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04" w:rsidRPr="0012448B" w:rsidRDefault="009F5E04" w:rsidP="0012448B">
      <w:pPr>
        <w:tabs>
          <w:tab w:val="left" w:pos="893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9F5E04" w:rsidRPr="0012448B" w:rsidRDefault="009F5E04" w:rsidP="0012448B">
      <w:pPr>
        <w:tabs>
          <w:tab w:val="left" w:pos="893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Украинский химико-технологический университет</w:t>
      </w:r>
    </w:p>
    <w:p w:rsidR="009F5E04" w:rsidRPr="0012448B" w:rsidRDefault="009F5E04" w:rsidP="0012448B">
      <w:pPr>
        <w:tabs>
          <w:tab w:val="left" w:pos="8931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5E04" w:rsidRPr="0012448B" w:rsidRDefault="009F5E04" w:rsidP="0012448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Кафедра: ТОРФП</w:t>
      </w:r>
    </w:p>
    <w:p w:rsidR="009F5E04" w:rsidRPr="0012448B" w:rsidRDefault="009F5E04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E04" w:rsidRPr="0012448B" w:rsidRDefault="009F5E04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E04" w:rsidRPr="0012448B" w:rsidRDefault="009F5E04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48B" w:rsidRDefault="0012448B" w:rsidP="0012448B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448B" w:rsidRDefault="0012448B" w:rsidP="0012448B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448B" w:rsidRDefault="0012448B" w:rsidP="0012448B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448B" w:rsidRDefault="0012448B" w:rsidP="0012448B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448B" w:rsidRDefault="0012448B" w:rsidP="0012448B">
      <w:pPr>
        <w:tabs>
          <w:tab w:val="left" w:pos="53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5E04" w:rsidRPr="0012448B" w:rsidRDefault="009F5E04" w:rsidP="0012448B">
      <w:pPr>
        <w:tabs>
          <w:tab w:val="left" w:pos="53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8B">
        <w:rPr>
          <w:rFonts w:ascii="Times New Roman" w:hAnsi="Times New Roman"/>
          <w:b/>
          <w:sz w:val="28"/>
          <w:szCs w:val="28"/>
        </w:rPr>
        <w:t>Реферат:</w:t>
      </w:r>
    </w:p>
    <w:p w:rsidR="009F5E04" w:rsidRPr="0012448B" w:rsidRDefault="0012448B" w:rsidP="001244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48B">
        <w:rPr>
          <w:rFonts w:ascii="Times New Roman" w:hAnsi="Times New Roman"/>
          <w:b/>
          <w:sz w:val="28"/>
          <w:szCs w:val="28"/>
        </w:rPr>
        <w:t>ТРАВА ЗВЕРОБОЯ</w:t>
      </w:r>
    </w:p>
    <w:p w:rsidR="0012448B" w:rsidRPr="0012448B" w:rsidRDefault="0012448B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48B" w:rsidRDefault="0012448B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48B" w:rsidRDefault="0012448B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48B" w:rsidRDefault="0012448B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1B03" w:rsidRPr="0012448B" w:rsidRDefault="009F5E04" w:rsidP="008C2E93">
      <w:pPr>
        <w:tabs>
          <w:tab w:val="left" w:pos="680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b/>
          <w:i/>
          <w:sz w:val="28"/>
          <w:szCs w:val="28"/>
        </w:rPr>
        <w:t>Выполнила:</w:t>
      </w:r>
      <w:r w:rsidRPr="0012448B">
        <w:rPr>
          <w:rFonts w:ascii="Times New Roman" w:hAnsi="Times New Roman"/>
          <w:sz w:val="28"/>
          <w:szCs w:val="28"/>
        </w:rPr>
        <w:t xml:space="preserve"> ст.гр. </w:t>
      </w:r>
      <w:r w:rsidR="002C1BDE" w:rsidRPr="0012448B">
        <w:rPr>
          <w:rFonts w:ascii="Times New Roman" w:hAnsi="Times New Roman"/>
          <w:sz w:val="28"/>
          <w:szCs w:val="28"/>
        </w:rPr>
        <w:t>4</w:t>
      </w:r>
      <w:r w:rsidRPr="0012448B">
        <w:rPr>
          <w:rFonts w:ascii="Times New Roman" w:hAnsi="Times New Roman"/>
          <w:sz w:val="28"/>
          <w:szCs w:val="28"/>
        </w:rPr>
        <w:t>-ф-75</w:t>
      </w:r>
    </w:p>
    <w:p w:rsidR="009F5E04" w:rsidRPr="0012448B" w:rsidRDefault="009F5E04" w:rsidP="008C2E93">
      <w:pPr>
        <w:tabs>
          <w:tab w:val="left" w:pos="680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Чвалюк Л.М.</w:t>
      </w:r>
    </w:p>
    <w:p w:rsidR="009F5E04" w:rsidRPr="0012448B" w:rsidRDefault="009F5E04" w:rsidP="008C2E93">
      <w:pPr>
        <w:tabs>
          <w:tab w:val="left" w:pos="680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b/>
          <w:i/>
          <w:sz w:val="28"/>
          <w:szCs w:val="28"/>
        </w:rPr>
        <w:t>Проверил:</w:t>
      </w:r>
      <w:r w:rsidRPr="0012448B">
        <w:rPr>
          <w:rFonts w:ascii="Times New Roman" w:hAnsi="Times New Roman"/>
          <w:sz w:val="28"/>
          <w:szCs w:val="28"/>
        </w:rPr>
        <w:t xml:space="preserve"> Поляков Е.В.</w:t>
      </w:r>
    </w:p>
    <w:p w:rsidR="009F5E04" w:rsidRPr="0012448B" w:rsidRDefault="009F5E04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E04" w:rsidRPr="0012448B" w:rsidRDefault="009F5E04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E04" w:rsidRPr="0012448B" w:rsidRDefault="009F5E04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E04" w:rsidRPr="0012448B" w:rsidRDefault="009F5E04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E04" w:rsidRDefault="009F5E04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48B" w:rsidRDefault="0012448B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48B" w:rsidRDefault="0012448B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48B" w:rsidRPr="0012448B" w:rsidRDefault="0012448B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E04" w:rsidRPr="0012448B" w:rsidRDefault="009F5E04" w:rsidP="0012448B">
      <w:pPr>
        <w:tabs>
          <w:tab w:val="left" w:pos="680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 xml:space="preserve">Днепропетровск </w:t>
      </w:r>
      <w:r w:rsidR="002C1BDE" w:rsidRPr="0012448B">
        <w:rPr>
          <w:rFonts w:ascii="Times New Roman" w:hAnsi="Times New Roman"/>
          <w:sz w:val="28"/>
          <w:szCs w:val="28"/>
        </w:rPr>
        <w:t>–</w:t>
      </w:r>
      <w:r w:rsidRPr="0012448B">
        <w:rPr>
          <w:rFonts w:ascii="Times New Roman" w:hAnsi="Times New Roman"/>
          <w:sz w:val="28"/>
          <w:szCs w:val="28"/>
        </w:rPr>
        <w:t xml:space="preserve"> 2009</w:t>
      </w:r>
    </w:p>
    <w:p w:rsidR="002C1BDE" w:rsidRPr="0012448B" w:rsidRDefault="0012448B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br w:type="page"/>
      </w:r>
      <w:r w:rsidR="002C1BDE" w:rsidRPr="0012448B">
        <w:rPr>
          <w:rFonts w:ascii="Times New Roman" w:hAnsi="Times New Roman"/>
          <w:b/>
          <w:sz w:val="28"/>
          <w:szCs w:val="28"/>
        </w:rPr>
        <w:t xml:space="preserve">ЗВЕРОБОЙ ПРОДЫРЯВЛЕННЫЙ </w:t>
      </w:r>
      <w:r w:rsidR="002C1BDE" w:rsidRPr="0012448B">
        <w:rPr>
          <w:rFonts w:ascii="Times New Roman" w:hAnsi="Times New Roman"/>
          <w:sz w:val="28"/>
          <w:szCs w:val="28"/>
        </w:rPr>
        <w:t>(зверобой пронзеннолистный, зверобой обыкновенный) Нуреricum perforatum L.</w:t>
      </w:r>
    </w:p>
    <w:p w:rsidR="0012448B" w:rsidRDefault="002C1BDE" w:rsidP="008C2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Семейство клузневые — ClusFaceae, или зверобойные —Guttiferae (Hypericaceae).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Другие названия: заячья кровь, кровец, хворой, дюравец обыкновенный.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  <w:u w:val="single"/>
        </w:rPr>
        <w:t>Описание</w:t>
      </w:r>
      <w:r w:rsidRPr="0012448B">
        <w:rPr>
          <w:rFonts w:ascii="Times New Roman" w:hAnsi="Times New Roman"/>
          <w:sz w:val="28"/>
          <w:szCs w:val="28"/>
        </w:rPr>
        <w:t>: Травянистое многолетнее корневищное растение с прямостоячими двугранными ветвистыми стеблями. Листья супротивные, пахучие, продолговато-овальные, с просвечивающимися точечными железками. Цветки желтые, с большим количеством тычинок, сросшихся нитями в три пучка. Пестик с тремя столбиками и трехгнездной верхней завязью. Плод — трехгнездная многосемянная коробочка. Высота 30 — 100 см. Цвет стеблей - от зеленовато-желтого до серовато-зеленого, иногда розовато-фиолетовый; листьев - от серовато-зеленого до темно-зеленого; лепестков - ярко-желтый или желтый с черными точками, хорошо заметными под лупой; плодов - зеленовато-коричневый. Запах слабый, своеобразный. Вкус горьковатый, слегка вяжущий.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Микроскопия</w:t>
      </w:r>
      <w:r w:rsidRPr="0012448B">
        <w:rPr>
          <w:rFonts w:ascii="Times New Roman" w:hAnsi="Times New Roman"/>
          <w:sz w:val="28"/>
          <w:szCs w:val="28"/>
        </w:rPr>
        <w:t>. При рассмотрении листа с поверхности видны клетки эпидермиса с извилистыми стенками, имеющими четковидные утолщения. Устьица окружены 3-4 клетками эпидермиса (аномоцитный тип), расположены только на нижней стороне листа. Встречаются вместилища двух типов: пигментированные вместилища овальной формы, содержащие красновато-фиолетовый пигмент, расположены в основном по краю листа; бесцветные просвечивающиеся вместилища (у зверобоя продырявленного) встречаются по всей пластинке листа, вдоль жилок они продольно вытянуты, у зверобоя пятнистого встречаются редко или отсутствуют.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Время цветения</w:t>
      </w:r>
      <w:r w:rsidRPr="0012448B">
        <w:rPr>
          <w:rFonts w:ascii="Times New Roman" w:hAnsi="Times New Roman"/>
          <w:sz w:val="28"/>
          <w:szCs w:val="28"/>
        </w:rPr>
        <w:t>. Июнь — июль.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Распространение</w:t>
      </w:r>
      <w:r w:rsidRPr="0012448B">
        <w:rPr>
          <w:rFonts w:ascii="Times New Roman" w:hAnsi="Times New Roman"/>
          <w:sz w:val="28"/>
          <w:szCs w:val="28"/>
        </w:rPr>
        <w:t>. Встречается в лесной, лесостепной и степной зонах европейской части СССР, на Кавказе, в Западной Сибири и в горах Средней Азии.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Местообитание</w:t>
      </w:r>
      <w:r w:rsidRPr="0012448B">
        <w:rPr>
          <w:rFonts w:ascii="Times New Roman" w:hAnsi="Times New Roman"/>
          <w:sz w:val="28"/>
          <w:szCs w:val="28"/>
        </w:rPr>
        <w:t>. Растет по лесным полянам, кустарникам, садам, сухим лугам.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Применяемая часть</w:t>
      </w:r>
      <w:r w:rsidRPr="0012448B">
        <w:rPr>
          <w:rFonts w:ascii="Times New Roman" w:hAnsi="Times New Roman"/>
          <w:sz w:val="28"/>
          <w:szCs w:val="28"/>
        </w:rPr>
        <w:t>. Трава (стебли, листья, цветки) и листья.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Время сбора</w:t>
      </w:r>
      <w:r w:rsidRPr="0012448B">
        <w:rPr>
          <w:rFonts w:ascii="Times New Roman" w:hAnsi="Times New Roman"/>
          <w:sz w:val="28"/>
          <w:szCs w:val="28"/>
        </w:rPr>
        <w:t>. - Июнь — июль.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  <w:u w:val="single"/>
        </w:rPr>
        <w:t>Химический состав</w:t>
      </w:r>
      <w:r w:rsidRPr="0012448B">
        <w:rPr>
          <w:rFonts w:ascii="Times New Roman" w:hAnsi="Times New Roman"/>
          <w:sz w:val="28"/>
          <w:szCs w:val="28"/>
        </w:rPr>
        <w:t>: Трава зверобоя содержит разнообразные биологически активные соединения: красящее вещество гиперицин, незначительное количество холина, каротин, витамины С и РР, следы алкалоидов и фитонциды. Основными действующими веществами травы зверобоя являются фотоактивные конденсированные антраценовые производные (до 0,4% гиперицина, псевдогиперицин, протопсевдогиперицин и др.). Найдены также флавоновые соединения: гликозид гиперозид (в траве - 0,7%, в цветках - 1,1%), рутин, кверцитрин, изокверцитрин и кверцетин. В траве содержится эфирное масло, в состав которого входят терпены, сесквитерпены, сложные эфиры изовалериановой кислоты: цинеол, кадинен, мирцен, оримандрен и др.</w:t>
      </w:r>
      <w:r w:rsidR="0012448B">
        <w:rPr>
          <w:rFonts w:ascii="Times New Roman" w:hAnsi="Times New Roman"/>
          <w:sz w:val="28"/>
          <w:szCs w:val="28"/>
        </w:rPr>
        <w:t xml:space="preserve"> </w:t>
      </w:r>
      <w:r w:rsidRPr="0012448B">
        <w:rPr>
          <w:rFonts w:ascii="Times New Roman" w:hAnsi="Times New Roman"/>
          <w:sz w:val="28"/>
          <w:szCs w:val="28"/>
        </w:rPr>
        <w:t>Обнаружены также дубильные вещества (до 10%), смолы (до 10%), антоцианы, сапонины, каротин (до 55 мг%), никотиновая и аскорбиновая кислоты, цериловый спирт.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Сок из свежей травы зверобоя содержит в 1,5 раза больше действующих веществ, чем настойка.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Зверобой при растирании обладает своеобразным приятным запахом и слегка вяжущим горьковато-смолистым вкусом. Растение ядовитое.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Качественные реакции</w:t>
      </w:r>
      <w:r w:rsidRPr="0012448B">
        <w:rPr>
          <w:rFonts w:ascii="Times New Roman" w:hAnsi="Times New Roman"/>
          <w:sz w:val="28"/>
          <w:szCs w:val="28"/>
        </w:rPr>
        <w:t>. К 1 мл извлечения, полученного согласно методике, описанной в разделе "Количественное определение", прибавляют 2 мл 2% раствора алюминия хлорида в 95% спирте и 7 мл 95% спирта: раствор окрашивается в зеленовато-желтый цвет (флавоноиды).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При добавлении к водному отвару травы (1:10) раствора железоаммониевых квасцов образуется зеленовато-черное окрашивание (дубильные вещества).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Числовые показатели</w:t>
      </w:r>
      <w:r w:rsidRPr="0012448B">
        <w:rPr>
          <w:rFonts w:ascii="Times New Roman" w:hAnsi="Times New Roman"/>
          <w:sz w:val="28"/>
          <w:szCs w:val="28"/>
        </w:rPr>
        <w:t>. Цельное сырье. Суммы флавоноидов в пересчете на рутин не менее 1,5%; влажность не более 13%; золы общей не более 8%; золы, нерастворимой в 10% растворе хлористоводородной кислоты, не более 1%; стеблей (в том числе отделенных при анализе) не более 50%; органической примеси не более 1%; минеральной примеси не более 1%.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Измельченное сырье</w:t>
      </w:r>
      <w:r w:rsidRPr="0012448B">
        <w:rPr>
          <w:rFonts w:ascii="Times New Roman" w:hAnsi="Times New Roman"/>
          <w:sz w:val="28"/>
          <w:szCs w:val="28"/>
        </w:rPr>
        <w:t>. Суммы флавоноидов в пересчете на рутин не менее 1,5%; влажность не более 13%; золы общей не более 8%; золы, нерастворимой в 10% растворе хлористоводородной кислоты, не более 1%; стеблей не более 50%; частиц, не проходящих сквозь сито с отверстиями диаметром 7 мм, не более 10%; частиц, проходящих сквозь сито с отверстиями размером 0,310 мм, не более 10%; органической примеси не более 1%; минеральной примеси не более 1%.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i/>
          <w:sz w:val="28"/>
          <w:szCs w:val="28"/>
        </w:rPr>
        <w:t>Количественное определение</w:t>
      </w:r>
      <w:r w:rsidRPr="0012448B">
        <w:rPr>
          <w:rFonts w:ascii="Times New Roman" w:hAnsi="Times New Roman"/>
          <w:sz w:val="28"/>
          <w:szCs w:val="28"/>
        </w:rPr>
        <w:t>. Аналитическую пробу сырья измельчают до размера частиц, проходящих сквозь сито с отверстиями диаметром 1 мм. Около 1 г (точная навеска) измельченного сырья помещают в колбу со шлифом вместимостью 150 мл, прибавляют 30 мл 50% спирта. Колбу присоединяют к обратному холодильнику и нагревают на кипящей водяной бане в течение 30 мин, периодически встряхивая для смывания частиц сырья со стенок. Горячее извлечение фильтруют через вату в мерную колбу вместимостью 100 мл так, чтобы частицы сырья не попадали на фильтр. Вату помещают в колбу для экстрагирования и прибавляют 30 мл 50% спирта. Экстракцию повторяют еще дважды в описанных выше условиях, фильтруя извлечение в ту же мерную колбу. После охлаждения объем извлечения доводят 50% спиртом до метки и перемешивают (раствор А).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В мерную колбу вместимостью 25 мл помещают 1 мл раствора алюминия хлорида в 95% спирте и доводят объем раствора 95% спиртом до метки. Через 40 мин измеряют оптическую плотность раствора на спектрофотометре при длине волны 415 нм в кювете с толщиной слоя 10 мм. В качестве раствора сравнения используют раствор, состоящий из 1 мл извлечения, 1 капли разведенной уксусной кислоты и доведенный 95% спиртом до метки в мерной колбе вместимостью 25 мл.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Параллельно измеряют оптическую плотность раствора Государственного стандартного образца (ГСО) рутина, приготовленного аналогично испытуемому раствору.</w:t>
      </w:r>
    </w:p>
    <w:p w:rsid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 xml:space="preserve">Содержание суммы флавоноидов в пересчете на рутин и абсолютно сухое сырье в процентах (X) вычисляют по формуле: </w:t>
      </w:r>
    </w:p>
    <w:p w:rsidR="0012448B" w:rsidRDefault="0012448B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X = D • m 0 • 100 • 100 • 100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D 0 • m • 100 • (100 - W)</w:t>
      </w:r>
    </w:p>
    <w:p w:rsidR="0012448B" w:rsidRDefault="0012448B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где D - оптическая плотность испытуемого раствора; D 0 - оптическая плотность раствора ГСО рутина; m - масса сырья в граммах; m 0 - масса ГСО рутина в граммах; W - потеря в массе при высушивании сырья в процентах.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Примечания. Приготовление раствора Государственного стандартного образца (ГСО) рутина: около 0,05 г (точная навеска) ГСО рутина, предварительно высушенного при температуре 130-135°С в течение 3 ч, растворяют в 85 мл 95% спирта в мерной колбе вместимостью 100 мл при нагревании на водяной бане, охлаждают, количественно переносят в мерную колбу вместимостью 100 мл, доводят объем раствора тем же спиртом до метки и перемешивают.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Упаковка. Цельное сырье упаковывают в тюки из ткани не более 40 кг нетто или в мешки тканевые или льно-джуто-кенафные не более 15 кг нетто; измельченное - в мешки тканевые или льно-джуто-кенафные не более 25 кг нетто. Измельченное сырье фасуют по 100 г в пачки картонные 8-1-4.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Срок годности 3 года.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Вяжущее, антисептическое средство.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  <w:u w:val="single"/>
        </w:rPr>
        <w:t>Применение</w:t>
      </w:r>
      <w:r w:rsidRPr="0012448B">
        <w:rPr>
          <w:rFonts w:ascii="Times New Roman" w:hAnsi="Times New Roman"/>
          <w:sz w:val="28"/>
          <w:szCs w:val="28"/>
        </w:rPr>
        <w:t>: Название растения</w:t>
      </w:r>
      <w:r w:rsidR="0012448B">
        <w:rPr>
          <w:rFonts w:ascii="Times New Roman" w:hAnsi="Times New Roman"/>
          <w:sz w:val="28"/>
          <w:szCs w:val="28"/>
        </w:rPr>
        <w:t xml:space="preserve"> </w:t>
      </w:r>
      <w:r w:rsidRPr="0012448B">
        <w:rPr>
          <w:rFonts w:ascii="Times New Roman" w:hAnsi="Times New Roman"/>
          <w:sz w:val="28"/>
          <w:szCs w:val="28"/>
        </w:rPr>
        <w:t>происходит</w:t>
      </w:r>
      <w:r w:rsidR="0012448B">
        <w:rPr>
          <w:rFonts w:ascii="Times New Roman" w:hAnsi="Times New Roman"/>
          <w:sz w:val="28"/>
          <w:szCs w:val="28"/>
        </w:rPr>
        <w:t xml:space="preserve"> </w:t>
      </w:r>
      <w:r w:rsidRPr="0012448B">
        <w:rPr>
          <w:rFonts w:ascii="Times New Roman" w:hAnsi="Times New Roman"/>
          <w:sz w:val="28"/>
          <w:szCs w:val="28"/>
        </w:rPr>
        <w:t>от</w:t>
      </w:r>
      <w:r w:rsidR="0012448B">
        <w:rPr>
          <w:rFonts w:ascii="Times New Roman" w:hAnsi="Times New Roman"/>
          <w:sz w:val="28"/>
          <w:szCs w:val="28"/>
        </w:rPr>
        <w:t xml:space="preserve"> </w:t>
      </w:r>
      <w:r w:rsidRPr="0012448B">
        <w:rPr>
          <w:rFonts w:ascii="Times New Roman" w:hAnsi="Times New Roman"/>
          <w:sz w:val="28"/>
          <w:szCs w:val="28"/>
        </w:rPr>
        <w:t>казахского «джерабай», что означает «целитель ран». Зверобой как лекарственное растение был известен в Древней Греции. В России его применяли еще в начале XVII века. Русская народная медицина считает зверобой «травой от девяноста девяти болезней» и широко использует, особенно в смесях лекарственных трав, для лечения многих заболеваний.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Растение применяется в народной медицине многих стран.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Зверобой обладает вяжущим, кровоостанавливающим, противовоспалительным, обезболивающим, антисептическим, ранозаживляющим, мочегонным и желчегонным действием.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Растение возбуждает аппетит, стимулирует выделительную деятельность различных желез, способствует регенерации (восстановлению) тканей, действует успокаивающе на нервную систему.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Настой травы применяют при женских болезнях, заболеваниях желудочно-кишечного тракта (особенно при колитах и различных поносах), болевых ощущениях в желудке и кишечнике, болезнях печени, сердца и мочевого пузыря, в частности при почечнокаменной болезни, цистите и непроизвольном ночном мочеиспускании у детей. Траву также употребляют как успокаивающее, обезболивающее средство при головных и других нервных болях.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Настой травы используют как кровоостановливающее, противовоспалительное, дезинфицирующее и противоглистное средство.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В немецкой народной медицине настой растения принимают при различных желудочно-кишечных заболеваниях, водянке, болезнях печени и почек, ревматизме, геморрое и употребляют как успокаивающее средство при головной боли, раздражительности, беспокойном сне и нервных судорогах.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Спиртовую настойку растения в виде капель употребляют внутрь при ревматических заболеваниях.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Измельченные свежие листья, приложенные к ранам, способствуют их быстрому заживлению. Измельченной</w:t>
      </w:r>
      <w:r w:rsidR="0012448B">
        <w:rPr>
          <w:rFonts w:ascii="Times New Roman" w:hAnsi="Times New Roman"/>
          <w:sz w:val="28"/>
          <w:szCs w:val="28"/>
        </w:rPr>
        <w:t xml:space="preserve"> </w:t>
      </w:r>
      <w:r w:rsidRPr="0012448B">
        <w:rPr>
          <w:rFonts w:ascii="Times New Roman" w:hAnsi="Times New Roman"/>
          <w:sz w:val="28"/>
          <w:szCs w:val="28"/>
        </w:rPr>
        <w:t>травой,</w:t>
      </w:r>
      <w:r w:rsidR="0012448B">
        <w:rPr>
          <w:rFonts w:ascii="Times New Roman" w:hAnsi="Times New Roman"/>
          <w:sz w:val="28"/>
          <w:szCs w:val="28"/>
        </w:rPr>
        <w:t xml:space="preserve"> </w:t>
      </w:r>
      <w:r w:rsidRPr="0012448B">
        <w:rPr>
          <w:rFonts w:ascii="Times New Roman" w:hAnsi="Times New Roman"/>
          <w:sz w:val="28"/>
          <w:szCs w:val="28"/>
        </w:rPr>
        <w:t>настоянной</w:t>
      </w:r>
      <w:r w:rsidR="0012448B">
        <w:rPr>
          <w:rFonts w:ascii="Times New Roman" w:hAnsi="Times New Roman"/>
          <w:sz w:val="28"/>
          <w:szCs w:val="28"/>
        </w:rPr>
        <w:t xml:space="preserve"> </w:t>
      </w:r>
      <w:r w:rsidRPr="0012448B">
        <w:rPr>
          <w:rFonts w:ascii="Times New Roman" w:hAnsi="Times New Roman"/>
          <w:sz w:val="28"/>
          <w:szCs w:val="28"/>
        </w:rPr>
        <w:t>на растительном масле и смешанной со скипидаром,</w:t>
      </w:r>
      <w:r w:rsidR="0012448B">
        <w:rPr>
          <w:rFonts w:ascii="Times New Roman" w:hAnsi="Times New Roman"/>
          <w:sz w:val="28"/>
          <w:szCs w:val="28"/>
        </w:rPr>
        <w:t xml:space="preserve"> </w:t>
      </w:r>
      <w:r w:rsidRPr="0012448B">
        <w:rPr>
          <w:rFonts w:ascii="Times New Roman" w:hAnsi="Times New Roman"/>
          <w:sz w:val="28"/>
          <w:szCs w:val="28"/>
        </w:rPr>
        <w:t>растирают пораженные ревматизмом суставы.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Спиртовой настойкой, разбавленной водой, полощут рот для уничтожения дурного запаха,</w:t>
      </w:r>
      <w:r w:rsidR="0012448B">
        <w:rPr>
          <w:rFonts w:ascii="Times New Roman" w:hAnsi="Times New Roman"/>
          <w:sz w:val="28"/>
          <w:szCs w:val="28"/>
        </w:rPr>
        <w:t xml:space="preserve"> </w:t>
      </w:r>
      <w:r w:rsidRPr="0012448B">
        <w:rPr>
          <w:rFonts w:ascii="Times New Roman" w:hAnsi="Times New Roman"/>
          <w:sz w:val="28"/>
          <w:szCs w:val="28"/>
        </w:rPr>
        <w:t>чистой настойкой смазывают десны для их укрепления.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Растение входит в состав различных лекарственных сборов (мочегонных, вяжущих и противоревматических) 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Зверобой применяется в научной медицине при колитах и почечнокаменной болезни. Клинические исследования показали хорошее действие эфирно-спиртовой настойки растения при острых и хронических колитах.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Изготовлен новый препарат из зверобоя — иманин для наружного употребления при ожогах (не остается обезображивающих рубцов) и кожных заболеваниях, свежих и инфицированных ранах, язвах, фурункулах, гнойных воспалительных процессах кожи и при острых насморках. Острый насморк проходит уже через несколько часов после применения иманина.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b/>
          <w:sz w:val="28"/>
          <w:szCs w:val="28"/>
        </w:rPr>
        <w:t>Новоиманин (Novoimaninum)</w:t>
      </w:r>
      <w:r w:rsidRPr="0012448B">
        <w:rPr>
          <w:rFonts w:ascii="Times New Roman" w:hAnsi="Times New Roman"/>
          <w:sz w:val="28"/>
          <w:szCs w:val="28"/>
        </w:rPr>
        <w:t xml:space="preserve"> - антибактериальный препарат, получаемый из зверобоя продырявленного. Смолистая красновато-желтая масса с запахом меда. Выпускают во флаконах оранжевого стекла 1% спиртовый раствор по 10 мл. Хранят в защищенном от света месте. Деиствует на грамположительные микробы, в том числе на стафилококки, устойчивые к пенициллину, на возбудителей дифтерии и коклюша.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При абсцессах, флегмонах, маститах, гидраденитау, панарициях, фурункулах, парапроктитах новоиманин применяют после хирургического вскрытия гнойника. Для промывания, орошения раневой поверхности и смачивания повязок, тампонов используют 0,1% pacтвop новоиманина. Раствор готовят ex tempore, разбавляя дистиллированной водой или 10% раствором глюкозы.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При острых ринитах, фарингитах, ларингитах, гайморитах, хронических тонзиллитах, хронических и острых отитах новоиманин применяй в растворе (0,01-0,1%) для орошения, смачивания тампонов, промывания полостей, ингаляций, электро- и фонофореза, а также в виде капель в нос и ухо.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В стоматологии новоиманин методом электрофореза применяют в комплексном лечении пародонтоза, а также в виде аппликаций при язвенных стоматитах.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Новоиманин (0,1% раствор) применяют наружно при воспалительных заболеваниях кожи и подкожной клетчатки, длительно незаживающих ранах, язвах. При лечении ожогов используют 0,1% раствор, полученный путем разведения 1% спиртового раствора 0,25% раствором анестезина.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Зверобой и препараты из него способствуют восстановлению тканей, не оставляя обезображивающих рубцов.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Новоиманин назначают также при бронхитах, абсцессах легких, при пневмониях, гнойных плевритах, пиопневмотораксе, абсцедирующих пневмониях в виде ингаляций 0,1% раствора.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Внутреннее применение зверобоя продырявленного, как ядовитого растения, требует осторожности; нельзя принимать большие дозы растения.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  <w:u w:val="single"/>
        </w:rPr>
        <w:t>Заготовка</w:t>
      </w:r>
      <w:r w:rsidRPr="0012448B">
        <w:rPr>
          <w:rFonts w:ascii="Times New Roman" w:hAnsi="Times New Roman"/>
          <w:sz w:val="28"/>
          <w:szCs w:val="28"/>
        </w:rPr>
        <w:t>: При сборе травы недопустима примесь других видов зверобоя, кроме зверобоя пятнистого и обыкновенного. Не допускается вырывание растений с корнями. Удобны для заготовки молодые посадки леса, зарастающие вырубки и пары.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Охранные мероприятия. Периодичность заготовки 2 года.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  <w:u w:val="single"/>
        </w:rPr>
        <w:t>Сушка</w:t>
      </w:r>
      <w:r w:rsidRPr="0012448B">
        <w:rPr>
          <w:rFonts w:ascii="Times New Roman" w:hAnsi="Times New Roman"/>
          <w:sz w:val="28"/>
          <w:szCs w:val="28"/>
        </w:rPr>
        <w:t>: В помещениях с хорошей вентиляцией. Сырье расстилают тонким слоем (5 см) и периодически перевертывают. Небольшие количества связывают в рыхлые пучки, подвешивают для проветривания и сушки. Ввиду различного химического состава лучше сушку производить в сушилках с искусственным обогревом при температуре 35-40°С. В хорошую погоду сырье высыхает за 4-5 дней, а в сушилках - за 1-2 дня. Окончание сушки определяется по степени ломкости стеблей. В высушенном состоянии они не сгибаются, а ломаются. Допускается потеря в массе после высушивания не более 13%, экстрактивных веществ, извлекаемых 40% спиртом, не менее 25%.</w:t>
      </w:r>
    </w:p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КОЭФФИЦИЕНТЫ ВОДОПОГЛОЩЕНИЯ-1,6 мл/г</w:t>
      </w:r>
    </w:p>
    <w:p w:rsidR="00D66259" w:rsidRPr="0012448B" w:rsidRDefault="00D66259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Настойки – водно-спиртовые извлечения из растительного сырья, полученные без нагревания и удаления экстрагента в количестве 1:5 или 1:10, т.е. из 1 весовой части сырья получается 5-кратный или 10-кратный объем готового продукта.</w:t>
      </w:r>
    </w:p>
    <w:p w:rsidR="00D66259" w:rsidRPr="0012448B" w:rsidRDefault="00D66259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Согласно определению ДФУ (I изд., 2001 г. с. 513) настойки – это жидкие препараты, обычно получаемые из высушенного растительного или животного сырья. Готовят настойки мацерацией, перколяцией или другим подходящим методом с применением спирта соответствующей концентрации. Готовят их в соотношении 1:10 или 1:5.</w:t>
      </w:r>
    </w:p>
    <w:p w:rsidR="0063672E" w:rsidRPr="0012448B" w:rsidRDefault="00665629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Настойку травы зверобоя готовят с 40%-ным спиртом в соотношении 1:5 перколяцией. Выделяют антраценпроизводные, для лечения стоматитов и гингивитов.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При получении настоек используется следующая технологическая схема: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- подготовка сырья и материалов,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- извлечение,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- очитка вытяжки,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- стандартизация,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- фасовка и упаковка.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2448B">
        <w:rPr>
          <w:rFonts w:ascii="Times New Roman" w:hAnsi="Times New Roman"/>
          <w:b/>
          <w:sz w:val="28"/>
          <w:szCs w:val="28"/>
          <w:u w:val="single"/>
        </w:rPr>
        <w:t>Перколяция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Почти все настойки готовятся этим методом, предложенным во Франции Рибике (1883 год).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Наименование метода происходит от лат. регсоlare – процеживать, обесцвечивать.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 xml:space="preserve">Перколяция - это непрерывная фильтрация, процеживание экстрагента сквозь слой сырья. Осуществляется в специальных емкостях, представляющих собой цилиндр с ложным дном и краном внизу </w:t>
      </w:r>
      <w:r w:rsidR="00A01B03" w:rsidRPr="0012448B">
        <w:rPr>
          <w:rFonts w:ascii="Times New Roman" w:hAnsi="Times New Roman"/>
          <w:sz w:val="28"/>
          <w:szCs w:val="28"/>
        </w:rPr>
        <w:t>.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Перколяторы могу быть цилиндрической или конической формы, с паровой рубашкой или без неё, самоопрокидывающиеся и саморазгружающиеся. Цилиндрические перколяторы удобны в работе при выгрузке сырья, конические – обеспечивают более равномерное экстрагирование.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Процесс экстракции состоит из следующих стадий: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b/>
          <w:sz w:val="28"/>
          <w:szCs w:val="28"/>
        </w:rPr>
        <w:t>I</w:t>
      </w:r>
      <w:r w:rsidRPr="0012448B">
        <w:rPr>
          <w:rFonts w:ascii="Times New Roman" w:hAnsi="Times New Roman"/>
          <w:sz w:val="28"/>
          <w:szCs w:val="28"/>
        </w:rPr>
        <w:t xml:space="preserve"> - намачивание сырья. Измельченное до 3-7 мм и отсеянное от пыли (сито № 38) сырье замачивается в мацераторе 1/2 или равным объёмом чистого экстрагента и оставляется в покое на 4-5 часов в закрытой посуде. За этот период осуществляется капиллярная пропитка сырья, происходит образование концентрированного внутриклеточного сока (первичного сока).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b/>
          <w:sz w:val="28"/>
          <w:szCs w:val="28"/>
        </w:rPr>
        <w:t>II-я</w:t>
      </w:r>
      <w:r w:rsidRPr="0012448B">
        <w:rPr>
          <w:rFonts w:ascii="Times New Roman" w:hAnsi="Times New Roman"/>
          <w:sz w:val="28"/>
          <w:szCs w:val="28"/>
        </w:rPr>
        <w:t xml:space="preserve"> стадия – мацерационная пауза (настаивание). Продолжается 24 или 48 часов, в зависимости от анатомической характеристики сырья – грубое, одревесневшее сырье намачивается дольше, т.е. 48 часов, нежное, рыхлое - 24 часа.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Для этого растительный материал плотно укладывается в перколятор, заливается при открытом спускном кране экстрагентом до образования "зеркала", т.е. гладкой поверхности. На этой стадии происходит выход экстрактивных веществ в экстрагент, образуется пограничный слой.</w:t>
      </w:r>
    </w:p>
    <w:p w:rsidR="000628F1" w:rsidRPr="0012448B" w:rsidRDefault="000628F1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b/>
          <w:sz w:val="28"/>
          <w:szCs w:val="28"/>
        </w:rPr>
        <w:t>III-я</w:t>
      </w:r>
      <w:r w:rsidRPr="0012448B">
        <w:rPr>
          <w:rFonts w:ascii="Times New Roman" w:hAnsi="Times New Roman"/>
          <w:sz w:val="28"/>
          <w:szCs w:val="28"/>
        </w:rPr>
        <w:t xml:space="preserve"> стадия - перкол</w:t>
      </w:r>
      <w:r w:rsidR="00A01B03" w:rsidRPr="0012448B">
        <w:rPr>
          <w:rFonts w:ascii="Times New Roman" w:hAnsi="Times New Roman"/>
          <w:sz w:val="28"/>
          <w:szCs w:val="28"/>
        </w:rPr>
        <w:t>я</w:t>
      </w:r>
      <w:r w:rsidRPr="0012448B">
        <w:rPr>
          <w:rFonts w:ascii="Times New Roman" w:hAnsi="Times New Roman"/>
          <w:sz w:val="28"/>
          <w:szCs w:val="28"/>
        </w:rPr>
        <w:t>ция, т.е. непосредственное процеживание экстрагента через слой сырья. Процесс перколяции проходит синхронно - с какой скоростью извлечение выливается через нижний кран, с такой же скоростью сверху подается новый (чистый) извлекатель. Перколяция ведется с определенной скоростью: на производстве она соответствует 1/24 или 1/48 части рабочего объема (объема, нанятого сырьем) в час. При такой скорости экстрагент успевает насытиться извлеченными из клеточного материала веществами, за счет движения увлечь с собой часть пограничного слоя, обновить жидкость у твердой фазы. При этом ΔС поддерживается на определенном уровне.</w:t>
      </w:r>
    </w:p>
    <w:p w:rsidR="002C1BDE" w:rsidRPr="008C2E93" w:rsidRDefault="008C2E93" w:rsidP="008C2E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C1BDE" w:rsidRPr="0012448B">
        <w:rPr>
          <w:rFonts w:ascii="Times New Roman" w:hAnsi="Times New Roman"/>
          <w:sz w:val="28"/>
          <w:szCs w:val="28"/>
        </w:rPr>
        <w:t>Таблица 1.</w:t>
      </w:r>
      <w:r w:rsidR="002C1BDE" w:rsidRPr="0012448B">
        <w:rPr>
          <w:rFonts w:ascii="Times New Roman" w:hAnsi="Times New Roman"/>
          <w:b/>
          <w:sz w:val="28"/>
          <w:szCs w:val="28"/>
        </w:rPr>
        <w:t>Отличительные признаки различных видов зверобоя</w:t>
      </w:r>
    </w:p>
    <w:tbl>
      <w:tblPr>
        <w:tblW w:w="9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717"/>
        <w:gridCol w:w="1602"/>
        <w:gridCol w:w="6"/>
        <w:gridCol w:w="1686"/>
        <w:gridCol w:w="2380"/>
      </w:tblGrid>
      <w:tr w:rsidR="002C1BDE" w:rsidRPr="0012448B" w:rsidTr="00437E82">
        <w:trPr>
          <w:trHeight w:val="330"/>
          <w:jc w:val="center"/>
        </w:trPr>
        <w:tc>
          <w:tcPr>
            <w:tcW w:w="1975" w:type="dxa"/>
            <w:vMerge w:val="restart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48B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растения</w:t>
            </w:r>
          </w:p>
        </w:tc>
        <w:tc>
          <w:tcPr>
            <w:tcW w:w="73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48B">
              <w:rPr>
                <w:rFonts w:ascii="Times New Roman" w:hAnsi="Times New Roman"/>
                <w:b/>
                <w:i/>
                <w:sz w:val="20"/>
                <w:szCs w:val="20"/>
              </w:rPr>
              <w:t>Диагностические признаки</w:t>
            </w:r>
          </w:p>
        </w:tc>
      </w:tr>
      <w:tr w:rsidR="002C1BDE" w:rsidRPr="0012448B" w:rsidTr="00437E82">
        <w:trPr>
          <w:trHeight w:val="300"/>
          <w:jc w:val="center"/>
        </w:trPr>
        <w:tc>
          <w:tcPr>
            <w:tcW w:w="1975" w:type="dxa"/>
            <w:vMerge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48B">
              <w:rPr>
                <w:rFonts w:ascii="Times New Roman" w:hAnsi="Times New Roman"/>
                <w:b/>
                <w:i/>
                <w:sz w:val="20"/>
                <w:szCs w:val="20"/>
              </w:rPr>
              <w:t>стебли</w:t>
            </w: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48B">
              <w:rPr>
                <w:rFonts w:ascii="Times New Roman" w:hAnsi="Times New Roman"/>
                <w:b/>
                <w:i/>
                <w:sz w:val="20"/>
                <w:szCs w:val="20"/>
              </w:rPr>
              <w:t>листья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48B">
              <w:rPr>
                <w:rFonts w:ascii="Times New Roman" w:hAnsi="Times New Roman"/>
                <w:b/>
                <w:i/>
                <w:sz w:val="20"/>
                <w:szCs w:val="20"/>
              </w:rPr>
              <w:t>соцветия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448B">
              <w:rPr>
                <w:rFonts w:ascii="Times New Roman" w:hAnsi="Times New Roman"/>
                <w:b/>
                <w:i/>
                <w:sz w:val="20"/>
                <w:szCs w:val="20"/>
              </w:rPr>
              <w:t>цветки</w:t>
            </w:r>
          </w:p>
        </w:tc>
      </w:tr>
      <w:tr w:rsidR="002C1BDE" w:rsidRPr="0012448B" w:rsidTr="00437E82">
        <w:trPr>
          <w:trHeight w:val="1723"/>
          <w:jc w:val="center"/>
        </w:trPr>
        <w:tc>
          <w:tcPr>
            <w:tcW w:w="1975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Зверобой обыковенный - Hypericum perforatum L. (допущен к заготовке)</w:t>
            </w:r>
          </w:p>
        </w:tc>
        <w:tc>
          <w:tcPr>
            <w:tcW w:w="1717" w:type="dxa"/>
          </w:tcPr>
          <w:p w:rsidR="002C1BDE" w:rsidRPr="0012448B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Голые, высотой 30-80 см, с двумя ребрами</w:t>
            </w:r>
          </w:p>
        </w:tc>
        <w:tc>
          <w:tcPr>
            <w:tcW w:w="1608" w:type="dxa"/>
            <w:gridSpan w:val="2"/>
            <w:tcBorders>
              <w:right w:val="single" w:sz="4" w:space="0" w:color="auto"/>
            </w:tcBorders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Овальные, удиненно- эллиптические, длиной 1-3 см, голые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Почти щитковидные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Лепестки золотисто-желтые, чашелистики цельнокрайние, тонкозаостренные</w:t>
            </w:r>
          </w:p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BDE" w:rsidRPr="0012448B" w:rsidTr="00437E82">
        <w:trPr>
          <w:trHeight w:val="1723"/>
          <w:jc w:val="center"/>
        </w:trPr>
        <w:tc>
          <w:tcPr>
            <w:tcW w:w="1975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Зверобой пятнистый - Н. maculatum Grantz. (H. quadrangulum L.) (допущен к заготовке самостоятельно)</w:t>
            </w:r>
          </w:p>
        </w:tc>
        <w:tc>
          <w:tcPr>
            <w:tcW w:w="1717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Голые, высотой 30-70 см, четырехгранные</w:t>
            </w:r>
          </w:p>
        </w:tc>
        <w:tc>
          <w:tcPr>
            <w:tcW w:w="1608" w:type="dxa"/>
            <w:gridSpan w:val="2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Эллиптические или овальные, длиной 0,5-3,5 см, голые</w:t>
            </w:r>
          </w:p>
        </w:tc>
        <w:tc>
          <w:tcPr>
            <w:tcW w:w="1686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Кистевидные</w:t>
            </w:r>
          </w:p>
        </w:tc>
        <w:tc>
          <w:tcPr>
            <w:tcW w:w="2380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Лепестки золотисто-желтые, чашелистики цельнокрайние, тупые</w:t>
            </w:r>
          </w:p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BDE" w:rsidRPr="0012448B" w:rsidTr="00437E82">
        <w:trPr>
          <w:trHeight w:val="1308"/>
          <w:jc w:val="center"/>
        </w:trPr>
        <w:tc>
          <w:tcPr>
            <w:tcW w:w="1975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Зверобой</w:t>
            </w:r>
            <w:r w:rsidRPr="001244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448B">
              <w:rPr>
                <w:rFonts w:ascii="Times New Roman" w:hAnsi="Times New Roman"/>
                <w:sz w:val="20"/>
                <w:szCs w:val="20"/>
              </w:rPr>
              <w:t>изящный</w:t>
            </w:r>
            <w:r w:rsidRPr="001244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r w:rsidRPr="0012448B">
              <w:rPr>
                <w:rFonts w:ascii="Times New Roman" w:hAnsi="Times New Roman"/>
                <w:sz w:val="20"/>
                <w:szCs w:val="20"/>
              </w:rPr>
              <w:t>Н</w:t>
            </w:r>
            <w:r w:rsidRPr="0012448B">
              <w:rPr>
                <w:rFonts w:ascii="Times New Roman" w:hAnsi="Times New Roman"/>
                <w:sz w:val="20"/>
                <w:szCs w:val="20"/>
                <w:lang w:val="en-US"/>
              </w:rPr>
              <w:t>. elegans Steph.</w:t>
            </w:r>
          </w:p>
        </w:tc>
        <w:tc>
          <w:tcPr>
            <w:tcW w:w="1717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Голые, высотой 20-80 см с двумя ребрами</w:t>
            </w:r>
          </w:p>
        </w:tc>
        <w:tc>
          <w:tcPr>
            <w:tcW w:w="1608" w:type="dxa"/>
            <w:gridSpan w:val="2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Ланцетовидные, длиной 1,5-2,5 см, голые</w:t>
            </w:r>
          </w:p>
        </w:tc>
        <w:tc>
          <w:tcPr>
            <w:tcW w:w="1686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Широкая метелка</w:t>
            </w:r>
            <w:r w:rsidRPr="0012448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80" w:type="dxa"/>
          </w:tcPr>
          <w:p w:rsidR="002C1BDE" w:rsidRPr="0012448B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Лепестки светло-желтые, чашелистики по краю тонкозубчатые с черными железками</w:t>
            </w:r>
          </w:p>
        </w:tc>
      </w:tr>
      <w:tr w:rsidR="002C1BDE" w:rsidRPr="0012448B" w:rsidTr="00437E82">
        <w:trPr>
          <w:trHeight w:val="1378"/>
          <w:jc w:val="center"/>
        </w:trPr>
        <w:tc>
          <w:tcPr>
            <w:tcW w:w="1975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Зверобой горный - Н. montanum L.</w:t>
            </w:r>
          </w:p>
        </w:tc>
        <w:tc>
          <w:tcPr>
            <w:tcW w:w="1717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Слабоопушенные, высотой 30-60 см, цилиндрические</w:t>
            </w:r>
          </w:p>
        </w:tc>
        <w:tc>
          <w:tcPr>
            <w:tcW w:w="1608" w:type="dxa"/>
            <w:gridSpan w:val="2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Голые, яйцевидно- продолговатые, длиной 1,5-5 см</w:t>
            </w:r>
          </w:p>
        </w:tc>
        <w:tc>
          <w:tcPr>
            <w:tcW w:w="1686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Редкая, короткая, овальная кисть</w:t>
            </w:r>
          </w:p>
        </w:tc>
        <w:tc>
          <w:tcPr>
            <w:tcW w:w="2380" w:type="dxa"/>
          </w:tcPr>
          <w:p w:rsidR="002C1BDE" w:rsidRPr="0012448B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Лепестки бледно-желтые, чашелистики по краю черно- железисто-зубчатые</w:t>
            </w:r>
          </w:p>
        </w:tc>
      </w:tr>
      <w:tr w:rsidR="002C1BDE" w:rsidRPr="0012448B" w:rsidTr="00437E82">
        <w:trPr>
          <w:trHeight w:val="1378"/>
          <w:jc w:val="center"/>
        </w:trPr>
        <w:tc>
          <w:tcPr>
            <w:tcW w:w="1975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Зверобой жестковолосый (волосистый) - Н. hirsutum L.</w:t>
            </w:r>
          </w:p>
        </w:tc>
        <w:tc>
          <w:tcPr>
            <w:tcW w:w="1717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Волосистые, высотой 50-100 см, цилиндрические</w:t>
            </w:r>
          </w:p>
        </w:tc>
        <w:tc>
          <w:tcPr>
            <w:tcW w:w="1608" w:type="dxa"/>
            <w:gridSpan w:val="2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Волосистые, эллиптические, длиной 1,5-5 см</w:t>
            </w:r>
          </w:p>
        </w:tc>
        <w:tc>
          <w:tcPr>
            <w:tcW w:w="1686" w:type="dxa"/>
          </w:tcPr>
          <w:p w:rsidR="002C1BDE" w:rsidRPr="0012448B" w:rsidRDefault="002C1BDE" w:rsidP="001244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Длинная редкая кисть</w:t>
            </w:r>
          </w:p>
        </w:tc>
        <w:tc>
          <w:tcPr>
            <w:tcW w:w="2380" w:type="dxa"/>
          </w:tcPr>
          <w:p w:rsidR="002C1BDE" w:rsidRPr="0012448B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448B">
              <w:rPr>
                <w:rFonts w:ascii="Times New Roman" w:hAnsi="Times New Roman"/>
                <w:sz w:val="20"/>
                <w:szCs w:val="20"/>
              </w:rPr>
              <w:t>Лепестки золотисто-желтые, чашелистики по краю черно- железисто-зубчатые</w:t>
            </w:r>
          </w:p>
        </w:tc>
      </w:tr>
    </w:tbl>
    <w:p w:rsidR="0063672E" w:rsidRPr="0012448B" w:rsidRDefault="0063672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BDE" w:rsidRPr="0012448B" w:rsidRDefault="0063672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Таблица 2. Характеристика БАВ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7636"/>
      </w:tblGrid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7E82">
              <w:rPr>
                <w:rFonts w:ascii="Times New Roman" w:hAnsi="Times New Roman"/>
                <w:b/>
                <w:sz w:val="20"/>
                <w:szCs w:val="20"/>
              </w:rPr>
              <w:t>Название вещества</w:t>
            </w:r>
          </w:p>
        </w:tc>
        <w:tc>
          <w:tcPr>
            <w:tcW w:w="7636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7E82">
              <w:rPr>
                <w:rFonts w:ascii="Times New Roman" w:hAnsi="Times New Roman"/>
                <w:b/>
                <w:sz w:val="20"/>
                <w:szCs w:val="20"/>
              </w:rPr>
              <w:t>Химическая ф-ла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смолистые вещества</w:t>
            </w:r>
          </w:p>
        </w:tc>
        <w:tc>
          <w:tcPr>
            <w:tcW w:w="7636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i/>
                <w:sz w:val="20"/>
                <w:szCs w:val="20"/>
              </w:rPr>
              <w:t>растворители</w:t>
            </w:r>
            <w:r w:rsidRPr="00437E82">
              <w:rPr>
                <w:rFonts w:ascii="Times New Roman" w:hAnsi="Times New Roman"/>
                <w:sz w:val="20"/>
                <w:szCs w:val="20"/>
              </w:rPr>
              <w:t>: органические растворители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дубильные вещества</w:t>
            </w:r>
          </w:p>
        </w:tc>
        <w:tc>
          <w:tcPr>
            <w:tcW w:w="7636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i/>
                <w:sz w:val="20"/>
                <w:szCs w:val="20"/>
              </w:rPr>
              <w:t>растворители</w:t>
            </w:r>
            <w:r w:rsidRPr="00437E82">
              <w:rPr>
                <w:rFonts w:ascii="Times New Roman" w:hAnsi="Times New Roman"/>
                <w:sz w:val="20"/>
                <w:szCs w:val="20"/>
              </w:rPr>
              <w:t>: вода или другие растворители: крепкие или слабые спирты, чистый эфир или в смеси со спиртом, уксусный эфир и т. п.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цериловый спирт</w:t>
            </w:r>
          </w:p>
        </w:tc>
        <w:tc>
          <w:tcPr>
            <w:tcW w:w="7636" w:type="dxa"/>
          </w:tcPr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8.75pt">
                  <v:imagedata r:id="rId5" o:title=""/>
                </v:shape>
              </w:pict>
            </w:r>
          </w:p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i/>
                <w:sz w:val="20"/>
                <w:szCs w:val="20"/>
              </w:rPr>
              <w:t>растворитель</w:t>
            </w:r>
            <w:r w:rsidRPr="00437E82">
              <w:rPr>
                <w:rFonts w:ascii="Times New Roman" w:hAnsi="Times New Roman"/>
                <w:sz w:val="20"/>
                <w:szCs w:val="20"/>
              </w:rPr>
              <w:t>: органические растворители: хлороформ, толуол, ацетон, н-гексан, циклогексан, бутанол и т. д.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каротин</w:t>
            </w:r>
          </w:p>
        </w:tc>
        <w:tc>
          <w:tcPr>
            <w:tcW w:w="7636" w:type="dxa"/>
          </w:tcPr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6" type="#_x0000_t75" style="width:279.75pt;height:61.5pt">
                  <v:imagedata r:id="rId6" o:title=""/>
                </v:shape>
              </w:pict>
            </w:r>
          </w:p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β-каротин</w:t>
            </w:r>
          </w:p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7" type="#_x0000_t75" style="width:296.25pt;height:65.25pt">
                  <v:imagedata r:id="rId7" o:title=""/>
                </v:shape>
              </w:pict>
            </w:r>
          </w:p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α-каротин</w:t>
            </w:r>
          </w:p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i/>
                <w:sz w:val="20"/>
                <w:szCs w:val="20"/>
              </w:rPr>
              <w:t>раствориель</w:t>
            </w:r>
            <w:r w:rsidRPr="00437E82">
              <w:rPr>
                <w:rFonts w:ascii="Times New Roman" w:hAnsi="Times New Roman"/>
                <w:sz w:val="20"/>
                <w:szCs w:val="20"/>
              </w:rPr>
              <w:t>: дихлорэтан, реже спирт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7636" w:type="dxa"/>
          </w:tcPr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8" type="#_x0000_t75" style="width:84pt;height:60pt">
                  <v:imagedata r:id="rId8" o:title=""/>
                </v:shape>
              </w:pict>
            </w:r>
          </w:p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i/>
                <w:sz w:val="20"/>
                <w:szCs w:val="20"/>
              </w:rPr>
              <w:t>растворитель</w:t>
            </w:r>
            <w:r w:rsidRPr="00437E82">
              <w:rPr>
                <w:rFonts w:ascii="Times New Roman" w:hAnsi="Times New Roman"/>
                <w:sz w:val="20"/>
                <w:szCs w:val="20"/>
              </w:rPr>
              <w:t>: вода, спирт, 1-пентанол и 1-бутанол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никотиновая кислота</w:t>
            </w:r>
          </w:p>
        </w:tc>
        <w:tc>
          <w:tcPr>
            <w:tcW w:w="7636" w:type="dxa"/>
          </w:tcPr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9" type="#_x0000_t75" style="width:71.25pt;height:60.75pt">
                  <v:imagedata r:id="rId9" o:title=""/>
                </v:shape>
              </w:pict>
            </w:r>
          </w:p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i/>
                <w:sz w:val="20"/>
                <w:szCs w:val="20"/>
              </w:rPr>
              <w:t>растворитель</w:t>
            </w:r>
            <w:r w:rsidRPr="00437E82">
              <w:rPr>
                <w:rFonts w:ascii="Times New Roman" w:hAnsi="Times New Roman"/>
                <w:sz w:val="20"/>
                <w:szCs w:val="20"/>
              </w:rPr>
              <w:t>: вода, 1-пентанол и 1-бутанол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антоциан</w:t>
            </w:r>
          </w:p>
        </w:tc>
        <w:tc>
          <w:tcPr>
            <w:tcW w:w="7636" w:type="dxa"/>
          </w:tcPr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0" type="#_x0000_t75" style="width:117.75pt;height:81.75pt">
                  <v:imagedata r:id="rId10" o:title=""/>
                </v:shape>
              </w:pict>
            </w:r>
          </w:p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i/>
                <w:sz w:val="20"/>
                <w:szCs w:val="20"/>
              </w:rPr>
              <w:t>растворитель</w:t>
            </w:r>
            <w:r w:rsidRPr="00437E82">
              <w:rPr>
                <w:rFonts w:ascii="Times New Roman" w:hAnsi="Times New Roman"/>
                <w:sz w:val="20"/>
                <w:szCs w:val="20"/>
              </w:rPr>
              <w:t>: вода, спирт и др. полярные растворители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холин</w:t>
            </w:r>
          </w:p>
        </w:tc>
        <w:tc>
          <w:tcPr>
            <w:tcW w:w="7636" w:type="dxa"/>
          </w:tcPr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1" type="#_x0000_t75" style="width:58.5pt;height:64.5pt">
                  <v:imagedata r:id="rId11" o:title=""/>
                </v:shape>
              </w:pict>
            </w:r>
          </w:p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i/>
                <w:sz w:val="20"/>
                <w:szCs w:val="20"/>
              </w:rPr>
              <w:t>растворитель</w:t>
            </w:r>
            <w:r w:rsidRPr="00437E82">
              <w:rPr>
                <w:rFonts w:ascii="Times New Roman" w:hAnsi="Times New Roman"/>
                <w:sz w:val="20"/>
                <w:szCs w:val="20"/>
              </w:rPr>
              <w:t>: вода, метанол, этанол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антибиотик иманин</w:t>
            </w:r>
          </w:p>
        </w:tc>
        <w:tc>
          <w:tcPr>
            <w:tcW w:w="7636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эфирное масло:</w:t>
            </w:r>
          </w:p>
        </w:tc>
        <w:tc>
          <w:tcPr>
            <w:tcW w:w="7636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i/>
                <w:sz w:val="20"/>
                <w:szCs w:val="20"/>
              </w:rPr>
              <w:t>растворители</w:t>
            </w:r>
            <w:r w:rsidRPr="00437E82">
              <w:rPr>
                <w:rFonts w:ascii="Times New Roman" w:hAnsi="Times New Roman"/>
                <w:sz w:val="20"/>
                <w:szCs w:val="20"/>
              </w:rPr>
              <w:t>: этиловый спирт и очищенный петролейный эфир, Применение других растворителей (хлороформ, этиловый эфир, бензол) часто экономически невыгодно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цинеол</w:t>
            </w:r>
          </w:p>
        </w:tc>
        <w:tc>
          <w:tcPr>
            <w:tcW w:w="7636" w:type="dxa"/>
          </w:tcPr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2" type="#_x0000_t75" style="width:48pt;height:18.75pt">
                  <v:imagedata r:id="rId12" o:title=""/>
                </v:shape>
              </w:pict>
            </w:r>
            <w:r w:rsidR="0012448B" w:rsidRPr="00437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3" type="#_x0000_t75" style="width:59.25pt;height:87pt">
                  <v:imagedata r:id="rId13" o:title=""/>
                </v:shape>
              </w:pic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кадинен</w:t>
            </w:r>
          </w:p>
        </w:tc>
        <w:tc>
          <w:tcPr>
            <w:tcW w:w="7636" w:type="dxa"/>
          </w:tcPr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4" type="#_x0000_t75" style="width:39pt;height:18.75pt">
                  <v:imagedata r:id="rId14" o:title=""/>
                </v:shape>
              </w:pict>
            </w:r>
            <w:r w:rsidR="0012448B" w:rsidRPr="00437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5" type="#_x0000_t75" style="width:89.25pt;height:78pt">
                  <v:imagedata r:id="rId15" o:title=""/>
                </v:shape>
              </w:pict>
            </w:r>
            <w:r w:rsidR="002C1BDE" w:rsidRPr="00437E82">
              <w:rPr>
                <w:rFonts w:ascii="Times New Roman" w:hAnsi="Times New Roman"/>
                <w:sz w:val="20"/>
                <w:szCs w:val="20"/>
              </w:rPr>
              <w:t xml:space="preserve"> α-Кадинен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мирцен</w:t>
            </w:r>
          </w:p>
        </w:tc>
        <w:tc>
          <w:tcPr>
            <w:tcW w:w="7636" w:type="dxa"/>
          </w:tcPr>
          <w:p w:rsidR="002C1BDE" w:rsidRPr="00437E82" w:rsidRDefault="00FA7539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6" type="#_x0000_t75" style="width:39pt;height:18.75pt">
                  <v:imagedata r:id="rId16" o:title=""/>
                </v:shape>
              </w:pict>
            </w:r>
            <w:r w:rsidR="0012448B" w:rsidRPr="00437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1BDE" w:rsidRPr="00437E82">
              <w:rPr>
                <w:rFonts w:ascii="Times New Roman" w:hAnsi="Times New Roman"/>
                <w:sz w:val="20"/>
                <w:szCs w:val="20"/>
              </w:rPr>
              <w:t>β-мирцен</w:t>
            </w:r>
            <w:r w:rsidR="0012448B" w:rsidRPr="00437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7" type="#_x0000_t75" style="width:126pt;height:80.25pt">
                  <v:imagedata r:id="rId17" o:title=""/>
                </v:shape>
              </w:pict>
            </w:r>
            <w:r w:rsidR="002C1BDE" w:rsidRPr="00437E82">
              <w:rPr>
                <w:rFonts w:ascii="Times New Roman" w:hAnsi="Times New Roman"/>
                <w:sz w:val="20"/>
                <w:szCs w:val="20"/>
              </w:rPr>
              <w:t xml:space="preserve"> α-мирцен</w:t>
            </w:r>
          </w:p>
        </w:tc>
      </w:tr>
      <w:tr w:rsidR="002C1BDE" w:rsidRPr="00437E82" w:rsidTr="00437E82">
        <w:trPr>
          <w:jc w:val="center"/>
        </w:trPr>
        <w:tc>
          <w:tcPr>
            <w:tcW w:w="1849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37E82">
              <w:rPr>
                <w:rFonts w:ascii="Times New Roman" w:hAnsi="Times New Roman"/>
                <w:sz w:val="20"/>
                <w:szCs w:val="20"/>
              </w:rPr>
              <w:t>оримандрен</w:t>
            </w:r>
          </w:p>
        </w:tc>
        <w:tc>
          <w:tcPr>
            <w:tcW w:w="7636" w:type="dxa"/>
          </w:tcPr>
          <w:p w:rsidR="002C1BDE" w:rsidRPr="00437E82" w:rsidRDefault="002C1BDE" w:rsidP="00437E8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1BDE" w:rsidRPr="0012448B" w:rsidRDefault="002C1BDE" w:rsidP="001244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3BD" w:rsidRPr="0012448B" w:rsidRDefault="00437E82" w:rsidP="00437E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C1BDE" w:rsidRPr="0012448B">
        <w:rPr>
          <w:rFonts w:ascii="Times New Roman" w:hAnsi="Times New Roman"/>
          <w:b/>
          <w:sz w:val="28"/>
          <w:szCs w:val="28"/>
        </w:rPr>
        <w:t>Литература</w:t>
      </w:r>
    </w:p>
    <w:p w:rsidR="00E843BD" w:rsidRPr="0012448B" w:rsidRDefault="00E843BD" w:rsidP="0012448B">
      <w:pPr>
        <w:tabs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1BDE" w:rsidRPr="0012448B" w:rsidRDefault="00EA34DC" w:rsidP="00437E82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F81103">
        <w:rPr>
          <w:rFonts w:ascii="Times New Roman" w:hAnsi="Times New Roman"/>
          <w:sz w:val="28"/>
          <w:szCs w:val="28"/>
          <w:u w:val="single"/>
        </w:rPr>
        <w:t>http://www.herbarius.info/special/classificators/alpha_rus.phtml</w:t>
      </w:r>
    </w:p>
    <w:p w:rsidR="00EA34DC" w:rsidRPr="0012448B" w:rsidRDefault="00EA34DC" w:rsidP="00437E82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F81103">
        <w:rPr>
          <w:rFonts w:ascii="Times New Roman" w:hAnsi="Times New Roman"/>
          <w:sz w:val="28"/>
          <w:szCs w:val="28"/>
          <w:u w:val="single"/>
        </w:rPr>
        <w:t>http://lechebnik.info/lekarstvennye/3/26.htm</w:t>
      </w:r>
    </w:p>
    <w:p w:rsidR="00D66259" w:rsidRPr="0012448B" w:rsidRDefault="00D66259" w:rsidP="00437E82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12448B">
        <w:rPr>
          <w:rFonts w:ascii="Times New Roman" w:hAnsi="Times New Roman"/>
          <w:sz w:val="28"/>
          <w:szCs w:val="28"/>
          <w:u w:val="single"/>
        </w:rPr>
        <w:t>http://fromserge.narod.ru/lecture/L7.htm</w:t>
      </w:r>
    </w:p>
    <w:p w:rsidR="0063672E" w:rsidRPr="0012448B" w:rsidRDefault="0063672E" w:rsidP="00437E82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Чуешов В.И. Промышленная технология лекарств (2том). Харьков: НФАУ, 2002. – 716с.</w:t>
      </w:r>
    </w:p>
    <w:p w:rsidR="0063672E" w:rsidRPr="0012448B" w:rsidRDefault="0063672E" w:rsidP="00437E82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Химическая энциклопедия</w:t>
      </w:r>
    </w:p>
    <w:p w:rsidR="0063672E" w:rsidRPr="0012448B" w:rsidRDefault="0063672E" w:rsidP="00437E82">
      <w:pPr>
        <w:pStyle w:val="a4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448B">
        <w:rPr>
          <w:rFonts w:ascii="Times New Roman" w:hAnsi="Times New Roman"/>
          <w:sz w:val="28"/>
          <w:szCs w:val="28"/>
        </w:rPr>
        <w:t>М.: Советская энциклопедия,- 1990</w:t>
      </w:r>
      <w:bookmarkStart w:id="0" w:name="_GoBack"/>
      <w:bookmarkEnd w:id="0"/>
    </w:p>
    <w:sectPr w:rsidR="0063672E" w:rsidRPr="0012448B" w:rsidSect="001244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33887"/>
    <w:multiLevelType w:val="hybridMultilevel"/>
    <w:tmpl w:val="852AFCF8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">
    <w:nsid w:val="71CD10EE"/>
    <w:multiLevelType w:val="hybridMultilevel"/>
    <w:tmpl w:val="CEC26A76"/>
    <w:lvl w:ilvl="0" w:tplc="8B327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E04"/>
    <w:rsid w:val="000628F1"/>
    <w:rsid w:val="0012448B"/>
    <w:rsid w:val="001F2475"/>
    <w:rsid w:val="002C1BDE"/>
    <w:rsid w:val="00437E82"/>
    <w:rsid w:val="0063672E"/>
    <w:rsid w:val="00665629"/>
    <w:rsid w:val="008C2E93"/>
    <w:rsid w:val="00926651"/>
    <w:rsid w:val="009F5E04"/>
    <w:rsid w:val="00A01B03"/>
    <w:rsid w:val="00D66259"/>
    <w:rsid w:val="00D92EE7"/>
    <w:rsid w:val="00E843BD"/>
    <w:rsid w:val="00EA34DC"/>
    <w:rsid w:val="00F27BDD"/>
    <w:rsid w:val="00F81103"/>
    <w:rsid w:val="00F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03629A7D-99BD-4048-917A-D2317CC1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D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4DC"/>
    <w:pPr>
      <w:ind w:left="720"/>
      <w:contextualSpacing/>
    </w:pPr>
  </w:style>
  <w:style w:type="character" w:styleId="a5">
    <w:name w:val="Hyperlink"/>
    <w:uiPriority w:val="99"/>
    <w:unhideWhenUsed/>
    <w:rsid w:val="00EA34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2014-02-25T10:23:00Z</dcterms:created>
  <dcterms:modified xsi:type="dcterms:W3CDTF">2014-02-25T10:23:00Z</dcterms:modified>
</cp:coreProperties>
</file>