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56" w:rsidRPr="0018188E" w:rsidRDefault="00BD2B56" w:rsidP="00BD2B56">
      <w:pPr>
        <w:spacing w:before="120"/>
        <w:jc w:val="center"/>
        <w:rPr>
          <w:b/>
          <w:bCs/>
          <w:sz w:val="32"/>
          <w:szCs w:val="32"/>
        </w:rPr>
      </w:pPr>
      <w:r w:rsidRPr="0018188E">
        <w:rPr>
          <w:b/>
          <w:bCs/>
          <w:sz w:val="32"/>
          <w:szCs w:val="32"/>
        </w:rPr>
        <w:t>Требования  к психодиагностическим методикам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Короче говоря, нарушение психической совместимости наступает тогда, когда ты начинаешь сообщать другим людям правду о том, что ты о них думаешь.</w:t>
      </w:r>
    </w:p>
    <w:p w:rsidR="00BD2B56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В. Конецкий. Начало конца комедии</w:t>
      </w:r>
    </w:p>
    <w:p w:rsidR="00BD2B56" w:rsidRPr="0018188E" w:rsidRDefault="00BD2B56" w:rsidP="00BD2B56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Основные типы психодиагностических методик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качестве основания для практичной типологии тестов,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предлагаемой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читателю, выбран принцип, описанный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В. В.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Столиным и А. Г. Шмелевым. Он основан на различии методических приемов, лежащих в основе тестов. Так, могут быть выделены следующие типы методик: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объективные тесты, в процессе выполнения которых испытуемый должен дать правильные ответы на предлагаемые задания. Как правило, это методики, направленные на оценку способностей (интеллект, память, внимание и пр.);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стандартизованные самоотчеты: тесты-опросники, открытые опросники и шкальные опросники;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проективные методики;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аппаратурные методики;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диалогические методики.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Рассмотрим эти типы методик более подробно.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Объективные тесты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Наиболее часто используются тесты интеллекта. При их выполнении испытуемый должен решать логические, арифметические, пространственные задачи. Время выполнения заданий в большинстве объективных тестов ограничено.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Стандартизованные самоотчеты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Тесты-опросники более часто используются в кадровой работе. Опросники (одномерные и многомерные/многофакторные) позволяют оценить сразу несколько психологических черт. В многомерном опроснике каждая измеряемая черта представлена группой вопросов (обычно семь и более). В качестве примера многомерных стандартизованных опросников можно привести знаменитые MMPI, тест Кэттела 16PF, CPI. По своему содержанию опросники — это списки вопросов или утверждений («стимульных ситуаций») с заданными вариантами реакций (ответов) испытуемого на них. Возможные варианты ответов: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«верно» или «неверно» (опросник MMPI);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«да», «иногда», «нет» (опросник 16 PF).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2) Открытые опросники представляют собой анкеты, списки вопросов или неоконченных предложений, для которых предусмотрена особая форма обработки — контент-анализ (т.е. отнесение ответов к определенным стандартным категориям). Это биографические опросники, направленные на изучение психобиографии испытуемого — один из популярных на Западе методов прогноза профессиональной успешности. Широкое распространение получили так называемые «неоконченные предложения». В них испытуемому предлагают развернуто дописать фразы. Например: 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Моя работа — это прежде всего...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Качества, которые больше всего ценятся руководством в сотрудниках фирмы — это...</w:t>
      </w:r>
    </w:p>
    <w:p w:rsidR="00BD2B56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Шкальные техники. В некоторых опросниках испытуемому предлагается оценить себя по одной или нескольким шкалам.</w:t>
      </w:r>
    </w:p>
    <w:p w:rsidR="00BD2B56" w:rsidRPr="0018188E" w:rsidRDefault="00BD2B56" w:rsidP="00BD2B56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Методика УСК (уровень субъективного контроля)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Направлена на измерение локуса контроля (склонности к принятию на себя ответственности в различных сферах жизнедеятельности (работа, семья, межличностные отношения и пр.)).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Инструкция теста: оцените, пожалуйста, каждое из приведенных ниже 44 утверждений по шестибалльной шкале от </w:t>
      </w:r>
      <w:r w:rsidRPr="003B5419">
        <w:rPr>
          <w:sz w:val="24"/>
          <w:szCs w:val="24"/>
        </w:rPr>
        <w:sym w:font="Symbol" w:char="F02D"/>
      </w:r>
      <w:r w:rsidRPr="003B5419">
        <w:rPr>
          <w:sz w:val="24"/>
          <w:szCs w:val="24"/>
        </w:rPr>
        <w:t>3 до +3. При этом оценка «</w:t>
      </w:r>
      <w:r w:rsidRPr="003B5419">
        <w:rPr>
          <w:sz w:val="24"/>
          <w:szCs w:val="24"/>
        </w:rPr>
        <w:sym w:font="Symbol" w:char="F02D"/>
      </w:r>
      <w:r w:rsidRPr="003B5419">
        <w:rPr>
          <w:sz w:val="24"/>
          <w:szCs w:val="24"/>
        </w:rPr>
        <w:t>3» означает «совершенно не согласен», а оценка «+3» — «полностью согласен». Отметьте выбранный вами вариант ответа на бланке: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Фрагмент опросника: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Продвижение по службе больше зависит от удачного стечения обстоятельств, чем от способностей и усилий человека.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6) Большинство разводов происходит оттого, что люди не захотели приспособиться друг к другу.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7) Болезнь — дело случая; если уж суждено заболеть, то ничего не поделаешь. 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Фрагмент бланка УСК для ответов: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7"/>
        <w:gridCol w:w="1690"/>
        <w:gridCol w:w="1268"/>
        <w:gridCol w:w="1410"/>
        <w:gridCol w:w="1268"/>
        <w:gridCol w:w="1408"/>
        <w:gridCol w:w="1550"/>
      </w:tblGrid>
      <w:tr w:rsidR="00BD2B56" w:rsidRPr="003B5419" w:rsidTr="00AE5E2A">
        <w:trPr>
          <w:trHeight w:val="637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Номер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«Совершенно </w:t>
            </w:r>
          </w:p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 согласен»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«Не согласен»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«Скорее не согласен»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«Скорее согласен»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«Согласен»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«Полностью согласен»</w:t>
            </w:r>
          </w:p>
        </w:tc>
      </w:tr>
      <w:tr w:rsidR="00BD2B56" w:rsidRPr="003B5419" w:rsidTr="00AE5E2A">
        <w:trPr>
          <w:trHeight w:val="173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</w:t>
            </w:r>
          </w:p>
        </w:tc>
      </w:tr>
      <w:tr w:rsidR="00BD2B56" w:rsidRPr="003B5419" w:rsidTr="00AE5E2A">
        <w:trPr>
          <w:trHeight w:val="173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</w:t>
            </w:r>
          </w:p>
        </w:tc>
      </w:tr>
      <w:tr w:rsidR="00BD2B56" w:rsidRPr="003B5419" w:rsidTr="00AE5E2A">
        <w:trPr>
          <w:trHeight w:val="163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</w:t>
            </w:r>
          </w:p>
        </w:tc>
      </w:tr>
      <w:tr w:rsidR="00BD2B56" w:rsidRPr="003B5419" w:rsidTr="00AE5E2A">
        <w:trPr>
          <w:trHeight w:val="173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</w:t>
            </w:r>
          </w:p>
        </w:tc>
      </w:tr>
      <w:tr w:rsidR="00BD2B56" w:rsidRPr="003B5419" w:rsidTr="00AE5E2A">
        <w:trPr>
          <w:trHeight w:val="202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sym w:font="Symbol" w:char="F02D"/>
            </w: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B56" w:rsidRPr="003B5419" w:rsidRDefault="00BD2B56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</w:t>
            </w:r>
          </w:p>
        </w:tc>
      </w:tr>
    </w:tbl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Как любой измерительный инструмент стандартизованные опросники имеют сильные и слабые стороны. 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Преимущества: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удобны в использовании при групповом обследовании (легко тиражируются, имеют четкие письменные инструкции по заполнению, обработке и интерпретации результатов); легко компьютеризируются: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проводить тестирование может сотрудник кадрового подразделения, не имеющий специального психологического образования;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обработка и интерпретация результатов проста, не требуют значительных временных затрат и длительной специальной подготовки. Многомерные личностные опросники, как правило, позволяют получить целостный психологический портрет испытуемого. Кроме того, шкалы таких опросников обычно в той или иной степени содержательно пересекаются с психограммами большинства профессий. Последнее является причиной частого включения многомерных опросников в «тестовые батареи».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Обычно стандартизованные опросники имеют набор статистических норм для лиц с различными социально-демографическими характеристиками. Это позволяет оценивать психологические качества испытуемых с максимальной точностью.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Недостатки: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опросник не предоставляет об испытуемом информации больше, чем предполагает шкальная структура теста;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если результат испытуемого находится в пределах средних значений, возникают проблемы с содержательной интерпретацией. Поэтому иногда «не работает» более половины из 16 шкал опросника Кэттела;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многомерные личностные опросники требуют значительных временных затрат на проведение, так как включают в себя несколько сотен вопросов;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известность и популярность некоторых стандартизованных опросников привела к снижению их валидности.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Проективные методики. Эти методики задействуют в испытуемом процессы воображения. Инструкции проективных тестов предлагают человеку «спроецировать» себя в заданную стимульную ситуацию и создать на ее основе некоторый индивидуальный продукт в виде текста, рисунка, рассказа, эмоционального состояния и пр. Предполагается, что подобный продукт несет в себе особенности характера и мотивационно-ценностной сферы испытуемого.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Анализ и интерпретация результатов проективных методик требуют определенного опыта и подготовки.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Широко известны и часто используются в кадровой работе такие проективные тесты, как тест цветовых выборов Люшера и рисунок несуществующего животного. Они основаны на выявленных связях психологических особенностей личности с цветовыми предпочтениями (в первом случае) и с графическим самовыражением — во втором.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Своеобразие инструкций и стимульных ситуаций проективных тестов, апелляция к творческому началу испытуемого делают подобные методики целесообразными с точки зрения включения их в «тестовые батареи». Это снижает неизбежный элемент монотонности. Большинство проективных методик используется для изучения мотивационной сферы личности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Аппаратурные методики. Предполагают использование специальной аппаратуры для изучения индивидуально-психологических особенностей испытуемого. Как правило, с помощью аппаратурных методик оцениваются особенности высшей нервной деятельности (скорость реакции, динамические характеристики нервной системы) и высшие психические функции (особенности памяти, внимания, восприятия). Эти параметры особенно важны при профессиональном психологическом отборе операторов и водителей.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Определенным сходством с аппаратурными методиками обладают компьютерные тесты.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Диалогические методики. Предполагают непосредственный контакт психодиагноста и испытуемого. Эти техники требуют высокой коммуникативной компетентности. Вариант диагностической техники — собеседование по результатам психологического обследования, в котором уточняются результаты и проверяются гипотезы, высказанные по результатам ранее выполненных тестов. Одновременно при собеседовании испытуемому может быть предоставлена краткая обратная связь в грамотной с точки зрения деонтологии форме.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Возможна классификация психологических тестов, основанная на выделении вербальных и невербальных методик. В методиках первого типа при задании стимульной ситуации активно используется вербальный (словесный) аппарат. В невербальных методиках его заменяют рисунки, звуки и пр. Предполагается, что в этом случае смысловая сфера испытуемого вносит минимальные искажения в его понимание стимульной ситуации и в его ответы. Кроме того, невербальные тесты в меньшей степени подвержены культурным влияниям и стереотипам. Это послужило основанием прямого перенесения к нам в страну из-за рубежа рада невербальных методик, в том числе и широко известного теста цветовых выборов М. Люшера. 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 вербальным методикам можно отнести большинство стандартизованных и шкальных тестов.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Другой вариант классификации психодиагностических методик основан на выделении иерархических классов, уровней психологических качеств личности, реализованных в блочном подходе к изучению личности (см. рис. 1):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особенностей высшей нервной деятельности, темперамента;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высших психических функций (памяти, мышления, восприятия, внимания);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характерологических качеств (социально-психологических характеристик, локуса контроля, уровня тревожности и т.п.);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• мотивационно-ценностных особенностей. </w:t>
      </w:r>
    </w:p>
    <w:p w:rsidR="00BD2B56" w:rsidRPr="0018188E" w:rsidRDefault="00BD2B56" w:rsidP="00BD2B56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 xml:space="preserve">Правила применения психодиагностических методик 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основными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принципами кадрового консультирования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кадровой службе организации-заказчика вопрос о том, какие психодиагностические методики будут использоваться для оценки персонала, должен быть подробно обсужден. Лучше всего прочитать небольшую лекцию об истории психодиагностики, возможностях и ограничениях основных подходов и методов. Затем, вернувшись к необходимости использования психодиагностических процедур в консультационном процессе, обсудить свои предложения. Желательно само обсуждение построить максимально открытым. Для этого можно подробно остановиться на целостном видении комплекса процедур и на каждой в отдельности.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Одним из наиболее продуктивных способов снятия первоначальных барьеров служит демонстрация некоторых или всех предлагаемых процедур с последующим анализом полученных результатов. Сразу после этого возникает уникальная возможность обсудить с представителями заказчика этическую сторону применения психодиагностических процедур в процессе консультирования. Здесь необходимо прояснить разделение ответственности между консультантом и представителями заказчика. Консультант полностью отвечает за качество результатов обследования и безопасность оцениваемых. Однако ответственность за качество работы и итоговый результат распространяется и на руководителя подразделения. Для контроля за качеством результата он должен помнить, что эффективная диагностическая работа возможна лишь в том случае, если будут выполнены следующие требования: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в отношении используемых тестов присутствуют данные о валидности, надежности, существуют статистические нормы для предполагаемых категорий испытуемых;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имеются методические материалы (стимульный материал, бланки, ключи, описание методики, описание процедуры тестирования, алгоритм обработки результатов, текст интерпретации результатов и рекомендации по составлению заключения на их основе;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использование методики оправдано с точки зрения критериев отбора (оценки) персонала, финансовых и временных затрат;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имеется квалифицированный консультант, который может предоставить экспертное заключение в отношении данного теста и целесообразности его использования;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конфиденциальность персональной информации гарантируется в том числе и процедурно (создается специальный документ, в котором уточняется порядок хранения, передачи и использования информации, вводится специальная кодировка первичных результатов с ограниченным доступом к ключу).</w:t>
      </w:r>
    </w:p>
    <w:p w:rsidR="00BD2B56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Полноценное использование психодиагностических методов, необходимое для получения достоверных результатов, а также соображения профессиональной этики предполагают, что консультант и представители заказчика в своей работе будут придерживаться ряда правил.</w:t>
      </w:r>
    </w:p>
    <w:p w:rsidR="00BD2B56" w:rsidRPr="0018188E" w:rsidRDefault="00BD2B56" w:rsidP="00BD2B56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Правила использования психодиагностических тестов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 кадровой работе следует применять лишь теоретически хорошо обоснованные и практически проверенные методики;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обязательно соблюдать профессиональную тайну, как в отношении технологии тестирования, так и по поводу диагностической информации, полученной об испытуемом;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строить отношения с обследуемыми на партнерской основе. Это означает, что: нельзя злоупотреблять их доверием; следует обязательно предупреждать о том, как будет использоваться диагностическая информация и кто будет иметь к ней доступ; необходимо создавать условия для получения испытуемым информации по данным тестирования;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 запросе со стороны испытуемого о результатах тестирования предоставлять информацию в позитивном виде, делая ударение на потенциальных возможностях испытуемого и избегая негативных оценочных суждений;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не допускать к психодиагностической и аналитической работе, требующей высокой профессиональной квалификации, лиц, не прошедших специальное обучение, а также нарушающих требования профессиональной этики. Для создания благоприятной психологической атмосферы, снижения напряженности у испытуемого и в конечном итоге получения достоверного результата при тестировании следует придерживаться следующих основных правил: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заранее согласовывать с испытуемым дату, время обследования, обязательно сообщать о его продолжительности;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тестирование следует проводить в отдельном помещении, с соблюдением необходимых санитарно-гигиенических норм (площадь на одного испытуемого не менее 3 м2, наличие вентиляции, окон, приятный интерьер и пр.), при отсутствии телефонов и других отвлекающих моментов;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перед тестированием важно установить психологический контакт с испытуемым, еще раз сообщить о времени, необходимом для прохождения тестирования, выразить уверенность в способности испытуемого справиться с заданиями, сообщить, что полученная информация является конфиденциальной, позволяет выявить потенциал кандидата (в том числе скрытый) и является не только основанием для принятия кадрового решения, но и подспорьем в ходе его профессиональной адаптации на новом месте работы;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не следует сообщать испытуемому подробности об интерпретации результатов — это может повлиять на уровень их достоверности и будет способствовать девалидизации методики;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 отношении испытуемого следует занять партнерскую позицию («Мы делаем с вами общее дело, мы заинтересованы в получении достоверной информации и будем вам благодарны за нее»), взаимодействие с позиции силы («Сейчас мы все про вас узнаем!») недопустимо;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во время психодиагностического обследования следует быть приветливым, вежливым и проявлять готовность прийти на помощь в случае необходимости;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во время тестирования следует предусмотреть 10-минутные перерывы через каждый час работы;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 интересе со стороны испытуемого к результатам тестирования следует выразить готовность предоставить эту информацию в устной конспективной форме и сообщить, когда это может быть сделано;</w:t>
      </w:r>
    </w:p>
    <w:p w:rsidR="00BD2B56" w:rsidRPr="003B5419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 завершении обследования следует проинформировать испытуемого о дальнейшем взаимодействии (сроки, форма и пр.) и обязательно поблагодарить за проделанную работу.</w:t>
      </w:r>
    </w:p>
    <w:p w:rsidR="00BD2B56" w:rsidRDefault="00BD2B56" w:rsidP="00BD2B56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Поведение испытуемого во время выполнения тестов может служить дополнительным источником информации о его индивидуально-психологических особенностях.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B56"/>
    <w:rsid w:val="00002B5A"/>
    <w:rsid w:val="0010437E"/>
    <w:rsid w:val="0018188E"/>
    <w:rsid w:val="00316F32"/>
    <w:rsid w:val="003B5419"/>
    <w:rsid w:val="005F432D"/>
    <w:rsid w:val="00616072"/>
    <w:rsid w:val="006A5004"/>
    <w:rsid w:val="00710178"/>
    <w:rsid w:val="00753365"/>
    <w:rsid w:val="0081563E"/>
    <w:rsid w:val="008B35EE"/>
    <w:rsid w:val="00905CC1"/>
    <w:rsid w:val="00AE5E2A"/>
    <w:rsid w:val="00B42C45"/>
    <w:rsid w:val="00B47B6A"/>
    <w:rsid w:val="00BD2B56"/>
    <w:rsid w:val="00CC63D7"/>
    <w:rsid w:val="00F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30C519-221C-4ECB-B438-968BFAF3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D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 к психодиагностическим методикам</vt:lpstr>
    </vt:vector>
  </TitlesOfParts>
  <Company>Home</Company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 к психодиагностическим методикам</dc:title>
  <dc:subject/>
  <dc:creator>User</dc:creator>
  <cp:keywords/>
  <dc:description/>
  <cp:lastModifiedBy>admin</cp:lastModifiedBy>
  <cp:revision>2</cp:revision>
  <dcterms:created xsi:type="dcterms:W3CDTF">2014-02-14T21:25:00Z</dcterms:created>
  <dcterms:modified xsi:type="dcterms:W3CDTF">2014-02-14T21:25:00Z</dcterms:modified>
</cp:coreProperties>
</file>