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81" w:rsidRDefault="001F29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ИЗВЛЕЧЕНИЯ ИЗ ОСНОВНОЙ НОРМАТИВНО-ТЕХНИЧЕСКОЙ ДОКУМЕНТАЦИИ, ОПРЕДЕЛЯЮЩЕЙ ТРЕБОВАНИЯ К УСЛОВИЯМ ТРУДА</w:t>
      </w:r>
    </w:p>
    <w:p w:rsidR="00AF6C81" w:rsidRDefault="00AF6C81">
      <w:pPr>
        <w:ind w:firstLine="567"/>
        <w:jc w:val="both"/>
        <w:rPr>
          <w:sz w:val="24"/>
          <w:szCs w:val="24"/>
        </w:rPr>
      </w:pPr>
    </w:p>
    <w:p w:rsidR="00AF6C81" w:rsidRDefault="001F29EC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ВОЗДУХ РАБОЧЕЙ ЗОНЫ</w:t>
      </w:r>
    </w:p>
    <w:p w:rsidR="00AF6C81" w:rsidRDefault="00AF6C81">
      <w:pPr>
        <w:ind w:firstLine="567"/>
        <w:jc w:val="both"/>
        <w:rPr>
          <w:sz w:val="24"/>
          <w:szCs w:val="24"/>
          <w:u w:val="single"/>
        </w:rPr>
      </w:pP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ГОСТ 12.1.005-88 распространяется на воздух рабочей зоны производственных помещений предприятий народного хозяйства страны, а также опытно-экспериментальных производств и устанавливает общие санитарно-гигиенические требования к температуре, влажности, скорости движения воздуха и содержанию вредных веществ рабочей зоны.</w:t>
      </w:r>
    </w:p>
    <w:p w:rsidR="00AF6C81" w:rsidRDefault="00AF6C81">
      <w:pPr>
        <w:ind w:firstLine="567"/>
        <w:jc w:val="both"/>
        <w:rPr>
          <w:sz w:val="24"/>
          <w:szCs w:val="24"/>
        </w:rPr>
      </w:pPr>
    </w:p>
    <w:p w:rsidR="00AF6C81" w:rsidRDefault="001F29EC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Температура, влажность и подвижность воздуха рабочей зоны</w:t>
      </w:r>
    </w:p>
    <w:p w:rsidR="00AF6C81" w:rsidRDefault="00AF6C81">
      <w:pPr>
        <w:ind w:firstLine="567"/>
        <w:jc w:val="both"/>
        <w:rPr>
          <w:sz w:val="24"/>
          <w:szCs w:val="24"/>
        </w:rPr>
      </w:pP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Оптимальные и допустимые температуры, относительная влажность и скорость движения воздуха устанавливаются для рабочей зоны производственных помещений с учетом избытков явного тепла, тяжести выполняемой работы и сезонов года. Температура, относительная влажность и скорость движения воздуха в рабочей зоне производственных помещений должны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соответствовать нормам указанным в табл. 1. При кондиционировании производственных помещений должны соблюдаться оптимальные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параметры микроклиматических условий. Нормы не распространяются на подземные и горные выработки, транспортные средства, животноводческие и птицеводческие помещения и помещения для хранения пищевых продуктов.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Рабочая зона</w:t>
      </w:r>
      <w:r>
        <w:rPr>
          <w:sz w:val="24"/>
          <w:szCs w:val="24"/>
        </w:rPr>
        <w:t xml:space="preserve"> - пространство, ограниченное ограждающими конструкциями рабочих помещений высотой до 2м над уровнем пола или площадки, на которой находятся места постоянного или непостоянного пребывания рабочих.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Постоянное рабочее место</w:t>
      </w:r>
      <w:r>
        <w:rPr>
          <w:sz w:val="24"/>
          <w:szCs w:val="24"/>
        </w:rPr>
        <w:t xml:space="preserve"> - место на котором рабочий находится большую часть своего рабочего времени (более 50% или более 2ч непрерывно); при работе в различных пунктах - вся рабочая зона.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Непостоянное рабочее место</w:t>
      </w:r>
      <w:r>
        <w:rPr>
          <w:sz w:val="24"/>
          <w:szCs w:val="24"/>
        </w:rPr>
        <w:t xml:space="preserve"> - место пребывания рабочего менее 50% своего рабочего времени или менее 2ч непрерывного пребывания.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Теплый период года</w:t>
      </w:r>
      <w:r>
        <w:rPr>
          <w:sz w:val="24"/>
          <w:szCs w:val="24"/>
        </w:rPr>
        <w:t xml:space="preserve"> - период со среднесуточной температурой наружного воздуха выше 10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 (холодный период со среднесуточной температурой наружного воздуха -10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 и ниже); показатели принимаются по данным метеорологической службы.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Легкая физическая работа</w:t>
      </w:r>
      <w:r>
        <w:rPr>
          <w:sz w:val="24"/>
          <w:szCs w:val="24"/>
        </w:rPr>
        <w:t xml:space="preserve"> (категория I) - работа с расходом 120ккал/ч - категория Iа (работа сидя без физического напряжения); работа с расходом 120-150ккал/ч - категория Iб (работа сидя, стоя или с ходьбой, сопровождающаяся некоторым физическим напряжением).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Физические </w:t>
      </w:r>
      <w:r>
        <w:rPr>
          <w:sz w:val="24"/>
          <w:szCs w:val="24"/>
          <w:u w:val="single"/>
        </w:rPr>
        <w:t>работы средней тяжести</w:t>
      </w:r>
      <w:r>
        <w:rPr>
          <w:sz w:val="24"/>
          <w:szCs w:val="24"/>
        </w:rPr>
        <w:t xml:space="preserve"> с расходом энергии 150-200ккал/ч - категория IIа (ходьба с переноской тяжести до 1 кг или сидя с перемещением этих грузов); расходом энергии 200-250ккал/ч. Работа IIб (ходьба с переноской тяжести до 10 кг).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Тяжелые физические работы</w:t>
      </w:r>
      <w:r>
        <w:rPr>
          <w:sz w:val="24"/>
          <w:szCs w:val="24"/>
        </w:rPr>
        <w:t xml:space="preserve"> (категория III) работа с расходом более 250ккал/ч (ходьба с переноской тяжести более 10 кг).</w:t>
      </w:r>
    </w:p>
    <w:p w:rsidR="00AF6C81" w:rsidRDefault="001F29EC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Характеристика производственных помещений по категориям работ</w:t>
      </w:r>
      <w:r>
        <w:rPr>
          <w:sz w:val="24"/>
          <w:szCs w:val="24"/>
        </w:rPr>
        <w:t xml:space="preserve"> - в соответствии с ведомственными документами, согласованными в установленном порядке, </w:t>
      </w:r>
      <w:r>
        <w:rPr>
          <w:sz w:val="24"/>
          <w:szCs w:val="24"/>
          <w:u w:val="single"/>
        </w:rPr>
        <w:t>исходя из категории работ, которую выполняют более 50% работающих.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вредных веществ в воздухе рабочей зоны не должно превышать установленных предельно допустимых концентраций (ПДК), указанных в табл. 2.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одновременном содержании в воздухе рабочей зоны нескольких вредных веществ однонаправленного действия сумма отношений фактических концентраций каждого из них (С1, С2,..., Сп) в воздухе помещений к их ПДК (ПДК1, ПДК2, ПДКn) не должна превышать</w:t>
      </w:r>
    </w:p>
    <w:p w:rsidR="00AF6C81" w:rsidRDefault="001F29EC">
      <w:pPr>
        <w:ind w:firstLine="567"/>
        <w:jc w:val="both"/>
        <w:rPr>
          <w:sz w:val="24"/>
          <w:szCs w:val="24"/>
          <w:lang w:val="en-US"/>
        </w:rPr>
      </w:pPr>
      <w:r>
        <w:rPr>
          <w:position w:val="-28"/>
          <w:sz w:val="24"/>
          <w:szCs w:val="24"/>
        </w:rPr>
        <w:object w:dxaOrig="3657" w:dyaOrig="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33pt" o:ole="">
            <v:imagedata r:id="rId5" o:title=""/>
          </v:shape>
          <o:OLEObject Type="Embed" ProgID="Equation.3" ShapeID="_x0000_i1025" DrawAspect="Content" ObjectID="_1460146424" r:id="rId6"/>
        </w:objec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Примерами сочетаний веществ однонаправленного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действия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являются: фтористый водород и соли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фтористоводородной кислоты; сернистый и серный ангидрид; формальдегид и соляная кислота; различные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хлорированные и бромированные углеводороды (предельные и непредельные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; различные спирты, кислоты, щелочи; различные ароматические углеводороды (толуол и ксилол, бензол и толуол); различные аминосоединения, нитросоединения; сероводород и сероуглерод; окись углерода и аминосоединения; окись углерода и нитросоединения; бромистый метил и сероуглерод.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одновременном содержании в воздухе рабочей зоны нескольких вредных веществ, не обладающим однонаправленным действием, ПДК остаются таким же, как и при изолированном воздействии.</w:t>
      </w:r>
    </w:p>
    <w:p w:rsidR="00AF6C81" w:rsidRDefault="00AF6C81">
      <w:pPr>
        <w:ind w:firstLine="567"/>
        <w:jc w:val="both"/>
        <w:rPr>
          <w:sz w:val="24"/>
          <w:szCs w:val="24"/>
        </w:rPr>
      </w:pP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2. ПРОИЗВОДСТВЕННОЕ ОСВЕЩЕНИЕ</w:t>
      </w:r>
    </w:p>
    <w:p w:rsidR="00AF6C81" w:rsidRDefault="00AF6C81">
      <w:pPr>
        <w:ind w:firstLine="567"/>
        <w:jc w:val="both"/>
        <w:rPr>
          <w:sz w:val="24"/>
          <w:szCs w:val="24"/>
        </w:rPr>
      </w:pP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Нормы проектирования СНиП 11-4-79 должны соблюдаться при проектировании освещения помещений вновь строящихся и реконструируемых зданий и сооружений различного назначения, мест производства работ вне зданий, площадок промышленных предприятий и наружного освещения.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Нормированные значения освещенности в люксах и КЕО в % в производственных помещений представлены в табл. 3.</w:t>
      </w:r>
    </w:p>
    <w:p w:rsidR="00AF6C81" w:rsidRDefault="001F29EC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ШУМ</w:t>
      </w:r>
    </w:p>
    <w:p w:rsidR="00AF6C81" w:rsidRDefault="00AF6C81">
      <w:pPr>
        <w:ind w:firstLine="567"/>
        <w:jc w:val="both"/>
        <w:rPr>
          <w:sz w:val="24"/>
          <w:szCs w:val="24"/>
        </w:rPr>
      </w:pP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санитарными нормами допустимых уровней шума на рабочих местах № 3223-85г.* по характеру спектра шумы следует подразделять на:</w:t>
      </w:r>
    </w:p>
    <w:p w:rsidR="00AF6C81" w:rsidRDefault="001F29E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широкополосные, с непрерывным спектром шириной более одной октавы;</w:t>
      </w:r>
    </w:p>
    <w:p w:rsidR="00AF6C81" w:rsidRDefault="001F29E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тональные, в спектре которых выраженные дискретные тона. Тональный характер шума для практических целей (при контроле его параметров на рабочих местах) устанавливается измерением третьоктавных полосах частот по превышению уровня в одной полосе над соседними не менее чем на 10дБ.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временным характеристикам различают шумы:</w:t>
      </w:r>
    </w:p>
    <w:p w:rsidR="00AF6C81" w:rsidRDefault="001F29E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постоянные, уровень шума которых за 8-часовой рабочий день (рабочую смену) изменяется во времени не более чем на 5дБА при измерениях на временной характеристике "Медленно" шумомера по ГОСТ 17187-81;</w:t>
      </w:r>
    </w:p>
    <w:p w:rsidR="00AF6C81" w:rsidRDefault="001F29E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-непостоянные, уровень шума которых за 8-часовой рабочий день (рабочую смену) изменяется во времени более чем на 5дБА при измерениях на временной характеристике "Медленно" шумомера по ГОСТ 17187-81;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Непостоянные шумы следует подразделять на:</w:t>
      </w:r>
    </w:p>
    <w:p w:rsidR="00AF6C81" w:rsidRDefault="001F29E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колеблющиеся во времени, уровень звука которых непрерывно изменяется во времени;</w:t>
      </w:r>
    </w:p>
    <w:p w:rsidR="00AF6C81" w:rsidRDefault="001F29E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прерывистые, уровень звука которых ступенчато изменяется на 5дБА и более, причем длительность интервалов, в течение которых уровень остается постоянным, составляет 1с и более;</w:t>
      </w:r>
    </w:p>
    <w:p w:rsidR="00AF6C81" w:rsidRDefault="001F29E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импульсные, которые состоят из одного или нескольких звуковых сигналов длительностью менее 1с каждый и при измерении уровней звука на временных характеристиках "Импульс" и "Медленно" шумомера по ГОСТ 17187-81 отличаются не менее чем на 7дБ.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Постоянный шум на рабочих местах характеризуется уровнем звуковых давлений в децибелах в октавных полосах со среднегеометрическими частотами 31.5; 63; 125; 250; 500; 1000; 2000; 4000 и 8000 Гц, определяемым по формуле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position w:val="-20"/>
          <w:sz w:val="24"/>
          <w:szCs w:val="24"/>
        </w:rPr>
        <w:object w:dxaOrig="1240" w:dyaOrig="540">
          <v:shape id="_x0000_i1026" type="#_x0000_t75" style="width:62.25pt;height:27pt" o:ole="">
            <v:imagedata r:id="rId7" o:title=""/>
          </v:shape>
          <o:OLEObject Type="Embed" ProgID="Equation.3" ShapeID="_x0000_i1026" DrawAspect="Content" ObjectID="_1460146425" r:id="rId8"/>
        </w:object>
      </w:r>
      <w:r>
        <w:rPr>
          <w:position w:val="-10"/>
          <w:sz w:val="24"/>
          <w:szCs w:val="24"/>
        </w:rPr>
        <w:object w:dxaOrig="173" w:dyaOrig="300">
          <v:shape id="_x0000_i1027" type="#_x0000_t75" style="width:9pt;height:15pt" o:ole="">
            <v:imagedata r:id="rId9" o:title=""/>
          </v:shape>
          <o:OLEObject Type="Embed" ProgID="Equation.3" ShapeID="_x0000_i1027" DrawAspect="Content" ObjectID="_1460146426" r:id="rId10"/>
        </w:objec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где Р - среднеквадратическое значение звукового давления Па;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Poп=2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>Па - исходное значение звукового давления в воздухе.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Допускается в качестве характеристики постоянного широкополосного шума на рабочих местах при ориентировочной оценке принимать уровень звука, измеренный на временной характеристике "Медленно" шумомера по ГОСТ 17187-81, определяемый по формуле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position w:val="-20"/>
          <w:sz w:val="24"/>
          <w:szCs w:val="24"/>
        </w:rPr>
        <w:object w:dxaOrig="1219" w:dyaOrig="540">
          <v:shape id="_x0000_i1028" type="#_x0000_t75" style="width:60.75pt;height:27pt" o:ole="">
            <v:imagedata r:id="rId11" o:title=""/>
          </v:shape>
          <o:OLEObject Type="Embed" ProgID="Equation.3" ShapeID="_x0000_i1028" DrawAspect="Content" ObjectID="_1460146427" r:id="rId12"/>
        </w:objec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где P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 xml:space="preserve"> - эффективное значение звукового давления с учетом коррекции "А" шумомера, Па.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Характеристикой непостоянного шума на рабочих местах является интегральный параметр - эквивалентный (по энергии) уровень звука, определяемый в соответствии с "Методическими указаниями по проведению измерений и гигиенической оценки шумов на рабочих местах" № 1844-78.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Допустимые уровни звукового давления в октавных полосах частот, уровни звука и эквивалентные уровни звука для рабочих мест в производственных помещениях и на территории предприятий представлены в табл. 4.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Допустимые уровни звукового давления в октавных полосах частот, уровни звука и эквивалентные уровни звука на рабочих местах следует принимать:</w:t>
      </w:r>
    </w:p>
    <w:p w:rsidR="00AF6C81" w:rsidRDefault="001F29E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широкополосного постоянного и непостоянного (кроме импульсного) шума - по табл. 4;</w:t>
      </w:r>
    </w:p>
    <w:p w:rsidR="00AF6C81" w:rsidRDefault="001F29E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тонального и импульсного шума - на 5дБ меньше значений, указанных в табл. 4;</w:t>
      </w:r>
    </w:p>
    <w:p w:rsidR="00AF6C81" w:rsidRDefault="001F29E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шума, создаваемого в помещениях установками кондиционирования воздуха, вентиляции и воздушного отопления - на 5дБ меньше фактических уровней шума в помещениях (измеренных или определенных расчетом), если последние не превышают значений таб. 4 (поправка для тонального импульсного шума при этом не учитывается); в противном случае на 5дБ меньше значений, указанных в табл. 4;</w:t>
      </w:r>
    </w:p>
    <w:p w:rsidR="00AF6C81" w:rsidRDefault="001F29E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колеблющегося во времени и прерывистого шума максимальный уровень звука не должен превышать 110дБА; </w:t>
      </w:r>
    </w:p>
    <w:p w:rsidR="00AF6C81" w:rsidRDefault="001F29E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импульсного шума уровень звука не должен превышать 125дБА.</w:t>
      </w:r>
    </w:p>
    <w:p w:rsidR="00AF6C81" w:rsidRDefault="00AF6C81">
      <w:pPr>
        <w:ind w:firstLine="567"/>
        <w:jc w:val="both"/>
        <w:rPr>
          <w:sz w:val="24"/>
          <w:szCs w:val="24"/>
        </w:rPr>
      </w:pPr>
    </w:p>
    <w:p w:rsidR="00AF6C81" w:rsidRDefault="001F29EC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4.УЛЬТРАЗВУК </w:t>
      </w:r>
    </w:p>
    <w:p w:rsidR="00AF6C81" w:rsidRDefault="00AF6C81">
      <w:pPr>
        <w:ind w:firstLine="567"/>
        <w:jc w:val="both"/>
        <w:rPr>
          <w:sz w:val="24"/>
          <w:szCs w:val="24"/>
        </w:rPr>
      </w:pP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ГОСТ 12.1.001-89 "Ультразвук. Общие требования безопасности" характеристикой ультразвука, создаваемого колебаниями воздушной среды в рабочей зоне, являются уровни звукового давления (по ГОСТ 12090-80) в третьоктавных полосах со среднегеометрическими частотами от 12,5 до 100,0 кГц.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Допустимые уровни звукового давления на рабочих местах не должны превышать значений приведенных в табл. 5.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Характеристикой ультразвука, передаваемого контактным путем, является пиковое значение виброскорости в частотном диапазоне от 1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до 1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 Гц или его логарифмический уровень (в децибелах), определяемый по формуле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position w:val="-20"/>
          <w:sz w:val="24"/>
          <w:szCs w:val="24"/>
        </w:rPr>
        <w:object w:dxaOrig="1380" w:dyaOrig="540">
          <v:shape id="_x0000_i1029" type="#_x0000_t75" style="width:69pt;height:27pt" o:ole="">
            <v:imagedata r:id="rId13" o:title=""/>
          </v:shape>
          <o:OLEObject Type="Embed" ProgID="Equation.3" ShapeID="_x0000_i1029" DrawAspect="Content" ObjectID="_1460146428" r:id="rId14"/>
        </w:objec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где Vm - пиковое значение виброскорости, м/c.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Voп=5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-8</w:t>
      </w:r>
      <w:r>
        <w:rPr>
          <w:sz w:val="24"/>
          <w:szCs w:val="24"/>
        </w:rPr>
        <w:t xml:space="preserve"> - опорное значение виброскорости, м/с.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Допустимые уровни ультразвука в зонах контакта рук и других частей тела оператора с рабочими органами приборов и других установок не должен превышать 110дБ.</w:t>
      </w:r>
    </w:p>
    <w:p w:rsidR="00AF6C81" w:rsidRDefault="00AF6C81">
      <w:pPr>
        <w:ind w:firstLine="567"/>
        <w:jc w:val="both"/>
        <w:rPr>
          <w:sz w:val="24"/>
          <w:szCs w:val="24"/>
        </w:rPr>
      </w:pPr>
    </w:p>
    <w:p w:rsidR="00AF6C81" w:rsidRDefault="001F29EC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5.ИНФРАЗВУК.</w:t>
      </w:r>
    </w:p>
    <w:p w:rsidR="00AF6C81" w:rsidRDefault="00AF6C81">
      <w:pPr>
        <w:ind w:firstLine="567"/>
        <w:jc w:val="both"/>
        <w:rPr>
          <w:sz w:val="24"/>
          <w:szCs w:val="24"/>
        </w:rPr>
      </w:pP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ГН 220-74-80</w:t>
      </w:r>
      <w:r>
        <w:rPr>
          <w:i/>
          <w:iCs/>
          <w:sz w:val="24"/>
          <w:szCs w:val="24"/>
        </w:rPr>
        <w:t xml:space="preserve"> "Гигиенические нормы инфразвука на рабочих местах"</w:t>
      </w:r>
      <w:r>
        <w:rPr>
          <w:sz w:val="24"/>
          <w:szCs w:val="24"/>
        </w:rPr>
        <w:t xml:space="preserve"> по характеру спектра инфразвук подразделяется на :</w:t>
      </w:r>
    </w:p>
    <w:p w:rsidR="00AF6C81" w:rsidRDefault="001F29E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широкополосный, с непрерывным спектром шириной более одной октавы;</w:t>
      </w:r>
    </w:p>
    <w:p w:rsidR="00AF6C81" w:rsidRDefault="001F29E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гармонический, в спектре которого имеются выраженные дискретные составляющие. Гармонический характер инфразвука устанавливают в октавных полосах частот по превышению уровня в одной полосе над соседними не менее чем на 10дБ.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временным характеристикам инфразвук подразделяется на:</w:t>
      </w:r>
    </w:p>
    <w:p w:rsidR="00AF6C81" w:rsidRDefault="001F29E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постоянный, уровень звукового давления которого по шкале "Линейная" на характеристике "Медленно" изменяется не более чем на 10дБ за время наблюдения 1 мин;</w:t>
      </w:r>
    </w:p>
    <w:p w:rsidR="00AF6C81" w:rsidRDefault="001F29E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непостоянный, уровень звукового давления которого по шкале "Линейная" на характеристике "Медленно" изменяется не менее чем на 10дБ за время наблюдения не менее 1 мин.</w:t>
      </w:r>
    </w:p>
    <w:p w:rsidR="00AF6C81" w:rsidRDefault="001F29EC">
      <w:pPr>
        <w:pStyle w:val="2"/>
      </w:pPr>
      <w:r>
        <w:t xml:space="preserve"> Нормируемыми характеристиками инфразвука на рабочих местах являются уровни звукового давления в октавных полосах частот со среднегеометрическими частотами 2, 4, 8, 16 Гц в децибелах (табл. 6) допускается определять уровни звукового давления в третьоктавных полосах частот 1,6; 2,5; 3,15; 4; 5; 6,3; 8; 10; 12,5; 16; 20 Гц; их следует перещитывать а уровни в октавных полосах с указанными среднегеометрическими частотами в соответствии с "Методическими указаниями по проведению измерений и гигиенической оценкой шумов на рабочих местах" №1844-78.</w:t>
      </w:r>
    </w:p>
    <w:p w:rsidR="00AF6C81" w:rsidRDefault="00AF6C81">
      <w:pPr>
        <w:ind w:firstLine="567"/>
        <w:jc w:val="both"/>
        <w:rPr>
          <w:sz w:val="24"/>
          <w:szCs w:val="24"/>
        </w:rPr>
      </w:pPr>
    </w:p>
    <w:p w:rsidR="00AF6C81" w:rsidRDefault="001F29EC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6.ВИБРАЦИИ</w:t>
      </w:r>
    </w:p>
    <w:p w:rsidR="00AF6C81" w:rsidRDefault="00AF6C81">
      <w:pPr>
        <w:ind w:firstLine="567"/>
        <w:jc w:val="both"/>
        <w:rPr>
          <w:sz w:val="24"/>
          <w:szCs w:val="24"/>
        </w:rPr>
      </w:pP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ГОСТ 12.1.012-90 "Вибрация. Общие требования безопасности" по способу передачи на человека вибрация подразделяется на:</w:t>
      </w:r>
    </w:p>
    <w:p w:rsidR="00AF6C81" w:rsidRDefault="001F29E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общую, передающуюся через опорные поверхности на тело человека;</w:t>
      </w:r>
    </w:p>
    <w:p w:rsidR="00AF6C81" w:rsidRDefault="001F29E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локальную, передающуюся через руки человека.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Действие вибрации может быть направлено:</w:t>
      </w:r>
    </w:p>
    <w:p w:rsidR="00AF6C81" w:rsidRDefault="001F29E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вдоль осей ортогональной системы координат X,Y,Z (общая вибрация), где Z - вертикальная ось, а X и Y - горизонтальные оси;</w:t>
      </w:r>
    </w:p>
    <w:p w:rsidR="00AF6C81" w:rsidRDefault="001F29E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вдоль осей ортогональной системы координат Xp,Yp,Zp (локальная вибрация), где ось Xp совпадает с осью мест охвата источника вибрации, а ось Zp лежит в плоскости, образованной осью Хр и направлением подачи или приложения силы, или осью предплечья.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Общую вибрацию по источнику ее возникновения подразделяют на следующие категории: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1 - транспортная вибрация, воздействующая на операторов подвижных машин и транспортных средств при их движении по местности и дорогам (в том числе при их строительстве);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2 - транспортно-технологическая вибрация, воздействующая на операторов машин с ограниченным перемещением только по специально подготовленным поверхностям производственных помещений, промышленных площадок и горных выработок;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3 - технологическая вибрация, воздействующая на операторов стационарных машин или передающаяся на рабочие места, не имеющие источников вибрации.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Примером вибрации источника 1 являются вибрации операторов средств транспорта. Особенностью их нормирования является различие требований к ограничению колебаний в вертикальной и горизонтальной плоскостях.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Примером вибрации источника 2 являются вибрации рабочих мест операторов кранов, загрузочных машин горячих цехов и т.д.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Вибрации категории 3 имеют три подвида: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3а - вибрации рабочих мест в помещениях с источниками вибраций (например операторы молотов, прессов, станков и стендов); 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3б - вибрации рабочих мест в помещениях без источников вибраций (например вибрации рабочих мест работников ОТК, разметчиков и т. п.);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3в - вибрации рабочих мест в помещениях административно - управленческих и для умственного труда (например, в кабинетах, в помещениях ВЦ, КБ, лабораторий и т.п.).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частотном (спектральном) анализе нормируемыми параметрами вибрации являются средние квадратические значения виброскорости V (и их логарифмические уровни Lv) или виброускорения а для локальной вибрации в октавных полосах частот, а для общей вибрации в октавных или третьоктавных полосах частот. 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Логарифмические уровни виброскорости в децибелах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position w:val="-20"/>
          <w:sz w:val="24"/>
          <w:szCs w:val="24"/>
        </w:rPr>
        <w:object w:dxaOrig="1380" w:dyaOrig="540">
          <v:shape id="_x0000_i1030" type="#_x0000_t75" style="width:69pt;height:27pt" o:ole="">
            <v:imagedata r:id="rId15" o:title=""/>
          </v:shape>
          <o:OLEObject Type="Embed" ProgID="Equation.3" ShapeID="_x0000_i1030" DrawAspect="Content" ObjectID="_1460146429" r:id="rId16"/>
        </w:objec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где V - среднее квадратическое значение виброскорости, м/с;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Voп=5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-8</w:t>
      </w:r>
      <w:r>
        <w:rPr>
          <w:sz w:val="24"/>
          <w:szCs w:val="24"/>
        </w:rPr>
        <w:t xml:space="preserve"> м/с.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Вибрацию, воздействующую на человека, нормируют отдельно для каждого установленного направления.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общей вибрации категории 1 допустимые значения нормируемого параметра должны соответствовать указанным в ГОСТ 12.1.012-90.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общей вибрации категории 2 допустимые значения нормируемого параметра должны соответствовать указанным в табл. 7.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общей вибрации категории 3а на постоянных рабочих местах в производственных помещениях предприятий, центральных постах управления допустимые значения нормируемого параметра должны соответствовать указанным в табл. 7.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общей вибрации категории 3б допустимые значения указанные в табл. 7 должны быть умножены на коэффициент 0,4, а уровни уменьшены на 8дБ.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общей вибрации категории 3б допустимые значения указанные в таб. 7 должны быть умножены на коэффициент 0,13, а уровни уменьшены на 17 дБ.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локальной вибрации допустимые значения нормируемого параметра должны соответствовать указанным в таб. 7.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Зависимость допустимых значений нормируемого параметра Ut от времени фактического воздействия вибрации t, не превышающего 480 мин, определяют по формуле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position w:val="-22"/>
          <w:sz w:val="24"/>
          <w:szCs w:val="24"/>
        </w:rPr>
        <w:object w:dxaOrig="1440" w:dyaOrig="600">
          <v:shape id="_x0000_i1031" type="#_x0000_t75" style="width:1in;height:30pt" o:ole="">
            <v:imagedata r:id="rId17" o:title=""/>
          </v:shape>
          <o:OLEObject Type="Embed" ProgID="Equation.3" ShapeID="_x0000_i1031" DrawAspect="Content" ObjectID="_1460146430" r:id="rId18"/>
        </w:objec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где U</w:t>
      </w:r>
      <w:r>
        <w:rPr>
          <w:sz w:val="24"/>
          <w:szCs w:val="24"/>
          <w:vertAlign w:val="subscript"/>
        </w:rPr>
        <w:t xml:space="preserve">480 </w:t>
      </w:r>
      <w:r>
        <w:rPr>
          <w:sz w:val="24"/>
          <w:szCs w:val="24"/>
        </w:rPr>
        <w:t>- допустимое значение нормируемого параметра при длительности воздействия вибрации до 480 мин.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Максимальное значение Ut не должно превышать значений, определяемых для t=30 мин при локальной и t = 10 мин при общей вибрации.</w:t>
      </w:r>
    </w:p>
    <w:p w:rsidR="00AF6C81" w:rsidRDefault="00AF6C81">
      <w:pPr>
        <w:ind w:firstLine="567"/>
        <w:jc w:val="both"/>
        <w:rPr>
          <w:sz w:val="24"/>
          <w:szCs w:val="24"/>
        </w:rPr>
      </w:pPr>
    </w:p>
    <w:p w:rsidR="00AF6C81" w:rsidRDefault="001F29EC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7. ЭЛЕКТРОМАГНИТНЫЕ ПОЛЯ</w:t>
      </w:r>
    </w:p>
    <w:p w:rsidR="00AF6C81" w:rsidRDefault="00AF6C81">
      <w:pPr>
        <w:ind w:firstLine="567"/>
        <w:jc w:val="both"/>
        <w:rPr>
          <w:sz w:val="24"/>
          <w:szCs w:val="24"/>
        </w:rPr>
      </w:pP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ГОСТ 12.1.006-84 распространяется на электромагнитные поля (ЭМП) диапазона частот 60кГц-300ГГц и устанавливает допустимые уровни ЭМП на рабочих местах персонала, осуществляющего работы с источниками ЭМП.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Допустимые уровни воздействия ЭМП следует оценивать в диапазоне частот 60кГц-300МГц по напряженности электрической и магнитной составляющей поля; в диапазоне частот 300МГц-300ГГц - по поверхностной плотности потока энергии (ППЭ) излучения т создаваемой им энергетической нагрузке (ЭН). ЭН представляет собой суммарный поток энергии, проходящей через единицу поверхности за время действия Т и выражается произведением ППЭ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Т.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Напряженность ЭМП в диапазоне частот 60кГц-300МГц на рабочих местах персонала на протяжении рабочего дня не должна превышать установленных ПДУ: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 электрической составляющей, В/м:</w:t>
      </w:r>
    </w:p>
    <w:p w:rsidR="00AF6C81" w:rsidRDefault="001F29EC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50 - для частот от 60кГц до 3МГц </w:t>
      </w:r>
    </w:p>
    <w:p w:rsidR="00AF6C81" w:rsidRDefault="001F29EC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20 - для частот от 3МГц до 30МГц </w:t>
      </w:r>
    </w:p>
    <w:p w:rsidR="00AF6C81" w:rsidRDefault="001F29EC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20 - для частот от 30МГц до 50МГц </w:t>
      </w:r>
    </w:p>
    <w:p w:rsidR="00AF6C81" w:rsidRDefault="001F29EC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10 - для частот от 50МГц до 300МГц 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 магнитной составляющей, А/м:</w:t>
      </w:r>
    </w:p>
    <w:p w:rsidR="00AF6C81" w:rsidRDefault="001F29EC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5 - для частот от 60кГц до 1,5МГц</w:t>
      </w:r>
    </w:p>
    <w:p w:rsidR="00AF6C81" w:rsidRDefault="001F29EC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0,3 - для частот от 30МГц до 50МГц</w:t>
      </w:r>
    </w:p>
    <w:p w:rsidR="00AF6C81" w:rsidRDefault="001F29EC">
      <w:pPr>
        <w:pStyle w:val="21"/>
      </w:pPr>
      <w:r>
        <w:t xml:space="preserve"> Допускаются уровни выше указанных, но не более чем в два раза в случаях, когда время действия ЭМП на персонал не превышает 50% продолжительности дня.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ГОСТ 12.1.002-84 распространяется на электрические поля , создаваемое токами промышленной частоты (50Гц) напряжением 400кВ и выше и устанавливает гигиенические нормы воздействия их на человека (табл. 8).</w:t>
      </w:r>
    </w:p>
    <w:p w:rsidR="00AF6C81" w:rsidRDefault="00AF6C81">
      <w:pPr>
        <w:ind w:firstLine="567"/>
        <w:jc w:val="both"/>
        <w:rPr>
          <w:sz w:val="24"/>
          <w:szCs w:val="24"/>
        </w:rPr>
      </w:pPr>
    </w:p>
    <w:p w:rsidR="00AF6C81" w:rsidRDefault="001F29EC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8. ЭЛЕКТРОСТАТИЧЕСКИЕ ПОЛЯ</w:t>
      </w:r>
    </w:p>
    <w:p w:rsidR="00AF6C81" w:rsidRDefault="00AF6C81">
      <w:pPr>
        <w:ind w:firstLine="567"/>
        <w:jc w:val="both"/>
        <w:rPr>
          <w:sz w:val="24"/>
          <w:szCs w:val="24"/>
        </w:rPr>
      </w:pP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работе с легко электризующимися материалами и изделиями, эксплуатации высоковольтных установок высокого тока обслуживающий персонал может расходиться под воздействием электростатического поля (ЭП).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качестве нормируемого гигиенического параметра принимается напряженность ЭП </w:t>
      </w:r>
      <w:r>
        <w:rPr>
          <w:i/>
          <w:iCs/>
          <w:sz w:val="24"/>
          <w:szCs w:val="24"/>
        </w:rPr>
        <w:t>Едоп</w:t>
      </w:r>
      <w:r>
        <w:rPr>
          <w:sz w:val="24"/>
          <w:szCs w:val="24"/>
        </w:rPr>
        <w:t>, измеряемая в В/м или кВ/м.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Предельно допустимая напряженность ЭП на рабочем месте определяется нормами СН 1757- 77.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Степень воздействия ЭП на организм зависит от напряженности ЭП и времени пребывания в нем человека.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Предельно допустимая напряженность ЭП на рабочем месте обслуживающего персонала не должна превышать:</w:t>
      </w:r>
    </w:p>
    <w:p w:rsidR="00AF6C81" w:rsidRDefault="001F29EC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воздействии до 1 ч - 60 В/м</w:t>
      </w:r>
    </w:p>
    <w:p w:rsidR="00AF6C81" w:rsidRDefault="001F29EC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воздействии свыше 1 ч до 9 ч </w:t>
      </w:r>
    </w:p>
    <w:p w:rsidR="00AF6C81" w:rsidRDefault="00AF6C81">
      <w:pPr>
        <w:ind w:firstLine="687"/>
        <w:jc w:val="both"/>
        <w:rPr>
          <w:sz w:val="24"/>
          <w:szCs w:val="24"/>
        </w:rPr>
      </w:pP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Едоп=60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t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где t - время от 1 до 9 часов.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случаях превышения t должны применятся соответствующие средства защиты (экранирование, экранизаторы, увлажнители).</w:t>
      </w:r>
    </w:p>
    <w:p w:rsidR="00AF6C81" w:rsidRDefault="00AF6C81">
      <w:pPr>
        <w:ind w:firstLine="567"/>
        <w:jc w:val="both"/>
        <w:rPr>
          <w:sz w:val="24"/>
          <w:szCs w:val="24"/>
        </w:rPr>
      </w:pPr>
    </w:p>
    <w:p w:rsidR="00AF6C81" w:rsidRDefault="001F29EC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9. ПОСТОЯННЫЕ МАГНИТНЫЕ ПОЛЯ</w:t>
      </w:r>
    </w:p>
    <w:p w:rsidR="00AF6C81" w:rsidRDefault="00AF6C81">
      <w:pPr>
        <w:ind w:firstLine="567"/>
        <w:jc w:val="both"/>
        <w:rPr>
          <w:sz w:val="24"/>
          <w:szCs w:val="24"/>
        </w:rPr>
      </w:pP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Настоящие ПДУ постоянных магнитных полей (ПМП) распространяются на различные виды воздействия ПМП на организм человека (непрерывное, прерывистое).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ПМП возбуждается различными магнитными устройствами: электромагнитами, соленоидами, импульсными установками, литыми и металлокерамическими магнитами. Наиболее высокая напряженность ПМП отмечается в зазоре электромагнитов и других устройств, возбуждающих ПМП.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постоянной работе в условиях воздействия ПМП, превышающих ПДУ, могут возникнуть расстройства здоровья работающих. Наиболее часто развиваются нарушения со стороны нервной, сердечно- сосудистой и дыхательной систем, пищеварительного аппарата, некоторых биохимических показателей крови и мочи, а также морфологического состояния периферической крови и РОЭ.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предупреждения неблагоприятного действия ПМП на работающих необходимо осуществлять меры защиты, профилактики и не допускать превышения настоящих ПДУ.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Напряженность ПМП на рабочем месте</w:t>
      </w:r>
      <w:r>
        <w:rPr>
          <w:sz w:val="24"/>
          <w:szCs w:val="24"/>
        </w:rPr>
        <w:t xml:space="preserve"> не должна превышать 8кА/м согласно “Предельно допустимым уровням воздействия постоянных магнитных полей при работе с магнитными устройствами и магнитными материалами” №1742-77.</w:t>
      </w:r>
    </w:p>
    <w:p w:rsidR="00AF6C81" w:rsidRDefault="00AF6C81">
      <w:pPr>
        <w:ind w:firstLine="567"/>
        <w:jc w:val="both"/>
        <w:rPr>
          <w:sz w:val="24"/>
          <w:szCs w:val="24"/>
        </w:rPr>
      </w:pPr>
    </w:p>
    <w:p w:rsidR="00AF6C81" w:rsidRDefault="001F29EC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10. ИОНИЗИРУЮЩЕЕ ИЗЛУЧЕНИЕ</w:t>
      </w:r>
    </w:p>
    <w:p w:rsidR="00AF6C81" w:rsidRDefault="00AF6C81">
      <w:pPr>
        <w:ind w:firstLine="567"/>
        <w:jc w:val="both"/>
        <w:rPr>
          <w:sz w:val="24"/>
          <w:szCs w:val="24"/>
        </w:rPr>
      </w:pPr>
    </w:p>
    <w:p w:rsidR="00AF6C81" w:rsidRDefault="001F29EC">
      <w:pPr>
        <w:pStyle w:val="2"/>
      </w:pPr>
      <w:r>
        <w:t xml:space="preserve"> Нормы радиационной безопасности НРБУ-97 устанавливают систему дозовых пределов и принципы их применения.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качестве основных дозовых пределов в зависимости от группы критических органов для работников категории А устанавливается предельно допустимая доза (ПДД) за год, а для работников категории Б - предел дозы(ПД) за год (табл. 10).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Эквивалентная доза Н накопления в критическом органе за время Т сначала профессиональной работы, не должна превышать 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Н=ПДД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Т, 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где ПДД - измеряется в бэрах за год.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любом случае доза, накопленная к 30 годам не должна превышать 12 ПДД .</w:t>
      </w:r>
    </w:p>
    <w:p w:rsidR="00AF6C81" w:rsidRDefault="001F29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Если доза, полученная работником за предыдущий период работы с источниками ионизирующих излучений, остается неизвестной, то следует исходить из предположения, что ранее он получал ежегодно по 1 ПДД, которая была принята в период его работы.</w:t>
      </w:r>
      <w:bookmarkStart w:id="0" w:name="_GoBack"/>
      <w:bookmarkEnd w:id="0"/>
    </w:p>
    <w:sectPr w:rsidR="00AF6C81">
      <w:pgSz w:w="11907" w:h="16840"/>
      <w:pgMar w:top="851" w:right="851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822"/>
    <w:multiLevelType w:val="singleLevel"/>
    <w:tmpl w:val="07AE0D28"/>
    <w:lvl w:ilvl="0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>
    <w:nsid w:val="21E33D41"/>
    <w:multiLevelType w:val="singleLevel"/>
    <w:tmpl w:val="07AE0D28"/>
    <w:lvl w:ilvl="0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2">
    <w:nsid w:val="27B44D31"/>
    <w:multiLevelType w:val="singleLevel"/>
    <w:tmpl w:val="46F0C9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single"/>
      </w:rPr>
    </w:lvl>
  </w:abstractNum>
  <w:abstractNum w:abstractNumId="3">
    <w:nsid w:val="28962A35"/>
    <w:multiLevelType w:val="singleLevel"/>
    <w:tmpl w:val="07AE0D28"/>
    <w:lvl w:ilvl="0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4">
    <w:nsid w:val="2EE12F99"/>
    <w:multiLevelType w:val="singleLevel"/>
    <w:tmpl w:val="07AE0D28"/>
    <w:lvl w:ilvl="0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5">
    <w:nsid w:val="3A5208BC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6">
    <w:nsid w:val="45AC0DB1"/>
    <w:multiLevelType w:val="singleLevel"/>
    <w:tmpl w:val="07AE0D28"/>
    <w:lvl w:ilvl="0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7">
    <w:nsid w:val="57FC24C0"/>
    <w:multiLevelType w:val="singleLevel"/>
    <w:tmpl w:val="07AE0D28"/>
    <w:lvl w:ilvl="0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8">
    <w:nsid w:val="61B22AFD"/>
    <w:multiLevelType w:val="singleLevel"/>
    <w:tmpl w:val="07AE0D28"/>
    <w:lvl w:ilvl="0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9">
    <w:nsid w:val="68653DB4"/>
    <w:multiLevelType w:val="singleLevel"/>
    <w:tmpl w:val="07AE0D28"/>
    <w:lvl w:ilvl="0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0">
    <w:nsid w:val="707223C5"/>
    <w:multiLevelType w:val="singleLevel"/>
    <w:tmpl w:val="07AE0D28"/>
    <w:lvl w:ilvl="0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1">
    <w:nsid w:val="71895445"/>
    <w:multiLevelType w:val="singleLevel"/>
    <w:tmpl w:val="07AE0D28"/>
    <w:lvl w:ilvl="0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2">
    <w:nsid w:val="721C786E"/>
    <w:multiLevelType w:val="singleLevel"/>
    <w:tmpl w:val="07AE0D28"/>
    <w:lvl w:ilvl="0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9EC"/>
    <w:rsid w:val="001F29EC"/>
    <w:rsid w:val="005D0B56"/>
    <w:rsid w:val="00A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D8B3D8EA-6502-4EEA-9670-E2E76EAC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62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2742</Words>
  <Characters>15635</Characters>
  <Application>Microsoft Office Word</Application>
  <DocSecurity>0</DocSecurity>
  <Lines>130</Lines>
  <Paragraphs>36</Paragraphs>
  <ScaleCrop>false</ScaleCrop>
  <Company>Неизвестная</Company>
  <LinksUpToDate>false</LinksUpToDate>
  <CharactersWithSpaces>18341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ИЗВЛЕЧЕНИЯ ИЗ ОСНОВНОЙ НОРМАТИВНО-ТЕХНИЧЕСКОЙ ДОКУМЕНТАЦИИ, ОПРЕДЕЛЯЮЩЕЙ ТРЕБОВАНИЯ К УСЛОВИЯМ ТРУДА</dc:title>
  <dc:subject/>
  <dc:creator>dio</dc:creator>
  <cp:keywords/>
  <dc:description/>
  <cp:lastModifiedBy>admin</cp:lastModifiedBy>
  <cp:revision>2</cp:revision>
  <cp:lastPrinted>1998-10-02T11:17:00Z</cp:lastPrinted>
  <dcterms:created xsi:type="dcterms:W3CDTF">2014-04-27T20:27:00Z</dcterms:created>
  <dcterms:modified xsi:type="dcterms:W3CDTF">2014-04-27T20:27:00Z</dcterms:modified>
</cp:coreProperties>
</file>