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19" w:rsidRPr="00AB2B6A" w:rsidRDefault="00A02C19" w:rsidP="00AB2B6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Федеральное агентство по образованию</w:t>
      </w:r>
    </w:p>
    <w:p w:rsidR="00A02C19" w:rsidRPr="00AB2B6A" w:rsidRDefault="00A02C19" w:rsidP="00AB2B6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Камский государственный автомеханический техникум</w:t>
      </w:r>
    </w:p>
    <w:p w:rsidR="00A02C19" w:rsidRPr="00AB2B6A" w:rsidRDefault="00A02C19" w:rsidP="00AB2B6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02C19" w:rsidRPr="00AB2B6A" w:rsidRDefault="00A02C19" w:rsidP="00AB2B6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02C19" w:rsidRPr="00AB2B6A" w:rsidRDefault="00A02C19" w:rsidP="00AB2B6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02C19" w:rsidRPr="00AB2B6A" w:rsidRDefault="00A02C19" w:rsidP="00AB2B6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02C19" w:rsidRPr="00AB2B6A" w:rsidRDefault="00A02C19" w:rsidP="00AB2B6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02C19" w:rsidRPr="00AB2B6A" w:rsidRDefault="00A02C19" w:rsidP="00AB2B6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02C19" w:rsidRPr="00AB2B6A" w:rsidRDefault="00A02C19" w:rsidP="00AB2B6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02C19" w:rsidRPr="00AB2B6A" w:rsidRDefault="00A02C19" w:rsidP="00AB2B6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РЕФЕРАТ</w:t>
      </w:r>
    </w:p>
    <w:p w:rsidR="00A02C19" w:rsidRPr="00AB2B6A" w:rsidRDefault="00A02C19" w:rsidP="00AB2B6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02C19" w:rsidRPr="00AB2B6A" w:rsidRDefault="00A02C19" w:rsidP="00AB2B6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По предмету: «ОХРАНА ТРУДА»</w:t>
      </w:r>
    </w:p>
    <w:p w:rsidR="00A02C19" w:rsidRPr="00AB2B6A" w:rsidRDefault="00A02C19" w:rsidP="00AB2B6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 xml:space="preserve">На тему: ”Требования пожарной безопасности </w:t>
      </w:r>
      <w:r w:rsidR="00AB2B6A">
        <w:rPr>
          <w:color w:val="000000"/>
          <w:sz w:val="28"/>
          <w:szCs w:val="28"/>
        </w:rPr>
        <w:t>к производственным зданиям”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B6A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Выполнил: студент группы 451А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Исламов Е.Ф.</w:t>
      </w:r>
    </w:p>
    <w:p w:rsidR="00AB2B6A" w:rsidRPr="00AB2B6A" w:rsidRDefault="00AB2B6A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Проверил: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преподаватель</w:t>
      </w:r>
      <w:r w:rsidR="00AB2B6A">
        <w:rPr>
          <w:color w:val="000000"/>
          <w:sz w:val="28"/>
          <w:szCs w:val="28"/>
        </w:rPr>
        <w:t xml:space="preserve"> </w:t>
      </w:r>
      <w:r w:rsidRPr="00AB2B6A">
        <w:rPr>
          <w:color w:val="000000"/>
          <w:sz w:val="28"/>
          <w:szCs w:val="28"/>
        </w:rPr>
        <w:t>Каляшин В.А.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C19" w:rsidRPr="00AB2B6A" w:rsidRDefault="00A02C19" w:rsidP="00AB2B6A">
      <w:pPr>
        <w:tabs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C19" w:rsidRPr="00AB2B6A" w:rsidRDefault="00A02C19" w:rsidP="00AB2B6A">
      <w:pPr>
        <w:tabs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C19" w:rsidRPr="00AB2B6A" w:rsidRDefault="00A02C19" w:rsidP="00AB2B6A">
      <w:pPr>
        <w:tabs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C19" w:rsidRPr="00AB2B6A" w:rsidRDefault="00A02C19" w:rsidP="00AB2B6A">
      <w:pPr>
        <w:tabs>
          <w:tab w:val="left" w:pos="351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2007</w:t>
      </w:r>
    </w:p>
    <w:p w:rsidR="00A02C19" w:rsidRPr="00AB2B6A" w:rsidRDefault="00AB2B6A" w:rsidP="00AB2B6A">
      <w:pPr>
        <w:tabs>
          <w:tab w:val="left" w:pos="3510"/>
        </w:tabs>
        <w:spacing w:line="360" w:lineRule="auto"/>
        <w:ind w:firstLine="709"/>
        <w:jc w:val="both"/>
        <w:rPr>
          <w:b/>
          <w:bCs/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2C19" w:rsidRPr="00AB2B6A">
        <w:rPr>
          <w:b/>
          <w:bCs/>
          <w:caps/>
          <w:color w:val="000000"/>
          <w:sz w:val="28"/>
          <w:szCs w:val="28"/>
        </w:rPr>
        <w:t>Содержание: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B6A" w:rsidRPr="00AB2B6A" w:rsidRDefault="00A02C19" w:rsidP="00AB2B6A">
      <w:pPr>
        <w:spacing w:line="360" w:lineRule="auto"/>
        <w:rPr>
          <w:rStyle w:val="a6"/>
          <w:i w:val="0"/>
          <w:iCs w:val="0"/>
          <w:color w:val="000000"/>
          <w:sz w:val="28"/>
          <w:szCs w:val="28"/>
        </w:rPr>
      </w:pPr>
      <w:r w:rsidRPr="00AB2B6A">
        <w:rPr>
          <w:rStyle w:val="a6"/>
          <w:i w:val="0"/>
          <w:iCs w:val="0"/>
          <w:color w:val="000000"/>
          <w:sz w:val="28"/>
          <w:szCs w:val="28"/>
        </w:rPr>
        <w:t>1. ОБЩИЕ ТРЕБОВАНИЯ ПОЖАРНОЙ БЕЗОПАСНО</w:t>
      </w:r>
      <w:r w:rsidR="00AB2B6A">
        <w:rPr>
          <w:rStyle w:val="a6"/>
          <w:i w:val="0"/>
          <w:iCs w:val="0"/>
          <w:color w:val="000000"/>
          <w:sz w:val="28"/>
          <w:szCs w:val="28"/>
        </w:rPr>
        <w:t>СТИ К ПРОИЗВОДСТВЕННЫМ ОБЪЕКТАМ</w:t>
      </w:r>
    </w:p>
    <w:p w:rsidR="00A02C19" w:rsidRPr="00AB2B6A" w:rsidRDefault="00A02C19" w:rsidP="00AB2B6A">
      <w:pPr>
        <w:spacing w:line="360" w:lineRule="auto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 xml:space="preserve">1. Требования к технической документации </w:t>
      </w:r>
      <w:r w:rsidR="00AB2B6A">
        <w:rPr>
          <w:color w:val="000000"/>
          <w:sz w:val="28"/>
          <w:szCs w:val="28"/>
        </w:rPr>
        <w:t>на производственные объекты</w:t>
      </w:r>
    </w:p>
    <w:p w:rsidR="00A02C19" w:rsidRPr="00AB2B6A" w:rsidRDefault="00A02C19" w:rsidP="00AB2B6A">
      <w:pPr>
        <w:spacing w:line="360" w:lineRule="auto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 xml:space="preserve">2. Нормативные значения пожарного риска </w:t>
      </w:r>
      <w:r w:rsidR="00AB2B6A">
        <w:rPr>
          <w:color w:val="000000"/>
          <w:sz w:val="28"/>
          <w:szCs w:val="28"/>
        </w:rPr>
        <w:t>для производственных объектов</w:t>
      </w:r>
    </w:p>
    <w:p w:rsidR="00A02C19" w:rsidRPr="00AB2B6A" w:rsidRDefault="00A02C19" w:rsidP="00AB2B6A">
      <w:pPr>
        <w:spacing w:line="360" w:lineRule="auto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2. ПОРЯДОК АНАЛИЗА ПОЖАРНОЙ ОПАСНОСТИ</w:t>
      </w:r>
      <w:r w:rsidR="00AB2B6A" w:rsidRPr="00AB2B6A">
        <w:rPr>
          <w:color w:val="000000"/>
          <w:sz w:val="28"/>
          <w:szCs w:val="28"/>
        </w:rPr>
        <w:t xml:space="preserve"> </w:t>
      </w:r>
      <w:r w:rsidRPr="00AB2B6A">
        <w:rPr>
          <w:color w:val="000000"/>
          <w:sz w:val="28"/>
          <w:szCs w:val="28"/>
        </w:rPr>
        <w:t>ПРОИЗВОДСТВЕННОГО ОБЪЕКТА И РАСЧЕТА ПОЖАРНОГО РИСКА</w:t>
      </w:r>
    </w:p>
    <w:p w:rsidR="00A02C19" w:rsidRPr="00AB2B6A" w:rsidRDefault="00A02C19" w:rsidP="00AB2B6A">
      <w:pPr>
        <w:spacing w:line="360" w:lineRule="auto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 xml:space="preserve">1. Последовательность оценки пожарного риска </w:t>
      </w:r>
      <w:r w:rsidR="00AB2B6A">
        <w:rPr>
          <w:color w:val="000000"/>
          <w:sz w:val="28"/>
          <w:szCs w:val="28"/>
        </w:rPr>
        <w:t>производственного объекта</w:t>
      </w:r>
    </w:p>
    <w:p w:rsidR="00A02C19" w:rsidRPr="00AB2B6A" w:rsidRDefault="00A02C19" w:rsidP="00AB2B6A">
      <w:pPr>
        <w:spacing w:line="360" w:lineRule="auto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2. Анализ пожарной опасности производственных</w:t>
      </w:r>
      <w:r w:rsidR="00AB2B6A">
        <w:rPr>
          <w:color w:val="000000"/>
          <w:sz w:val="28"/>
          <w:szCs w:val="28"/>
          <w:lang w:val="en-US"/>
        </w:rPr>
        <w:t xml:space="preserve"> </w:t>
      </w:r>
      <w:r w:rsidR="00AB2B6A">
        <w:rPr>
          <w:color w:val="000000"/>
          <w:sz w:val="28"/>
          <w:szCs w:val="28"/>
        </w:rPr>
        <w:t>объектов</w:t>
      </w:r>
    </w:p>
    <w:p w:rsidR="00A02C19" w:rsidRPr="00AB2B6A" w:rsidRDefault="00A02C19" w:rsidP="00AB2B6A">
      <w:pPr>
        <w:spacing w:line="360" w:lineRule="auto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3. Оценка пожарного риска на производс</w:t>
      </w:r>
      <w:r w:rsidR="00AB2B6A">
        <w:rPr>
          <w:color w:val="000000"/>
          <w:sz w:val="28"/>
          <w:szCs w:val="28"/>
        </w:rPr>
        <w:t>твенном объекте</w:t>
      </w:r>
    </w:p>
    <w:p w:rsidR="00A02C19" w:rsidRPr="00AB2B6A" w:rsidRDefault="00A02C19" w:rsidP="00AB2B6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3. ТРЕБОВАНИЯ К ГЕНЕРАЛЬНЫМ ПЛАНАМ</w:t>
      </w:r>
      <w:r w:rsidR="00AB2B6A" w:rsidRPr="00AB2B6A">
        <w:rPr>
          <w:color w:val="000000"/>
          <w:sz w:val="28"/>
          <w:szCs w:val="28"/>
        </w:rPr>
        <w:t xml:space="preserve"> </w:t>
      </w:r>
      <w:r w:rsidR="00AB2B6A">
        <w:rPr>
          <w:color w:val="000000"/>
          <w:sz w:val="28"/>
          <w:szCs w:val="28"/>
        </w:rPr>
        <w:t>ПРОИЗВОДСТВЕННЫХ ОБЪЕКТОВ</w:t>
      </w:r>
    </w:p>
    <w:p w:rsidR="00A02C19" w:rsidRPr="00AB2B6A" w:rsidRDefault="00A02C19" w:rsidP="00AB2B6A">
      <w:pPr>
        <w:tabs>
          <w:tab w:val="left" w:pos="2520"/>
          <w:tab w:val="center" w:pos="6208"/>
        </w:tabs>
        <w:spacing w:line="360" w:lineRule="auto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1. Зонирование терр</w:t>
      </w:r>
      <w:r w:rsidR="00AB2B6A">
        <w:rPr>
          <w:color w:val="000000"/>
          <w:sz w:val="28"/>
          <w:szCs w:val="28"/>
        </w:rPr>
        <w:t>итории производственных объектов</w:t>
      </w:r>
    </w:p>
    <w:p w:rsidR="00A02C19" w:rsidRPr="00AB2B6A" w:rsidRDefault="00A02C19" w:rsidP="00AB2B6A">
      <w:pPr>
        <w:spacing w:line="360" w:lineRule="auto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2. Размещение пожарных депо на террит</w:t>
      </w:r>
      <w:r w:rsidR="00AB2B6A">
        <w:rPr>
          <w:color w:val="000000"/>
          <w:sz w:val="28"/>
          <w:szCs w:val="28"/>
        </w:rPr>
        <w:t>ории производственных объектов</w:t>
      </w:r>
    </w:p>
    <w:p w:rsidR="00A02C19" w:rsidRPr="00AB2B6A" w:rsidRDefault="00A02C19" w:rsidP="00AB2B6A">
      <w:pPr>
        <w:spacing w:line="360" w:lineRule="auto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3. Требования к дорогам, въездам и проездам на терри</w:t>
      </w:r>
      <w:r w:rsidR="00AB2B6A">
        <w:rPr>
          <w:color w:val="000000"/>
          <w:sz w:val="28"/>
          <w:szCs w:val="28"/>
        </w:rPr>
        <w:t>тории производственного объекта</w:t>
      </w:r>
    </w:p>
    <w:p w:rsidR="00A02C19" w:rsidRPr="00AB2B6A" w:rsidRDefault="00A02C19" w:rsidP="00AB2B6A">
      <w:pPr>
        <w:spacing w:line="360" w:lineRule="auto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4. Требования к источникам водоснабжени</w:t>
      </w:r>
      <w:r w:rsidR="00AB2B6A">
        <w:rPr>
          <w:color w:val="000000"/>
          <w:sz w:val="28"/>
          <w:szCs w:val="28"/>
        </w:rPr>
        <w:t>я на производственных объектах</w:t>
      </w:r>
    </w:p>
    <w:p w:rsidR="00A02C19" w:rsidRPr="00AB2B6A" w:rsidRDefault="00A02C19" w:rsidP="00AB2B6A">
      <w:pPr>
        <w:spacing w:line="360" w:lineRule="auto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5. Требования по ограничению распространения пожа</w:t>
      </w:r>
      <w:r w:rsidR="00AB2B6A">
        <w:rPr>
          <w:color w:val="000000"/>
          <w:sz w:val="28"/>
          <w:szCs w:val="28"/>
        </w:rPr>
        <w:t>ра на производственных объектах</w:t>
      </w:r>
    </w:p>
    <w:p w:rsidR="00AB2B6A" w:rsidRDefault="00AB2B6A" w:rsidP="00AB2B6A">
      <w:pPr>
        <w:spacing w:line="360" w:lineRule="auto"/>
        <w:ind w:firstLine="709"/>
        <w:jc w:val="both"/>
        <w:rPr>
          <w:rStyle w:val="a6"/>
          <w:i w:val="0"/>
          <w:iCs w:val="0"/>
          <w:color w:val="000000"/>
          <w:sz w:val="28"/>
          <w:szCs w:val="28"/>
          <w:lang w:val="en-US"/>
        </w:rPr>
      </w:pPr>
    </w:p>
    <w:p w:rsidR="00AB2B6A" w:rsidRDefault="00AB2B6A" w:rsidP="00AB2B6A">
      <w:pPr>
        <w:spacing w:line="360" w:lineRule="auto"/>
        <w:ind w:firstLine="709"/>
        <w:jc w:val="both"/>
        <w:rPr>
          <w:rStyle w:val="a6"/>
          <w:b/>
          <w:bCs/>
          <w:i w:val="0"/>
          <w:iCs w:val="0"/>
          <w:color w:val="000000"/>
          <w:sz w:val="28"/>
          <w:szCs w:val="28"/>
        </w:rPr>
      </w:pPr>
      <w:r>
        <w:rPr>
          <w:rStyle w:val="a6"/>
          <w:i w:val="0"/>
          <w:iCs w:val="0"/>
          <w:color w:val="000000"/>
          <w:sz w:val="28"/>
          <w:szCs w:val="28"/>
          <w:lang w:val="en-US"/>
        </w:rPr>
        <w:br w:type="page"/>
      </w:r>
      <w:r w:rsidR="00A02C19" w:rsidRPr="00AB2B6A">
        <w:rPr>
          <w:rStyle w:val="a6"/>
          <w:b/>
          <w:bCs/>
          <w:i w:val="0"/>
          <w:iCs w:val="0"/>
          <w:color w:val="000000"/>
          <w:sz w:val="28"/>
          <w:szCs w:val="28"/>
        </w:rPr>
        <w:t xml:space="preserve">1. ОБЩИЕ ТРЕБОВАНИЯ ПОЖАРНОЙ БЕЗОПАСНОСТИ К </w:t>
      </w:r>
    </w:p>
    <w:p w:rsidR="00AB2B6A" w:rsidRPr="00AB2B6A" w:rsidRDefault="00A02C19" w:rsidP="00AB2B6A">
      <w:pPr>
        <w:spacing w:line="360" w:lineRule="auto"/>
        <w:ind w:firstLine="709"/>
        <w:jc w:val="both"/>
        <w:rPr>
          <w:rStyle w:val="a6"/>
          <w:b/>
          <w:bCs/>
          <w:i w:val="0"/>
          <w:iCs w:val="0"/>
          <w:color w:val="000000"/>
          <w:sz w:val="28"/>
          <w:szCs w:val="28"/>
        </w:rPr>
      </w:pPr>
      <w:r w:rsidRPr="00AB2B6A">
        <w:rPr>
          <w:rStyle w:val="a6"/>
          <w:b/>
          <w:bCs/>
          <w:i w:val="0"/>
          <w:iCs w:val="0"/>
          <w:color w:val="000000"/>
          <w:sz w:val="28"/>
          <w:szCs w:val="28"/>
        </w:rPr>
        <w:t>ПРОИЗВОДСТВЕННЫМ ОБЪЕКТАМ</w:t>
      </w:r>
    </w:p>
    <w:p w:rsidR="00AB2B6A" w:rsidRPr="00AB2B6A" w:rsidRDefault="00AB2B6A" w:rsidP="00AB2B6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B2B6A" w:rsidRDefault="00A02C19" w:rsidP="00AB2B6A">
      <w:pPr>
        <w:numPr>
          <w:ilvl w:val="1"/>
          <w:numId w:val="11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AB2B6A">
        <w:rPr>
          <w:b/>
          <w:bCs/>
          <w:color w:val="000000"/>
          <w:sz w:val="28"/>
          <w:szCs w:val="28"/>
        </w:rPr>
        <w:t xml:space="preserve">Требования к технической документации </w:t>
      </w:r>
      <w:r w:rsidR="00AB2B6A">
        <w:rPr>
          <w:b/>
          <w:bCs/>
          <w:color w:val="000000"/>
          <w:sz w:val="28"/>
          <w:szCs w:val="28"/>
        </w:rPr>
        <w:t xml:space="preserve">на производственные </w:t>
      </w:r>
    </w:p>
    <w:p w:rsidR="00A02C19" w:rsidRPr="00AB2B6A" w:rsidRDefault="00AB2B6A" w:rsidP="00AB2B6A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объекты</w:t>
      </w:r>
    </w:p>
    <w:p w:rsidR="00A02C19" w:rsidRPr="00AB2B6A" w:rsidRDefault="00A02C19" w:rsidP="00AB2B6A">
      <w:pPr>
        <w:tabs>
          <w:tab w:val="left" w:pos="3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Техническая документация на производственные объекты, в том числе на здания, сооружения и технологические процессы, должна содержать пожарно-технические характеристики, предусмотренные настоящим техническим регламентом.</w:t>
      </w:r>
    </w:p>
    <w:p w:rsid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проекта, который подлежит согласованию с органами государственного пожарного надзора в порядке, установленном федеральным органом исполнительной власти, специально уполномоченным на решение задач в области пожарной безопасности.</w:t>
      </w:r>
    </w:p>
    <w:p w:rsid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Для производственных объектов, подпадающих под требования статьи 6 настоящего регламента, а также для объектов, отвечающих одному или нескольким из перечисленных ниже условий, должна быть составлена декларация пожарной безопасности:</w:t>
      </w:r>
    </w:p>
    <w:p w:rsid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предприятие относится к числу объектов, для которых в соответствии с законодательством Российской Федерации должна быть разработана декларация промышленной безопасности;</w:t>
      </w:r>
    </w:p>
    <w:p w:rsid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предприятие относится к числу объектов сбора, подготовки и переработки нефти с общей мощностью установок, превышающей 3 млн. т;</w:t>
      </w:r>
    </w:p>
    <w:p w:rsid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предприятие относится к числу объектов сбора, подготовки и переработки газа с общей мощностью установок, превышающей 3 млрд. м(3) в год;</w:t>
      </w:r>
    </w:p>
    <w:p w:rsid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предприятие относится к числу объектов, в технологических процессах которых обращаются горючие пыли и волокна в количестве, превышающем 3 000 т, или твердые горючие вещества в количестве, превышающем 5 000 т;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в проектно-сметной документации предприятия имеются отступления от обязательных требований пожарной безопасности или отсутствуют нормативные документы по пожарной безопасности, регламентирующие требования к предприятию.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B6A" w:rsidRDefault="00A02C19" w:rsidP="00AB2B6A">
      <w:pPr>
        <w:numPr>
          <w:ilvl w:val="1"/>
          <w:numId w:val="11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AB2B6A">
        <w:rPr>
          <w:b/>
          <w:bCs/>
          <w:color w:val="000000"/>
          <w:sz w:val="28"/>
          <w:szCs w:val="28"/>
        </w:rPr>
        <w:t xml:space="preserve">Нормативные значения пожарного риска </w:t>
      </w:r>
      <w:r w:rsidR="00AB2B6A" w:rsidRPr="00AB2B6A">
        <w:rPr>
          <w:b/>
          <w:bCs/>
          <w:color w:val="000000"/>
          <w:sz w:val="28"/>
          <w:szCs w:val="28"/>
        </w:rPr>
        <w:t xml:space="preserve">для </w:t>
      </w:r>
    </w:p>
    <w:p w:rsidR="00A02C19" w:rsidRPr="00AB2B6A" w:rsidRDefault="00AB2B6A" w:rsidP="00AB2B6A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 w:rsidRPr="00AB2B6A">
        <w:rPr>
          <w:b/>
          <w:bCs/>
          <w:color w:val="000000"/>
          <w:sz w:val="28"/>
          <w:szCs w:val="28"/>
        </w:rPr>
        <w:t>производственных объектов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Индивидуальный пожарный риск в зданиях, сооружениях и на территории производственных объектов не должен превышать значения 10(-6)·год</w:t>
      </w:r>
      <w:r w:rsidR="00AB2B6A">
        <w:rPr>
          <w:color w:val="000000"/>
          <w:sz w:val="28"/>
          <w:szCs w:val="28"/>
        </w:rPr>
        <w:t xml:space="preserve"> </w:t>
      </w:r>
      <w:r w:rsidRPr="00AB2B6A">
        <w:rPr>
          <w:color w:val="000000"/>
          <w:sz w:val="28"/>
          <w:szCs w:val="28"/>
        </w:rPr>
        <w:t>(-1).</w:t>
      </w:r>
    </w:p>
    <w:p w:rsid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сооружений.</w:t>
      </w:r>
    </w:p>
    <w:p w:rsid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Для производственных объектов, на которых обеспечение индивидуального пожарного риска 10(-6)·год(-1) невозможно в связи со спецификой функционирования технологических процессов, допускается увеличение индивидуального пожарного риска до значения 10(-4)·год(-1). При этом должны быть предусмотрены меры социальной защиты работников, компенсирующие их работу в условиях повышенного риска.</w:t>
      </w:r>
    </w:p>
    <w:p w:rsid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Индивидуальный пожарный риск воздействия опасных факторов пожара на производственном объекте для людей, находящихся в селитебной зоне объекта, не должен превышать 10(-8)·год(-1).</w:t>
      </w:r>
    </w:p>
    <w:p w:rsid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Социальный пожарный риск воздействия опасных факторов пожара на производственном объекте для людей, находящихся в селитебной зоне объекта, не должен превышать 10(-7)·год(-1).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Индивидуальный и социальный пожарные риски воздействия опасных факторов пожара на людей, находящихся в селитебной зоне, рассчитываются для производственных объектов, перечень которых определяется федеральным органом исполнительной власти, специально уполномоченным на решение задач по пожарной безопасности.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B6A" w:rsidRDefault="00AB2B6A" w:rsidP="00AB2B6A">
      <w:pPr>
        <w:spacing w:line="360" w:lineRule="auto"/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2C19" w:rsidRPr="00AB2B6A">
        <w:rPr>
          <w:b/>
          <w:bCs/>
          <w:color w:val="000000"/>
          <w:sz w:val="28"/>
          <w:szCs w:val="28"/>
        </w:rPr>
        <w:t>2. ПОРЯДОК АНАЛИЗА ПОЖАРНОЙ ОПАСНОСТИ</w:t>
      </w:r>
      <w:r w:rsidRPr="00AB2B6A">
        <w:rPr>
          <w:b/>
          <w:bCs/>
          <w:color w:val="000000"/>
          <w:sz w:val="28"/>
          <w:szCs w:val="28"/>
        </w:rPr>
        <w:t xml:space="preserve"> </w:t>
      </w:r>
    </w:p>
    <w:p w:rsidR="00AB2B6A" w:rsidRDefault="00A02C19" w:rsidP="00AB2B6A">
      <w:pPr>
        <w:spacing w:line="360" w:lineRule="auto"/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AB2B6A">
        <w:rPr>
          <w:b/>
          <w:bCs/>
          <w:color w:val="000000"/>
          <w:sz w:val="28"/>
          <w:szCs w:val="28"/>
        </w:rPr>
        <w:t xml:space="preserve">ПРОИЗВОДСТВЕННОГО ОБЪЕКТА И РАСЧЕТА ПОЖАРНОГО </w:t>
      </w:r>
    </w:p>
    <w:p w:rsidR="00A02C19" w:rsidRPr="00AB2B6A" w:rsidRDefault="00A02C19" w:rsidP="00AB2B6A">
      <w:pPr>
        <w:spacing w:line="360" w:lineRule="auto"/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AB2B6A">
        <w:rPr>
          <w:b/>
          <w:bCs/>
          <w:color w:val="000000"/>
          <w:sz w:val="28"/>
          <w:szCs w:val="28"/>
        </w:rPr>
        <w:t>РИСКА</w:t>
      </w:r>
    </w:p>
    <w:p w:rsidR="00AB2B6A" w:rsidRPr="00AB2B6A" w:rsidRDefault="00AB2B6A" w:rsidP="00AB2B6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B2B6A" w:rsidRDefault="00A02C19" w:rsidP="00AB2B6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B2B6A">
        <w:rPr>
          <w:b/>
          <w:bCs/>
          <w:color w:val="000000"/>
          <w:sz w:val="28"/>
          <w:szCs w:val="28"/>
        </w:rPr>
        <w:t xml:space="preserve">2.1 Последовательность оценки пожарного риска </w:t>
      </w:r>
    </w:p>
    <w:p w:rsidR="00A02C19" w:rsidRPr="00AB2B6A" w:rsidRDefault="00AB2B6A" w:rsidP="00AB2B6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B2B6A">
        <w:rPr>
          <w:b/>
          <w:bCs/>
          <w:color w:val="000000"/>
          <w:sz w:val="28"/>
          <w:szCs w:val="28"/>
        </w:rPr>
        <w:t>производственного объекта</w:t>
      </w:r>
    </w:p>
    <w:p w:rsidR="00AB2B6A" w:rsidRPr="00AB2B6A" w:rsidRDefault="00AB2B6A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B6A" w:rsidRDefault="00A02C19" w:rsidP="00AB2B6A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1. Оценка пожарного риска на производственном объекте должна предусматривать:</w:t>
      </w:r>
    </w:p>
    <w:p w:rsidR="00AB2B6A" w:rsidRDefault="00A02C19" w:rsidP="00AB2B6A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анализ пожарной опасности производственного объекта;</w:t>
      </w:r>
    </w:p>
    <w:p w:rsidR="00AB2B6A" w:rsidRDefault="00A02C19" w:rsidP="00AB2B6A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определение частоты реализации пожароопасных аварийных ситуаций на производственном объекте;</w:t>
      </w:r>
    </w:p>
    <w:p w:rsidR="00AB2B6A" w:rsidRDefault="00A02C19" w:rsidP="00AB2B6A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построение полей опасных факторов пожара для различных сценариев его развития;</w:t>
      </w:r>
    </w:p>
    <w:p w:rsidR="00AB2B6A" w:rsidRDefault="00A02C19" w:rsidP="00AB2B6A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оценку последствий воздействия опасных факторов пожара на людей для различных сценариев его развития;</w:t>
      </w:r>
    </w:p>
    <w:p w:rsidR="00AB2B6A" w:rsidRDefault="00A02C19" w:rsidP="00AB2B6A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вычисление пожарного риска.</w:t>
      </w:r>
    </w:p>
    <w:p w:rsidR="00AB2B6A" w:rsidRDefault="00A02C19" w:rsidP="00AB2B6A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2. Анализ пожарной опасности производственных объектов должен предусматривать:</w:t>
      </w:r>
    </w:p>
    <w:p w:rsidR="00AB2B6A" w:rsidRDefault="00A02C19" w:rsidP="00AB2B6A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анализ пожарной опасности технологической среды и параметров технологических процессов на производственном объекте;</w:t>
      </w:r>
    </w:p>
    <w:p w:rsidR="00AB2B6A" w:rsidRDefault="00A02C19" w:rsidP="00AB2B6A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определение перечня пожароопасных аварийных ситуаций для каждого технологического процесса;</w:t>
      </w:r>
    </w:p>
    <w:p w:rsidR="00AB2B6A" w:rsidRDefault="00A02C19" w:rsidP="00AB2B6A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определение перечня причин возникновения пожароопасных аварийных ситуаций для каждого технологического процесса;</w:t>
      </w:r>
    </w:p>
    <w:p w:rsidR="00A02C19" w:rsidRPr="00AB2B6A" w:rsidRDefault="00A02C19" w:rsidP="00AB2B6A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построение сценариев возникновения и развития пожаров с гибелью людей.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C19" w:rsidRPr="005A0C1B" w:rsidRDefault="00AB2B6A" w:rsidP="00AB2B6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2C19" w:rsidRPr="005A0C1B">
        <w:rPr>
          <w:b/>
          <w:bCs/>
          <w:color w:val="000000"/>
          <w:sz w:val="28"/>
          <w:szCs w:val="28"/>
        </w:rPr>
        <w:t>2.2 Анализ пожарной опасности производственных</w:t>
      </w:r>
      <w:r w:rsidRPr="005A0C1B">
        <w:rPr>
          <w:b/>
          <w:bCs/>
          <w:color w:val="000000"/>
          <w:sz w:val="28"/>
          <w:szCs w:val="28"/>
        </w:rPr>
        <w:t xml:space="preserve"> объектов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C1B" w:rsidRDefault="005A0C1B" w:rsidP="005A0C1B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02C19" w:rsidRPr="00AB2B6A">
        <w:rPr>
          <w:color w:val="000000"/>
          <w:sz w:val="28"/>
          <w:szCs w:val="28"/>
        </w:rPr>
        <w:t>Анализ пожарной опасности технологических процессов предусматривает сопоставление показателей пожарной опасности веществ и материалов, обращающихся в технологическом процессе, с параметрами технологического процесса.</w:t>
      </w:r>
    </w:p>
    <w:p w:rsidR="00AB2B6A" w:rsidRDefault="00A02C19" w:rsidP="005A0C1B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Перечень показателей пожарной опасности веществ и материалов, обращающихся в технологическом процессе, необходимых и достаточных для характеристики пожарной опасности технологической среды в зависимости от их агрегатного состояния приведен в табл. 1 настоящего регламента.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материалов.</w:t>
      </w:r>
    </w:p>
    <w:p w:rsidR="00AB2B6A" w:rsidRDefault="00A02C19" w:rsidP="005A0C1B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2. Определение пожароопасных аварийных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ситуаций, при реализации которых возникает опасность для людей, находящихся в зоне поражения опасными факторами пожара и вторичными последствиями воздействия опасных факторов пожара. К пожароопасным аварийным ситуациям не относятся аварийные ситуации, в результате которых не возникает опасность для жизни и здоровья людей. Эти ситуации не учитываются при расчете пожарного риска.</w:t>
      </w:r>
    </w:p>
    <w:p w:rsidR="00AB2B6A" w:rsidRDefault="00A02C19" w:rsidP="005A0C1B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Для каждой пожароопасной ситуации на производственном объекте должно быть приведено описание причин возникновения и развития пожароопасных ситуаций, места их возникновения и факторов пожара, представляющих опасность для жизни и здоровья людей в местах их пребывания.</w:t>
      </w:r>
    </w:p>
    <w:p w:rsidR="00AB2B6A" w:rsidRDefault="00A02C19" w:rsidP="005A0C1B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Для построения основных сценариев пожароопасных ситуаций используется метод логических деревьев событий, обуславливающий возникновение и развитие пожароопасных ситуаций (далее _ логическое дерево).</w:t>
      </w:r>
    </w:p>
    <w:p w:rsidR="00AB2B6A" w:rsidRDefault="00A02C19" w:rsidP="005A0C1B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Логическое дерево является основой для расчета пожарного риска. Сценарий возникновения и развития пожароопасной ситуации на логическом дереве отображается в виде последовательности событий от исходного до конечного события (ветвь логического дерева), приводящего к возникновению пожара (взрыва). Анализ событий, входящих в каждую из ветвей логического дерева, и их последовательность обуславливает необходимость сбора и объем информации, требуемых для расчета частот реализации каждого из событий.</w:t>
      </w:r>
    </w:p>
    <w:p w:rsidR="00A02C19" w:rsidRPr="005A0C1B" w:rsidRDefault="00A02C19" w:rsidP="005A0C1B">
      <w:pPr>
        <w:tabs>
          <w:tab w:val="left" w:pos="30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3. Для определения причин возникновения пожароопасных ситуаций должны быть установлены события, реализация которых может привести к образованию горючей среды и появлению источника зажигания.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C19" w:rsidRPr="005A0C1B" w:rsidRDefault="00A02C19" w:rsidP="00AB2B6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A0C1B">
        <w:rPr>
          <w:b/>
          <w:bCs/>
          <w:color w:val="000000"/>
          <w:sz w:val="28"/>
          <w:szCs w:val="28"/>
        </w:rPr>
        <w:t>2.3 Оценка пожарного ри</w:t>
      </w:r>
      <w:r w:rsidR="00AB2B6A" w:rsidRPr="005A0C1B">
        <w:rPr>
          <w:b/>
          <w:bCs/>
          <w:color w:val="000000"/>
          <w:sz w:val="28"/>
          <w:szCs w:val="28"/>
        </w:rPr>
        <w:t>ска на производственном объекте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C1B" w:rsidRDefault="00A02C19" w:rsidP="00AB2B6A">
      <w:pPr>
        <w:tabs>
          <w:tab w:val="left" w:pos="25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1. Для определения частоты реализации пожароопасных ситуаций на производственном объекте используется информация по:</w:t>
      </w:r>
    </w:p>
    <w:p w:rsidR="005A0C1B" w:rsidRDefault="00A02C19" w:rsidP="00AB2B6A">
      <w:pPr>
        <w:tabs>
          <w:tab w:val="left" w:pos="25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отказам оборудования, используемого на производственном объекте;</w:t>
      </w:r>
    </w:p>
    <w:p w:rsidR="005A0C1B" w:rsidRDefault="00A02C19" w:rsidP="00AB2B6A">
      <w:pPr>
        <w:tabs>
          <w:tab w:val="left" w:pos="25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параметрам надежности применяемого оборудования;</w:t>
      </w:r>
    </w:p>
    <w:p w:rsidR="005A0C1B" w:rsidRDefault="00A02C19" w:rsidP="00AB2B6A">
      <w:pPr>
        <w:tabs>
          <w:tab w:val="left" w:pos="25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ошибочным действиям персонала производственного объекта;</w:t>
      </w:r>
    </w:p>
    <w:p w:rsidR="005A0C1B" w:rsidRDefault="00A02C19" w:rsidP="00AB2B6A">
      <w:pPr>
        <w:tabs>
          <w:tab w:val="left" w:pos="25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гидрометеорологической обстановке в районе размещения производственного объекта;</w:t>
      </w:r>
    </w:p>
    <w:p w:rsidR="005A0C1B" w:rsidRDefault="00A02C19" w:rsidP="00AB2B6A">
      <w:pPr>
        <w:tabs>
          <w:tab w:val="left" w:pos="25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географическим особенностям местности в районе размещения производственного объекта.</w:t>
      </w:r>
    </w:p>
    <w:p w:rsidR="005A0C1B" w:rsidRDefault="00A02C19" w:rsidP="00AB2B6A">
      <w:pPr>
        <w:tabs>
          <w:tab w:val="left" w:pos="25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2. Построение полей опасных факторов пожара (взрыва) для различных сценариев его развития осуществляется на основе сопоставления информации по моделированию динамики опасных факторов пожара на территории, прилегающей к производственному объекту, и информации о критических для жизни и здоровья людей значениях опасных факторов анализируемого пожара (взрыва).</w:t>
      </w:r>
    </w:p>
    <w:p w:rsidR="005A0C1B" w:rsidRDefault="00A02C19" w:rsidP="00AB2B6A">
      <w:pPr>
        <w:tabs>
          <w:tab w:val="left" w:pos="25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3. Оценка последствий воздействия опасных факторов пожара на людей для различных сценариев развития пожароопасных ситуаций предусматривает определение числа людей, попавших в зону поражения опасными факторами пожара.</w:t>
      </w:r>
    </w:p>
    <w:p w:rsidR="005A0C1B" w:rsidRDefault="00A02C19" w:rsidP="00AB2B6A">
      <w:pPr>
        <w:tabs>
          <w:tab w:val="left" w:pos="25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Для оценки последствий воздействия опасных факторов пожара на людей используются как детерминированные, так и вероятностные модели развития пожароопасных ситуаций и воздействия их опасных факторов на</w:t>
      </w:r>
      <w:r w:rsidR="00AB2B6A">
        <w:rPr>
          <w:color w:val="000000"/>
          <w:sz w:val="28"/>
          <w:szCs w:val="28"/>
        </w:rPr>
        <w:t xml:space="preserve"> </w:t>
      </w:r>
      <w:r w:rsidRPr="00AB2B6A">
        <w:rPr>
          <w:color w:val="000000"/>
          <w:sz w:val="28"/>
          <w:szCs w:val="28"/>
        </w:rPr>
        <w:t>людей.</w:t>
      </w:r>
    </w:p>
    <w:p w:rsidR="00A02C19" w:rsidRPr="00AB2B6A" w:rsidRDefault="00A02C19" w:rsidP="00AB2B6A">
      <w:pPr>
        <w:tabs>
          <w:tab w:val="left" w:pos="25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4. Методика и порядок оценки пожарного риска устанавливаются федеральным органом исполнительной власти, специально уполномоченным на решение задач в области пожарной безопасности.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C1B" w:rsidRDefault="005A0C1B" w:rsidP="00AB2B6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2C19" w:rsidRPr="005A0C1B">
        <w:rPr>
          <w:b/>
          <w:bCs/>
          <w:color w:val="000000"/>
          <w:sz w:val="28"/>
          <w:szCs w:val="28"/>
        </w:rPr>
        <w:t>3. ТРЕБОВАНИЯ К ГЕНЕРАЛЬНЫМ ПЛАНАМ</w:t>
      </w:r>
      <w:r w:rsidRPr="005A0C1B">
        <w:rPr>
          <w:b/>
          <w:bCs/>
          <w:color w:val="000000"/>
          <w:sz w:val="28"/>
          <w:szCs w:val="28"/>
        </w:rPr>
        <w:t xml:space="preserve"> </w:t>
      </w:r>
    </w:p>
    <w:p w:rsidR="00A02C19" w:rsidRPr="005A0C1B" w:rsidRDefault="005A0C1B" w:rsidP="00AB2B6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A0C1B">
        <w:rPr>
          <w:b/>
          <w:bCs/>
          <w:color w:val="000000"/>
          <w:sz w:val="28"/>
          <w:szCs w:val="28"/>
        </w:rPr>
        <w:t>ПРОИЗВОДСТВЕННЫХ ОБЪЕКТОВ</w:t>
      </w:r>
    </w:p>
    <w:p w:rsidR="00A02C19" w:rsidRPr="005A0C1B" w:rsidRDefault="00A02C19" w:rsidP="00AB2B6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02C19" w:rsidRPr="005A0C1B" w:rsidRDefault="00A02C19" w:rsidP="00AB2B6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A0C1B">
        <w:rPr>
          <w:b/>
          <w:bCs/>
          <w:color w:val="000000"/>
          <w:sz w:val="28"/>
          <w:szCs w:val="28"/>
        </w:rPr>
        <w:t>3.1 Зонирование терр</w:t>
      </w:r>
      <w:r w:rsidR="005A0C1B" w:rsidRPr="005A0C1B">
        <w:rPr>
          <w:b/>
          <w:bCs/>
          <w:color w:val="000000"/>
          <w:sz w:val="28"/>
          <w:szCs w:val="28"/>
        </w:rPr>
        <w:t>итории производственных объектов</w:t>
      </w:r>
    </w:p>
    <w:p w:rsidR="00A02C19" w:rsidRPr="00AB2B6A" w:rsidRDefault="00A02C19" w:rsidP="00AB2B6A">
      <w:pPr>
        <w:tabs>
          <w:tab w:val="left" w:pos="19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При проектировании производственных объектов необходимо предусматривать зонирование их территории по функциональному признаку размещаемых зданий и сооружений с учетом технологических связей и обязательным соблюдением требований пожарной безопасности. Указанное зонирование должно быть отражено на генеральных планах производственных объектов, являющихся самостоятельным разделом проектной документации.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По функциональному признаку территорию производственного объекта следует разделять на зоны: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предзаводскую (за пределами ограды или условной границы предприятия);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производственную;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подсобную;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складскую.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Иные требования пожарной безопасности к зонированию территории производственных объектов определяются настоящим техническим регламентом и (или) нормативными документами по пожарной безопасности по планировке и застройке городов, поселков и сельских населенных пунктов.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C1B" w:rsidRDefault="00A02C19" w:rsidP="00AB2B6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A0C1B">
        <w:rPr>
          <w:b/>
          <w:bCs/>
          <w:color w:val="000000"/>
          <w:sz w:val="28"/>
          <w:szCs w:val="28"/>
        </w:rPr>
        <w:t>3.2 Размещение пожарных депо на террит</w:t>
      </w:r>
      <w:r w:rsidR="005A0C1B" w:rsidRPr="005A0C1B">
        <w:rPr>
          <w:b/>
          <w:bCs/>
          <w:color w:val="000000"/>
          <w:sz w:val="28"/>
          <w:szCs w:val="28"/>
        </w:rPr>
        <w:t xml:space="preserve">ории производственных </w:t>
      </w:r>
    </w:p>
    <w:p w:rsidR="00A02C19" w:rsidRPr="005A0C1B" w:rsidRDefault="005A0C1B" w:rsidP="00AB2B6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A0C1B">
        <w:rPr>
          <w:b/>
          <w:bCs/>
          <w:color w:val="000000"/>
          <w:sz w:val="28"/>
          <w:szCs w:val="28"/>
        </w:rPr>
        <w:t>объектов</w:t>
      </w:r>
    </w:p>
    <w:p w:rsidR="00A02C19" w:rsidRPr="00AB2B6A" w:rsidRDefault="00A02C19" w:rsidP="00AB2B6A">
      <w:pPr>
        <w:tabs>
          <w:tab w:val="left" w:pos="17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C1B" w:rsidRDefault="00A02C19" w:rsidP="00AB2B6A">
      <w:pPr>
        <w:tabs>
          <w:tab w:val="left" w:pos="17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При создании на территории производственного объекта объектовых подразделений пожарной охраны пожарные депо для размещения пожарной техники и личного состава этих подразделений должны располагаться на земельных участках, примыкающих к дорогам общего пользования.</w:t>
      </w:r>
    </w:p>
    <w:p w:rsidR="005A0C1B" w:rsidRDefault="00A02C19" w:rsidP="00AB2B6A">
      <w:pPr>
        <w:tabs>
          <w:tab w:val="left" w:pos="17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Дислокация подразделений объектовой пожарной охраны на территории производственного объекта должна определяться расчетом в зависимости от пожарной опасности защищаемых объектов и целей выезда подразделения пожарной охраны для тушения пожара или устанавливаться</w:t>
      </w:r>
      <w:r w:rsidR="00AB2B6A">
        <w:rPr>
          <w:color w:val="000000"/>
          <w:sz w:val="28"/>
          <w:szCs w:val="28"/>
        </w:rPr>
        <w:t xml:space="preserve"> </w:t>
      </w:r>
      <w:r w:rsidRPr="00AB2B6A">
        <w:rPr>
          <w:color w:val="000000"/>
          <w:sz w:val="28"/>
          <w:szCs w:val="28"/>
        </w:rPr>
        <w:t>исходя из условия, что радиус выезда пожарных подразделений не должен превышать 2 км.</w:t>
      </w:r>
    </w:p>
    <w:p w:rsidR="005A0C1B" w:rsidRDefault="00A02C19" w:rsidP="00AB2B6A">
      <w:pPr>
        <w:tabs>
          <w:tab w:val="left" w:pos="17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Выезды из пожарных депо должны быть расположены таким образом, чтобы выезжающие пожарные автомобили не пересекали основных транспортных потоков.</w:t>
      </w:r>
    </w:p>
    <w:p w:rsidR="00A02C19" w:rsidRPr="00AB2B6A" w:rsidRDefault="00A02C19" w:rsidP="00AB2B6A">
      <w:pPr>
        <w:tabs>
          <w:tab w:val="left" w:pos="17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Количество пожарных автомобилей и численность личного состава пожарных подразделений устанавливаются администрацией предприятия самостоятельно.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C1B" w:rsidRDefault="00A02C19" w:rsidP="00AB2B6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A0C1B">
        <w:rPr>
          <w:b/>
          <w:bCs/>
          <w:color w:val="000000"/>
          <w:sz w:val="28"/>
          <w:szCs w:val="28"/>
        </w:rPr>
        <w:t xml:space="preserve">3.3 Требования к дорогам, въездам и проездам на территории </w:t>
      </w:r>
    </w:p>
    <w:p w:rsidR="00A02C19" w:rsidRPr="005A0C1B" w:rsidRDefault="00A02C19" w:rsidP="00AB2B6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A0C1B">
        <w:rPr>
          <w:b/>
          <w:bCs/>
          <w:color w:val="000000"/>
          <w:sz w:val="28"/>
          <w:szCs w:val="28"/>
        </w:rPr>
        <w:t>производственного объ</w:t>
      </w:r>
      <w:r w:rsidR="005A0C1B" w:rsidRPr="005A0C1B">
        <w:rPr>
          <w:b/>
          <w:bCs/>
          <w:color w:val="000000"/>
          <w:sz w:val="28"/>
          <w:szCs w:val="28"/>
        </w:rPr>
        <w:t>екта</w:t>
      </w:r>
    </w:p>
    <w:p w:rsidR="00A02C19" w:rsidRPr="00AB2B6A" w:rsidRDefault="00A02C19" w:rsidP="00AB2B6A">
      <w:pPr>
        <w:tabs>
          <w:tab w:val="left" w:pos="9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Производственные объекты с площадками размером более 5 га должны иметь не менее двух въездов, за исключением складов нефти и нефтепродуктов I и II категорий, которые независимо от размеров площадки должны иметь не менее двух выездов на автомобильные дороги общей сети или на подъездные пути склада или предприятия.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При размере стороны площадки производственного объекта более 1000 м и расположении ее вдоль улицы или автомобильной дороги на этой стороне следует предусматривать не менее двух въездов на площадку. Расстояние между въездами не должно превышать 1500 м.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Огражденные участки внутри площадок производственных объектов (открытые трансформаторные подстанции, склады и т. п.) площадью более 5 га должны иметь не менее двух въездов.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К зданиям и сооружениям по всей их длине должен быть обеспечен подъезд пожарных автомобилей, с одной стороны _ при ширине здания или сооружения до 18 м и с двух сторон  при ширине более 18 м, а также при устройстве замкнутых и полузамкнутых дворов.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К зданиям с площадью застройки более 10 га или шириной более 100 м подъезд пожарных автомобилей должен быть обеспечен со всех сторон.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В случаях, когда по производственным условиям не требуется устройства дорог, подъезд пожарных автомобилей допускается предусматривать по спланированной поверхности, укрепленной по ширине 3,5 м в местах проезда при глинистых и песчаных (пылеватых) грунтах различными местными материалами с созданием уклонов, обеспечивающих естественный отвод поверхностных вод.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Расстояние от края проезжей части или спланированной поверхности обеспечивающей проезд пожарных автомобилей, до стен зданий высотой до 12 м должно быть не более 25 м, при высоте зданий свыше 12 до 28 м _ не более 8 м, а при высоте зданий свыше 28 м _ не более 10 м.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 xml:space="preserve">К водоемам, являющимся источниками противопожарного водоснабжения, а также к градирням, брызгальным бассейнам и другим сооружениям, вода из которых может быть использована для тушения пожара, надлежит предусматривать подъезды с площадками для разворота пожарных автомобилей их установки и забора </w:t>
      </w:r>
      <w:r w:rsidR="005A0C1B">
        <w:rPr>
          <w:color w:val="000000"/>
          <w:sz w:val="28"/>
          <w:szCs w:val="28"/>
        </w:rPr>
        <w:t>воды размером не менее 12х12 м.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Пожарные гидранты надлежит располагать вдоль автомобильных дорог на расстоянии не более 2,5 м от края проезжей части, но не ближе 5 м от стен здания.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Подъезды для пожарных машин не следует предусматривать к зданиям и сооружениям, материалы и конструкции которых, а также технологические процессы, исключают возможность возгорания.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Переезды или переходы через внутриобъектовые железнодорожные пути должны быть всегда свободны для пропуска пожарных автомобилей и иметь сплошные настилы заподлицо с головками рельсов.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автомобилей.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Иные требования пожарной безопасности к устройству и параметрам дорог, проездов и подъездов на территории производственных объектов устанавливаются специальными техническими регламентами и (или) нормативными документами по пожарной безопасности.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C1B" w:rsidRDefault="00A02C19" w:rsidP="00AB2B6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A0C1B">
        <w:rPr>
          <w:b/>
          <w:bCs/>
          <w:color w:val="000000"/>
          <w:sz w:val="28"/>
          <w:szCs w:val="28"/>
        </w:rPr>
        <w:t xml:space="preserve">3.4 Требования к источникам водоснабжения </w:t>
      </w:r>
      <w:r w:rsidR="005A0C1B" w:rsidRPr="005A0C1B">
        <w:rPr>
          <w:b/>
          <w:bCs/>
          <w:color w:val="000000"/>
          <w:sz w:val="28"/>
          <w:szCs w:val="28"/>
        </w:rPr>
        <w:t xml:space="preserve">на производственных </w:t>
      </w:r>
    </w:p>
    <w:p w:rsidR="00A02C19" w:rsidRPr="005A0C1B" w:rsidRDefault="005A0C1B" w:rsidP="00AB2B6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A0C1B">
        <w:rPr>
          <w:b/>
          <w:bCs/>
          <w:color w:val="000000"/>
          <w:sz w:val="28"/>
          <w:szCs w:val="28"/>
        </w:rPr>
        <w:t>объектах</w:t>
      </w:r>
    </w:p>
    <w:p w:rsidR="00A02C19" w:rsidRPr="00AB2B6A" w:rsidRDefault="00A02C19" w:rsidP="00AB2B6A">
      <w:pPr>
        <w:tabs>
          <w:tab w:val="left" w:pos="15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На производственных объектах должен предусматриваться наружный противопожарный водопровод. Источником водоснабжения объединенной или отдельной системы наружного противопожарного водопровода должна быть сеть городского водопровода или водозаборные скважины, а источником водоснабжения отдельной системы наружного противопожарного водопровода _ водозаборные скважины или наземные водоемы. Сеть объединенного водопровода должна обеспечивать расчетный расход воды с учетом хозяйственно-питьевых нужд и целей пожаротушения. Расстановка пожарных гидрантов на водопроводной сети должна обеспечивать пожаротушение любого обслуживаемого данной сетью здания, сооружения или его части.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Запас воды для целей пожаротушения в пожарных резервуарах и других искусственных водоисточниках должен определяться исходя из расчетных расходов воды на наружное пожаротушение и продолжительности тушения пожаров.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Требования пожарной безопасности, предъявляемые к наружному противопожарному водопроводу и искусственным водоисточникам, определяются специальными техническими регламентами и (или) нормативными документами по пожарной безопасности.</w:t>
      </w:r>
    </w:p>
    <w:p w:rsidR="00A02C19" w:rsidRP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C1B" w:rsidRDefault="00A02C19" w:rsidP="00AB2B6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A0C1B">
        <w:rPr>
          <w:b/>
          <w:bCs/>
          <w:color w:val="000000"/>
          <w:sz w:val="28"/>
          <w:szCs w:val="28"/>
        </w:rPr>
        <w:t>3.5 Требования по ограничению распространения пожа</w:t>
      </w:r>
      <w:r w:rsidR="005A0C1B" w:rsidRPr="005A0C1B">
        <w:rPr>
          <w:b/>
          <w:bCs/>
          <w:color w:val="000000"/>
          <w:sz w:val="28"/>
          <w:szCs w:val="28"/>
        </w:rPr>
        <w:t xml:space="preserve">ра на </w:t>
      </w:r>
    </w:p>
    <w:p w:rsidR="00A02C19" w:rsidRPr="005A0C1B" w:rsidRDefault="005A0C1B" w:rsidP="00AB2B6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A0C1B">
        <w:rPr>
          <w:b/>
          <w:bCs/>
          <w:color w:val="000000"/>
          <w:sz w:val="28"/>
          <w:szCs w:val="28"/>
        </w:rPr>
        <w:t>производственных объектах</w:t>
      </w:r>
    </w:p>
    <w:p w:rsidR="00A02C19" w:rsidRPr="00AB2B6A" w:rsidRDefault="00A02C19" w:rsidP="00AB2B6A">
      <w:pPr>
        <w:tabs>
          <w:tab w:val="left" w:pos="25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Расстояния между зданиями и сооружениями, от складов до зданий и сооружений, между складами, открытыми технологическими установками, агрегатами и оборудованием, а также от них до зданий и сооружений, от газгольдеров для горючих газов до зданий и сооружений на территории производственного объекта в зависимости от степени огнестойкости, категории зданий по взрывопожарной и пожарной опасности и других характеристик должны приниматься в соответствии с требованиями технических регламентов и (или) нормативных документов по пожарной безопасности.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Резервуарные парки производственных объектов или отдельно стоящие резервуары с нефтепродуктами, сжиженными горючими газами, ядовитыми веществами должны располагаться на более низких отметках по отношению к зданиям и сооружениям производственного объекта и в соответствии с требованиями нормативных документов по пожарной безопасности должны быть обнесены (с учетом рельефа местности) сплошными стенами из негорючих материалов или земляными валами.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В случаях размещения указанных сооружений на более высоких отметках должны быть предусмотрены дополнительные меры по предотвращению при авариях наземных резервуаров возможности проникновения разлившейся горючей жидкости за пределы ограждающих сооружений.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Размещение наружных сетей с горючими жидкостями и газами под зданиями и сооружениями производственных объектов не допускается.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По периметру площадок производственных объектов хранения нефтепродуктов в таре должно быть предусмотрено устройство замкнутого обвалования или ограждающей стены из негорючих материалов.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Кроме того, замкнутое земляное обвалование или ограждающая стена из негорючих материалов должны быть предусмотрены по периметру каждой группы наземных резервуаров и рассчитаны на гидростатическое давление разлившейся жидкости.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В пределах одной группы наземных резервуаров внутренними земляными валами или ограждающими стенами следует отделять каждый резервуар объемом 20 000 м(3) и более или несколько меньших резервуаров суммарной вместимостью 20 000 м(3):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резервуары с маслами и мазутами от резервуаров с другими нефтепродуктами;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резервуары для хранения этилированных бензинов от других резервуаров группы.</w:t>
      </w:r>
    </w:p>
    <w:p w:rsidR="00AB2B6A" w:rsidRP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Свободный от застройки объем обвалованной территории, образуемый между внутренними откосами обвалования или ограждающими стенами, следует определять по расчетному объему разлившейся жидкости, равному номинальному объему наибольшего резервуара в группе или отдельно стоящего резервуара.</w:t>
      </w:r>
    </w:p>
    <w:p w:rsidR="00AB2B6A" w:rsidRP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Высота обвалования или ограждающей стены каждой группы резервуаров, расстояние от стенок резервуаров до подошвы внутренних откосов обвалования или до ограждающих стен определяется в соответствии с требованиями технических регламентов и (или) нормативных документов по пожарной безопасности.</w:t>
      </w:r>
    </w:p>
    <w:p w:rsidR="00AB2B6A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B2B6A">
        <w:rPr>
          <w:color w:val="000000"/>
          <w:sz w:val="28"/>
          <w:szCs w:val="28"/>
        </w:rPr>
        <w:t>Обвалование подземных резервуаров следует предусматривать только при хранении в этих резервуарах нефти и мазутов. Объем, образуемый между внутренними откосами обвалования, следует определять из условия удержания разлившейся жидкости в количестве, равном 10 % объема наибольшего подземного резервуара в группе.</w:t>
      </w:r>
    </w:p>
    <w:p w:rsidR="00AB2B6A" w:rsidRP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На территории производственного объекта запрещается размещение надземных сетей трубопроводов с горючими жидкостями и газами: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транзитных внутриплощадочных трубопроводов с горючими жидкостями и газами по эстакадам, отдельно стоящим колоннам и опорам из</w:t>
      </w:r>
      <w:r w:rsidR="00AB2B6A">
        <w:rPr>
          <w:color w:val="000000"/>
          <w:sz w:val="28"/>
          <w:szCs w:val="28"/>
        </w:rPr>
        <w:t xml:space="preserve"> </w:t>
      </w:r>
      <w:r w:rsidRPr="00AB2B6A">
        <w:rPr>
          <w:color w:val="000000"/>
          <w:sz w:val="28"/>
          <w:szCs w:val="28"/>
        </w:rPr>
        <w:t>горючих материалов, а также по стенам и кровлям зданий, за исключением зданий I и II степеней огнестойкости;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трубопроводов с горючими жидкостями и газами в галереях, если смешение этих продуктов может вызвать взрыв или пожар;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трубопроводов с горючими жидкостями и газами, по сгораемым покрытиям и стенам;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по покрытиям и стенам зданий категорий А и Б по взрывопожарной и пожарной опасности;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газопроводов горючих газов по территории складов твердых и жидких горючих материалов.</w:t>
      </w:r>
    </w:p>
    <w:p w:rsidR="005A0C1B" w:rsidRDefault="00A02C19" w:rsidP="00AB2B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B6A">
        <w:rPr>
          <w:color w:val="000000"/>
          <w:sz w:val="28"/>
          <w:szCs w:val="28"/>
        </w:rPr>
        <w:t>Надземные трубопроводы для горючих жидкостей, прокладываемые на отдельных опорах и эстакадах следует размещать на расстоянии не менее 3 м от стен зданий с проемами и не менее 0,5 м от стен зданий без проемов.</w:t>
      </w:r>
      <w:bookmarkStart w:id="0" w:name="_GoBack"/>
      <w:bookmarkEnd w:id="0"/>
    </w:p>
    <w:sectPr w:rsidR="005A0C1B" w:rsidSect="00AB2B6A">
      <w:pgSz w:w="11906" w:h="16838" w:code="9"/>
      <w:pgMar w:top="1134" w:right="850" w:bottom="1134" w:left="1701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48B0"/>
    <w:multiLevelType w:val="hybridMultilevel"/>
    <w:tmpl w:val="8180B380"/>
    <w:lvl w:ilvl="0" w:tplc="3F9A8C0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18E07C92"/>
    <w:multiLevelType w:val="hybridMultilevel"/>
    <w:tmpl w:val="4EE65258"/>
    <w:lvl w:ilvl="0" w:tplc="8126137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i/>
        <w:i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E1F4A28"/>
    <w:multiLevelType w:val="hybridMultilevel"/>
    <w:tmpl w:val="DA322EC0"/>
    <w:lvl w:ilvl="0" w:tplc="F62EC6B6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i/>
        <w:i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3007B7C"/>
    <w:multiLevelType w:val="hybridMultilevel"/>
    <w:tmpl w:val="20746426"/>
    <w:lvl w:ilvl="0" w:tplc="9126D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9314DF"/>
    <w:multiLevelType w:val="hybridMultilevel"/>
    <w:tmpl w:val="DFFE9C04"/>
    <w:lvl w:ilvl="0" w:tplc="473C52A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i/>
        <w:i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B3F10D2"/>
    <w:multiLevelType w:val="hybridMultilevel"/>
    <w:tmpl w:val="9AF2AB74"/>
    <w:lvl w:ilvl="0" w:tplc="487637E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3B5E5229"/>
    <w:multiLevelType w:val="hybridMultilevel"/>
    <w:tmpl w:val="C54E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3037A"/>
    <w:multiLevelType w:val="hybridMultilevel"/>
    <w:tmpl w:val="77241288"/>
    <w:lvl w:ilvl="0" w:tplc="E2AA42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176E0"/>
    <w:multiLevelType w:val="multilevel"/>
    <w:tmpl w:val="A29A81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7044968"/>
    <w:multiLevelType w:val="hybridMultilevel"/>
    <w:tmpl w:val="34A05420"/>
    <w:lvl w:ilvl="0" w:tplc="B4103F5C">
      <w:start w:val="1"/>
      <w:numFmt w:val="decimal"/>
      <w:lvlText w:val="%1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681E244B"/>
    <w:multiLevelType w:val="hybridMultilevel"/>
    <w:tmpl w:val="C4B6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673FE"/>
    <w:multiLevelType w:val="hybridMultilevel"/>
    <w:tmpl w:val="0FCC76C6"/>
    <w:lvl w:ilvl="0" w:tplc="8518672A">
      <w:start w:val="1"/>
      <w:numFmt w:val="decimal"/>
      <w:lvlText w:val="%1."/>
      <w:lvlJc w:val="left"/>
      <w:pPr>
        <w:ind w:left="2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5" w:hanging="360"/>
      </w:pPr>
    </w:lvl>
    <w:lvl w:ilvl="2" w:tplc="0419001B">
      <w:start w:val="1"/>
      <w:numFmt w:val="lowerRoman"/>
      <w:lvlText w:val="%3."/>
      <w:lvlJc w:val="right"/>
      <w:pPr>
        <w:ind w:left="4325" w:hanging="180"/>
      </w:pPr>
    </w:lvl>
    <w:lvl w:ilvl="3" w:tplc="0419000F">
      <w:start w:val="1"/>
      <w:numFmt w:val="decimal"/>
      <w:lvlText w:val="%4."/>
      <w:lvlJc w:val="left"/>
      <w:pPr>
        <w:ind w:left="5045" w:hanging="360"/>
      </w:pPr>
    </w:lvl>
    <w:lvl w:ilvl="4" w:tplc="04190019">
      <w:start w:val="1"/>
      <w:numFmt w:val="lowerLetter"/>
      <w:lvlText w:val="%5."/>
      <w:lvlJc w:val="left"/>
      <w:pPr>
        <w:ind w:left="5765" w:hanging="360"/>
      </w:pPr>
    </w:lvl>
    <w:lvl w:ilvl="5" w:tplc="0419001B">
      <w:start w:val="1"/>
      <w:numFmt w:val="lowerRoman"/>
      <w:lvlText w:val="%6."/>
      <w:lvlJc w:val="right"/>
      <w:pPr>
        <w:ind w:left="6485" w:hanging="180"/>
      </w:pPr>
    </w:lvl>
    <w:lvl w:ilvl="6" w:tplc="0419000F">
      <w:start w:val="1"/>
      <w:numFmt w:val="decimal"/>
      <w:lvlText w:val="%7."/>
      <w:lvlJc w:val="left"/>
      <w:pPr>
        <w:ind w:left="7205" w:hanging="360"/>
      </w:pPr>
    </w:lvl>
    <w:lvl w:ilvl="7" w:tplc="04190019">
      <w:start w:val="1"/>
      <w:numFmt w:val="lowerLetter"/>
      <w:lvlText w:val="%8."/>
      <w:lvlJc w:val="left"/>
      <w:pPr>
        <w:ind w:left="7925" w:hanging="360"/>
      </w:pPr>
    </w:lvl>
    <w:lvl w:ilvl="8" w:tplc="0419001B">
      <w:start w:val="1"/>
      <w:numFmt w:val="lowerRoman"/>
      <w:lvlText w:val="%9."/>
      <w:lvlJc w:val="right"/>
      <w:pPr>
        <w:ind w:left="8645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098"/>
    <w:rsid w:val="000B5FB3"/>
    <w:rsid w:val="001142D0"/>
    <w:rsid w:val="001828E5"/>
    <w:rsid w:val="001C65D8"/>
    <w:rsid w:val="001D4781"/>
    <w:rsid w:val="001F4257"/>
    <w:rsid w:val="001F67D4"/>
    <w:rsid w:val="00214163"/>
    <w:rsid w:val="002A2512"/>
    <w:rsid w:val="002C0DC7"/>
    <w:rsid w:val="002F1098"/>
    <w:rsid w:val="00383FA9"/>
    <w:rsid w:val="00392172"/>
    <w:rsid w:val="00410078"/>
    <w:rsid w:val="004127EF"/>
    <w:rsid w:val="00422D5B"/>
    <w:rsid w:val="00474A8A"/>
    <w:rsid w:val="00545AF5"/>
    <w:rsid w:val="00581B9D"/>
    <w:rsid w:val="005A0C1B"/>
    <w:rsid w:val="005C2F7D"/>
    <w:rsid w:val="005E2329"/>
    <w:rsid w:val="0064162F"/>
    <w:rsid w:val="00646A9A"/>
    <w:rsid w:val="006B4057"/>
    <w:rsid w:val="0070142E"/>
    <w:rsid w:val="007160CB"/>
    <w:rsid w:val="00742817"/>
    <w:rsid w:val="007454B5"/>
    <w:rsid w:val="00797522"/>
    <w:rsid w:val="007A7162"/>
    <w:rsid w:val="007E7F3E"/>
    <w:rsid w:val="00871DF9"/>
    <w:rsid w:val="00871F0F"/>
    <w:rsid w:val="00877B51"/>
    <w:rsid w:val="008809CC"/>
    <w:rsid w:val="008C44BF"/>
    <w:rsid w:val="00936547"/>
    <w:rsid w:val="00937270"/>
    <w:rsid w:val="009A40E2"/>
    <w:rsid w:val="009F5856"/>
    <w:rsid w:val="00A02C19"/>
    <w:rsid w:val="00A42965"/>
    <w:rsid w:val="00AA0085"/>
    <w:rsid w:val="00AA0DFC"/>
    <w:rsid w:val="00AB2B6A"/>
    <w:rsid w:val="00AD0A36"/>
    <w:rsid w:val="00B057D9"/>
    <w:rsid w:val="00B062E1"/>
    <w:rsid w:val="00BB5922"/>
    <w:rsid w:val="00C362AD"/>
    <w:rsid w:val="00CA404B"/>
    <w:rsid w:val="00CC61A0"/>
    <w:rsid w:val="00DA1459"/>
    <w:rsid w:val="00DE0113"/>
    <w:rsid w:val="00E162B5"/>
    <w:rsid w:val="00F403E5"/>
    <w:rsid w:val="00F8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722649-4B3E-46AA-9B71-A5D3D525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965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0B5F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5FB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4127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locked/>
    <w:rsid w:val="000B5FB3"/>
    <w:rPr>
      <w:b/>
      <w:bCs/>
      <w:sz w:val="27"/>
      <w:szCs w:val="27"/>
    </w:rPr>
  </w:style>
  <w:style w:type="character" w:styleId="a6">
    <w:name w:val="Emphasis"/>
    <w:uiPriority w:val="99"/>
    <w:qFormat/>
    <w:rsid w:val="00CC61A0"/>
    <w:rPr>
      <w:i/>
      <w:iCs/>
    </w:rPr>
  </w:style>
  <w:style w:type="paragraph" w:styleId="a7">
    <w:name w:val="List Paragraph"/>
    <w:basedOn w:val="a"/>
    <w:uiPriority w:val="99"/>
    <w:qFormat/>
    <w:rsid w:val="00BB59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Dnsoft</Company>
  <LinksUpToDate>false</LinksUpToDate>
  <CharactersWithSpaces>19846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Женя</dc:creator>
  <cp:keywords/>
  <dc:description/>
  <cp:lastModifiedBy>admin</cp:lastModifiedBy>
  <cp:revision>2</cp:revision>
  <cp:lastPrinted>2007-03-11T22:15:00Z</cp:lastPrinted>
  <dcterms:created xsi:type="dcterms:W3CDTF">2014-03-02T09:09:00Z</dcterms:created>
  <dcterms:modified xsi:type="dcterms:W3CDTF">2014-03-02T09:09:00Z</dcterms:modified>
</cp:coreProperties>
</file>