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78" w:rsidRDefault="007B130E">
      <w:pPr>
        <w:pStyle w:val="a4"/>
      </w:pPr>
      <w:r>
        <w:t>ИССЛЕДОВАНИЕ ЭЛЕКТРООПАСНОСТИ ТРЕХФАЗНЫХ СЕТЕЙ</w: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 Цель работы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Изучить используемые в промышленности трехфазные схемы питания потребителей. Ознакомиться с возможными вариантами однофазных включении человека в электрическую сеть и методикой оценки опасности таких включений. Изучить критерии электробезопасности.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Расчетные выражения:</w:t>
      </w:r>
    </w:p>
    <w:p w:rsidR="00752D78" w:rsidRDefault="007B130E">
      <w:pPr>
        <w:pStyle w:val="21"/>
      </w:pPr>
      <w:r>
        <w:t>1.В сети с изолированной нейтралью в симметричном режиме, когда сопротивление изоляции и емкости всех трех фаз относительно земли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одинаковы.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343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56.25pt" o:ole="" fillcolor="window">
            <v:imagedata r:id="rId4" o:title=""/>
          </v:shape>
          <o:OLEObject Type="Embed" ProgID="Equation.3" ShapeID="_x0000_i1025" DrawAspect="Content" ObjectID="_1459786842" r:id="rId5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Емкости проводов незначительны (Сф</w:t>
      </w:r>
      <w:r>
        <w:rPr>
          <w:rFonts w:ascii="Times New Roman" w:hAnsi="Times New Roman" w:cs="Times New Roman"/>
          <w:sz w:val="24"/>
          <w:szCs w:val="24"/>
        </w:rPr>
        <w:t>&lt;&gt;</w:t>
      </w:r>
      <w:r>
        <w:rPr>
          <w:rFonts w:ascii="Times New Roman" w:hAnsi="Times New Roman" w:cs="Times New Roman"/>
          <w:sz w:val="24"/>
          <w:szCs w:val="24"/>
          <w:lang w:val="ru-RU"/>
        </w:rPr>
        <w:t>0 при малой длине проводов).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679" w:dyaOrig="705">
          <v:shape id="_x0000_i1026" type="#_x0000_t75" style="width:83.25pt;height:35.25pt" o:ole="" fillcolor="window">
            <v:imagedata r:id="rId6" o:title=""/>
          </v:shape>
          <o:OLEObject Type="Embed" ProgID="Equation.3" ShapeID="_x0000_i1026" DrawAspect="Content" ObjectID="_1459786843" r:id="rId7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Сопротивление изоляции очень высокое 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position w:val="-72"/>
          <w:sz w:val="24"/>
          <w:szCs w:val="24"/>
          <w:lang w:val="ru-RU"/>
        </w:rPr>
        <w:object w:dxaOrig="2040" w:dyaOrig="1100">
          <v:shape id="_x0000_i1027" type="#_x0000_t75" style="width:101.25pt;height:54pt" o:ole="" fillcolor="window">
            <v:imagedata r:id="rId8" o:title=""/>
          </v:shape>
          <o:OLEObject Type="Embed" ProgID="Equation.3" ShapeID="_x0000_i1027" DrawAspect="Content" ObjectID="_1459786844" r:id="rId9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В сети с изолированной нейтралью в несимметричном режиме при прикосновении к фазе.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4110" w:dyaOrig="945">
          <v:shape id="_x0000_i1028" type="#_x0000_t75" style="width:203.25pt;height:46.5pt" o:ole="" fillcolor="window">
            <v:imagedata r:id="rId10" o:title=""/>
          </v:shape>
          <o:OLEObject Type="Embed" ProgID="Equation.3" ShapeID="_x0000_i1028" DrawAspect="Content" ObjectID="_1459786845" r:id="rId11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В сети с заземленной нейтралью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425" w:dyaOrig="764">
          <v:shape id="_x0000_i1029" type="#_x0000_t75" style="width:70.5pt;height:37.5pt" o:ole="" fillcolor="window">
            <v:imagedata r:id="rId12" o:title=""/>
          </v:shape>
          <o:OLEObject Type="Embed" ProgID="Equation.3" ShapeID="_x0000_i1029" DrawAspect="Content" ObjectID="_1459786846" r:id="rId13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D532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shape id="_x0000_i1030" type="#_x0000_t75" style="width:319.5pt;height:130.5pt" fillcolor="window">
            <v:imagedata r:id="rId14" o:title="bgdlr1"/>
          </v:shape>
        </w:pi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Схемы прохождения токов однофазного прикосновения в трехфазных сетях с изолированной (а) и заземленной (б) нейтралью источника питания.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сети с заземленной нейтралью ток через человека протекает по цепи, создаваемой в основном сопротивлением рабочего заземлителя R0 рис б)</w:t>
      </w:r>
    </w:p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Rh=1kОм, Uф=200В, w=314,16с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</w:p>
    <w:tbl>
      <w:tblPr>
        <w:tblW w:w="0" w:type="auto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024"/>
        <w:gridCol w:w="1024"/>
        <w:gridCol w:w="1024"/>
        <w:gridCol w:w="1024"/>
        <w:gridCol w:w="1200"/>
      </w:tblGrid>
      <w:tr w:rsidR="00752D78">
        <w:trPr>
          <w:cantSplit/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Сф, мкФ</w:t>
            </w:r>
          </w:p>
        </w:tc>
        <w:tc>
          <w:tcPr>
            <w:tcW w:w="5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Rиз, кОм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эксп, мA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расч, мA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82,5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1,6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992"/>
        <w:gridCol w:w="850"/>
        <w:gridCol w:w="1276"/>
        <w:gridCol w:w="992"/>
        <w:gridCol w:w="1134"/>
        <w:gridCol w:w="1560"/>
      </w:tblGrid>
      <w:tr w:rsidR="00752D78">
        <w:trPr>
          <w:cantSplit/>
          <w:trHeight w:val="24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Rиз, кОм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</w:tr>
      <w:tr w:rsidR="00752D78">
        <w:trPr>
          <w:trHeight w:val="24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Сф, мкФ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1,5</w:t>
            </w:r>
          </w:p>
        </w:tc>
      </w:tr>
      <w:tr w:rsidR="00752D78">
        <w:trPr>
          <w:trHeight w:val="24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эксп, мA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752D78">
        <w:trPr>
          <w:trHeight w:val="24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расч, мA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206,4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307,9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024"/>
        <w:gridCol w:w="1024"/>
        <w:gridCol w:w="1210"/>
        <w:gridCol w:w="1417"/>
      </w:tblGrid>
      <w:tr w:rsidR="00752D78">
        <w:trPr>
          <w:trHeight w:val="24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Rb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Rc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эксп, мA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расч, мA</w:t>
            </w:r>
          </w:p>
        </w:tc>
      </w:tr>
      <w:tr w:rsidR="00752D78">
        <w:trPr>
          <w:trHeight w:val="24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752D78">
        <w:trPr>
          <w:trHeight w:val="24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132,2</w:t>
            </w:r>
          </w:p>
        </w:tc>
      </w:tr>
      <w:tr w:rsidR="00752D78">
        <w:trPr>
          <w:trHeight w:val="248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117,9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1024"/>
        <w:gridCol w:w="1024"/>
        <w:gridCol w:w="1024"/>
        <w:gridCol w:w="1024"/>
        <w:gridCol w:w="1200"/>
      </w:tblGrid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Rиз, кОм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400</w:t>
            </w:r>
          </w:p>
        </w:tc>
      </w:tr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эксп, мA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52D78">
        <w:trPr>
          <w:trHeight w:val="24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 расч, мA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220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0,55</w:t>
            </w:r>
          </w:p>
        </w:tc>
      </w:tr>
    </w:tbl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95" w:dyaOrig="4290">
          <v:shape id="_x0000_i1031" type="#_x0000_t75" style="width:354.75pt;height:167.25pt" o:ole="" fillcolor="window">
            <v:imagedata r:id="rId15" o:title=""/>
          </v:shape>
          <o:OLEObject Type="Embed" ProgID="Excel.Sheet.8" ShapeID="_x0000_i1031" DrawAspect="Content" ObjectID="_1459786847" r:id="rId16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object w:dxaOrig="7035" w:dyaOrig="3840">
          <v:shape id="_x0000_i1032" type="#_x0000_t75" style="width:351.75pt;height:192pt" o:ole="" fillcolor="window">
            <v:imagedata r:id="rId17" o:title=""/>
          </v:shape>
          <o:OLEObject Type="Embed" ProgID="Excel.Sheet.8" ShapeID="_x0000_i1032" DrawAspect="Content" ObjectID="_1459786848" r:id="rId18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6945" w:dyaOrig="3540">
          <v:shape id="_x0000_i1033" type="#_x0000_t75" style="width:347.25pt;height:187.5pt" o:ole="" fillcolor="window">
            <v:imagedata r:id="rId19" o:title=""/>
          </v:shape>
          <o:OLEObject Type="Embed" ProgID="Excel.Sheet.8" ShapeID="_x0000_i1033" DrawAspect="Content" ObjectID="_1459786849" r:id="rId20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6840" w:dyaOrig="3900">
          <v:shape id="_x0000_i1034" type="#_x0000_t75" style="width:366pt;height:192.75pt" o:ole="" fillcolor="window">
            <v:imagedata r:id="rId21" o:title=""/>
          </v:shape>
          <o:OLEObject Type="Embed" ProgID="Excel.Sheet.8" ShapeID="_x0000_i1034" DrawAspect="Content" ObjectID="_1459786850" r:id="rId22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ЭФФЕКТИВНОСТИ ЗАЩИТНОГО ЗАЗЕМЛЕНИЯ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1. Цель работы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Исследовать напряжения прикосновения и токи, проходящие  через  тело  человека,  прикоснувшегося  к заземленным    нетоковедущим    металлическим    частям электроустановки, оказавшимся под напряжением в зависимости от: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сопротивления изоляции Re; 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емкости фазных проводов Сф относительно земли; 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сопротивления тела человека Rh.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Ознакомиться с  методикой  расчета  защитного заземления, исполнением, нормативными материалами.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 Оценить  эффективность  защитного  заземления сравнением токов и напряжений прикосновения при наличии и отсутствии заземлителя.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Расчетные выражения: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219" w:dyaOrig="679">
          <v:shape id="_x0000_i1035" type="#_x0000_t75" style="width:58.5pt;height:31.5pt" o:ole="" fillcolor="window">
            <v:imagedata r:id="rId23" o:title=""/>
          </v:shape>
          <o:OLEObject Type="Embed" ProgID="Equation.3" ShapeID="_x0000_i1035" DrawAspect="Content" ObjectID="_1459786851" r:id="rId24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2505" w:dyaOrig="1154">
          <v:shape id="_x0000_i1036" type="#_x0000_t75" style="width:123.75pt;height:56.25pt" o:ole="" fillcolor="window">
            <v:imagedata r:id="rId25" o:title=""/>
          </v:shape>
          <o:OLEObject Type="Embed" ProgID="Equation.3" ShapeID="_x0000_i1036" DrawAspect="Content" ObjectID="_1459786852" r:id="rId26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544" w:dyaOrig="750">
          <v:shape id="_x0000_i1037" type="#_x0000_t75" style="width:76.5pt;height:37.5pt" o:ole="" fillcolor="window">
            <v:imagedata r:id="rId27" o:title=""/>
          </v:shape>
          <o:OLEObject Type="Embed" ProgID="Equation.3" ShapeID="_x0000_i1037" DrawAspect="Content" ObjectID="_1459786853" r:id="rId28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D532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shape id="_x0000_i1038" type="#_x0000_t75" style="width:302.25pt;height:210.75pt" fillcolor="window">
            <v:imagedata r:id="rId29" o:title="bgdlr2"/>
          </v:shape>
        </w:pi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Схема прохождения токов однофазного замыкания на корпус Iз и однофазного прикосновения Ih в сети с изолированно нейтралью: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а) принципиальная;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б) схема замещения.</w:t>
      </w:r>
    </w:p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Rз=10Ом, Uф=220B</w:t>
      </w: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1024"/>
        <w:gridCol w:w="1024"/>
        <w:gridCol w:w="1024"/>
        <w:gridCol w:w="1024"/>
        <w:gridCol w:w="1024"/>
        <w:gridCol w:w="1024"/>
        <w:gridCol w:w="1024"/>
        <w:gridCol w:w="1024"/>
      </w:tblGrid>
      <w:tr w:rsidR="00752D78">
        <w:trPr>
          <w:cantSplit/>
          <w:trHeight w:val="2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Без заземления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 заземлением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Опыт №№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Rh, Ом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С, мкФ</w:t>
            </w: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Rиз, Ом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Ih, мA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Uпр, B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Ih, мA</w:t>
            </w:r>
          </w:p>
        </w:tc>
        <w:tc>
          <w:tcPr>
            <w:tcW w:w="1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Uпр, B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nil"/>
              <w:right w:val="single" w:sz="6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изм.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расч.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изм.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1,6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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64,0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32,0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13,0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6,0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52D78">
        <w:trPr>
          <w:trHeight w:val="248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80" w:dyaOrig="4800">
          <v:shape id="_x0000_i1039" type="#_x0000_t75" style="width:354pt;height:228pt" o:ole="" fillcolor="window">
            <v:imagedata r:id="rId30" o:title=""/>
          </v:shape>
          <o:OLEObject Type="Embed" ProgID="Excel.Sheet.8" ShapeID="_x0000_i1039" DrawAspect="Content" ObjectID="_1459786854" r:id="rId31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80" w:dyaOrig="4800">
          <v:shape id="_x0000_i1040" type="#_x0000_t75" style="width:354pt;height:223.5pt" o:ole="" fillcolor="window">
            <v:imagedata r:id="rId32" o:title=""/>
          </v:shape>
          <o:OLEObject Type="Embed" ProgID="Excel.Sheet.8" ShapeID="_x0000_i1040" DrawAspect="Content" ObjectID="_1459786855" r:id="rId33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95" w:dyaOrig="4815">
          <v:shape id="_x0000_i1041" type="#_x0000_t75" style="width:351pt;height:221.25pt" o:ole="" fillcolor="window">
            <v:imagedata r:id="rId34" o:title=""/>
          </v:shape>
          <o:OLEObject Type="Embed" ProgID="Excel.Sheet.8" ShapeID="_x0000_i1041" DrawAspect="Content" ObjectID="_1459786856" r:id="rId35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95" w:dyaOrig="4815">
          <v:shape id="_x0000_i1042" type="#_x0000_t75" style="width:351pt;height:223.5pt" o:ole="" fillcolor="window">
            <v:imagedata r:id="rId36" o:title=""/>
          </v:shape>
          <o:OLEObject Type="Embed" ProgID="Excel.Sheet.8" ShapeID="_x0000_i1042" DrawAspect="Content" ObjectID="_1459786857" r:id="rId37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95" w:dyaOrig="4815">
          <v:shape id="_x0000_i1043" type="#_x0000_t75" style="width:351pt;height:214.5pt" o:ole="" fillcolor="window">
            <v:imagedata r:id="rId38" o:title=""/>
          </v:shape>
          <o:OLEObject Type="Embed" ProgID="Excel.Sheet.8" ShapeID="_x0000_i1043" DrawAspect="Content" ObjectID="_1459786858" r:id="rId39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10" w:dyaOrig="4830">
          <v:shape id="_x0000_i1044" type="#_x0000_t75" style="width:355.5pt;height:225pt" o:ole="" fillcolor="window">
            <v:imagedata r:id="rId40" o:title=""/>
          </v:shape>
          <o:OLEObject Type="Embed" ProgID="Excel.Sheet.8" ShapeID="_x0000_i1044" DrawAspect="Content" ObjectID="_1459786859" r:id="rId41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10" w:dyaOrig="4830">
          <v:shape id="_x0000_i1045" type="#_x0000_t75" style="width:355.5pt;height:205.5pt" o:ole="" fillcolor="window">
            <v:imagedata r:id="rId42" o:title=""/>
          </v:shape>
          <o:OLEObject Type="Embed" ProgID="Excel.Sheet.8" ShapeID="_x0000_i1045" DrawAspect="Content" ObjectID="_1459786860" r:id="rId43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095" w:dyaOrig="4815">
          <v:shape id="_x0000_i1046" type="#_x0000_t75" style="width:351pt;height:221.25pt" o:ole="" fillcolor="window">
            <v:imagedata r:id="rId44" o:title=""/>
          </v:shape>
          <o:OLEObject Type="Embed" ProgID="Excel.Sheet.8" ShapeID="_x0000_i1046" DrawAspect="Content" ObjectID="_1459786861" r:id="rId45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10" w:dyaOrig="4830">
          <v:shape id="_x0000_i1047" type="#_x0000_t75" style="width:355.5pt;height:222pt" o:ole="" fillcolor="window">
            <v:imagedata r:id="rId46" o:title=""/>
          </v:shape>
          <o:OLEObject Type="Embed" ProgID="Excel.Sheet.8" ShapeID="_x0000_i1047" DrawAspect="Content" ObjectID="_1459786862" r:id="rId47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ИССЛЕДОВАНИЕ ЭФФЕКТИВНОСТИ КОМПЕНСАЦИИ ЕМКОСТНЫХ ТОКОВ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Цель работы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   Исследовать трехфазные сети с изолированной нейтралью с преобладающей долей емкостной составляющей проводимости изоляции.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 Оценить степень снижения тока через тело человека при использовании в таких сетях компенсирующих устройств.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Определить влияние параметров электрической сети на эффективность компенсации.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Расчетные выражения: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3399" w:dyaOrig="1139">
          <v:shape id="_x0000_i1048" type="#_x0000_t75" style="width:183.75pt;height:54pt" o:ole="" fillcolor="window">
            <v:imagedata r:id="rId48" o:title=""/>
          </v:shape>
          <o:OLEObject Type="Embed" ProgID="Equation.3" ShapeID="_x0000_i1048" DrawAspect="Content" ObjectID="_1459786863" r:id="rId49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Значение остаточного тока определяется выражением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3284" w:dyaOrig="794">
          <v:shape id="_x0000_i1049" type="#_x0000_t75" style="width:162.75pt;height:39pt" o:ole="" fillcolor="window">
            <v:imagedata r:id="rId50" o:title=""/>
          </v:shape>
          <o:OLEObject Type="Embed" ProgID="Equation.3" ShapeID="_x0000_i1049" DrawAspect="Content" ObjectID="_1459786864" r:id="rId51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Эффективность компенсации оценивается коэффициентом Кэ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1739" w:dyaOrig="794">
          <v:shape id="_x0000_i1050" type="#_x0000_t75" style="width:86.25pt;height:39pt" o:ole="" fillcolor="window">
            <v:imagedata r:id="rId52" o:title=""/>
          </v:shape>
          <o:OLEObject Type="Embed" ProgID="Equation.3" ShapeID="_x0000_i1050" DrawAspect="Content" ObjectID="_1459786865" r:id="rId53"/>
        </w:object>
      </w:r>
    </w:p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D532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shape id="_x0000_i1051" type="#_x0000_t75" style="width:249.75pt;height:137.25pt" fillcolor="window">
            <v:imagedata r:id="rId54" o:title="bgdlr3"/>
          </v:shape>
        </w:pict>
      </w:r>
    </w:p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752D78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Векторная диаграмма токов при однофазном прикосновении к сети с изолированной нейтралью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Векторная диаграмма токов при однофазном прикосновении к сети с компенсирующим устройством</w:t>
            </w:r>
          </w:p>
        </w:tc>
      </w:tr>
    </w:tbl>
    <w:p w:rsidR="00752D78" w:rsidRDefault="00752D7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D5323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pict>
          <v:shape id="_x0000_i1052" type="#_x0000_t75" style="width:270pt;height:150pt" fillcolor="window">
            <v:imagedata r:id="rId55" o:title="bgdlr32"/>
          </v:shape>
        </w:pi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Принципиальная схема стенда лабораторной работы на лицевой панели которого изображена принципиальная схема и выведены органы управления.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Стенд моделирует трехфазную электрическую сеть с Uф=220В в двух режимах: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изолированной нейтрали</w: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заземление нейтрали через компенсирующее устройство.</w:t>
      </w:r>
    </w:p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Rчел=1кОм, R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L</w:t>
      </w:r>
      <w:r>
        <w:rPr>
          <w:rFonts w:ascii="Times New Roman" w:hAnsi="Times New Roman" w:cs="Times New Roman"/>
          <w:sz w:val="24"/>
          <w:szCs w:val="24"/>
          <w:lang w:val="ru-RU"/>
        </w:rPr>
        <w:t>=15Oм, Uф=220B, R=50кОм, R0=4Ом</w:t>
      </w: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1024"/>
        <w:gridCol w:w="1024"/>
        <w:gridCol w:w="1024"/>
        <w:gridCol w:w="1024"/>
        <w:gridCol w:w="1024"/>
      </w:tblGrid>
      <w:tr w:rsidR="00752D78">
        <w:trPr>
          <w:trHeight w:val="24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Исследуемый параметр</w:t>
            </w:r>
          </w:p>
        </w:tc>
        <w:tc>
          <w:tcPr>
            <w:tcW w:w="5120" w:type="dxa"/>
            <w:h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Емкость фаз относительно земли, мкФ/ на фазу</w:t>
            </w: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52D78">
        <w:trPr>
          <w:trHeight w:val="24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1,25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, измереный в опыте при наличии компенсации,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36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расчитаный по формуле,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19,8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15,7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17,5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из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, измереный в опыте при отсутствии компенсации,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752D78">
        <w:trPr>
          <w:trHeight w:val="248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Коэффициент Kэ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0,31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1,75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1,77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1,66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1,61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C=0,75мкФ</w:t>
      </w: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1024"/>
        <w:gridCol w:w="1024"/>
        <w:gridCol w:w="1024"/>
        <w:gridCol w:w="1024"/>
        <w:gridCol w:w="1024"/>
      </w:tblGrid>
      <w:tr w:rsidR="00752D78">
        <w:trPr>
          <w:trHeight w:val="248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Исследуемый параметр</w:t>
            </w:r>
          </w:p>
        </w:tc>
        <w:tc>
          <w:tcPr>
            <w:tcW w:w="5120" w:type="dxa"/>
            <w:h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Активное сопротивление изоляции относительно земли, Rиз, кОм/ на фазу</w:t>
            </w: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52D78">
        <w:trPr>
          <w:trHeight w:val="24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, измереный в опыте,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расчитаный по формуле,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из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, измереный в опыте при отсутствии компенсации,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752D78">
        <w:trPr>
          <w:trHeight w:val="248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Коэффициент Kэ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1,58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1,81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2,22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2,62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3,31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Са=1мкФ, Сb=0,75мкФ, Сс=0,5мкФ, Rиз=100кОм</w:t>
      </w:r>
    </w:p>
    <w:tbl>
      <w:tblPr>
        <w:tblW w:w="0" w:type="auto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1024"/>
        <w:gridCol w:w="1024"/>
        <w:gridCol w:w="1024"/>
        <w:gridCol w:w="3249"/>
      </w:tblGrid>
      <w:tr w:rsidR="00752D78">
        <w:trPr>
          <w:trHeight w:val="248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Исследуемый параметр</w:t>
            </w:r>
          </w:p>
        </w:tc>
        <w:tc>
          <w:tcPr>
            <w:tcW w:w="632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Сопротивление заземления нейтрали источника, R0, Ом</w:t>
            </w: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52D78">
        <w:trPr>
          <w:trHeight w:val="248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, измереный в опыте,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752D78">
        <w:trPr>
          <w:trHeight w:val="27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Ih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val="ru-RU"/>
              </w:rPr>
              <w:t>комп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 xml:space="preserve"> расчитаный по формуле, mA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8,35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8,9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10,5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12,9</w:t>
            </w:r>
          </w:p>
        </w:tc>
      </w:tr>
    </w:tbl>
    <w:p w:rsidR="00752D78" w:rsidRDefault="00752D78">
      <w:pPr>
        <w:rPr>
          <w:sz w:val="24"/>
          <w:szCs w:val="24"/>
          <w:lang w:val="ru-RU"/>
        </w:rPr>
      </w:pPr>
    </w:p>
    <w:p w:rsidR="00752D78" w:rsidRDefault="00752D78">
      <w:pPr>
        <w:rPr>
          <w:sz w:val="24"/>
          <w:szCs w:val="24"/>
          <w:lang w:val="ru-RU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1134"/>
        <w:gridCol w:w="1418"/>
        <w:gridCol w:w="1134"/>
      </w:tblGrid>
      <w:tr w:rsidR="00752D78">
        <w:trPr>
          <w:trHeight w:val="248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Исследуемый параметр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Фазы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752D78">
        <w:trPr>
          <w:trHeight w:val="248"/>
        </w:trPr>
        <w:tc>
          <w:tcPr>
            <w:tcW w:w="5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8" w:rsidRDefault="00752D78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0,75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752D78">
        <w:trPr>
          <w:trHeight w:val="248"/>
        </w:trPr>
        <w:tc>
          <w:tcPr>
            <w:tcW w:w="5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при отсутствии компенсации, mA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52D78">
        <w:trPr>
          <w:trHeight w:val="248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Ток при наличии компенсации, mA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52D78">
        <w:trPr>
          <w:trHeight w:val="248"/>
        </w:trPr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Коэффициент Kэ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3,25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1,95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D78" w:rsidRDefault="007B130E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  <w:t>3,88</w:t>
            </w:r>
          </w:p>
        </w:tc>
      </w:tr>
    </w:tbl>
    <w:p w:rsidR="00752D78" w:rsidRDefault="00752D7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25" w:dyaOrig="4845">
          <v:shape id="_x0000_i1053" type="#_x0000_t75" style="width:356.25pt;height:242.25pt" o:ole="" fillcolor="window">
            <v:imagedata r:id="rId56" o:title=""/>
          </v:shape>
          <o:OLEObject Type="Embed" ProgID="Excel.Sheet.8" ShapeID="_x0000_i1053" DrawAspect="Content" ObjectID="_1459786866" r:id="rId57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25" w:dyaOrig="4845">
          <v:shape id="_x0000_i1054" type="#_x0000_t75" style="width:356.25pt;height:242.25pt" o:ole="" fillcolor="window">
            <v:imagedata r:id="rId58" o:title=""/>
          </v:shape>
          <o:OLEObject Type="Embed" ProgID="Excel.Sheet.8" ShapeID="_x0000_i1054" DrawAspect="Content" ObjectID="_1459786867" r:id="rId59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40" w:dyaOrig="4860">
          <v:shape id="_x0000_i1055" type="#_x0000_t75" style="width:357pt;height:213.75pt" o:ole="" fillcolor="window">
            <v:imagedata r:id="rId60" o:title=""/>
          </v:shape>
          <o:OLEObject Type="Embed" ProgID="Excel.Sheet.8" ShapeID="_x0000_i1055" DrawAspect="Content" ObjectID="_1459786868" r:id="rId61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40" w:dyaOrig="4860">
          <v:shape id="_x0000_i1056" type="#_x0000_t75" style="width:357pt;height:221.25pt" o:ole="" fillcolor="window">
            <v:imagedata r:id="rId62" o:title=""/>
          </v:shape>
          <o:OLEObject Type="Embed" ProgID="Excel.Sheet.8" ShapeID="_x0000_i1056" DrawAspect="Content" ObjectID="_1459786869" r:id="rId63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40" w:dyaOrig="4860">
          <v:shape id="_x0000_i1057" type="#_x0000_t75" style="width:357pt;height:243pt" o:ole="" fillcolor="window">
            <v:imagedata r:id="rId64" o:title=""/>
          </v:shape>
          <o:OLEObject Type="Embed" ProgID="Excel.Sheet.8" ShapeID="_x0000_i1057" DrawAspect="Content" ObjectID="_1459786870" r:id="rId65"/>
        </w:object>
      </w:r>
    </w:p>
    <w:p w:rsidR="00752D78" w:rsidRDefault="007B130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object w:dxaOrig="7155" w:dyaOrig="4875">
          <v:shape id="_x0000_i1058" type="#_x0000_t75" style="width:357.75pt;height:243.75pt" o:ole="" fillcolor="window">
            <v:imagedata r:id="rId66" o:title=""/>
          </v:shape>
          <o:OLEObject Type="Embed" ProgID="Excel.Sheet.8" ShapeID="_x0000_i1058" DrawAspect="Content" ObjectID="_1459786871" r:id="rId67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object w:dxaOrig="7155" w:dyaOrig="4875">
          <v:shape id="_x0000_i1059" type="#_x0000_t75" style="width:357.75pt;height:243.75pt" o:ole="" fillcolor="window">
            <v:imagedata r:id="rId68" o:title=""/>
          </v:shape>
          <o:OLEObject Type="Embed" ProgID="Excel.Sheet.8" ShapeID="_x0000_i1059" DrawAspect="Content" ObjectID="_1459786872" r:id="rId69"/>
        </w:object>
      </w:r>
      <w:bookmarkStart w:id="0" w:name="_GoBack"/>
      <w:bookmarkEnd w:id="0"/>
    </w:p>
    <w:sectPr w:rsidR="00752D78">
      <w:pgSz w:w="11907" w:h="16840" w:code="9"/>
      <w:pgMar w:top="1135" w:right="850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30E"/>
    <w:rsid w:val="00752D78"/>
    <w:rsid w:val="007B130E"/>
    <w:rsid w:val="00D5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docId w15:val="{0FC09C24-B985-49F2-B101-529C786B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4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3">
    <w:name w:val="Block Text"/>
    <w:basedOn w:val="a"/>
    <w:uiPriority w:val="99"/>
    <w:pPr>
      <w:ind w:left="620" w:right="620"/>
      <w:jc w:val="center"/>
    </w:pPr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_____Microsoft_Excel_97-20032.xls"/><Relationship Id="rId26" Type="http://schemas.openxmlformats.org/officeDocument/2006/relationships/oleObject" Target="embeddings/oleObject7.bin"/><Relationship Id="rId39" Type="http://schemas.openxmlformats.org/officeDocument/2006/relationships/oleObject" Target="embeddings/_____Microsoft_Excel_97-20039.xls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_____Microsoft_Excel_97-200313.xls"/><Relationship Id="rId50" Type="http://schemas.openxmlformats.org/officeDocument/2006/relationships/image" Target="media/image25.wmf"/><Relationship Id="rId55" Type="http://schemas.openxmlformats.org/officeDocument/2006/relationships/image" Target="media/image28.png"/><Relationship Id="rId63" Type="http://schemas.openxmlformats.org/officeDocument/2006/relationships/oleObject" Target="embeddings/_____Microsoft_Excel_97-200317.xls"/><Relationship Id="rId68" Type="http://schemas.openxmlformats.org/officeDocument/2006/relationships/image" Target="media/image35.wmf"/><Relationship Id="rId7" Type="http://schemas.openxmlformats.org/officeDocument/2006/relationships/oleObject" Target="embeddings/oleObject2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_____Microsoft_Excel_97-20031.xls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6.bin"/><Relationship Id="rId32" Type="http://schemas.openxmlformats.org/officeDocument/2006/relationships/image" Target="media/image16.wmf"/><Relationship Id="rId37" Type="http://schemas.openxmlformats.org/officeDocument/2006/relationships/oleObject" Target="embeddings/_____Microsoft_Excel_97-20038.xls"/><Relationship Id="rId40" Type="http://schemas.openxmlformats.org/officeDocument/2006/relationships/image" Target="media/image20.wmf"/><Relationship Id="rId45" Type="http://schemas.openxmlformats.org/officeDocument/2006/relationships/oleObject" Target="embeddings/_____Microsoft_Excel_97-200312.xls"/><Relationship Id="rId53" Type="http://schemas.openxmlformats.org/officeDocument/2006/relationships/oleObject" Target="embeddings/oleObject1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9.bin"/><Relationship Id="rId57" Type="http://schemas.openxmlformats.org/officeDocument/2006/relationships/oleObject" Target="embeddings/_____Microsoft_Excel_97-200314.xls"/><Relationship Id="rId61" Type="http://schemas.openxmlformats.org/officeDocument/2006/relationships/oleObject" Target="embeddings/_____Microsoft_Excel_97-200316.xls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_____Microsoft_Excel_97-20035.xls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_____Microsoft_Excel_97-200318.xls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_____Microsoft_Excel_97-20034.xls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_____Microsoft_Excel_97-20037.xls"/><Relationship Id="rId43" Type="http://schemas.openxmlformats.org/officeDocument/2006/relationships/oleObject" Target="embeddings/_____Microsoft_Excel_97-200311.xls"/><Relationship Id="rId48" Type="http://schemas.openxmlformats.org/officeDocument/2006/relationships/image" Target="media/image24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_____Microsoft_Excel_97-200320.xls"/><Relationship Id="rId8" Type="http://schemas.openxmlformats.org/officeDocument/2006/relationships/image" Target="media/image3.wmf"/><Relationship Id="rId51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_____Microsoft_Excel_97-20036.xls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_____Microsoft_Excel_97-200315.xls"/><Relationship Id="rId67" Type="http://schemas.openxmlformats.org/officeDocument/2006/relationships/oleObject" Target="embeddings/_____Microsoft_Excel_97-200319.xls"/><Relationship Id="rId20" Type="http://schemas.openxmlformats.org/officeDocument/2006/relationships/oleObject" Target="embeddings/_____Microsoft_Excel_97-20033.xls"/><Relationship Id="rId41" Type="http://schemas.openxmlformats.org/officeDocument/2006/relationships/oleObject" Target="embeddings/_____Microsoft_Excel_97-200310.xls"/><Relationship Id="rId54" Type="http://schemas.openxmlformats.org/officeDocument/2006/relationships/image" Target="media/image27.png"/><Relationship Id="rId62" Type="http://schemas.openxmlformats.org/officeDocument/2006/relationships/image" Target="media/image32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4878</Characters>
  <Application>Microsoft Office Word</Application>
  <DocSecurity>0</DocSecurity>
  <Lines>40</Lines>
  <Paragraphs>11</Paragraphs>
  <ScaleCrop>false</ScaleCrop>
  <Company> 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Alex</dc:creator>
  <cp:keywords/>
  <dc:description/>
  <cp:lastModifiedBy>admin</cp:lastModifiedBy>
  <cp:revision>2</cp:revision>
  <dcterms:created xsi:type="dcterms:W3CDTF">2014-04-23T16:33:00Z</dcterms:created>
  <dcterms:modified xsi:type="dcterms:W3CDTF">2014-04-23T16:33:00Z</dcterms:modified>
</cp:coreProperties>
</file>