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F3" w:rsidRDefault="00F94AF3" w:rsidP="00B32F6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6170B2" w:rsidRPr="00B32F65" w:rsidRDefault="006170B2" w:rsidP="00B32F6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32F65">
        <w:rPr>
          <w:rFonts w:ascii="Times New Roman" w:hAnsi="Times New Roman"/>
          <w:b/>
          <w:bCs/>
          <w:sz w:val="36"/>
          <w:szCs w:val="36"/>
          <w:lang w:eastAsia="ru-RU"/>
        </w:rPr>
        <w:t>3.11 Трехфазные цепи.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Трехфазные цепи являются частным случаем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многофазных систем</w:t>
      </w:r>
      <w:r w:rsidRPr="00B32F65">
        <w:rPr>
          <w:rFonts w:ascii="Times New Roman" w:hAnsi="Times New Roman"/>
          <w:sz w:val="24"/>
          <w:szCs w:val="24"/>
          <w:lang w:eastAsia="ru-RU"/>
        </w:rPr>
        <w:t>, под которыми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понимают совокупность нескольких нагрузок и источников питания, имеющих одинаковую частоту и смещенных по фазе на некоторый угол друг относительно друга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. Каждая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пара источник-нагрузка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может рассматриваться как отдельная цепь и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называется фазой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системы</w:t>
      </w:r>
      <w:r w:rsidRPr="00B32F65"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b1"/>
    </w:p>
    <w:p w:rsidR="006170B2" w:rsidRPr="00B32F65" w:rsidRDefault="006D4671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normalizator.com/manuals/lessons/toe/ac/sac_11_1.gif" style="position:absolute;margin-left:0;margin-top:0;width:210.75pt;height:267.75pt;z-index:251653120;visibility:visible;mso-wrap-distance-left:11.25pt;mso-wrap-distance-right:11.25pt;mso-position-horizontal:left;mso-position-vertical-relative:line" o:allowoverlap="f">
            <v:imagedata r:id="rId4" o:title=""/>
            <w10:wrap type="square"/>
          </v:shape>
        </w:pic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Если отдельные фазы системы не соединены между собой электрически (рис. 1 а)), то такую систему называют </w:t>
      </w:r>
      <w:r w:rsidR="006170B2"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несвязанной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>. Несвязанная система не обладает никакими особыми свойствами, и если между фазами отсутствует и магнитная связь, то такая совокупность цепей вообще не может рассматриваться как многофазная.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Соединение фаз системы между собой (рис. 1б)) придает ей особые качества, благодаря которым многофазные системы ( в особенности трехфазные) получили исключительное распространение в области передачи и преобразования электрической энергии. Одним из очевидных преимуществ связанной системы (рис. 1) является сокращение с шести до четырех числа проводников, соединяющих источники с нагрузкой. При благоприятных обстоятельствах это число может быть уменьшено до трех. В дальнейшем мы отметим целый ряд других преимуществ, которым обладают связанные системы.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Любая многофазная система может быть симметричной и несимметричной. Симметрия системы определяется симметрией ЭДС, напряжений и токов.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Под симметричной многофазной системой ЭДС, напряжений или токов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понимают совокупность соответствующих величин, имеющих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одинаковые амплитуды и смещенных по фазе на угол 2</w:t>
      </w:r>
      <w:r w:rsidRPr="00B32F65">
        <w:rPr>
          <w:rFonts w:ascii="Symbol" w:hAnsi="Symbol"/>
          <w:b/>
          <w:bCs/>
          <w:i/>
          <w:iCs/>
          <w:sz w:val="24"/>
          <w:szCs w:val="24"/>
          <w:lang w:eastAsia="ru-RU"/>
        </w:rPr>
        <w:t>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/m по отношению друг к другу, где m - число фаз системы</w:t>
      </w:r>
      <w:r w:rsidRPr="00B32F65">
        <w:rPr>
          <w:rFonts w:ascii="Times New Roman" w:hAnsi="Times New Roman"/>
          <w:sz w:val="24"/>
          <w:szCs w:val="24"/>
          <w:lang w:eastAsia="ru-RU"/>
        </w:rPr>
        <w:t>. Если для обозначения фаз трехфазной системы использовать первые буквы латинского алфавита, то симметричную систему ЭДС можно записать в виде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3646"/>
        <w:gridCol w:w="751"/>
        <w:gridCol w:w="5684"/>
        <w:gridCol w:w="644"/>
      </w:tblGrid>
      <w:tr w:rsidR="006170B2" w:rsidRPr="00BC69AD" w:rsidTr="00B32F65">
        <w:trPr>
          <w:tblCellSpacing w:w="0" w:type="dxa"/>
        </w:trPr>
        <w:tc>
          <w:tcPr>
            <w:tcW w:w="1700" w:type="pct"/>
            <w:vAlign w:val="center"/>
          </w:tcPr>
          <w:p w:rsidR="006170B2" w:rsidRPr="00B32F65" w:rsidRDefault="006D4671" w:rsidP="00B32F6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" o:spid="_x0000_i1025" type="#_x0000_t75" alt="http://normalizator.com/manuals/lessons/toe/ac/image243.gif" style="width:156pt;height:90pt;visibility:visible">
                  <v:imagedata r:id="rId5" o:title=""/>
                </v:shape>
              </w:pict>
            </w:r>
          </w:p>
        </w:tc>
        <w:tc>
          <w:tcPr>
            <w:tcW w:w="35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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0" w:type="pct"/>
            <w:vAlign w:val="center"/>
          </w:tcPr>
          <w:p w:rsidR="006170B2" w:rsidRPr="00B32F65" w:rsidRDefault="006D4671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" o:spid="_x0000_i1026" type="#_x0000_t75" alt="http://normalizator.com/manuals/lessons/toe/ac/image244.gif" style="width:255pt;height:123.75pt;visibility:visible">
                  <v:imagedata r:id="rId6" o:title=""/>
                </v:shape>
              </w:pict>
            </w:r>
          </w:p>
        </w:tc>
        <w:tc>
          <w:tcPr>
            <w:tcW w:w="3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Аналогичные выражения можно написать и для токов и падений напряжения в симметричной трехфазной системе.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Основное свойство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симметричных многофазных систем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заключается в том, что </w:t>
      </w:r>
      <w:r w:rsidRPr="00B32F65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сумма мгновенных значений величин образующих систему в каждый момент времени равна нулю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. Для изображений величин образующих систему это свойство означает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равенство нулю суммы фазных векторов</w:t>
      </w:r>
      <w:r w:rsidRPr="00B32F65">
        <w:rPr>
          <w:rFonts w:ascii="Times New Roman" w:hAnsi="Times New Roman"/>
          <w:sz w:val="24"/>
          <w:szCs w:val="24"/>
          <w:lang w:eastAsia="ru-RU"/>
        </w:rPr>
        <w:t>. В справедливости этого утверждения легко убедиться на примере трехфазной системы, если в области изображений сложить числа в скобках в правой части выражений (1).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Многофазная система симметрична только тогда, когда в ней симметричны ЭДС, токи и напряжения. Если принять равными нулю внутренние сопротивления источников питания или включить их значения в сопротивления нагрузки, то условие симметрии системы сводится к симметрии ЭДС и равенству комплексных сопротивлений нагрузки. Это условие для трехфазной системы записывается в виде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10081"/>
        <w:gridCol w:w="644"/>
      </w:tblGrid>
      <w:tr w:rsidR="006170B2" w:rsidRPr="00BC69AD" w:rsidTr="00B32F65">
        <w:trPr>
          <w:tblCellSpacing w:w="0" w:type="dxa"/>
        </w:trPr>
        <w:tc>
          <w:tcPr>
            <w:tcW w:w="47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Z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Z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Z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3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(2)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В дальнейшем мы будем считать, что источники питания являются источниками ЭДС и использовать условия симметрии системы в виде выражений (1) и (2).</w:t>
      </w:r>
    </w:p>
    <w:p w:rsidR="006170B2" w:rsidRPr="00B32F65" w:rsidRDefault="006D4671" w:rsidP="00B32F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7" style="width:0;height:1.5pt" o:hralign="center" o:hrstd="t" o:hr="t" fillcolor="#a7a6aa" stroked="f">
            <v:imagedata r:id="rId7" o:title=""/>
          </v:rect>
        </w:pic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В многофазные системы объединяют источники ЭДС и нагрузки. Для обеспечения правильного соотношения сдвига фаз при соединения или связывании системы в общем случае необходимо определить выводы элементов, по отношению к которым выполняются условия (1). Они называются начало и конец фазы источника или нагрузки. Для источников многофазной системы принято за положительное направление действия ЭДС от начала к концу.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На электрических схемах, если это необходимо, начало и конец обозначают буквами латинского алфавита. На </w:t>
      </w:r>
      <w:bookmarkEnd w:id="0"/>
      <w:r w:rsidRPr="00B32F65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B32F65">
        <w:rPr>
          <w:rFonts w:ascii="Times New Roman" w:hAnsi="Times New Roman"/>
          <w:sz w:val="24"/>
          <w:szCs w:val="24"/>
          <w:lang w:eastAsia="ru-RU"/>
        </w:rPr>
        <w:instrText xml:space="preserve"> HYPERLINK "http://normalizator.com/manuals/lessons/toe/ac/ac_11.htm" \l "b1" </w:instrText>
      </w:r>
      <w:r w:rsidRPr="00B32F65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B32F65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рис. 1 а)</w:t>
      </w:r>
      <w:r w:rsidRPr="00B32F65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начала элементов соответствуют индексам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XYZ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а концы -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ABC</w:t>
      </w:r>
      <w:r w:rsidRPr="00B32F65">
        <w:rPr>
          <w:rFonts w:ascii="Times New Roman" w:hAnsi="Times New Roman"/>
          <w:sz w:val="24"/>
          <w:szCs w:val="24"/>
          <w:lang w:eastAsia="ru-RU"/>
        </w:rPr>
        <w:t>. В дальнейшем мы будем использовать строчные буквы для нагрузки, а прописные для источников ЭДС.</w:t>
      </w:r>
    </w:p>
    <w:p w:rsidR="006170B2" w:rsidRPr="00B32F65" w:rsidRDefault="006D4671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b2"/>
      <w:r>
        <w:rPr>
          <w:noProof/>
          <w:lang w:eastAsia="ru-RU"/>
        </w:rPr>
        <w:pict>
          <v:shape id="Рисунок 3" o:spid="_x0000_s1027" type="#_x0000_t75" alt="http://normalizator.com/manuals/lessons/toe/ac/sac_11_7.gif" style="position:absolute;margin-left:0;margin-top:0;width:234pt;height:266.25pt;z-index:251654144;visibility:visible;mso-wrap-distance-left:11.25pt;mso-wrap-distance-right:11.25pt;mso-position-horizontal:left;mso-position-vertical-relative:line" o:allowoverlap="f">
            <v:imagedata r:id="rId8" o:title=""/>
            <w10:wrap type="square"/>
          </v:shape>
        </w:pic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Существуют два способа связывания элементов в многофазную систему - соединение звездой и соединение многоугольником. </w:t>
      </w:r>
      <w:r w:rsidR="006170B2"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Звезда это такое соединение, в котором начала всех элементов объединены в один узел, называемый нейтральной точкой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. Подключение к системе при этом осуществляется концами элементов (рис. 2 а)). </w:t>
      </w:r>
      <w:r w:rsidR="006170B2"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Многоугольник это соединение, в котором все элементы объединены в замкнутый контур так, что у соседних элементов соединены между собой начало и конец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>. С системой многоугольник соединяется в точках соединения элементов. Частным случаем многоугольника является треугольник рис. 2 б).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Источники питания и нагрузки в многофазных системах в общем случае могут быть связаны разными способами.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При анализе многофазных систем вводится ряд понятий, необходимых для описания процессов. Проводники, соединяющие между собой источники и нагрузку, называются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линейными проводами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а проводник соединяющий нейтральные точки источников и нагрузки -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нейтральным проводом</w:t>
      </w:r>
      <w:r w:rsidRPr="00B32F65">
        <w:rPr>
          <w:rFonts w:ascii="Times New Roman" w:hAnsi="Times New Roman"/>
          <w:sz w:val="24"/>
          <w:szCs w:val="24"/>
          <w:lang w:eastAsia="ru-RU"/>
        </w:rPr>
        <w:t>.</w:t>
      </w:r>
    </w:p>
    <w:bookmarkEnd w:id="1"/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Электродвижущие силы источников многофазной системы (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E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E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E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E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>), напряжения на их выводах (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>) и протекающие по ним токи (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) называются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фазными</w:t>
      </w:r>
      <w:r w:rsidRPr="00B32F65">
        <w:rPr>
          <w:rFonts w:ascii="Times New Roman" w:hAnsi="Times New Roman"/>
          <w:sz w:val="24"/>
          <w:szCs w:val="24"/>
          <w:lang w:eastAsia="ru-RU"/>
        </w:rPr>
        <w:t>. Напряжения между линейными проводами (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) называются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линейными</w:t>
      </w:r>
      <w:r w:rsidRPr="00B32F65">
        <w:rPr>
          <w:rFonts w:ascii="Times New Roman" w:hAnsi="Times New Roman"/>
          <w:sz w:val="24"/>
          <w:szCs w:val="24"/>
          <w:lang w:eastAsia="ru-RU"/>
        </w:rPr>
        <w:t>.</w:t>
      </w:r>
    </w:p>
    <w:p w:rsidR="006170B2" w:rsidRPr="00B32F65" w:rsidRDefault="006D4671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4" o:spid="_x0000_s1028" type="#_x0000_t75" alt="http://normalizator.com/manuals/lessons/toe/ac/sac_11_3.gif" style="position:absolute;margin-left:0;margin-top:0;width:213.75pt;height:246.75pt;z-index:251655168;visibility:visible;mso-wrap-distance-left:11.25pt;mso-wrap-distance-right:11.25pt;mso-position-horizontal:left;mso-position-vertical-relative:line" o:allowoverlap="f">
            <v:imagedata r:id="rId9" o:title=""/>
            <w10:wrap type="square"/>
          </v:shape>
        </w:pic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Связь линейных напряжений с фазными можно установить через разность потенциалов линейных проводов </w:t>
      </w:r>
      <w:hyperlink r:id="rId10" w:anchor="b1" w:history="1">
        <w:r w:rsidR="006170B2" w:rsidRPr="00B32F6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рис. 1 б)</w:t>
        </w:r>
      </w:hyperlink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как </w:t>
      </w:r>
      <w:r w:rsidR="006170B2"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AB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AN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="006170B2"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NB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AN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0B2" w:rsidRPr="00B32F65">
        <w:rPr>
          <w:rFonts w:ascii="Symbol" w:hAnsi="Symbol"/>
          <w:sz w:val="24"/>
          <w:szCs w:val="24"/>
          <w:lang w:eastAsia="ru-RU"/>
        </w:rPr>
        <w:t>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0B2"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BN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0B2" w:rsidRPr="00B32F65">
        <w:rPr>
          <w:rFonts w:ascii="Symbol" w:hAnsi="Symbol"/>
          <w:sz w:val="24"/>
          <w:szCs w:val="24"/>
          <w:lang w:eastAsia="ru-RU"/>
        </w:rPr>
        <w:t>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0B2"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или в символической форме</w:t>
      </w:r>
    </w:p>
    <w:tbl>
      <w:tblPr>
        <w:tblW w:w="6150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5412"/>
        <w:gridCol w:w="738"/>
      </w:tblGrid>
      <w:tr w:rsidR="006170B2" w:rsidRPr="00BC69AD" w:rsidTr="00B32F65">
        <w:trPr>
          <w:tblCellSpacing w:w="0" w:type="dxa"/>
        </w:trPr>
        <w:tc>
          <w:tcPr>
            <w:tcW w:w="44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;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;</w:t>
            </w:r>
          </w:p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6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(3)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Построим векторную диаграмму для симметричной трехфазной системы фазных и линейных напряжений (рис. 3). В теории трехфазных цепей принято направлять вещественную ось координатной системы вертикально вверх.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Каждый из векторов линейных напряжений представляет собой сумму одинаковых по модулю векторов фазных напряжений (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sz w:val="24"/>
          <w:szCs w:val="24"/>
          <w:vertAlign w:val="subscript"/>
          <w:lang w:eastAsia="ru-RU"/>
        </w:rPr>
        <w:t>ф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>), смещенных на угол 60</w:t>
      </w:r>
      <w:r w:rsidRPr="00B32F65">
        <w:rPr>
          <w:rFonts w:ascii="Symbol" w:hAnsi="Symbol"/>
          <w:sz w:val="24"/>
          <w:szCs w:val="24"/>
          <w:lang w:eastAsia="ru-RU"/>
        </w:rPr>
        <w:t>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. Поэтому линейные напряжения также образуют симметричную систему и модули их векторов (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sz w:val="24"/>
          <w:szCs w:val="24"/>
          <w:vertAlign w:val="subscript"/>
          <w:lang w:eastAsia="ru-RU"/>
        </w:rPr>
        <w:t>л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) можно определить как </w:t>
      </w:r>
      <w:r w:rsidR="006D4671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http://normalizator.com/manuals/lessons/toe/ac/image245.gif" style="width:263.25pt;height:25.5pt;visibility:visible">
            <v:imagedata r:id="rId11" o:title=""/>
          </v:shape>
        </w:pict>
      </w:r>
      <w:r w:rsidRPr="00B32F65">
        <w:rPr>
          <w:rFonts w:ascii="Times New Roman" w:hAnsi="Times New Roman"/>
          <w:sz w:val="24"/>
          <w:szCs w:val="24"/>
          <w:lang w:eastAsia="ru-RU"/>
        </w:rPr>
        <w:t>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Выражения (3) справедливы как для симметричной системы, так и для несимметричной. Из них следует, что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векторы линейных напряжений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соединяют между собой концы фазных (вектор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рис. 3). Следовательно,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 любых фазных напряжениях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они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образуют замкнутый треугольник и их сумма всегда равна нулю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. Это легко подтвердить аналитически сложением выражений (3) -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Symbol" w:hAnsi="Symbol"/>
          <w:sz w:val="24"/>
          <w:szCs w:val="24"/>
          <w:lang w:eastAsia="ru-RU"/>
        </w:rPr>
        <w:t>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Symbol" w:hAnsi="Symbol"/>
          <w:sz w:val="24"/>
          <w:szCs w:val="24"/>
          <w:lang w:eastAsia="ru-RU"/>
        </w:rPr>
        <w:t>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Symbol" w:hAnsi="Symbol"/>
          <w:sz w:val="24"/>
          <w:szCs w:val="24"/>
          <w:lang w:eastAsia="ru-RU"/>
        </w:rPr>
        <w:t>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Тот факт, что геометрически векторы линейных напряжений соединяют концы векторов фазных, позволяет сделать заключение о том, что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любой произвольной системе линейных напряжений соответствует бесчисленное множество фазных</w:t>
      </w:r>
      <w:r w:rsidRPr="00B32F65">
        <w:rPr>
          <w:rFonts w:ascii="Times New Roman" w:hAnsi="Times New Roman"/>
          <w:sz w:val="24"/>
          <w:szCs w:val="24"/>
          <w:lang w:eastAsia="ru-RU"/>
        </w:rPr>
        <w:t>. Это подтверждается тем, что для создания фазной системы векторов при заданной линейной, достаточно произвольно указать на комплексной плоскости нейтральную точку и из нее провести фазные векторы в точки соединения многоугольника линейных векторов.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Из уравнений Кирхгофа для узлов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нагрузки соединенной треугольником (</w:t>
      </w:r>
      <w:hyperlink r:id="rId12" w:anchor="b2" w:history="1">
        <w:r w:rsidRPr="00B32F6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рис. 2 б)</w:t>
        </w:r>
      </w:hyperlink>
      <w:r w:rsidRPr="00B32F65">
        <w:rPr>
          <w:rFonts w:ascii="Times New Roman" w:hAnsi="Times New Roman"/>
          <w:sz w:val="24"/>
          <w:szCs w:val="24"/>
          <w:lang w:eastAsia="ru-RU"/>
        </w:rPr>
        <w:t>) можно представить комплексные линейные токи через фазные в виде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B32F65">
        <w:trPr>
          <w:tblCellSpacing w:w="0" w:type="dxa"/>
        </w:trPr>
        <w:tc>
          <w:tcPr>
            <w:tcW w:w="46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(4)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В случае симметрии токов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sz w:val="24"/>
          <w:szCs w:val="24"/>
          <w:vertAlign w:val="subscript"/>
          <w:lang w:eastAsia="ru-RU"/>
        </w:rPr>
        <w:t>л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sz w:val="24"/>
          <w:szCs w:val="24"/>
          <w:vertAlign w:val="subscript"/>
          <w:lang w:eastAsia="ru-RU"/>
        </w:rPr>
        <w:t>ф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поэтому для них будет справедливо такое же соотношение, как для линейных и фазных напряжений в симметричной системе при соединении звездой, т.е </w:t>
      </w:r>
      <w:r w:rsidR="006D4671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9" type="#_x0000_t75" alt="http://normalizator.com/manuals/lessons/toe/ac/image246.gif" style="width:63.75pt;height:25.5pt;visibility:visible">
            <v:imagedata r:id="rId13" o:title=""/>
          </v:shape>
        </w:pict>
      </w:r>
      <w:r w:rsidRPr="00B32F65">
        <w:rPr>
          <w:rFonts w:ascii="Times New Roman" w:hAnsi="Times New Roman"/>
          <w:sz w:val="24"/>
          <w:szCs w:val="24"/>
          <w:lang w:eastAsia="ru-RU"/>
        </w:rPr>
        <w:t>. Кроме того, их сумма в каждый момент времени будет равна нулю, что непосредственно следует из суммирования выражений (4).</w:t>
      </w:r>
    </w:p>
    <w:p w:rsidR="006170B2" w:rsidRPr="00B32F65" w:rsidRDefault="006D4671" w:rsidP="00B32F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30" style="width:0;height:1.5pt" o:hralign="center" o:hrstd="t" o:hr="t" fillcolor="#a7a6aa" stroked="f">
            <v:imagedata r:id="rId7" o:title=""/>
          </v:rect>
        </w:pic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Перейдем теперь к рассмотрению конкретных соединений трехфазных цепей.</w:t>
      </w:r>
    </w:p>
    <w:p w:rsidR="006170B2" w:rsidRPr="00B32F65" w:rsidRDefault="006D4671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5" o:spid="_x0000_s1029" type="#_x0000_t75" alt="http://normalizator.com/manuals/lessons/toe/ac/sac_11_2.gif" style="position:absolute;margin-left:0;margin-top:0;width:323.25pt;height:384.75pt;z-index:251656192;visibility:visible;mso-wrap-distance-left:11.25pt;mso-wrap-distance-right:11.25pt;mso-position-horizontal:left;mso-position-vertical-relative:line" o:allowoverlap="f">
            <v:imagedata r:id="rId14" o:title=""/>
            <w10:wrap type="square"/>
          </v:shape>
        </w:pic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Пусть фазы источника и нагрузки соединены звездой с нейтральным проводом (рис. 4а)). При таком соединении нагрузка подключена к фазам источника и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,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c.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, а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,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>. Отсюда по закону Ома токи в фазах нагрузки равны</w:t>
      </w:r>
    </w:p>
    <w:tbl>
      <w:tblPr>
        <w:tblW w:w="4020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3296"/>
        <w:gridCol w:w="724"/>
      </w:tblGrid>
      <w:tr w:rsidR="006170B2" w:rsidRPr="00BC69AD" w:rsidTr="00B32F65">
        <w:trPr>
          <w:tblCellSpacing w:w="0" w:type="dxa"/>
        </w:trPr>
        <w:tc>
          <w:tcPr>
            <w:tcW w:w="41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Z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;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Z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Z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(5)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Ток в нейтральном проводе можно определить по закону Кирхгофа для нейтральной точки нагрузки. Он равен</w:t>
      </w:r>
    </w:p>
    <w:tbl>
      <w:tblPr>
        <w:tblW w:w="4020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3296"/>
        <w:gridCol w:w="724"/>
      </w:tblGrid>
      <w:tr w:rsidR="006170B2" w:rsidRPr="00BC69AD" w:rsidTr="00B32F65">
        <w:trPr>
          <w:tblCellSpacing w:w="0" w:type="dxa"/>
        </w:trPr>
        <w:tc>
          <w:tcPr>
            <w:tcW w:w="41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N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(6)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Выражения (5) и (6) справедливы всегда, но в симметричной системе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sz w:val="24"/>
          <w:szCs w:val="24"/>
          <w:lang w:eastAsia="ru-RU"/>
        </w:rPr>
        <w:t>, поэтому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N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+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+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>/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>+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>/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>+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>/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(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>+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>+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>)/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0, т.к. по условию симметрии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>+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>+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>=0. Следовательно, в симметричной системе ток нейтрального провода равен нулю и сам провод может отсутствовать. В этом случае связанная трехфазная система будет передавать по трем проводам такую же мощность, как несвязанная по шести. На практике нейтральный провод в системах передачи электроэнергии сохраняют, т.к. его наличие позволяет получать у потребителя два значения напряжения - фазное и линейное (127/220 В, 220/380 В и т.д.). Однако сечение нейтрального провода обычно существенно меньше, чем у линейных проводов, т.к. по нему протекает только ток, создаваемый асимметрией системы.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При симметричной нагрузке токи во всех фазах одинаковы и смещены по отношению друг к другу на 120</w:t>
      </w:r>
      <w:r w:rsidRPr="00B32F65">
        <w:rPr>
          <w:rFonts w:ascii="Symbol" w:hAnsi="Symbol"/>
          <w:sz w:val="24"/>
          <w:szCs w:val="24"/>
          <w:lang w:eastAsia="ru-RU"/>
        </w:rPr>
        <w:t>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. Их модули или действующие значения можно определить как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U</w:t>
      </w:r>
      <w:r w:rsidRPr="00B32F65">
        <w:rPr>
          <w:rFonts w:ascii="Times New Roman" w:hAnsi="Times New Roman"/>
          <w:sz w:val="27"/>
          <w:szCs w:val="27"/>
          <w:vertAlign w:val="subscript"/>
          <w:lang w:eastAsia="ru-RU"/>
        </w:rPr>
        <w:t>ф</w:t>
      </w:r>
      <w:r w:rsidRPr="00B32F65">
        <w:rPr>
          <w:rFonts w:ascii="Times New Roman" w:hAnsi="Times New Roman"/>
          <w:sz w:val="24"/>
          <w:szCs w:val="24"/>
          <w:lang w:eastAsia="ru-RU"/>
        </w:rPr>
        <w:t>/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Z</w:t>
      </w:r>
      <w:r w:rsidRPr="00B32F65">
        <w:rPr>
          <w:rFonts w:ascii="Times New Roman" w:hAnsi="Times New Roman"/>
          <w:sz w:val="24"/>
          <w:szCs w:val="24"/>
          <w:lang w:eastAsia="ru-RU"/>
        </w:rPr>
        <w:t>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Векторные диаграммы для симметричной и несимметричной нагрузки в системе с нейтральным проводом приведены на рис. 4 б) и в).</w:t>
      </w:r>
    </w:p>
    <w:p w:rsidR="006170B2" w:rsidRPr="00B32F65" w:rsidRDefault="006D4671" w:rsidP="00B32F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31" style="width:0;height:1.5pt" o:hralign="center" o:hrstd="t" o:hr="t" fillcolor="#a7a6aa" stroked="f">
            <v:imagedata r:id="rId7" o:title=""/>
          </v:rect>
        </w:pict>
      </w:r>
    </w:p>
    <w:p w:rsidR="006170B2" w:rsidRPr="00B32F65" w:rsidRDefault="006D4671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6" o:spid="_x0000_s1030" type="#_x0000_t75" alt="http://normalizator.com/manuals/lessons/toe/ac/sac_11_4.gif" style="position:absolute;margin-left:0;margin-top:0;width:320.25pt;height:432.75pt;z-index:251657216;visibility:visible;mso-wrap-distance-left:11.25pt;mso-wrap-distance-right:11.25pt;mso-position-horizontal:left;mso-position-vertical-relative:line" o:allowoverlap="f">
            <v:imagedata r:id="rId15" o:title=""/>
            <w10:wrap type="square"/>
          </v:shape>
        </w:pic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При отсутствии нейтрального провода сумма токов в фазах нагрузки равна нулю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>+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>+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=0. В случае симметричной нагрузки режим работы системы не отличается от режима в системе с нейтральным проводом.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При несимметричной нагрузке между нейтральными точками источника и нагрузки возникает падение напряжения. Его можно определить по методу двух узлов, перестроив для наглядности схему рис. 5 а). В традиционном для теории электрических цепей начертании она будет иметь вид рис. 5 б). Отсюда 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B32F65">
        <w:trPr>
          <w:tblCellSpacing w:w="0" w:type="dxa"/>
        </w:trPr>
        <w:tc>
          <w:tcPr>
            <w:tcW w:w="4600" w:type="pct"/>
          </w:tcPr>
          <w:p w:rsidR="006170B2" w:rsidRPr="00B32F65" w:rsidRDefault="006D4671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8" o:spid="_x0000_i1032" type="#_x0000_t75" alt="http://normalizator.com/manuals/lessons/toe/ac/image247.gif" style="width:184.5pt;height:41.25pt;visibility:visible">
                  <v:imagedata r:id="rId16" o:title=""/>
                </v:shape>
              </w:pict>
            </w:r>
            <w:r w:rsidR="006170B2"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(7)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где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Y</w:t>
      </w:r>
      <w:r w:rsidRPr="00B32F65">
        <w:rPr>
          <w:rFonts w:ascii="Times New Roman" w:hAnsi="Times New Roman"/>
          <w:i/>
          <w:iCs/>
          <w:sz w:val="27"/>
          <w:szCs w:val="27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>=1/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i/>
          <w:iCs/>
          <w:sz w:val="27"/>
          <w:szCs w:val="27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Y</w:t>
      </w:r>
      <w:r w:rsidRPr="00B32F65">
        <w:rPr>
          <w:rFonts w:ascii="Times New Roman" w:hAnsi="Times New Roman"/>
          <w:i/>
          <w:iCs/>
          <w:sz w:val="27"/>
          <w:szCs w:val="27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>=1/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i/>
          <w:iCs/>
          <w:sz w:val="27"/>
          <w:szCs w:val="27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Y</w:t>
      </w:r>
      <w:r w:rsidRPr="00B32F65">
        <w:rPr>
          <w:rFonts w:ascii="Times New Roman" w:hAnsi="Times New Roman"/>
          <w:i/>
          <w:iCs/>
          <w:sz w:val="27"/>
          <w:szCs w:val="27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>=1/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i/>
          <w:iCs/>
          <w:sz w:val="27"/>
          <w:szCs w:val="27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B32F65">
        <w:rPr>
          <w:rFonts w:ascii="Times New Roman" w:hAnsi="Times New Roman"/>
          <w:sz w:val="24"/>
          <w:szCs w:val="24"/>
          <w:lang w:eastAsia="ru-RU"/>
        </w:rPr>
        <w:t>- комплексные проводимости фаз нагрузки.</w:t>
      </w:r>
    </w:p>
    <w:p w:rsidR="006170B2" w:rsidRPr="00B32F65" w:rsidRDefault="006D4671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7" o:spid="_x0000_s1031" type="#_x0000_t75" alt="http://normalizator.com/manuals/lessons/toe/ac/sac_11_6.gif" style="position:absolute;margin-left:0;margin-top:0;width:317.25pt;height:203.25pt;z-index:251658240;visibility:visible;mso-wrap-distance-left:11.25pt;mso-wrap-distance-right:11.25pt;mso-position-horizontal:left;mso-position-vertical-relative:line" o:allowoverlap="f">
            <v:imagedata r:id="rId17" o:title=""/>
            <w10:wrap type="square"/>
          </v:shape>
        </w:pic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Напряжение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nN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представляет собой разность потенциалов между нейтральными точками источника и нагрузки. По схеме рис. 5 б) его можно представить также через разности фазных напряжений источника и нагрузки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nN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0B2" w:rsidRPr="00B32F65">
        <w:rPr>
          <w:rFonts w:ascii="Symbol" w:hAnsi="Symbol"/>
          <w:sz w:val="24"/>
          <w:szCs w:val="24"/>
          <w:lang w:eastAsia="ru-RU"/>
        </w:rPr>
        <w:t>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7"/>
          <w:szCs w:val="27"/>
          <w:vertAlign w:val="subscript"/>
          <w:lang w:eastAsia="ru-RU"/>
        </w:rPr>
        <w:t>a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0B2" w:rsidRPr="00B32F65">
        <w:rPr>
          <w:rFonts w:ascii="Symbol" w:hAnsi="Symbol"/>
          <w:sz w:val="24"/>
          <w:szCs w:val="24"/>
          <w:lang w:eastAsia="ru-RU"/>
        </w:rPr>
        <w:t>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7"/>
          <w:szCs w:val="27"/>
          <w:vertAlign w:val="subscript"/>
          <w:lang w:eastAsia="ru-RU"/>
        </w:rPr>
        <w:t>b</w:t>
      </w:r>
      <w:r w:rsidR="006170B2" w:rsidRPr="00B32F65">
        <w:rPr>
          <w:rFonts w:ascii="Times New Roman" w:hAnsi="Times New Roman"/>
          <w:sz w:val="27"/>
          <w:szCs w:val="27"/>
          <w:lang w:eastAsia="ru-RU"/>
        </w:rPr>
        <w:t xml:space="preserve"> =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0B2" w:rsidRPr="00B32F65">
        <w:rPr>
          <w:rFonts w:ascii="Symbol" w:hAnsi="Symbol"/>
          <w:sz w:val="24"/>
          <w:szCs w:val="24"/>
          <w:lang w:eastAsia="ru-RU"/>
        </w:rPr>
        <w:t>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0B2"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="006170B2" w:rsidRPr="00B32F65">
        <w:rPr>
          <w:rFonts w:ascii="Times New Roman" w:hAnsi="Times New Roman"/>
          <w:i/>
          <w:iCs/>
          <w:sz w:val="27"/>
          <w:szCs w:val="27"/>
          <w:vertAlign w:val="subscript"/>
          <w:lang w:eastAsia="ru-RU"/>
        </w:rPr>
        <w:t>c</w: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>. Отсюда фазные напряжения нагрузки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B32F65">
        <w:trPr>
          <w:tblCellSpacing w:w="0" w:type="dxa"/>
        </w:trPr>
        <w:tc>
          <w:tcPr>
            <w:tcW w:w="46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nN</w:t>
            </w:r>
            <w:r w:rsidRPr="00B32F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nN</w:t>
            </w:r>
            <w:r w:rsidRPr="00B32F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nN</w:t>
            </w:r>
            <w:r w:rsidRPr="00B32F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(8)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Токи в фазах нагрузки можно определить по закону Ома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B32F65">
        <w:trPr>
          <w:tblCellSpacing w:w="0" w:type="dxa"/>
        </w:trPr>
        <w:tc>
          <w:tcPr>
            <w:tcW w:w="4600" w:type="pct"/>
          </w:tcPr>
          <w:p w:rsidR="006170B2" w:rsidRPr="00410103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I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41010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= 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U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4101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Z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41010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; 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I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b</w:t>
            </w:r>
            <w:r w:rsidRPr="0041010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= 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U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b</w:t>
            </w:r>
            <w:r w:rsidRPr="004101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Z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b</w:t>
            </w:r>
            <w:r w:rsidRPr="0041010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; 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I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41010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= 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U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4101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Z</w:t>
            </w:r>
            <w:r w:rsidRPr="00410103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4101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(9)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Векторные диаграммы для симметричной и несимметричной нагрузки приведены на рис. 6. Диаграммы симметричного режима (рис. 6 а)) ничем не отличаются от диаграмм в системе с нулевым проводом.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Диаграммы несимметричного режима (рис. 6 б)) иллюстрируют возможность существования множества систем фазных напряжений для любой системы линейных. Здесь системе линейных напряжений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соответствуют две системы фазных. Фазные напряжения источника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и фазные напряжения нагрузки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c.</w:t>
      </w:r>
      <w:r w:rsidRPr="00B32F65">
        <w:rPr>
          <w:rFonts w:ascii="Times New Roman" w:hAnsi="Times New Roman"/>
          <w:sz w:val="27"/>
          <w:szCs w:val="27"/>
          <w:lang w:eastAsia="ru-RU"/>
        </w:rPr>
        <w:t>.</w:t>
      </w:r>
    </w:p>
    <w:p w:rsidR="006170B2" w:rsidRPr="00B32F65" w:rsidRDefault="006D4671" w:rsidP="00B32F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33" style="width:0;height:1.5pt" o:hralign="center" o:hrstd="t" o:hr="t" fillcolor="#a7a6aa" stroked="f">
            <v:imagedata r:id="rId7" o:title=""/>
          </v:rect>
        </w:pict>
      </w:r>
    </w:p>
    <w:p w:rsidR="006170B2" w:rsidRPr="00B32F65" w:rsidRDefault="006D4671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8" o:spid="_x0000_s1032" type="#_x0000_t75" alt="http://normalizator.com/manuals/lessons/toe/ac/sac_11_5.gif" style="position:absolute;margin-left:0;margin-top:0;width:315pt;height:431.25pt;z-index:251659264;visibility:visible;mso-wrap-distance-left:11.25pt;mso-wrap-distance-right:11.25pt;mso-position-horizontal:left;mso-position-vertical-relative:line" o:allowoverlap="f">
            <v:imagedata r:id="rId18" o:title=""/>
            <w10:wrap type="square"/>
          </v:shape>
        </w:pict>
      </w:r>
      <w:r w:rsidR="006170B2" w:rsidRPr="00B32F65">
        <w:rPr>
          <w:rFonts w:ascii="Times New Roman" w:hAnsi="Times New Roman"/>
          <w:sz w:val="24"/>
          <w:szCs w:val="24"/>
          <w:lang w:eastAsia="ru-RU"/>
        </w:rPr>
        <w:t>В трехфазных цепях нагрузка и источник могут быть соединены по-разному. В частности нагрузка, соединенная треугольником, может быть подключена к сети, в которой источник питания соединен звездой (рис. 7 а)).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При этом фазы нагрузки оказываются подключенными на линейные напряжения</w:t>
      </w:r>
    </w:p>
    <w:p w:rsidR="006170B2" w:rsidRPr="00410103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U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ab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 xml:space="preserve">= </w:t>
      </w: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U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AB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 xml:space="preserve"> ; </w:t>
      </w: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U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bc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 xml:space="preserve"> =</w:t>
      </w: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U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BC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 xml:space="preserve"> ; </w:t>
      </w: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U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ca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 xml:space="preserve"> = </w:t>
      </w: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U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CA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Токи в фазах можно найти по закону Ома</w:t>
      </w:r>
    </w:p>
    <w:p w:rsidR="006170B2" w:rsidRPr="00410103" w:rsidRDefault="006170B2" w:rsidP="00B32F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I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ab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 xml:space="preserve"> = </w:t>
      </w: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U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ab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>/</w:t>
      </w: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Z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ab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 xml:space="preserve"> ; </w:t>
      </w: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I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bc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 xml:space="preserve"> = </w:t>
      </w: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U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bc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>/</w:t>
      </w:r>
      <w:r w:rsidRPr="00410103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Z</w:t>
      </w:r>
      <w:r w:rsidRPr="00410103">
        <w:rPr>
          <w:rFonts w:ascii="Times New Roman" w:hAnsi="Times New Roman"/>
          <w:i/>
          <w:iCs/>
          <w:sz w:val="24"/>
          <w:szCs w:val="24"/>
          <w:vertAlign w:val="subscript"/>
          <w:lang w:val="en-US" w:eastAsia="ru-RU"/>
        </w:rPr>
        <w:t>bc</w:t>
      </w:r>
      <w:r w:rsidRPr="00410103">
        <w:rPr>
          <w:rFonts w:ascii="Times New Roman" w:hAnsi="Times New Roman"/>
          <w:sz w:val="24"/>
          <w:szCs w:val="24"/>
          <w:lang w:val="en-US" w:eastAsia="ru-RU"/>
        </w:rPr>
        <w:t xml:space="preserve"> ;</w:t>
      </w:r>
    </w:p>
    <w:p w:rsidR="006170B2" w:rsidRPr="00B32F65" w:rsidRDefault="006170B2" w:rsidP="00B32F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>/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Z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>,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а линейные токи из уравнений Кирхгофа для узлов треугольника нагрузки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B32F65">
        <w:trPr>
          <w:tblCellSpacing w:w="0" w:type="dxa"/>
        </w:trPr>
        <w:tc>
          <w:tcPr>
            <w:tcW w:w="46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(10)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Векторы фазных токов нагрузки на диаграммах для большей наглядности принято строить относительно соответствующих фазных напряжений. На рис. 7 б) векторные диаграммы построены для случая симметричной нагрузки. Как и следовало ожидать, векторы фазных и линейных токов образуют симметричные трехфазные системы.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На рис. 7 в) построена векторная диаграмма для случая разных типов нагрузки в фазах. В фазе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ab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нагрузка чисто резистивная, а в фазах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bc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32F65">
        <w:rPr>
          <w:rFonts w:ascii="Times New Roman" w:hAnsi="Times New Roman"/>
          <w:i/>
          <w:iCs/>
          <w:sz w:val="24"/>
          <w:szCs w:val="24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индуктивная и емкостная. В соответствии с характером нагрузки, вектор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совпадает по направлению с вектором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U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; вектор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bc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отстает, а вектор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опережает на 90</w:t>
      </w:r>
      <w:r w:rsidRPr="00B32F65">
        <w:rPr>
          <w:rFonts w:ascii="Symbol" w:hAnsi="Symbol"/>
          <w:sz w:val="24"/>
          <w:szCs w:val="24"/>
          <w:lang w:eastAsia="ru-RU"/>
        </w:rPr>
        <w:t>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соответствующие векторы напряжений. После построения векторов фазных токов можно по выражениям (10) построить векторы линейных токов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A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B</w:t>
      </w:r>
      <w:r w:rsidRPr="00B32F6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32F6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I</w:t>
      </w:r>
      <w:r w:rsidRPr="00B32F65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C</w:t>
      </w:r>
      <w:r w:rsidRPr="00B32F65">
        <w:rPr>
          <w:rFonts w:ascii="Times New Roman" w:hAnsi="Times New Roman"/>
          <w:sz w:val="24"/>
          <w:szCs w:val="24"/>
          <w:lang w:eastAsia="ru-RU"/>
        </w:rPr>
        <w:t>.</w:t>
      </w:r>
    </w:p>
    <w:p w:rsidR="006170B2" w:rsidRPr="00B32F65" w:rsidRDefault="006D4671" w:rsidP="00B32F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34" style="width:0;height:1.5pt" o:hralign="center" o:hrstd="t" o:hr="t" fillcolor="#a7a6aa" stroked="f">
            <v:imagedata r:id="rId7" o:title=""/>
          </v:rect>
        </w:pic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Трехфазная цепь является совокупностью трех однофазных цепей, поэтому ее мощность может быть определена как сумма мощностей отдельных фаз.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При соединении звездой активная мощность системы будет равна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B32F65">
        <w:trPr>
          <w:tblCellSpacing w:w="0" w:type="dxa"/>
        </w:trPr>
        <w:tc>
          <w:tcPr>
            <w:tcW w:w="46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cos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cos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cos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4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(11)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а реактивная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B32F65">
        <w:trPr>
          <w:tblCellSpacing w:w="0" w:type="dxa"/>
        </w:trPr>
        <w:tc>
          <w:tcPr>
            <w:tcW w:w="46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sin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sin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sin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(12)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Если нагрузка соединена треугольником, то активная и реактивная мощности будут равны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B32F65">
        <w:trPr>
          <w:tblCellSpacing w:w="0" w:type="dxa"/>
        </w:trPr>
        <w:tc>
          <w:tcPr>
            <w:tcW w:w="4600" w:type="pct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cos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cos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cos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4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(13)</w:t>
            </w:r>
          </w:p>
        </w:tc>
      </w:tr>
      <w:tr w:rsidR="006170B2" w:rsidRPr="00BC69AD" w:rsidTr="00B32F65">
        <w:trPr>
          <w:tblCellSpacing w:w="0" w:type="dxa"/>
        </w:trPr>
        <w:tc>
          <w:tcPr>
            <w:tcW w:w="46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sin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sin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sin</w:t>
            </w:r>
            <w:r w:rsidRPr="00B32F65">
              <w:rPr>
                <w:rFonts w:ascii="Symbol" w:hAnsi="Symbol"/>
                <w:sz w:val="24"/>
                <w:szCs w:val="24"/>
                <w:lang w:eastAsia="ru-RU"/>
              </w:rPr>
              <w:t>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  <w:p w:rsidR="006170B2" w:rsidRPr="00B32F65" w:rsidRDefault="006170B2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ab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bc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32F6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B32F65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  <w:lang w:eastAsia="ru-RU"/>
              </w:rPr>
              <w:t>ca</w:t>
            </w: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(14)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Полную мощность можно определить из треугольника мощностей как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B32F65">
        <w:trPr>
          <w:tblCellSpacing w:w="0" w:type="dxa"/>
        </w:trPr>
        <w:tc>
          <w:tcPr>
            <w:tcW w:w="4600" w:type="pct"/>
          </w:tcPr>
          <w:p w:rsidR="006170B2" w:rsidRPr="00B32F65" w:rsidRDefault="006D4671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" o:spid="_x0000_i1035" type="#_x0000_t75" alt="http://normalizator.com/manuals/lessons/toe/ac/image248.gif" style="width:281.25pt;height:27pt;visibility:visible">
                  <v:imagedata r:id="rId19" o:title=""/>
                </v:shape>
              </w:pict>
            </w:r>
            <w:r w:rsidR="006170B2"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(15)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Следует обратить внимание на то, что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полная мощность трехфазной цепи не является суммой полных мощностей фаз</w:t>
      </w:r>
      <w:r w:rsidRPr="00B32F65">
        <w:rPr>
          <w:rFonts w:ascii="Times New Roman" w:hAnsi="Times New Roman"/>
          <w:sz w:val="24"/>
          <w:szCs w:val="24"/>
          <w:lang w:eastAsia="ru-RU"/>
        </w:rPr>
        <w:t>.</w:t>
      </w:r>
    </w:p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>При симметричной нагрузке мощности всех фаз одинаковы, поэтому полная мощность и ее составляющие для соединения звездой будут равны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B32F65">
        <w:trPr>
          <w:tblCellSpacing w:w="0" w:type="dxa"/>
        </w:trPr>
        <w:tc>
          <w:tcPr>
            <w:tcW w:w="4600" w:type="pct"/>
          </w:tcPr>
          <w:p w:rsidR="006170B2" w:rsidRPr="00B32F65" w:rsidRDefault="006D4671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" o:spid="_x0000_i1036" type="#_x0000_t75" alt="http://normalizator.com/manuals/lessons/toe/ac/image249.gif" style="width:444.75pt;height:119.25pt;visibility:visible">
                  <v:imagedata r:id="rId20" o:title=""/>
                </v:shape>
              </w:pict>
            </w:r>
          </w:p>
        </w:tc>
        <w:tc>
          <w:tcPr>
            <w:tcW w:w="4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(16)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При соединении нагрузки треугольником 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B32F65">
        <w:trPr>
          <w:tblCellSpacing w:w="0" w:type="dxa"/>
        </w:trPr>
        <w:tc>
          <w:tcPr>
            <w:tcW w:w="4600" w:type="pct"/>
          </w:tcPr>
          <w:p w:rsidR="006170B2" w:rsidRPr="00B32F65" w:rsidRDefault="006D4671" w:rsidP="00B32F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" o:spid="_x0000_i1037" type="#_x0000_t75" alt="http://normalizator.com/manuals/lessons/toe/ac/image250.gif" style="width:413.25pt;height:111pt;visibility:visible">
                  <v:imagedata r:id="rId21" o:title=""/>
                </v:shape>
              </w:pict>
            </w:r>
          </w:p>
        </w:tc>
        <w:tc>
          <w:tcPr>
            <w:tcW w:w="400" w:type="pct"/>
            <w:vAlign w:val="center"/>
          </w:tcPr>
          <w:p w:rsidR="006170B2" w:rsidRPr="00B32F65" w:rsidRDefault="006170B2" w:rsidP="00B32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65">
              <w:rPr>
                <w:rFonts w:ascii="Times New Roman" w:hAnsi="Times New Roman"/>
                <w:sz w:val="24"/>
                <w:szCs w:val="24"/>
                <w:lang w:eastAsia="ru-RU"/>
              </w:rPr>
              <w:t>(17)</w:t>
            </w:r>
          </w:p>
        </w:tc>
      </w:tr>
    </w:tbl>
    <w:p w:rsidR="006170B2" w:rsidRPr="00B32F65" w:rsidRDefault="006170B2" w:rsidP="00B32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2F65">
        <w:rPr>
          <w:rFonts w:ascii="Times New Roman" w:hAnsi="Times New Roman"/>
          <w:sz w:val="24"/>
          <w:szCs w:val="24"/>
          <w:lang w:eastAsia="ru-RU"/>
        </w:rPr>
        <w:t xml:space="preserve">Из выражений (16) и (17) следует, что </w:t>
      </w:r>
      <w:r w:rsidRPr="00B32F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полная мощность трехфазной сети и ее составляющие при симметричной нагрузке могут быть определены по линейным токам и напряжениям независимо от схемы соединения</w:t>
      </w:r>
      <w:r w:rsidRPr="00B32F65">
        <w:rPr>
          <w:rFonts w:ascii="Times New Roman" w:hAnsi="Times New Roman"/>
          <w:sz w:val="24"/>
          <w:szCs w:val="24"/>
          <w:lang w:eastAsia="ru-RU"/>
        </w:rPr>
        <w:t>.</w:t>
      </w:r>
    </w:p>
    <w:p w:rsidR="006170B2" w:rsidRDefault="006170B2" w:rsidP="00410103">
      <w:pPr>
        <w:pStyle w:val="2"/>
      </w:pPr>
      <w:r>
        <w:t>3.5 Мощность цепи переменного тока.</w:t>
      </w:r>
    </w:p>
    <w:p w:rsidR="006170B2" w:rsidRDefault="006170B2" w:rsidP="00410103">
      <w:pPr>
        <w:pStyle w:val="a3"/>
      </w:pPr>
      <w:r>
        <w:t xml:space="preserve">Понятие потенциала или разности потенциалов </w:t>
      </w:r>
      <w:r>
        <w:rPr>
          <w:i/>
          <w:iCs/>
        </w:rPr>
        <w:t>u</w:t>
      </w:r>
      <w:r>
        <w:t xml:space="preserve"> позволяет определить работу, совершаемую электрическим полем при перемещении элементарного электрического заряда </w:t>
      </w:r>
      <w:r>
        <w:rPr>
          <w:i/>
          <w:iCs/>
        </w:rPr>
        <w:t>dq</w:t>
      </w:r>
      <w:r>
        <w:t xml:space="preserve">, как </w:t>
      </w:r>
      <w:r>
        <w:rPr>
          <w:i/>
          <w:iCs/>
        </w:rPr>
        <w:t xml:space="preserve">dA </w:t>
      </w:r>
      <w:r>
        <w:t xml:space="preserve">= </w:t>
      </w:r>
      <w:r>
        <w:rPr>
          <w:i/>
          <w:iCs/>
        </w:rPr>
        <w:t>udq</w:t>
      </w:r>
      <w:r>
        <w:t xml:space="preserve">. В то же время, электрический ток равен </w:t>
      </w:r>
      <w:r>
        <w:rPr>
          <w:i/>
          <w:iCs/>
        </w:rPr>
        <w:t xml:space="preserve">i </w:t>
      </w:r>
      <w:r>
        <w:t xml:space="preserve">= </w:t>
      </w:r>
      <w:r>
        <w:rPr>
          <w:i/>
          <w:iCs/>
        </w:rPr>
        <w:t>dq</w:t>
      </w:r>
      <w:r>
        <w:t>/</w:t>
      </w:r>
      <w:r>
        <w:rPr>
          <w:i/>
          <w:iCs/>
        </w:rPr>
        <w:t>dt</w:t>
      </w:r>
      <w:r>
        <w:t xml:space="preserve">. Отсюда </w:t>
      </w:r>
      <w:r>
        <w:rPr>
          <w:i/>
          <w:iCs/>
        </w:rPr>
        <w:t xml:space="preserve">dA </w:t>
      </w:r>
      <w:r>
        <w:t xml:space="preserve">= </w:t>
      </w:r>
      <w:r>
        <w:rPr>
          <w:i/>
          <w:iCs/>
        </w:rPr>
        <w:t>ui dt</w:t>
      </w:r>
      <w:r>
        <w:t xml:space="preserve">, следовательно, скорость совершения работы, т.е. мощность в данный момент времени или </w:t>
      </w:r>
      <w:r>
        <w:rPr>
          <w:b/>
          <w:bCs/>
          <w:i/>
          <w:iCs/>
        </w:rPr>
        <w:t>мгновенная мощность</w:t>
      </w:r>
      <w:r>
        <w:t xml:space="preserve"> равна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652"/>
        <w:gridCol w:w="1073"/>
      </w:tblGrid>
      <w:tr w:rsidR="006170B2" w:rsidRPr="00BC69AD" w:rsidTr="00410103">
        <w:trPr>
          <w:tblCellSpacing w:w="0" w:type="dxa"/>
        </w:trPr>
        <w:tc>
          <w:tcPr>
            <w:tcW w:w="4500" w:type="pct"/>
          </w:tcPr>
          <w:p w:rsidR="006170B2" w:rsidRDefault="006D4671">
            <w:pPr>
              <w:pStyle w:val="a3"/>
              <w:jc w:val="center"/>
            </w:pPr>
            <w:r>
              <w:rPr>
                <w:noProof/>
              </w:rPr>
              <w:pict>
                <v:shape id="Рисунок 6" o:spid="_x0000_i1038" type="#_x0000_t75" alt="http://normalizator.com/manuals/lessons/toe/ac/image226.gif" style="width:76.5pt;height:38.25pt;visibility:visible">
                  <v:imagedata r:id="rId22" o:title=""/>
                </v:shape>
              </w:pict>
            </w:r>
            <w:r w:rsidR="006170B2">
              <w:t>,</w:t>
            </w:r>
          </w:p>
        </w:tc>
        <w:tc>
          <w:tcPr>
            <w:tcW w:w="500" w:type="pct"/>
            <w:vAlign w:val="center"/>
          </w:tcPr>
          <w:p w:rsidR="006170B2" w:rsidRDefault="006170B2">
            <w:pPr>
              <w:pStyle w:val="a3"/>
            </w:pPr>
            <w:r>
              <w:t>(1)</w:t>
            </w:r>
          </w:p>
        </w:tc>
      </w:tr>
    </w:tbl>
    <w:p w:rsidR="006170B2" w:rsidRDefault="006170B2" w:rsidP="00410103">
      <w:pPr>
        <w:pStyle w:val="a3"/>
      </w:pPr>
      <w:r>
        <w:t xml:space="preserve">где </w:t>
      </w:r>
      <w:r>
        <w:rPr>
          <w:i/>
          <w:iCs/>
        </w:rPr>
        <w:t>u</w:t>
      </w:r>
      <w:r>
        <w:t xml:space="preserve"> и </w:t>
      </w:r>
      <w:r>
        <w:rPr>
          <w:i/>
          <w:iCs/>
        </w:rPr>
        <w:t>i</w:t>
      </w:r>
      <w:r>
        <w:t xml:space="preserve"> - мгновенные значения напряжения и тока.</w:t>
      </w:r>
    </w:p>
    <w:p w:rsidR="006170B2" w:rsidRDefault="006170B2" w:rsidP="00410103">
      <w:pPr>
        <w:pStyle w:val="a3"/>
      </w:pPr>
      <w:r>
        <w:t xml:space="preserve">Величины тока и напряжения, входящие в выражение (1), являются синусоидальными функциями времени, поэтому и мгновенная мощность является переменной величиной и для ее оценки используется понятие </w:t>
      </w:r>
      <w:r>
        <w:rPr>
          <w:b/>
          <w:bCs/>
          <w:i/>
          <w:iCs/>
        </w:rPr>
        <w:t>средней мощности</w:t>
      </w:r>
      <w:r>
        <w:t xml:space="preserve"> за период. Ее можно получить, интегрируя за период </w:t>
      </w:r>
      <w:r>
        <w:rPr>
          <w:i/>
          <w:iCs/>
        </w:rPr>
        <w:t>T</w:t>
      </w:r>
      <w:r>
        <w:t xml:space="preserve"> работу, совершаемую электрическим полем, а затем соотнося ее с величиной периода, т.е.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652"/>
        <w:gridCol w:w="1073"/>
      </w:tblGrid>
      <w:tr w:rsidR="006170B2" w:rsidRPr="00BC69AD" w:rsidTr="00410103">
        <w:trPr>
          <w:tblCellSpacing w:w="0" w:type="dxa"/>
        </w:trPr>
        <w:tc>
          <w:tcPr>
            <w:tcW w:w="4500" w:type="pct"/>
          </w:tcPr>
          <w:p w:rsidR="006170B2" w:rsidRDefault="006D4671">
            <w:pPr>
              <w:pStyle w:val="a3"/>
              <w:jc w:val="center"/>
            </w:pPr>
            <w:r>
              <w:rPr>
                <w:noProof/>
              </w:rPr>
              <w:pict>
                <v:shape id="Рисунок 7" o:spid="_x0000_i1039" type="#_x0000_t75" alt="http://normalizator.com/manuals/lessons/toe/ac/image227.gif" style="width:106.5pt;height:48pt;visibility:visible">
                  <v:imagedata r:id="rId23" o:title=""/>
                </v:shape>
              </w:pict>
            </w:r>
            <w:r w:rsidR="006170B2">
              <w:t>.</w:t>
            </w:r>
          </w:p>
        </w:tc>
        <w:tc>
          <w:tcPr>
            <w:tcW w:w="500" w:type="pct"/>
            <w:vAlign w:val="center"/>
          </w:tcPr>
          <w:p w:rsidR="006170B2" w:rsidRDefault="006170B2">
            <w:pPr>
              <w:pStyle w:val="a3"/>
            </w:pPr>
            <w:r>
              <w:t>(2)</w:t>
            </w:r>
          </w:p>
        </w:tc>
      </w:tr>
    </w:tbl>
    <w:p w:rsidR="006170B2" w:rsidRDefault="006170B2" w:rsidP="00410103">
      <w:pPr>
        <w:pStyle w:val="a3"/>
      </w:pPr>
      <w:r>
        <w:t xml:space="preserve">Пусть </w:t>
      </w:r>
      <w:r>
        <w:rPr>
          <w:i/>
          <w:iCs/>
        </w:rPr>
        <w:t>u</w:t>
      </w:r>
      <w:r>
        <w:t>=</w:t>
      </w:r>
      <w:r>
        <w:rPr>
          <w:i/>
          <w:iCs/>
        </w:rPr>
        <w:t>U</w:t>
      </w:r>
      <w:r>
        <w:rPr>
          <w:i/>
          <w:iCs/>
          <w:sz w:val="27"/>
          <w:szCs w:val="27"/>
          <w:vertAlign w:val="subscript"/>
        </w:rPr>
        <w:t>m</w:t>
      </w:r>
      <w:r>
        <w:t>sin</w:t>
      </w:r>
      <w:r>
        <w:rPr>
          <w:rFonts w:ascii="Symbol" w:hAnsi="Symbol"/>
        </w:rPr>
        <w:t></w:t>
      </w:r>
      <w:r>
        <w:t xml:space="preserve"> </w:t>
      </w:r>
      <w:r>
        <w:rPr>
          <w:i/>
          <w:iCs/>
        </w:rPr>
        <w:t>t</w:t>
      </w:r>
      <w:r>
        <w:t xml:space="preserve"> и </w:t>
      </w:r>
      <w:r>
        <w:rPr>
          <w:i/>
          <w:iCs/>
        </w:rPr>
        <w:t>I</w:t>
      </w:r>
      <w:r>
        <w:rPr>
          <w:i/>
          <w:iCs/>
          <w:sz w:val="27"/>
          <w:szCs w:val="27"/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rPr>
          <w:i/>
          <w:iCs/>
        </w:rPr>
        <w:t>t</w:t>
      </w:r>
      <w:r>
        <w:t>-</w:t>
      </w:r>
      <w:r>
        <w:rPr>
          <w:rFonts w:ascii="Symbol" w:hAnsi="Symbol"/>
        </w:rPr>
        <w:t></w:t>
      </w:r>
      <w:r>
        <w:t xml:space="preserve"> ), тогда средняя мощность будет равна 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652"/>
        <w:gridCol w:w="1073"/>
      </w:tblGrid>
      <w:tr w:rsidR="006170B2" w:rsidRPr="00BC69AD" w:rsidTr="00410103">
        <w:trPr>
          <w:tblCellSpacing w:w="0" w:type="dxa"/>
        </w:trPr>
        <w:tc>
          <w:tcPr>
            <w:tcW w:w="4500" w:type="pct"/>
          </w:tcPr>
          <w:p w:rsidR="006170B2" w:rsidRDefault="006D4671">
            <w:pPr>
              <w:pStyle w:val="a3"/>
              <w:jc w:val="center"/>
            </w:pPr>
            <w:r>
              <w:rPr>
                <w:noProof/>
              </w:rPr>
              <w:pict>
                <v:shape id="_x0000_i1040" type="#_x0000_t75" alt="http://normalizator.com/manuals/lessons/toe/ac/image228.gif" style="width:353.25pt;height:94.5pt;visibility:visible">
                  <v:imagedata r:id="rId24" o:title=""/>
                </v:shape>
              </w:pict>
            </w:r>
          </w:p>
        </w:tc>
        <w:tc>
          <w:tcPr>
            <w:tcW w:w="500" w:type="pct"/>
            <w:vAlign w:val="center"/>
          </w:tcPr>
          <w:p w:rsidR="006170B2" w:rsidRDefault="006170B2">
            <w:pPr>
              <w:pStyle w:val="a3"/>
            </w:pPr>
            <w:r>
              <w:t>(3)</w:t>
            </w:r>
          </w:p>
        </w:tc>
      </w:tr>
    </w:tbl>
    <w:p w:rsidR="006170B2" w:rsidRDefault="006170B2" w:rsidP="00410103">
      <w:pPr>
        <w:pStyle w:val="a3"/>
      </w:pPr>
      <w:r>
        <w:t xml:space="preserve">т.к. интеграл второго слагаемого равен нулю. Величина </w:t>
      </w:r>
      <w:r>
        <w:rPr>
          <w:b/>
          <w:bCs/>
        </w:rPr>
        <w:t>cos</w:t>
      </w:r>
      <w:r>
        <w:rPr>
          <w:rFonts w:ascii="Symbol" w:hAnsi="Symbol"/>
          <w:b/>
          <w:bCs/>
        </w:rPr>
        <w:t>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называется коэффициентом мощности</w:t>
      </w:r>
      <w:r>
        <w:t>.</w:t>
      </w:r>
    </w:p>
    <w:p w:rsidR="006170B2" w:rsidRDefault="006170B2" w:rsidP="00410103">
      <w:pPr>
        <w:pStyle w:val="a3"/>
      </w:pPr>
      <w:r>
        <w:t xml:space="preserve">Из этого выражения следует, что средняя мощность в цепи переменного тока зависит не только от действующих значений тока </w:t>
      </w:r>
      <w:r>
        <w:rPr>
          <w:i/>
          <w:iCs/>
        </w:rPr>
        <w:t>I</w:t>
      </w:r>
      <w:r>
        <w:t xml:space="preserve"> и напряжения </w:t>
      </w:r>
      <w:r>
        <w:rPr>
          <w:i/>
          <w:iCs/>
        </w:rPr>
        <w:t>U</w:t>
      </w:r>
      <w:r>
        <w:t xml:space="preserve">, но и от разности фаз </w:t>
      </w:r>
      <w:r>
        <w:rPr>
          <w:rFonts w:ascii="Symbol" w:hAnsi="Symbol"/>
        </w:rPr>
        <w:t></w:t>
      </w:r>
      <w:r>
        <w:t xml:space="preserve"> между ними. Максимальная мощность соответствует нулевому сдвигу фаз и равна произведению </w:t>
      </w:r>
      <w:r>
        <w:rPr>
          <w:i/>
          <w:iCs/>
        </w:rPr>
        <w:t>UI</w:t>
      </w:r>
      <w:r>
        <w:t xml:space="preserve">. При сдвиге фаз между током и напряжением в </w:t>
      </w:r>
      <w:r>
        <w:rPr>
          <w:rFonts w:ascii="Symbol" w:hAnsi="Symbol"/>
        </w:rPr>
        <w:t></w:t>
      </w:r>
      <w:r>
        <w:t xml:space="preserve"> 90</w:t>
      </w:r>
      <w:r>
        <w:rPr>
          <w:rFonts w:ascii="Symbol" w:hAnsi="Symbol"/>
        </w:rPr>
        <w:t></w:t>
      </w:r>
      <w:r>
        <w:t xml:space="preserve"> средняя мощность равна нулю. Максимальные значения напряжения и тока любой электрической машины определяются ее конструкцией, а максимальная мощность, которую они могут развивать - произведением этих величин. Если электрическая цепь построена нерационально, т.е. сдвиг фаз </w:t>
      </w:r>
      <w:r>
        <w:rPr>
          <w:rFonts w:ascii="Symbol" w:hAnsi="Symbol"/>
        </w:rPr>
        <w:t></w:t>
      </w:r>
      <w:r>
        <w:t xml:space="preserve"> имеет значительную величину, то источник электрической энергии и нагрузка не могут работать на полную мощность. Поэтому в любой системе источник-нагрузка существует т.н. "</w:t>
      </w:r>
      <w:r>
        <w:rPr>
          <w:b/>
          <w:bCs/>
          <w:i/>
          <w:iCs/>
        </w:rPr>
        <w:t xml:space="preserve">проблема </w:t>
      </w:r>
      <w:r>
        <w:rPr>
          <w:b/>
          <w:bCs/>
        </w:rPr>
        <w:t>cos</w:t>
      </w:r>
      <w:r>
        <w:rPr>
          <w:rFonts w:ascii="Symbol" w:hAnsi="Symbol"/>
          <w:b/>
          <w:bCs/>
        </w:rPr>
        <w:t></w:t>
      </w:r>
      <w:r>
        <w:rPr>
          <w:b/>
          <w:bCs/>
        </w:rPr>
        <w:t xml:space="preserve"> </w:t>
      </w:r>
      <w:r>
        <w:t>", которая заключается в требовании возможного приближения cos</w:t>
      </w:r>
      <w:r>
        <w:rPr>
          <w:rFonts w:ascii="Symbol" w:hAnsi="Symbol"/>
        </w:rPr>
        <w:t></w:t>
      </w:r>
      <w:r>
        <w:t xml:space="preserve"> к единице.</w:t>
      </w:r>
    </w:p>
    <w:p w:rsidR="006170B2" w:rsidRDefault="006170B2" w:rsidP="00410103">
      <w:pPr>
        <w:pStyle w:val="a3"/>
      </w:pPr>
      <w:r>
        <w:t xml:space="preserve">Выражение (3) можно представить также с помощью понятий </w:t>
      </w:r>
      <w:hyperlink r:id="rId25" w:history="1">
        <w:r>
          <w:rPr>
            <w:rStyle w:val="a4"/>
          </w:rPr>
          <w:t>активных составляющих</w:t>
        </w:r>
      </w:hyperlink>
      <w:r>
        <w:t xml:space="preserve"> тока </w:t>
      </w:r>
      <w:r>
        <w:rPr>
          <w:i/>
          <w:iCs/>
        </w:rPr>
        <w:t>I</w:t>
      </w:r>
      <w:r>
        <w:rPr>
          <w:sz w:val="27"/>
          <w:szCs w:val="27"/>
          <w:vertAlign w:val="subscript"/>
        </w:rPr>
        <w:t xml:space="preserve">а </w:t>
      </w:r>
      <w:r>
        <w:t xml:space="preserve">и напряжения </w:t>
      </w:r>
      <w:r>
        <w:rPr>
          <w:i/>
          <w:iCs/>
        </w:rPr>
        <w:t>U</w:t>
      </w:r>
      <w:r>
        <w:rPr>
          <w:sz w:val="27"/>
          <w:szCs w:val="27"/>
          <w:vertAlign w:val="subscript"/>
        </w:rPr>
        <w:t xml:space="preserve">а </w:t>
      </w:r>
      <w:r>
        <w:t>в виде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410103">
        <w:trPr>
          <w:tblCellSpacing w:w="0" w:type="dxa"/>
        </w:trPr>
        <w:tc>
          <w:tcPr>
            <w:tcW w:w="4600" w:type="pct"/>
          </w:tcPr>
          <w:p w:rsidR="006170B2" w:rsidRPr="00410103" w:rsidRDefault="006170B2">
            <w:pPr>
              <w:pStyle w:val="a3"/>
              <w:jc w:val="center"/>
              <w:rPr>
                <w:lang w:val="en-US"/>
              </w:rPr>
            </w:pPr>
            <w:r w:rsidRPr="00410103">
              <w:rPr>
                <w:i/>
                <w:iCs/>
                <w:lang w:val="en-US"/>
              </w:rPr>
              <w:t xml:space="preserve">P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 xml:space="preserve">UI </w:t>
            </w:r>
            <w:r w:rsidRPr="00410103">
              <w:rPr>
                <w:lang w:val="en-US"/>
              </w:rPr>
              <w:t>cos</w:t>
            </w:r>
            <w:r>
              <w:rPr>
                <w:rFonts w:ascii="Symbol" w:hAnsi="Symbol"/>
              </w:rPr>
              <w:t></w:t>
            </w:r>
            <w:r w:rsidRPr="00410103">
              <w:rPr>
                <w:lang w:val="en-US"/>
              </w:rPr>
              <w:t xml:space="preserve"> = </w:t>
            </w:r>
            <w:r w:rsidRPr="00410103">
              <w:rPr>
                <w:i/>
                <w:iCs/>
                <w:lang w:val="en-US"/>
              </w:rPr>
              <w:t>U</w:t>
            </w:r>
            <w:r w:rsidRPr="00410103">
              <w:rPr>
                <w:lang w:val="en-US"/>
              </w:rPr>
              <w:t>(</w:t>
            </w:r>
            <w:r w:rsidRPr="00410103">
              <w:rPr>
                <w:i/>
                <w:iCs/>
                <w:lang w:val="en-US"/>
              </w:rPr>
              <w:t xml:space="preserve">I </w:t>
            </w:r>
            <w:r w:rsidRPr="00410103">
              <w:rPr>
                <w:lang w:val="en-US"/>
              </w:rPr>
              <w:t>cos</w:t>
            </w:r>
            <w:r>
              <w:rPr>
                <w:rFonts w:ascii="Symbol" w:hAnsi="Symbol"/>
              </w:rPr>
              <w:t></w:t>
            </w:r>
            <w:r w:rsidRPr="00410103">
              <w:rPr>
                <w:lang w:val="en-US"/>
              </w:rPr>
              <w:t xml:space="preserve"> ) = </w:t>
            </w:r>
            <w:r w:rsidRPr="00410103">
              <w:rPr>
                <w:i/>
                <w:iCs/>
                <w:lang w:val="en-US"/>
              </w:rPr>
              <w:t>UI</w:t>
            </w:r>
            <w:r>
              <w:rPr>
                <w:sz w:val="27"/>
                <w:szCs w:val="27"/>
                <w:vertAlign w:val="subscript"/>
              </w:rPr>
              <w:t>а</w:t>
            </w:r>
            <w:r w:rsidRPr="00410103">
              <w:rPr>
                <w:sz w:val="27"/>
                <w:szCs w:val="27"/>
                <w:vertAlign w:val="subscript"/>
                <w:lang w:val="en-US"/>
              </w:rPr>
              <w:t xml:space="preserve">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I</w:t>
            </w:r>
            <w:r w:rsidRPr="00410103">
              <w:rPr>
                <w:lang w:val="en-US"/>
              </w:rPr>
              <w:t>(</w:t>
            </w:r>
            <w:r w:rsidRPr="00410103">
              <w:rPr>
                <w:i/>
                <w:iCs/>
                <w:lang w:val="en-US"/>
              </w:rPr>
              <w:t xml:space="preserve">U </w:t>
            </w:r>
            <w:r w:rsidRPr="00410103">
              <w:rPr>
                <w:lang w:val="en-US"/>
              </w:rPr>
              <w:t>cos</w:t>
            </w:r>
            <w:r>
              <w:rPr>
                <w:rFonts w:ascii="Symbol" w:hAnsi="Symbol"/>
              </w:rPr>
              <w:t></w:t>
            </w:r>
            <w:r w:rsidRPr="00410103">
              <w:rPr>
                <w:lang w:val="en-US"/>
              </w:rPr>
              <w:t xml:space="preserve"> ) = </w:t>
            </w:r>
            <w:r w:rsidRPr="00410103">
              <w:rPr>
                <w:i/>
                <w:iCs/>
                <w:lang w:val="en-US"/>
              </w:rPr>
              <w:t>IU</w:t>
            </w:r>
            <w:r>
              <w:rPr>
                <w:b/>
                <w:bCs/>
                <w:vertAlign w:val="subscript"/>
              </w:rPr>
              <w:t>а</w:t>
            </w:r>
            <w:r w:rsidRPr="00410103">
              <w:rPr>
                <w:b/>
                <w:bCs/>
                <w:vertAlign w:val="subscript"/>
                <w:lang w:val="en-US"/>
              </w:rPr>
              <w:t xml:space="preserve"> </w:t>
            </w:r>
            <w:r w:rsidRPr="00410103">
              <w:rPr>
                <w:lang w:val="en-US"/>
              </w:rPr>
              <w:t>.</w:t>
            </w:r>
          </w:p>
        </w:tc>
        <w:tc>
          <w:tcPr>
            <w:tcW w:w="400" w:type="pct"/>
          </w:tcPr>
          <w:p w:rsidR="006170B2" w:rsidRDefault="006170B2">
            <w:pPr>
              <w:pStyle w:val="a3"/>
            </w:pPr>
            <w:r>
              <w:t>(4)</w:t>
            </w:r>
          </w:p>
        </w:tc>
      </w:tr>
    </w:tbl>
    <w:p w:rsidR="006170B2" w:rsidRDefault="006170B2" w:rsidP="00410103">
      <w:pPr>
        <w:pStyle w:val="a3"/>
      </w:pPr>
      <w:r>
        <w:t xml:space="preserve">Учитывая, что активные составляющие тока и напряжения можно выразить через резистивную состаляющую комплексного сопротивления цепи как </w:t>
      </w:r>
      <w:r>
        <w:rPr>
          <w:i/>
          <w:iCs/>
        </w:rPr>
        <w:t>I</w:t>
      </w:r>
      <w:r>
        <w:rPr>
          <w:sz w:val="27"/>
          <w:szCs w:val="27"/>
          <w:vertAlign w:val="subscript"/>
        </w:rPr>
        <w:t>а</w:t>
      </w:r>
      <w:r>
        <w:t>=</w:t>
      </w:r>
      <w:r>
        <w:rPr>
          <w:i/>
          <w:iCs/>
        </w:rPr>
        <w:t>U</w:t>
      </w:r>
      <w:r>
        <w:t>/</w:t>
      </w:r>
      <w:r>
        <w:rPr>
          <w:i/>
          <w:iCs/>
        </w:rPr>
        <w:t>R</w:t>
      </w:r>
      <w:r>
        <w:t xml:space="preserve"> или </w:t>
      </w:r>
      <w:r>
        <w:rPr>
          <w:i/>
          <w:iCs/>
        </w:rPr>
        <w:t>U</w:t>
      </w:r>
      <w:r>
        <w:rPr>
          <w:sz w:val="27"/>
          <w:szCs w:val="27"/>
          <w:vertAlign w:val="subscript"/>
        </w:rPr>
        <w:t>а</w:t>
      </w:r>
      <w:r>
        <w:t>=</w:t>
      </w:r>
      <w:r>
        <w:rPr>
          <w:i/>
          <w:iCs/>
        </w:rPr>
        <w:t>IR</w:t>
      </w:r>
      <w:r>
        <w:t xml:space="preserve"> , выражение (4) можно записать также в форме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410103">
        <w:trPr>
          <w:tblCellSpacing w:w="0" w:type="dxa"/>
        </w:trPr>
        <w:tc>
          <w:tcPr>
            <w:tcW w:w="4600" w:type="pct"/>
          </w:tcPr>
          <w:p w:rsidR="006170B2" w:rsidRDefault="006170B2">
            <w:pPr>
              <w:pStyle w:val="a3"/>
              <w:jc w:val="center"/>
            </w:pPr>
            <w:r>
              <w:rPr>
                <w:i/>
                <w:iCs/>
              </w:rPr>
              <w:t xml:space="preserve">P </w:t>
            </w:r>
            <w:r>
              <w:t xml:space="preserve">= </w:t>
            </w:r>
            <w:r>
              <w:rPr>
                <w:i/>
                <w:iCs/>
              </w:rPr>
              <w:t>I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R</w:t>
            </w:r>
            <w:r>
              <w:t xml:space="preserve"> = </w:t>
            </w:r>
            <w:r>
              <w:rPr>
                <w:i/>
                <w:iCs/>
              </w:rPr>
              <w:t>U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/R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t>.</w:t>
            </w:r>
          </w:p>
        </w:tc>
        <w:tc>
          <w:tcPr>
            <w:tcW w:w="400" w:type="pct"/>
          </w:tcPr>
          <w:p w:rsidR="006170B2" w:rsidRDefault="006170B2">
            <w:pPr>
              <w:pStyle w:val="a3"/>
            </w:pPr>
            <w:r>
              <w:t>(5)</w:t>
            </w:r>
          </w:p>
        </w:tc>
      </w:tr>
    </w:tbl>
    <w:p w:rsidR="006170B2" w:rsidRDefault="006170B2" w:rsidP="00410103">
      <w:pPr>
        <w:pStyle w:val="a3"/>
      </w:pPr>
      <w:r>
        <w:t xml:space="preserve">Среднюю мощность </w:t>
      </w:r>
      <w:r>
        <w:rPr>
          <w:i/>
          <w:iCs/>
        </w:rPr>
        <w:t>P</w:t>
      </w:r>
      <w:r>
        <w:t xml:space="preserve"> называют также </w:t>
      </w:r>
      <w:r>
        <w:rPr>
          <w:b/>
          <w:bCs/>
          <w:i/>
          <w:iCs/>
        </w:rPr>
        <w:t>активной мощностью</w:t>
      </w:r>
      <w:r>
        <w:t xml:space="preserve"> и измеряют в ваттах [Вт].</w:t>
      </w:r>
    </w:p>
    <w:p w:rsidR="006170B2" w:rsidRDefault="006D4671" w:rsidP="00410103">
      <w:r>
        <w:pict>
          <v:rect id="_x0000_i1041" style="width:0;height:1.5pt" o:hralign="center" o:hrstd="t" o:hr="t" fillcolor="#a7a6aa" stroked="f">
            <v:imagedata r:id="rId7" o:title=""/>
          </v:rect>
        </w:pict>
      </w:r>
    </w:p>
    <w:p w:rsidR="006170B2" w:rsidRDefault="006170B2" w:rsidP="00410103">
      <w:pPr>
        <w:pStyle w:val="a3"/>
      </w:pPr>
      <w:r>
        <w:t>Выделим подинтегральную функцию выражения (3)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410103">
        <w:trPr>
          <w:tblCellSpacing w:w="0" w:type="dxa"/>
        </w:trPr>
        <w:tc>
          <w:tcPr>
            <w:tcW w:w="4600" w:type="pct"/>
          </w:tcPr>
          <w:p w:rsidR="006170B2" w:rsidRDefault="006D4671">
            <w:pPr>
              <w:pStyle w:val="a3"/>
              <w:jc w:val="center"/>
            </w:pPr>
            <w:r>
              <w:rPr>
                <w:noProof/>
              </w:rPr>
              <w:pict>
                <v:shape id="Рисунок 10" o:spid="_x0000_i1042" type="#_x0000_t75" alt="http://normalizator.com/manuals/lessons/toe/ac/image229.gif" style="width:390pt;height:60pt;visibility:visible">
                  <v:imagedata r:id="rId26" o:title=""/>
                </v:shape>
              </w:pict>
            </w:r>
          </w:p>
        </w:tc>
        <w:tc>
          <w:tcPr>
            <w:tcW w:w="400" w:type="pct"/>
            <w:vAlign w:val="center"/>
          </w:tcPr>
          <w:p w:rsidR="006170B2" w:rsidRDefault="006170B2">
            <w:pPr>
              <w:pStyle w:val="a3"/>
            </w:pPr>
            <w:r>
              <w:t>(6)</w:t>
            </w:r>
          </w:p>
        </w:tc>
      </w:tr>
    </w:tbl>
    <w:p w:rsidR="006170B2" w:rsidRDefault="006170B2" w:rsidP="00410103">
      <w:pPr>
        <w:pStyle w:val="a3"/>
      </w:pPr>
      <w:r>
        <w:t xml:space="preserve">Отсюда следует, что мгновенная мощность изменяется с двойной частотой сети относительно постоянной составляющей </w:t>
      </w:r>
      <w:r>
        <w:rPr>
          <w:i/>
          <w:iCs/>
        </w:rPr>
        <w:t>UI</w:t>
      </w:r>
      <w:r>
        <w:t>cos</w:t>
      </w:r>
      <w:r>
        <w:rPr>
          <w:rFonts w:ascii="Symbol" w:hAnsi="Symbol"/>
        </w:rPr>
        <w:t></w:t>
      </w:r>
      <w:r>
        <w:t xml:space="preserve"> равной средней или активной мощности.</w:t>
      </w:r>
    </w:p>
    <w:p w:rsidR="006170B2" w:rsidRDefault="006170B2" w:rsidP="00410103">
      <w:pPr>
        <w:pStyle w:val="a3"/>
      </w:pPr>
      <w:r>
        <w:t>При cos</w:t>
      </w:r>
      <w:r>
        <w:rPr>
          <w:rFonts w:ascii="Symbol" w:hAnsi="Symbol"/>
        </w:rPr>
        <w:t></w:t>
      </w:r>
      <w:r>
        <w:t xml:space="preserve"> = 1 (</w:t>
      </w:r>
      <w:r>
        <w:rPr>
          <w:rFonts w:ascii="Symbol" w:hAnsi="Symbol"/>
        </w:rPr>
        <w:t></w:t>
      </w:r>
      <w:r>
        <w:t xml:space="preserve"> = 0) , т.е. для цепи, обладающей чисто резистивным сопротивлением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410103">
        <w:trPr>
          <w:tblCellSpacing w:w="0" w:type="dxa"/>
        </w:trPr>
        <w:tc>
          <w:tcPr>
            <w:tcW w:w="4600" w:type="pct"/>
          </w:tcPr>
          <w:p w:rsidR="006170B2" w:rsidRDefault="006D4671">
            <w:pPr>
              <w:pStyle w:val="a3"/>
              <w:jc w:val="center"/>
            </w:pPr>
            <w:r>
              <w:rPr>
                <w:noProof/>
              </w:rPr>
              <w:pict>
                <v:shape id="_x0000_i1043" type="#_x0000_t75" alt="http://normalizator.com/manuals/lessons/toe/ac/image230.gif" style="width:312pt;height:22.5pt;visibility:visible">
                  <v:imagedata r:id="rId27" o:title=""/>
                </v:shape>
              </w:pict>
            </w:r>
          </w:p>
        </w:tc>
        <w:tc>
          <w:tcPr>
            <w:tcW w:w="400" w:type="pct"/>
          </w:tcPr>
          <w:p w:rsidR="006170B2" w:rsidRDefault="006170B2">
            <w:pPr>
              <w:pStyle w:val="a3"/>
            </w:pPr>
            <w:r>
              <w:t>(7)</w:t>
            </w:r>
          </w:p>
        </w:tc>
      </w:tr>
    </w:tbl>
    <w:p w:rsidR="006170B2" w:rsidRDefault="006170B2" w:rsidP="00410103">
      <w:pPr>
        <w:pStyle w:val="a3"/>
      </w:pPr>
      <w:r>
        <w:t>Временные диаграммы, соответствующие этому случаю приведены на рис. 1 а).</w:t>
      </w:r>
    </w:p>
    <w:p w:rsidR="006170B2" w:rsidRDefault="006D4671" w:rsidP="00410103">
      <w:pPr>
        <w:pStyle w:val="a3"/>
      </w:pPr>
      <w:r>
        <w:rPr>
          <w:noProof/>
        </w:rPr>
        <w:pict>
          <v:shape id="_x0000_i1044" type="#_x0000_t75" alt="http://normalizator.com/manuals/lessons/toe/ac/sac_8_2.gif" style="width:362.25pt;height:326.25pt;visibility:visible">
            <v:imagedata r:id="rId28" o:title=""/>
          </v:shape>
        </w:pict>
      </w:r>
    </w:p>
    <w:p w:rsidR="006170B2" w:rsidRDefault="006170B2" w:rsidP="00410103">
      <w:pPr>
        <w:pStyle w:val="a3"/>
      </w:pPr>
      <w:r>
        <w:rPr>
          <w:i/>
          <w:iCs/>
          <w:color w:val="FF0000"/>
        </w:rPr>
        <w:t>Положительные значения мгновенной мощности соответствуют поступлению энергии от источника в электрическую цепь</w:t>
      </w:r>
      <w:r>
        <w:t xml:space="preserve">. Следовательно, </w:t>
      </w:r>
      <w:r>
        <w:rPr>
          <w:b/>
          <w:bCs/>
          <w:i/>
          <w:iCs/>
        </w:rPr>
        <w:t>при резистивной нагрузке вся энергия поступающая от источника преобразуется в ней в тепло</w:t>
      </w:r>
      <w:r>
        <w:t>.</w:t>
      </w:r>
    </w:p>
    <w:p w:rsidR="006170B2" w:rsidRDefault="006170B2" w:rsidP="00410103">
      <w:pPr>
        <w:pStyle w:val="a3"/>
      </w:pPr>
      <w:r>
        <w:t>При cos</w:t>
      </w:r>
      <w:r>
        <w:rPr>
          <w:rFonts w:ascii="Symbol" w:hAnsi="Symbol"/>
        </w:rPr>
        <w:t></w:t>
      </w:r>
      <w:r>
        <w:t xml:space="preserve"> = 0 (</w:t>
      </w:r>
      <w:r>
        <w:rPr>
          <w:rFonts w:ascii="Symbol" w:hAnsi="Symbol"/>
        </w:rPr>
        <w:t></w:t>
      </w:r>
      <w:r>
        <w:t xml:space="preserve"> = </w:t>
      </w:r>
      <w:r>
        <w:rPr>
          <w:rFonts w:ascii="Symbol" w:hAnsi="Symbol"/>
        </w:rPr>
        <w:t></w:t>
      </w:r>
      <w:r>
        <w:t xml:space="preserve"> </w:t>
      </w:r>
      <w:r>
        <w:rPr>
          <w:rFonts w:ascii="Symbol" w:hAnsi="Symbol"/>
        </w:rPr>
        <w:t></w:t>
      </w:r>
      <w:r>
        <w:t xml:space="preserve"> /2) , т.е. для чисто реактивной цепи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410103">
        <w:trPr>
          <w:tblCellSpacing w:w="0" w:type="dxa"/>
        </w:trPr>
        <w:tc>
          <w:tcPr>
            <w:tcW w:w="4600" w:type="pct"/>
          </w:tcPr>
          <w:p w:rsidR="006170B2" w:rsidRDefault="006D4671">
            <w:pPr>
              <w:pStyle w:val="a3"/>
              <w:jc w:val="center"/>
            </w:pPr>
            <w:r>
              <w:rPr>
                <w:noProof/>
              </w:rPr>
              <w:pict>
                <v:shape id="_x0000_i1045" type="#_x0000_t75" alt="http://normalizator.com/manuals/lessons/toe/ac/image231.gif" style="width:294.75pt;height:22.5pt;visibility:visible">
                  <v:imagedata r:id="rId29" o:title=""/>
                </v:shape>
              </w:pict>
            </w:r>
          </w:p>
        </w:tc>
        <w:tc>
          <w:tcPr>
            <w:tcW w:w="400" w:type="pct"/>
          </w:tcPr>
          <w:p w:rsidR="006170B2" w:rsidRDefault="006170B2">
            <w:pPr>
              <w:pStyle w:val="a3"/>
            </w:pPr>
            <w:r>
              <w:t>(8)</w:t>
            </w:r>
          </w:p>
        </w:tc>
      </w:tr>
    </w:tbl>
    <w:p w:rsidR="006170B2" w:rsidRDefault="006170B2" w:rsidP="00410103">
      <w:pPr>
        <w:pStyle w:val="a3"/>
      </w:pPr>
      <w:r>
        <w:t>Временные диаграммы, соответствующие чисто индуктивной и чисто емкостной нагрузке приведены на рис. 1 б) и г). Из выражений (8) и временных диаграмм следует, что мощность колеблется относительно оси абсцисс с двойной частотой, изменяя свой знак каждые четверть периода. Это означает, что в течение четверти периода (</w:t>
      </w:r>
      <w:r>
        <w:rPr>
          <w:i/>
          <w:iCs/>
        </w:rPr>
        <w:t>p</w:t>
      </w:r>
      <w:r>
        <w:t xml:space="preserve"> &gt; 0) энергия поступает в электрическую цепь от источника и запасается в магнитном или электрическом поле, а в течение следующей четверти (</w:t>
      </w:r>
      <w:r>
        <w:rPr>
          <w:i/>
          <w:iCs/>
        </w:rPr>
        <w:t>p</w:t>
      </w:r>
      <w:r>
        <w:t xml:space="preserve"> &lt; 0) она целиком возвращается из цепи в источник. Так как площади, ограниченные участками с положительной мощностью и с отрицательной одинаковы, то средняя мощность отдаваемая источником нагрузке равна нулю и </w:t>
      </w:r>
      <w:r>
        <w:rPr>
          <w:b/>
          <w:bCs/>
          <w:i/>
          <w:iCs/>
        </w:rPr>
        <w:t>в цепи не происходит преобразования энергии.</w:t>
      </w:r>
      <w:r>
        <w:t xml:space="preserve"> </w:t>
      </w:r>
    </w:p>
    <w:p w:rsidR="006170B2" w:rsidRDefault="006170B2" w:rsidP="00410103">
      <w:pPr>
        <w:pStyle w:val="a3"/>
      </w:pPr>
      <w:r>
        <w:t>В общем случае произвольной нагрузки 1 &gt; cos</w:t>
      </w:r>
      <w:r>
        <w:rPr>
          <w:rFonts w:ascii="Symbol" w:hAnsi="Symbol"/>
        </w:rPr>
        <w:t></w:t>
      </w:r>
      <w:r>
        <w:t xml:space="preserve"> &gt; 0 ( 1&lt; |</w:t>
      </w:r>
      <w:r>
        <w:rPr>
          <w:rFonts w:ascii="Symbol" w:hAnsi="Symbol"/>
        </w:rPr>
        <w:t></w:t>
      </w:r>
      <w:r>
        <w:t xml:space="preserve"> | &lt; </w:t>
      </w:r>
      <w:r>
        <w:rPr>
          <w:rFonts w:ascii="Symbol" w:hAnsi="Symbol"/>
        </w:rPr>
        <w:t></w:t>
      </w:r>
      <w:r>
        <w:t xml:space="preserve"> /2) и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410103">
        <w:trPr>
          <w:tblCellSpacing w:w="0" w:type="dxa"/>
        </w:trPr>
        <w:tc>
          <w:tcPr>
            <w:tcW w:w="4600" w:type="pct"/>
          </w:tcPr>
          <w:p w:rsidR="006170B2" w:rsidRDefault="006D4671">
            <w:pPr>
              <w:pStyle w:val="a3"/>
              <w:jc w:val="center"/>
            </w:pPr>
            <w:r>
              <w:rPr>
                <w:noProof/>
              </w:rPr>
              <w:pict>
                <v:shape id="Рисунок 14" o:spid="_x0000_i1046" type="#_x0000_t75" alt="http://normalizator.com/manuals/lessons/toe/ac/image232.gif" style="width:338.25pt;height:41.25pt;visibility:visible">
                  <v:imagedata r:id="rId30" o:title=""/>
                </v:shape>
              </w:pict>
            </w:r>
          </w:p>
        </w:tc>
        <w:tc>
          <w:tcPr>
            <w:tcW w:w="400" w:type="pct"/>
            <w:vAlign w:val="center"/>
          </w:tcPr>
          <w:p w:rsidR="006170B2" w:rsidRDefault="006170B2">
            <w:pPr>
              <w:pStyle w:val="a3"/>
            </w:pPr>
            <w:r>
              <w:t>(8)</w:t>
            </w:r>
          </w:p>
        </w:tc>
      </w:tr>
    </w:tbl>
    <w:p w:rsidR="006170B2" w:rsidRDefault="006170B2" w:rsidP="00410103">
      <w:pPr>
        <w:pStyle w:val="a3"/>
      </w:pPr>
      <w:r>
        <w:t>Как следует из временных диаграмм рис. 1 в), большую часть периода мощность потребляется нагрузкой (</w:t>
      </w:r>
      <w:r>
        <w:rPr>
          <w:i/>
          <w:iCs/>
        </w:rPr>
        <w:t>p</w:t>
      </w:r>
      <w:r>
        <w:t xml:space="preserve"> &gt; 0), но существуют также интервалы времени, когда энергия запасенная в магнитных и электрических полях нагрузки возвращается в источник. Участки с положительным значением </w:t>
      </w:r>
      <w:r>
        <w:rPr>
          <w:i/>
          <w:iCs/>
        </w:rPr>
        <w:t>p</w:t>
      </w:r>
      <w:r>
        <w:t xml:space="preserve"> независимо от характера реактивной составляющей нагрузки всегда больше участков с отрицательным значением, поэтому средняя мощность </w:t>
      </w:r>
      <w:r>
        <w:rPr>
          <w:i/>
          <w:iCs/>
        </w:rPr>
        <w:t>P</w:t>
      </w:r>
      <w:r>
        <w:t xml:space="preserve"> положительна. Это означает, что в электрической цепи </w:t>
      </w:r>
      <w:r>
        <w:rPr>
          <w:b/>
          <w:bCs/>
          <w:i/>
          <w:iCs/>
        </w:rPr>
        <w:t>преобладает процесс преобразования электрической энергии в тепло или механическую работу</w:t>
      </w:r>
      <w:r>
        <w:t>.</w:t>
      </w:r>
    </w:p>
    <w:p w:rsidR="006170B2" w:rsidRDefault="006D4671" w:rsidP="00410103">
      <w:r>
        <w:pict>
          <v:rect id="_x0000_i1047" style="width:0;height:1.5pt" o:hralign="center" o:hrstd="t" o:hr="t" fillcolor="#a7a6aa" stroked="f">
            <v:imagedata r:id="rId7" o:title=""/>
          </v:rect>
        </w:pict>
      </w:r>
    </w:p>
    <w:p w:rsidR="006170B2" w:rsidRDefault="006170B2" w:rsidP="00410103">
      <w:pPr>
        <w:pStyle w:val="a3"/>
      </w:pPr>
      <w:r>
        <w:t xml:space="preserve">Рассмотрим энергетические процессы в последовательном соединении </w:t>
      </w:r>
      <w:r>
        <w:rPr>
          <w:i/>
          <w:iCs/>
        </w:rPr>
        <w:t>rLC</w:t>
      </w:r>
      <w:r>
        <w:t xml:space="preserve"> (рис. 2). Падение напряжения на входе цепи уравновешивается суммой падений напряжения на элементах </w:t>
      </w:r>
      <w:r>
        <w:rPr>
          <w:i/>
          <w:iCs/>
        </w:rPr>
        <w:t>u</w:t>
      </w:r>
      <w:r>
        <w:t>=</w:t>
      </w:r>
      <w:r>
        <w:rPr>
          <w:i/>
          <w:iCs/>
        </w:rPr>
        <w:t>u</w:t>
      </w:r>
      <w:r>
        <w:rPr>
          <w:i/>
          <w:iCs/>
          <w:vertAlign w:val="subscript"/>
        </w:rPr>
        <w:t>r</w:t>
      </w:r>
      <w:r>
        <w:t>+</w:t>
      </w:r>
      <w:r>
        <w:rPr>
          <w:i/>
          <w:iCs/>
        </w:rPr>
        <w:t>u</w:t>
      </w:r>
      <w:r>
        <w:rPr>
          <w:i/>
          <w:iCs/>
          <w:vertAlign w:val="subscript"/>
        </w:rPr>
        <w:t>L</w:t>
      </w:r>
      <w:r>
        <w:t>+</w:t>
      </w:r>
      <w:r>
        <w:rPr>
          <w:i/>
          <w:iCs/>
        </w:rPr>
        <w:t>u</w:t>
      </w:r>
      <w:r>
        <w:rPr>
          <w:i/>
          <w:iCs/>
          <w:vertAlign w:val="subscript"/>
        </w:rPr>
        <w:t>C</w:t>
      </w:r>
      <w:r>
        <w:t xml:space="preserve"> . Мгновенная мощность в цепи равна</w:t>
      </w:r>
    </w:p>
    <w:tbl>
      <w:tblPr>
        <w:tblpPr w:leftFromText="45" w:rightFromText="45" w:vertAnchor="text"/>
        <w:tblW w:w="775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6902"/>
        <w:gridCol w:w="853"/>
      </w:tblGrid>
      <w:tr w:rsidR="006170B2" w:rsidRPr="00BC69AD" w:rsidTr="00410103">
        <w:trPr>
          <w:tblCellSpacing w:w="0" w:type="dxa"/>
        </w:trPr>
        <w:tc>
          <w:tcPr>
            <w:tcW w:w="4450" w:type="pct"/>
          </w:tcPr>
          <w:p w:rsidR="006170B2" w:rsidRDefault="006D4671">
            <w:pPr>
              <w:pStyle w:val="a3"/>
              <w:jc w:val="center"/>
            </w:pPr>
            <w:r>
              <w:rPr>
                <w:noProof/>
              </w:rPr>
              <w:pict>
                <v:shape id="_x0000_s1033" type="#_x0000_t75" alt="http://normalizator.com/manuals/lessons/toe/ac/sac_8_1.gif" style="position:absolute;left:0;text-align:left;margin-left:0;margin-top:0;width:83.25pt;height:145.5pt;z-index:251660288;visibility:visible;mso-wrap-distance-left:11.25pt;mso-wrap-distance-right:11.25pt;mso-position-horizontal:left;mso-position-vertical-relative:line" o:allowoverlap="f">
                  <v:imagedata r:id="rId31" o:title=""/>
                  <w10:wrap type="square"/>
                </v:shape>
              </w:pict>
            </w:r>
            <w:r w:rsidR="006170B2">
              <w:rPr>
                <w:i/>
                <w:iCs/>
              </w:rPr>
              <w:t>ui</w:t>
            </w:r>
            <w:r w:rsidR="006170B2">
              <w:t>=</w:t>
            </w:r>
            <w:r w:rsidR="006170B2">
              <w:rPr>
                <w:i/>
                <w:iCs/>
              </w:rPr>
              <w:t>u</w:t>
            </w:r>
            <w:r w:rsidR="006170B2">
              <w:rPr>
                <w:i/>
                <w:iCs/>
                <w:vertAlign w:val="subscript"/>
              </w:rPr>
              <w:t>r</w:t>
            </w:r>
            <w:r w:rsidR="006170B2">
              <w:rPr>
                <w:i/>
                <w:iCs/>
              </w:rPr>
              <w:t>i</w:t>
            </w:r>
            <w:r w:rsidR="006170B2">
              <w:t>+</w:t>
            </w:r>
            <w:r w:rsidR="006170B2">
              <w:rPr>
                <w:i/>
                <w:iCs/>
              </w:rPr>
              <w:t>u</w:t>
            </w:r>
            <w:r w:rsidR="006170B2">
              <w:rPr>
                <w:i/>
                <w:iCs/>
                <w:vertAlign w:val="subscript"/>
              </w:rPr>
              <w:t>L</w:t>
            </w:r>
            <w:r w:rsidR="006170B2">
              <w:rPr>
                <w:i/>
                <w:iCs/>
              </w:rPr>
              <w:t>i</w:t>
            </w:r>
            <w:r w:rsidR="006170B2">
              <w:t>+</w:t>
            </w:r>
            <w:r w:rsidR="006170B2">
              <w:rPr>
                <w:i/>
                <w:iCs/>
              </w:rPr>
              <w:t>u</w:t>
            </w:r>
            <w:r w:rsidR="006170B2">
              <w:rPr>
                <w:i/>
                <w:iCs/>
                <w:vertAlign w:val="subscript"/>
              </w:rPr>
              <w:t>C</w:t>
            </w:r>
            <w:r w:rsidR="006170B2">
              <w:rPr>
                <w:i/>
                <w:iCs/>
              </w:rPr>
              <w:t>i</w:t>
            </w:r>
          </w:p>
        </w:tc>
        <w:tc>
          <w:tcPr>
            <w:tcW w:w="550" w:type="pct"/>
          </w:tcPr>
          <w:p w:rsidR="006170B2" w:rsidRDefault="006170B2">
            <w:pPr>
              <w:pStyle w:val="a3"/>
            </w:pPr>
            <w:r>
              <w:t>(9)</w:t>
            </w:r>
          </w:p>
        </w:tc>
      </w:tr>
    </w:tbl>
    <w:p w:rsidR="006170B2" w:rsidRDefault="006170B2" w:rsidP="00410103">
      <w:pPr>
        <w:pStyle w:val="a3"/>
      </w:pPr>
      <w:r>
        <w:t xml:space="preserve">Пусть напряжение и ток на входе равны </w:t>
      </w:r>
      <w:r>
        <w:rPr>
          <w:i/>
          <w:iCs/>
        </w:rPr>
        <w:t>u</w:t>
      </w:r>
      <w:r>
        <w:t>=</w:t>
      </w:r>
      <w:r>
        <w:rPr>
          <w:i/>
          <w:iCs/>
        </w:rPr>
        <w:t>U</w:t>
      </w:r>
      <w:r>
        <w:rPr>
          <w:i/>
          <w:iCs/>
          <w:sz w:val="27"/>
          <w:szCs w:val="27"/>
          <w:vertAlign w:val="subscript"/>
        </w:rPr>
        <w:t>m</w:t>
      </w:r>
      <w:r>
        <w:t>sin</w:t>
      </w:r>
      <w:r>
        <w:rPr>
          <w:rFonts w:ascii="Symbol" w:hAnsi="Symbol"/>
        </w:rPr>
        <w:t></w:t>
      </w:r>
      <w:r>
        <w:rPr>
          <w:i/>
          <w:iCs/>
        </w:rPr>
        <w:t>t</w:t>
      </w:r>
      <w:r>
        <w:t xml:space="preserve"> и </w:t>
      </w:r>
      <w:r>
        <w:rPr>
          <w:i/>
          <w:iCs/>
        </w:rPr>
        <w:t>I</w:t>
      </w:r>
      <w:r>
        <w:rPr>
          <w:i/>
          <w:iCs/>
          <w:sz w:val="27"/>
          <w:szCs w:val="27"/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rPr>
          <w:i/>
          <w:iCs/>
        </w:rPr>
        <w:t>t</w:t>
      </w:r>
      <w:r>
        <w:t>-</w:t>
      </w:r>
      <w:r>
        <w:rPr>
          <w:rFonts w:ascii="Symbol" w:hAnsi="Symbol"/>
        </w:rPr>
        <w:t></w:t>
      </w:r>
      <w:r>
        <w:t xml:space="preserve"> ). Тогда падения напряжения на элементах будут </w:t>
      </w:r>
      <w:r>
        <w:rPr>
          <w:i/>
          <w:iCs/>
        </w:rPr>
        <w:t>u</w:t>
      </w:r>
      <w:r>
        <w:rPr>
          <w:i/>
          <w:iCs/>
          <w:vertAlign w:val="subscript"/>
        </w:rPr>
        <w:t>r</w:t>
      </w:r>
      <w:r>
        <w:t xml:space="preserve">= </w:t>
      </w:r>
      <w:r>
        <w:rPr>
          <w:i/>
          <w:iCs/>
        </w:rPr>
        <w:t>rI</w:t>
      </w:r>
      <w:r>
        <w:rPr>
          <w:i/>
          <w:iCs/>
          <w:sz w:val="27"/>
          <w:szCs w:val="27"/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rPr>
          <w:i/>
          <w:iCs/>
        </w:rPr>
        <w:t>t</w:t>
      </w:r>
      <w:r>
        <w:t>-</w:t>
      </w:r>
      <w:r>
        <w:rPr>
          <w:rFonts w:ascii="Symbol" w:hAnsi="Symbol"/>
        </w:rPr>
        <w:t></w:t>
      </w:r>
      <w:r>
        <w:t xml:space="preserve"> ), </w:t>
      </w:r>
      <w:r>
        <w:rPr>
          <w:i/>
          <w:iCs/>
        </w:rPr>
        <w:t>u</w:t>
      </w:r>
      <w:r>
        <w:rPr>
          <w:i/>
          <w:iCs/>
          <w:vertAlign w:val="subscript"/>
        </w:rPr>
        <w:t>L</w:t>
      </w:r>
      <w:r>
        <w:t xml:space="preserve">= </w:t>
      </w:r>
      <w:r>
        <w:rPr>
          <w:rFonts w:ascii="Symbol" w:hAnsi="Symbol"/>
        </w:rPr>
        <w:t></w:t>
      </w:r>
      <w:r>
        <w:t xml:space="preserve"> </w:t>
      </w:r>
      <w:r>
        <w:rPr>
          <w:i/>
          <w:iCs/>
        </w:rPr>
        <w:t>LI</w:t>
      </w:r>
      <w:r>
        <w:rPr>
          <w:i/>
          <w:iCs/>
          <w:sz w:val="27"/>
          <w:szCs w:val="27"/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rPr>
          <w:i/>
          <w:iCs/>
        </w:rPr>
        <w:t>t</w:t>
      </w:r>
      <w:r>
        <w:t>-</w:t>
      </w:r>
      <w:r>
        <w:rPr>
          <w:rFonts w:ascii="Symbol" w:hAnsi="Symbol"/>
        </w:rPr>
        <w:t></w:t>
      </w:r>
      <w:r>
        <w:t xml:space="preserve"> +</w:t>
      </w:r>
      <w:r>
        <w:rPr>
          <w:rFonts w:ascii="Symbol" w:hAnsi="Symbol"/>
        </w:rPr>
        <w:t></w:t>
      </w:r>
      <w:r>
        <w:t xml:space="preserve"> /2) = </w:t>
      </w:r>
      <w:r>
        <w:rPr>
          <w:i/>
          <w:iCs/>
        </w:rPr>
        <w:t>x</w:t>
      </w:r>
      <w:r>
        <w:rPr>
          <w:i/>
          <w:iCs/>
          <w:vertAlign w:val="subscript"/>
        </w:rPr>
        <w:t>L</w:t>
      </w:r>
      <w:r>
        <w:rPr>
          <w:i/>
          <w:iCs/>
        </w:rPr>
        <w:t>I</w:t>
      </w:r>
      <w:r>
        <w:rPr>
          <w:i/>
          <w:iCs/>
          <w:sz w:val="27"/>
          <w:szCs w:val="27"/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rPr>
          <w:i/>
          <w:iCs/>
        </w:rPr>
        <w:t>t</w:t>
      </w:r>
      <w:r>
        <w:t>-</w:t>
      </w:r>
      <w:r>
        <w:rPr>
          <w:rFonts w:ascii="Symbol" w:hAnsi="Symbol"/>
        </w:rPr>
        <w:t></w:t>
      </w:r>
      <w:r>
        <w:t xml:space="preserve"> +</w:t>
      </w:r>
      <w:r>
        <w:rPr>
          <w:rFonts w:ascii="Symbol" w:hAnsi="Symbol"/>
        </w:rPr>
        <w:t></w:t>
      </w:r>
      <w:r>
        <w:t xml:space="preserve"> /2), </w:t>
      </w:r>
      <w:r>
        <w:rPr>
          <w:i/>
          <w:iCs/>
        </w:rPr>
        <w:t>u</w:t>
      </w:r>
      <w:r>
        <w:rPr>
          <w:i/>
          <w:iCs/>
          <w:vertAlign w:val="subscript"/>
        </w:rPr>
        <w:t>C</w:t>
      </w:r>
      <w:r>
        <w:t xml:space="preserve">= </w:t>
      </w:r>
      <w:r>
        <w:rPr>
          <w:i/>
          <w:iCs/>
        </w:rPr>
        <w:t>I</w:t>
      </w:r>
      <w:r>
        <w:rPr>
          <w:i/>
          <w:iCs/>
          <w:sz w:val="27"/>
          <w:szCs w:val="27"/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rPr>
          <w:i/>
          <w:iCs/>
        </w:rPr>
        <w:t>t</w:t>
      </w:r>
      <w:r>
        <w:t>-</w:t>
      </w:r>
      <w:r>
        <w:rPr>
          <w:rFonts w:ascii="Symbol" w:hAnsi="Symbol"/>
        </w:rPr>
        <w:t></w:t>
      </w:r>
      <w:r>
        <w:t xml:space="preserve"> -</w:t>
      </w:r>
      <w:r>
        <w:rPr>
          <w:rFonts w:ascii="Symbol" w:hAnsi="Symbol"/>
        </w:rPr>
        <w:t></w:t>
      </w:r>
      <w:r>
        <w:t xml:space="preserve"> /2)/(</w:t>
      </w:r>
      <w:r>
        <w:rPr>
          <w:rFonts w:ascii="Symbol" w:hAnsi="Symbol"/>
        </w:rPr>
        <w:t></w:t>
      </w:r>
      <w:r>
        <w:t xml:space="preserve"> C) = </w:t>
      </w:r>
      <w:r>
        <w:rPr>
          <w:i/>
          <w:iCs/>
        </w:rPr>
        <w:t>x</w:t>
      </w:r>
      <w:r>
        <w:rPr>
          <w:i/>
          <w:iCs/>
          <w:vertAlign w:val="subscript"/>
        </w:rPr>
        <w:t>C</w:t>
      </w:r>
      <w:r>
        <w:rPr>
          <w:i/>
          <w:iCs/>
        </w:rPr>
        <w:t>I</w:t>
      </w:r>
      <w:r>
        <w:rPr>
          <w:i/>
          <w:iCs/>
          <w:sz w:val="27"/>
          <w:szCs w:val="27"/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rPr>
          <w:i/>
          <w:iCs/>
        </w:rPr>
        <w:t>t</w:t>
      </w:r>
      <w:r>
        <w:t>-</w:t>
      </w:r>
      <w:r>
        <w:rPr>
          <w:rFonts w:ascii="Symbol" w:hAnsi="Symbol"/>
        </w:rPr>
        <w:t></w:t>
      </w:r>
      <w:r>
        <w:t xml:space="preserve"> -</w:t>
      </w:r>
      <w:r>
        <w:rPr>
          <w:rFonts w:ascii="Symbol" w:hAnsi="Symbol"/>
        </w:rPr>
        <w:t></w:t>
      </w:r>
      <w:r>
        <w:t xml:space="preserve"> /2). Подставляя эти выражения в (9), получим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545"/>
        <w:gridCol w:w="1180"/>
      </w:tblGrid>
      <w:tr w:rsidR="006170B2" w:rsidRPr="00BC69AD" w:rsidTr="00410103">
        <w:trPr>
          <w:tblCellSpacing w:w="0" w:type="dxa"/>
        </w:trPr>
        <w:tc>
          <w:tcPr>
            <w:tcW w:w="4450" w:type="pct"/>
          </w:tcPr>
          <w:p w:rsidR="006170B2" w:rsidRDefault="006D4671">
            <w:pPr>
              <w:pStyle w:val="a3"/>
              <w:jc w:val="center"/>
            </w:pPr>
            <w:r>
              <w:rPr>
                <w:noProof/>
              </w:rPr>
              <w:pict>
                <v:shape id="Рисунок 16" o:spid="_x0000_i1048" type="#_x0000_t75" alt="http://normalizator.com/manuals/lessons/toe/ac/image233.gif" style="width:360.75pt;height:41.25pt;visibility:visible">
                  <v:imagedata r:id="rId32" o:title=""/>
                </v:shape>
              </w:pict>
            </w:r>
          </w:p>
        </w:tc>
        <w:tc>
          <w:tcPr>
            <w:tcW w:w="550" w:type="pct"/>
            <w:vAlign w:val="center"/>
          </w:tcPr>
          <w:p w:rsidR="006170B2" w:rsidRDefault="006170B2">
            <w:pPr>
              <w:pStyle w:val="a3"/>
            </w:pPr>
            <w:r>
              <w:t>(10)</w:t>
            </w:r>
          </w:p>
        </w:tc>
      </w:tr>
    </w:tbl>
    <w:p w:rsidR="006170B2" w:rsidRDefault="006170B2" w:rsidP="00410103">
      <w:pPr>
        <w:pStyle w:val="a3"/>
      </w:pPr>
      <w:r>
        <w:t xml:space="preserve">Уравнение (10) в левой и правой частях имеет постоянную и переменную составляющие. Постоянная составляющая представляет собой активную или среднюю мощность. Второе слагаемое в правой части это переменная составляющая активной мощности с амплитудой равной </w:t>
      </w:r>
      <w:r>
        <w:rPr>
          <w:i/>
          <w:iCs/>
        </w:rPr>
        <w:t>P</w:t>
      </w:r>
      <w:r>
        <w:t xml:space="preserve"> = </w:t>
      </w:r>
      <w:r>
        <w:rPr>
          <w:i/>
          <w:iCs/>
        </w:rPr>
        <w:t>UI</w:t>
      </w:r>
      <w:r>
        <w:t>cos</w:t>
      </w:r>
      <w:r>
        <w:rPr>
          <w:rFonts w:ascii="Symbol" w:hAnsi="Symbol"/>
        </w:rPr>
        <w:t></w:t>
      </w:r>
      <w:r>
        <w:t xml:space="preserve"> . Третье слагаемое правой части также является переменной составляющей мгновенной мощности, но эта составляющая находится в квадратуре с переменной составляющей активной мощности и имеет амплитуду </w:t>
      </w:r>
      <w:r>
        <w:rPr>
          <w:i/>
          <w:iCs/>
        </w:rPr>
        <w:t>Q</w:t>
      </w:r>
      <w:r>
        <w:t xml:space="preserve"> = </w:t>
      </w:r>
      <w:r>
        <w:rPr>
          <w:i/>
          <w:iCs/>
        </w:rPr>
        <w:t>UI</w:t>
      </w:r>
      <w:r>
        <w:t>sin</w:t>
      </w:r>
      <w:r>
        <w:rPr>
          <w:rFonts w:ascii="Symbol" w:hAnsi="Symbol"/>
        </w:rPr>
        <w:t></w:t>
      </w:r>
      <w:r>
        <w:t xml:space="preserve"> . Эту величину называют </w:t>
      </w:r>
      <w:r>
        <w:rPr>
          <w:b/>
          <w:bCs/>
          <w:i/>
          <w:iCs/>
        </w:rPr>
        <w:t>реактивной мощностью</w:t>
      </w:r>
      <w:r>
        <w:t xml:space="preserve">. Она равна среднему за четверть периода значению энергии, которой источник обменивается с магнитным и электрическим полями нагрузки. </w:t>
      </w:r>
      <w:r>
        <w:rPr>
          <w:b/>
          <w:bCs/>
          <w:i/>
          <w:iCs/>
        </w:rPr>
        <w:t>Реактивная мощность не преобразуется в тепло или другие виды энергии</w:t>
      </w:r>
      <w:r>
        <w:t>, т.к. ее среднее значение за период равно нулю.</w:t>
      </w:r>
    </w:p>
    <w:p w:rsidR="006170B2" w:rsidRDefault="006170B2" w:rsidP="00410103">
      <w:pPr>
        <w:pStyle w:val="a3"/>
      </w:pPr>
      <w:r>
        <w:t xml:space="preserve">Реактивную мощность также можно представить через </w:t>
      </w:r>
      <w:hyperlink r:id="rId33" w:history="1">
        <w:r>
          <w:rPr>
            <w:rStyle w:val="a4"/>
          </w:rPr>
          <w:t>реактивные составляющие</w:t>
        </w:r>
      </w:hyperlink>
      <w:r>
        <w:t xml:space="preserve"> тока или напряжения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545"/>
        <w:gridCol w:w="1180"/>
      </w:tblGrid>
      <w:tr w:rsidR="006170B2" w:rsidRPr="00BC69AD" w:rsidTr="00410103">
        <w:trPr>
          <w:tblCellSpacing w:w="0" w:type="dxa"/>
        </w:trPr>
        <w:tc>
          <w:tcPr>
            <w:tcW w:w="4450" w:type="pct"/>
          </w:tcPr>
          <w:p w:rsidR="006170B2" w:rsidRPr="00410103" w:rsidRDefault="006170B2">
            <w:pPr>
              <w:pStyle w:val="a3"/>
              <w:jc w:val="center"/>
              <w:rPr>
                <w:lang w:val="en-US"/>
              </w:rPr>
            </w:pPr>
            <w:r w:rsidRPr="00410103">
              <w:rPr>
                <w:i/>
                <w:iCs/>
                <w:lang w:val="en-US"/>
              </w:rPr>
              <w:t xml:space="preserve">Q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 xml:space="preserve">UI </w:t>
            </w:r>
            <w:r w:rsidRPr="00410103">
              <w:rPr>
                <w:lang w:val="en-US"/>
              </w:rPr>
              <w:t>sin</w:t>
            </w:r>
            <w:r>
              <w:rPr>
                <w:rFonts w:ascii="Symbol" w:hAnsi="Symbol"/>
              </w:rPr>
              <w:t></w:t>
            </w:r>
            <w:r w:rsidRPr="00410103">
              <w:rPr>
                <w:lang w:val="en-US"/>
              </w:rPr>
              <w:t xml:space="preserve"> = </w:t>
            </w:r>
            <w:r w:rsidRPr="00410103">
              <w:rPr>
                <w:i/>
                <w:iCs/>
                <w:lang w:val="en-US"/>
              </w:rPr>
              <w:t>U</w:t>
            </w:r>
            <w:r w:rsidRPr="00410103">
              <w:rPr>
                <w:lang w:val="en-US"/>
              </w:rPr>
              <w:t>(</w:t>
            </w:r>
            <w:r w:rsidRPr="00410103">
              <w:rPr>
                <w:i/>
                <w:iCs/>
                <w:lang w:val="en-US"/>
              </w:rPr>
              <w:t xml:space="preserve">I </w:t>
            </w:r>
            <w:r w:rsidRPr="00410103">
              <w:rPr>
                <w:lang w:val="en-US"/>
              </w:rPr>
              <w:t>sin</w:t>
            </w:r>
            <w:r>
              <w:rPr>
                <w:rFonts w:ascii="Symbol" w:hAnsi="Symbol"/>
              </w:rPr>
              <w:t></w:t>
            </w:r>
            <w:r w:rsidRPr="00410103">
              <w:rPr>
                <w:lang w:val="en-US"/>
              </w:rPr>
              <w:t xml:space="preserve"> ) = </w:t>
            </w:r>
            <w:r w:rsidRPr="00410103">
              <w:rPr>
                <w:i/>
                <w:iCs/>
                <w:lang w:val="en-US"/>
              </w:rPr>
              <w:t>UI</w:t>
            </w:r>
            <w:r>
              <w:rPr>
                <w:sz w:val="27"/>
                <w:szCs w:val="27"/>
                <w:vertAlign w:val="subscript"/>
              </w:rPr>
              <w:t>р</w:t>
            </w:r>
            <w:r w:rsidRPr="00410103">
              <w:rPr>
                <w:sz w:val="27"/>
                <w:szCs w:val="27"/>
                <w:vertAlign w:val="subscript"/>
                <w:lang w:val="en-US"/>
              </w:rPr>
              <w:t xml:space="preserve">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I</w:t>
            </w:r>
            <w:r w:rsidRPr="00410103">
              <w:rPr>
                <w:lang w:val="en-US"/>
              </w:rPr>
              <w:t>(</w:t>
            </w:r>
            <w:r w:rsidRPr="00410103">
              <w:rPr>
                <w:i/>
                <w:iCs/>
                <w:lang w:val="en-US"/>
              </w:rPr>
              <w:t xml:space="preserve">U </w:t>
            </w:r>
            <w:r w:rsidRPr="00410103">
              <w:rPr>
                <w:lang w:val="en-US"/>
              </w:rPr>
              <w:t>sin</w:t>
            </w:r>
            <w:r>
              <w:rPr>
                <w:rFonts w:ascii="Symbol" w:hAnsi="Symbol"/>
              </w:rPr>
              <w:t></w:t>
            </w:r>
            <w:r w:rsidRPr="00410103">
              <w:rPr>
                <w:lang w:val="en-US"/>
              </w:rPr>
              <w:t xml:space="preserve"> ) = </w:t>
            </w:r>
            <w:r w:rsidRPr="00410103">
              <w:rPr>
                <w:i/>
                <w:iCs/>
                <w:lang w:val="en-US"/>
              </w:rPr>
              <w:t>IU</w:t>
            </w:r>
            <w:r>
              <w:rPr>
                <w:vertAlign w:val="subscript"/>
              </w:rPr>
              <w:t>р</w:t>
            </w:r>
            <w:r w:rsidRPr="00410103">
              <w:rPr>
                <w:b/>
                <w:bCs/>
                <w:vertAlign w:val="subscript"/>
                <w:lang w:val="en-US"/>
              </w:rPr>
              <w:t xml:space="preserve"> </w:t>
            </w:r>
            <w:r w:rsidRPr="00410103">
              <w:rPr>
                <w:lang w:val="en-US"/>
              </w:rPr>
              <w:t>.</w:t>
            </w:r>
          </w:p>
        </w:tc>
        <w:tc>
          <w:tcPr>
            <w:tcW w:w="550" w:type="pct"/>
          </w:tcPr>
          <w:p w:rsidR="006170B2" w:rsidRDefault="006170B2">
            <w:pPr>
              <w:pStyle w:val="a3"/>
            </w:pPr>
            <w:r>
              <w:t>(11)</w:t>
            </w:r>
          </w:p>
        </w:tc>
      </w:tr>
    </w:tbl>
    <w:p w:rsidR="006170B2" w:rsidRDefault="006170B2" w:rsidP="00410103">
      <w:pPr>
        <w:pStyle w:val="a3"/>
      </w:pPr>
      <w:r>
        <w:t xml:space="preserve">В отличие от всегда положительной активной мощности, </w:t>
      </w:r>
      <w:r>
        <w:rPr>
          <w:b/>
          <w:bCs/>
          <w:i/>
          <w:iCs/>
        </w:rPr>
        <w:t>реактивная мощность положительна при</w:t>
      </w:r>
      <w:r>
        <w:t xml:space="preserve"> </w:t>
      </w:r>
      <w:r>
        <w:rPr>
          <w:rFonts w:ascii="Symbol" w:hAnsi="Symbol"/>
        </w:rPr>
        <w:t></w:t>
      </w:r>
      <w:r>
        <w:t xml:space="preserve"> &gt; 0 и </w:t>
      </w:r>
      <w:r>
        <w:rPr>
          <w:b/>
          <w:bCs/>
          <w:i/>
          <w:iCs/>
        </w:rPr>
        <w:t>отрицательна при</w:t>
      </w:r>
      <w:r>
        <w:t xml:space="preserve"> </w:t>
      </w:r>
      <w:r>
        <w:rPr>
          <w:rFonts w:ascii="Symbol" w:hAnsi="Symbol"/>
        </w:rPr>
        <w:t></w:t>
      </w:r>
      <w:r>
        <w:t xml:space="preserve"> &lt; 0 .</w:t>
      </w:r>
    </w:p>
    <w:p w:rsidR="006170B2" w:rsidRDefault="006170B2" w:rsidP="00410103">
      <w:pPr>
        <w:pStyle w:val="a3"/>
      </w:pPr>
      <w:r>
        <w:t xml:space="preserve">Из условия равенства переменных составляющих левой и правой частей уравнения (10) можно найти связь между </w:t>
      </w:r>
      <w:r>
        <w:rPr>
          <w:i/>
          <w:iCs/>
        </w:rPr>
        <w:t>P</w:t>
      </w:r>
      <w:r>
        <w:t xml:space="preserve">, </w:t>
      </w:r>
      <w:r>
        <w:rPr>
          <w:i/>
          <w:iCs/>
        </w:rPr>
        <w:t>Q</w:t>
      </w:r>
      <w:r>
        <w:t xml:space="preserve"> и </w:t>
      </w:r>
      <w:r>
        <w:rPr>
          <w:i/>
          <w:iCs/>
        </w:rPr>
        <w:t>S</w:t>
      </w:r>
      <w:r>
        <w:t xml:space="preserve"> = </w:t>
      </w:r>
      <w:r>
        <w:rPr>
          <w:i/>
          <w:iCs/>
        </w:rPr>
        <w:t xml:space="preserve">UI </w:t>
      </w:r>
      <w:r>
        <w:t>в виде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545"/>
        <w:gridCol w:w="1180"/>
      </w:tblGrid>
      <w:tr w:rsidR="006170B2" w:rsidRPr="00BC69AD" w:rsidTr="00410103">
        <w:trPr>
          <w:tblCellSpacing w:w="0" w:type="dxa"/>
        </w:trPr>
        <w:tc>
          <w:tcPr>
            <w:tcW w:w="4450" w:type="pct"/>
          </w:tcPr>
          <w:p w:rsidR="006170B2" w:rsidRDefault="006D4671">
            <w:pPr>
              <w:pStyle w:val="a3"/>
              <w:jc w:val="center"/>
            </w:pPr>
            <w:r>
              <w:rPr>
                <w:noProof/>
              </w:rPr>
              <w:pict>
                <v:shape id="Рисунок 17" o:spid="_x0000_i1049" type="#_x0000_t75" alt="http://normalizator.com/manuals/lessons/toe/ac/image234.gif" style="width:247.5pt;height:54pt;visibility:visible">
                  <v:imagedata r:id="rId34" o:title=""/>
                </v:shape>
              </w:pict>
            </w:r>
          </w:p>
        </w:tc>
        <w:tc>
          <w:tcPr>
            <w:tcW w:w="550" w:type="pct"/>
            <w:vAlign w:val="center"/>
          </w:tcPr>
          <w:p w:rsidR="006170B2" w:rsidRDefault="006170B2">
            <w:pPr>
              <w:pStyle w:val="a3"/>
            </w:pPr>
            <w:r>
              <w:t>(12)</w:t>
            </w:r>
          </w:p>
        </w:tc>
      </w:tr>
    </w:tbl>
    <w:p w:rsidR="006170B2" w:rsidRDefault="006170B2" w:rsidP="00410103">
      <w:pPr>
        <w:pStyle w:val="a3"/>
      </w:pPr>
      <w:r>
        <w:t xml:space="preserve">Величина </w:t>
      </w:r>
      <w:r>
        <w:rPr>
          <w:i/>
          <w:iCs/>
        </w:rPr>
        <w:t>S</w:t>
      </w:r>
      <w:r>
        <w:t xml:space="preserve"> называется </w:t>
      </w:r>
      <w:r>
        <w:rPr>
          <w:b/>
          <w:bCs/>
          <w:i/>
          <w:iCs/>
        </w:rPr>
        <w:t>полной или кажущейся мощностью</w:t>
      </w:r>
      <w:r>
        <w:t xml:space="preserve">. Из выражения (12) следует, что полную мощность можно представить гипотенузой прямоугольного треугольника с углом </w:t>
      </w:r>
      <w:r>
        <w:rPr>
          <w:rFonts w:ascii="Symbol" w:hAnsi="Symbol"/>
        </w:rPr>
        <w:t></w:t>
      </w:r>
      <w:r>
        <w:t xml:space="preserve"> , катетами которого являются активная и реактивная мощности. </w:t>
      </w:r>
    </w:p>
    <w:p w:rsidR="006170B2" w:rsidRDefault="006170B2" w:rsidP="00410103">
      <w:pPr>
        <w:pStyle w:val="a3"/>
      </w:pPr>
      <w:r>
        <w:t xml:space="preserve">Таким образом, </w:t>
      </w:r>
      <w:r>
        <w:rPr>
          <w:b/>
          <w:bCs/>
          <w:i/>
          <w:iCs/>
        </w:rPr>
        <w:t>полная мощность это максимально возможная активная мощность, т.е. мощность, выделяющаяся в чисто резистивной нагрузке</w:t>
      </w:r>
      <w:r>
        <w:t xml:space="preserve"> (cos</w:t>
      </w:r>
      <w:r>
        <w:rPr>
          <w:rFonts w:ascii="Symbol" w:hAnsi="Symbol"/>
        </w:rPr>
        <w:t></w:t>
      </w:r>
      <w:r>
        <w:t xml:space="preserve"> = 0). Именно эта мощность указывается в паспортных данных электрических машин и аппаратов.</w:t>
      </w:r>
    </w:p>
    <w:p w:rsidR="006170B2" w:rsidRDefault="006170B2" w:rsidP="00410103">
      <w:pPr>
        <w:pStyle w:val="a3"/>
      </w:pPr>
      <w:r>
        <w:t>Реактивные составляющие токов и напряжений можно представить через активные и реактивные составляющие комплексного сопротивления, тогда для составляющих мощности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867"/>
        <w:gridCol w:w="858"/>
      </w:tblGrid>
      <w:tr w:rsidR="006170B2" w:rsidRPr="00BC69AD" w:rsidTr="00410103">
        <w:trPr>
          <w:tblCellSpacing w:w="0" w:type="dxa"/>
        </w:trPr>
        <w:tc>
          <w:tcPr>
            <w:tcW w:w="4600" w:type="pct"/>
          </w:tcPr>
          <w:p w:rsidR="006170B2" w:rsidRPr="00410103" w:rsidRDefault="006170B2">
            <w:pPr>
              <w:pStyle w:val="a3"/>
              <w:jc w:val="center"/>
              <w:rPr>
                <w:lang w:val="en-US"/>
              </w:rPr>
            </w:pPr>
            <w:r w:rsidRPr="00410103">
              <w:rPr>
                <w:i/>
                <w:iCs/>
                <w:lang w:val="en-US"/>
              </w:rPr>
              <w:t xml:space="preserve">P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UI</w:t>
            </w:r>
            <w:r>
              <w:rPr>
                <w:sz w:val="27"/>
                <w:szCs w:val="27"/>
                <w:vertAlign w:val="subscript"/>
              </w:rPr>
              <w:t>а</w:t>
            </w:r>
            <w:r w:rsidRPr="00410103">
              <w:rPr>
                <w:sz w:val="27"/>
                <w:szCs w:val="27"/>
                <w:vertAlign w:val="subscript"/>
                <w:lang w:val="en-US"/>
              </w:rPr>
              <w:t xml:space="preserve">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I</w:t>
            </w:r>
            <w:r w:rsidRPr="00410103">
              <w:rPr>
                <w:vertAlign w:val="superscript"/>
                <w:lang w:val="en-US"/>
              </w:rPr>
              <w:t>2</w:t>
            </w:r>
            <w:r w:rsidRPr="00410103">
              <w:rPr>
                <w:i/>
                <w:iCs/>
                <w:lang w:val="en-US"/>
              </w:rPr>
              <w:t xml:space="preserve">R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U</w:t>
            </w:r>
            <w:r>
              <w:rPr>
                <w:sz w:val="27"/>
                <w:szCs w:val="27"/>
                <w:vertAlign w:val="subscript"/>
              </w:rPr>
              <w:t>а</w:t>
            </w:r>
            <w:r w:rsidRPr="00410103">
              <w:rPr>
                <w:i/>
                <w:iCs/>
                <w:lang w:val="en-US"/>
              </w:rPr>
              <w:t xml:space="preserve">I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U</w:t>
            </w:r>
            <w:r w:rsidRPr="00410103">
              <w:rPr>
                <w:vertAlign w:val="superscript"/>
                <w:lang w:val="en-US"/>
              </w:rPr>
              <w:t>2</w:t>
            </w:r>
            <w:r w:rsidRPr="00410103">
              <w:rPr>
                <w:lang w:val="en-US"/>
              </w:rPr>
              <w:t>/</w:t>
            </w:r>
            <w:r w:rsidRPr="00410103">
              <w:rPr>
                <w:i/>
                <w:iCs/>
                <w:lang w:val="en-US"/>
              </w:rPr>
              <w:t xml:space="preserve">R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U</w:t>
            </w:r>
            <w:r w:rsidRPr="00410103">
              <w:rPr>
                <w:vertAlign w:val="superscript"/>
                <w:lang w:val="en-US"/>
              </w:rPr>
              <w:t>2</w:t>
            </w:r>
            <w:r w:rsidRPr="00410103">
              <w:rPr>
                <w:i/>
                <w:iCs/>
                <w:lang w:val="en-US"/>
              </w:rPr>
              <w:t>G</w:t>
            </w:r>
            <w:r w:rsidRPr="00410103">
              <w:rPr>
                <w:lang w:val="en-US"/>
              </w:rPr>
              <w:t xml:space="preserve"> ;</w:t>
            </w:r>
          </w:p>
          <w:p w:rsidR="006170B2" w:rsidRPr="00410103" w:rsidRDefault="006170B2">
            <w:pPr>
              <w:pStyle w:val="a3"/>
              <w:jc w:val="center"/>
              <w:rPr>
                <w:lang w:val="en-US"/>
              </w:rPr>
            </w:pPr>
            <w:r w:rsidRPr="00410103">
              <w:rPr>
                <w:i/>
                <w:iCs/>
                <w:lang w:val="en-US"/>
              </w:rPr>
              <w:t xml:space="preserve">Q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UI</w:t>
            </w:r>
            <w:r>
              <w:rPr>
                <w:sz w:val="27"/>
                <w:szCs w:val="27"/>
                <w:vertAlign w:val="subscript"/>
              </w:rPr>
              <w:t>р</w:t>
            </w:r>
            <w:r w:rsidRPr="00410103">
              <w:rPr>
                <w:sz w:val="27"/>
                <w:szCs w:val="27"/>
                <w:vertAlign w:val="subscript"/>
                <w:lang w:val="en-US"/>
              </w:rPr>
              <w:t xml:space="preserve">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I</w:t>
            </w:r>
            <w:r w:rsidRPr="00410103">
              <w:rPr>
                <w:vertAlign w:val="superscript"/>
                <w:lang w:val="en-US"/>
              </w:rPr>
              <w:t>2</w:t>
            </w:r>
            <w:r w:rsidRPr="00410103">
              <w:rPr>
                <w:i/>
                <w:iCs/>
                <w:lang w:val="en-US"/>
              </w:rPr>
              <w:t xml:space="preserve">X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U</w:t>
            </w:r>
            <w:r>
              <w:rPr>
                <w:sz w:val="27"/>
                <w:szCs w:val="27"/>
                <w:vertAlign w:val="subscript"/>
              </w:rPr>
              <w:t>р</w:t>
            </w:r>
            <w:r w:rsidRPr="00410103">
              <w:rPr>
                <w:i/>
                <w:iCs/>
                <w:lang w:val="en-US"/>
              </w:rPr>
              <w:t xml:space="preserve">I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U</w:t>
            </w:r>
            <w:r w:rsidRPr="00410103">
              <w:rPr>
                <w:vertAlign w:val="superscript"/>
                <w:lang w:val="en-US"/>
              </w:rPr>
              <w:t>2</w:t>
            </w:r>
            <w:r w:rsidRPr="00410103">
              <w:rPr>
                <w:lang w:val="en-US"/>
              </w:rPr>
              <w:t>/</w:t>
            </w:r>
            <w:r w:rsidRPr="00410103">
              <w:rPr>
                <w:i/>
                <w:iCs/>
                <w:lang w:val="en-US"/>
              </w:rPr>
              <w:t xml:space="preserve">X </w:t>
            </w:r>
            <w:r w:rsidRPr="00410103">
              <w:rPr>
                <w:lang w:val="en-US"/>
              </w:rPr>
              <w:t xml:space="preserve">= </w:t>
            </w:r>
            <w:r w:rsidRPr="00410103">
              <w:rPr>
                <w:i/>
                <w:iCs/>
                <w:lang w:val="en-US"/>
              </w:rPr>
              <w:t>U</w:t>
            </w:r>
            <w:r w:rsidRPr="00410103">
              <w:rPr>
                <w:vertAlign w:val="superscript"/>
                <w:lang w:val="en-US"/>
              </w:rPr>
              <w:t>2</w:t>
            </w:r>
            <w:r w:rsidRPr="00410103">
              <w:rPr>
                <w:i/>
                <w:iCs/>
                <w:lang w:val="en-US"/>
              </w:rPr>
              <w:t>B</w:t>
            </w:r>
            <w:r w:rsidRPr="00410103">
              <w:rPr>
                <w:lang w:val="en-US"/>
              </w:rPr>
              <w:t xml:space="preserve"> ;</w:t>
            </w:r>
          </w:p>
          <w:p w:rsidR="006170B2" w:rsidRDefault="006170B2">
            <w:pPr>
              <w:pStyle w:val="a3"/>
              <w:jc w:val="center"/>
            </w:pPr>
            <w:r>
              <w:rPr>
                <w:i/>
                <w:iCs/>
              </w:rPr>
              <w:t xml:space="preserve">S </w:t>
            </w:r>
            <w:r>
              <w:t xml:space="preserve">= </w:t>
            </w:r>
            <w:r>
              <w:rPr>
                <w:i/>
                <w:iCs/>
              </w:rPr>
              <w:t xml:space="preserve">UI </w:t>
            </w:r>
            <w:r>
              <w:t xml:space="preserve">= </w:t>
            </w:r>
            <w:r>
              <w:rPr>
                <w:i/>
                <w:iCs/>
              </w:rPr>
              <w:t>I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 xml:space="preserve">Z </w:t>
            </w:r>
            <w:r>
              <w:t xml:space="preserve">= </w:t>
            </w:r>
            <w:r>
              <w:rPr>
                <w:i/>
                <w:iCs/>
              </w:rPr>
              <w:t>U</w:t>
            </w:r>
            <w:r>
              <w:rPr>
                <w:vertAlign w:val="superscript"/>
              </w:rPr>
              <w:t>2</w:t>
            </w:r>
            <w:r>
              <w:t>/</w:t>
            </w:r>
            <w:r>
              <w:rPr>
                <w:i/>
                <w:iCs/>
              </w:rPr>
              <w:t xml:space="preserve">Z </w:t>
            </w:r>
            <w:r>
              <w:t xml:space="preserve">= </w:t>
            </w:r>
            <w:r>
              <w:rPr>
                <w:i/>
                <w:iCs/>
              </w:rPr>
              <w:t>U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Y.</w:t>
            </w:r>
          </w:p>
        </w:tc>
        <w:tc>
          <w:tcPr>
            <w:tcW w:w="400" w:type="pct"/>
            <w:vAlign w:val="center"/>
          </w:tcPr>
          <w:p w:rsidR="006170B2" w:rsidRDefault="006170B2">
            <w:pPr>
              <w:pStyle w:val="a3"/>
            </w:pPr>
            <w:r>
              <w:t>(13)</w:t>
            </w:r>
          </w:p>
        </w:tc>
      </w:tr>
    </w:tbl>
    <w:p w:rsidR="006170B2" w:rsidRDefault="006170B2" w:rsidP="00410103">
      <w:pPr>
        <w:pStyle w:val="a3"/>
      </w:pPr>
      <w:r>
        <w:t>Треугольник мощностей можно описать также с помощью комплексных чисел и изобразить векторами на комплексной плоскости в виде</w:t>
      </w:r>
    </w:p>
    <w:tbl>
      <w:tblPr>
        <w:tblW w:w="1072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545"/>
        <w:gridCol w:w="1180"/>
      </w:tblGrid>
      <w:tr w:rsidR="006170B2" w:rsidRPr="00BC69AD" w:rsidTr="00410103">
        <w:trPr>
          <w:tblCellSpacing w:w="0" w:type="dxa"/>
        </w:trPr>
        <w:tc>
          <w:tcPr>
            <w:tcW w:w="4450" w:type="pct"/>
          </w:tcPr>
          <w:p w:rsidR="006170B2" w:rsidRDefault="006D4671">
            <w:pPr>
              <w:pStyle w:val="a3"/>
              <w:jc w:val="center"/>
            </w:pPr>
            <w:r>
              <w:rPr>
                <w:noProof/>
              </w:rPr>
              <w:pict>
                <v:shape id="Рисунок 18" o:spid="_x0000_i1050" type="#_x0000_t75" alt="http://normalizator.com/manuals/lessons/toe/ac/image235.gif" style="width:270pt;height:53.25pt;visibility:visible">
                  <v:imagedata r:id="rId35" o:title=""/>
                </v:shape>
              </w:pict>
            </w:r>
            <w:r w:rsidR="006170B2">
              <w:t>,</w:t>
            </w:r>
          </w:p>
        </w:tc>
        <w:tc>
          <w:tcPr>
            <w:tcW w:w="550" w:type="pct"/>
            <w:vAlign w:val="center"/>
          </w:tcPr>
          <w:p w:rsidR="006170B2" w:rsidRDefault="006170B2">
            <w:pPr>
              <w:pStyle w:val="a3"/>
            </w:pPr>
            <w:r>
              <w:t>(14)</w:t>
            </w:r>
          </w:p>
        </w:tc>
      </w:tr>
    </w:tbl>
    <w:p w:rsidR="006170B2" w:rsidRDefault="006170B2" w:rsidP="00410103">
      <w:pPr>
        <w:pStyle w:val="a3"/>
      </w:pPr>
      <w:r>
        <w:t xml:space="preserve">где </w:t>
      </w:r>
      <w:r>
        <w:rPr>
          <w:i/>
          <w:iCs/>
          <w:u w:val="single"/>
        </w:rPr>
        <w:t>S</w:t>
      </w:r>
      <w:r>
        <w:t xml:space="preserve"> - комплексная полная мощность, </w:t>
      </w:r>
      <w:r w:rsidR="006D4671">
        <w:rPr>
          <w:noProof/>
        </w:rPr>
        <w:pict>
          <v:shape id="Рисунок 19" o:spid="_x0000_i1051" type="#_x0000_t75" alt="http://normalizator.com/manuals/lessons/toe/ac/image236.gif" style="width:12pt;height:30pt;visibility:visible">
            <v:imagedata r:id="rId36" o:title=""/>
          </v:shape>
        </w:pict>
      </w:r>
      <w:r>
        <w:t>- сопряженный комплексный ток.</w:t>
      </w:r>
    </w:p>
    <w:p w:rsidR="006170B2" w:rsidRDefault="006D4671" w:rsidP="00410103">
      <w:pPr>
        <w:pStyle w:val="a3"/>
      </w:pPr>
      <w:r>
        <w:rPr>
          <w:noProof/>
        </w:rPr>
        <w:pict>
          <v:shape id="_x0000_s1034" type="#_x0000_t75" alt="http://normalizator.com/manuals/lessons/toe/ac/sac_8_3.gif" style="position:absolute;margin-left:0;margin-top:0;width:4in;height:160.5pt;z-index:251661312;visibility:visible;mso-wrap-distance-left:11.25pt;mso-wrap-distance-right:11.25pt;mso-position-horizontal:left;mso-position-vertical-relative:line" o:allowoverlap="f">
            <v:imagedata r:id="rId37" o:title=""/>
            <w10:wrap type="square"/>
          </v:shape>
        </w:pict>
      </w:r>
      <w:r w:rsidR="006170B2">
        <w:t xml:space="preserve">Пользуясь представлением активной и реактивной составляющих мощности через активные и реактивные составляющие токов и напряжений (выражения (4) и (11)), треугольник мощностей можно построить в двух вариантах (рис. 3 а) и б)). В первом случае активная и реактивная составляющие полной мощности выражаются через активную и реактивную составляющие напряжения </w:t>
      </w:r>
      <w:r w:rsidR="006170B2">
        <w:rPr>
          <w:i/>
          <w:iCs/>
          <w:u w:val="single"/>
        </w:rPr>
        <w:t>U</w:t>
      </w:r>
      <w:r w:rsidR="006170B2">
        <w:t xml:space="preserve"> и треугольник мощностей получается изменением масштаба треугольника напряжений (рис. 3 а)). Во втором случае (рис. 3 б)), построение выполнено с помощью активной и реактивной составляющих тока </w:t>
      </w:r>
      <w:r w:rsidR="006170B2">
        <w:rPr>
          <w:i/>
          <w:iCs/>
          <w:u w:val="single"/>
        </w:rPr>
        <w:t>I</w:t>
      </w:r>
      <w:r w:rsidR="006170B2">
        <w:t>.</w:t>
      </w:r>
    </w:p>
    <w:p w:rsidR="006170B2" w:rsidRDefault="006170B2" w:rsidP="00410103">
      <w:pPr>
        <w:pStyle w:val="a3"/>
      </w:pPr>
      <w:r>
        <w:t>Очевидно, что все виды мощности имеют одинаковую размерность, поэтому для их отличия от активной мощности, измеряемой в ваттах [Вт], для полной мощности введена единица, называемая вольт-амперы [ВА], а для реактивной мощности - вольт-амперы реактивные [ВАр]</w:t>
      </w:r>
    </w:p>
    <w:p w:rsidR="006170B2" w:rsidRDefault="006D4671" w:rsidP="00410103">
      <w:r>
        <w:pict>
          <v:rect id="_x0000_i1052" style="width:0;height:1.5pt" o:hralign="center" o:hrstd="t" o:hr="t" fillcolor="#a7a6aa" stroked="f">
            <v:imagedata r:id="rId7" o:title=""/>
          </v:rect>
        </w:pict>
      </w:r>
    </w:p>
    <w:p w:rsidR="006170B2" w:rsidRDefault="006D4671" w:rsidP="00410103">
      <w:pPr>
        <w:pStyle w:val="a3"/>
      </w:pPr>
      <w:r>
        <w:rPr>
          <w:noProof/>
        </w:rPr>
        <w:pict>
          <v:shape id="Рисунок 9" o:spid="_x0000_s1035" type="#_x0000_t75" alt="http://normalizator.com/manuals/lessons/toe/ac/sac_8_4.gif" style="position:absolute;margin-left:0;margin-top:0;width:186.75pt;height:138.75pt;z-index:251662336;visibility:visible;mso-wrap-distance-left:11.25pt;mso-wrap-distance-right:11.25pt;mso-position-horizontal:left;mso-position-vertical-relative:line" o:allowoverlap="f">
            <v:imagedata r:id="rId38" o:title=""/>
            <w10:wrap type="square"/>
          </v:shape>
        </w:pict>
      </w:r>
      <w:r w:rsidR="006170B2">
        <w:t xml:space="preserve">Выражение для активной мощности </w:t>
      </w:r>
      <w:r w:rsidR="006170B2">
        <w:rPr>
          <w:i/>
          <w:iCs/>
        </w:rPr>
        <w:t xml:space="preserve">P </w:t>
      </w:r>
      <w:r w:rsidR="006170B2">
        <w:t xml:space="preserve">= </w:t>
      </w:r>
      <w:r w:rsidR="006170B2">
        <w:rPr>
          <w:i/>
          <w:iCs/>
        </w:rPr>
        <w:t>UI</w:t>
      </w:r>
      <w:r w:rsidR="006170B2">
        <w:t>cos</w:t>
      </w:r>
      <w:r w:rsidR="006170B2">
        <w:rPr>
          <w:rFonts w:ascii="Symbol" w:hAnsi="Symbol"/>
        </w:rPr>
        <w:t></w:t>
      </w:r>
      <w:r w:rsidR="006170B2">
        <w:t xml:space="preserve"> позволяет определить коэффициент мощности с помощью ваттметра, вольтметра и амперметра.</w:t>
      </w:r>
    </w:p>
    <w:p w:rsidR="006170B2" w:rsidRDefault="006170B2" w:rsidP="00410103">
      <w:pPr>
        <w:pStyle w:val="a3"/>
      </w:pPr>
      <w:r>
        <w:t>Для этого на вход цепи включают приборы по схеме рис. 4 и по их показаниям определяют коэффициент мощности в виде</w:t>
      </w:r>
    </w:p>
    <w:p w:rsidR="006170B2" w:rsidRDefault="006D4671" w:rsidP="00410103">
      <w:pPr>
        <w:pStyle w:val="a3"/>
        <w:jc w:val="center"/>
      </w:pPr>
      <w:r>
        <w:rPr>
          <w:noProof/>
        </w:rPr>
        <w:pict>
          <v:shape id="Рисунок 21" o:spid="_x0000_i1053" type="#_x0000_t75" alt="http://normalizator.com/manuals/lessons/toe/ac/image242.gif" style="width:103.5pt;height:38.25pt;visibility:visible">
            <v:imagedata r:id="rId39" o:title=""/>
          </v:shape>
        </w:pict>
      </w:r>
      <w:r w:rsidR="006170B2">
        <w:t>,</w:t>
      </w:r>
    </w:p>
    <w:p w:rsidR="006170B2" w:rsidRDefault="006170B2" w:rsidP="00410103">
      <w:pPr>
        <w:pStyle w:val="a3"/>
      </w:pPr>
      <w:r>
        <w:t xml:space="preserve">где W, V и A - показания соответственно ваттметра, вольтметра и амперметра действующих значений. Из этого выражения можно также определить угол сдвига фаз </w:t>
      </w:r>
      <w:r>
        <w:rPr>
          <w:rFonts w:ascii="Symbol" w:hAnsi="Symbol"/>
        </w:rPr>
        <w:t></w:t>
      </w:r>
      <w:r>
        <w:t xml:space="preserve"> между током и напряжением на входе двухполюсника.</w:t>
      </w:r>
    </w:p>
    <w:p w:rsidR="006170B2" w:rsidRDefault="006170B2" w:rsidP="00410103">
      <w:pPr>
        <w:ind w:left="720"/>
      </w:pPr>
      <w:r>
        <w:rPr>
          <w:rFonts w:hAnsi="Symbol"/>
        </w:rPr>
        <w:t></w:t>
      </w:r>
      <w:r>
        <w:t xml:space="preserve">  </w:t>
      </w:r>
      <w:hyperlink r:id="rId40" w:history="1">
        <w:r>
          <w:rPr>
            <w:rStyle w:val="a4"/>
          </w:rPr>
          <w:t>Обзорные статьи</w:t>
        </w:r>
      </w:hyperlink>
    </w:p>
    <w:p w:rsidR="006170B2" w:rsidRDefault="006170B2" w:rsidP="00410103">
      <w:pPr>
        <w:ind w:left="720"/>
      </w:pPr>
      <w:r>
        <w:rPr>
          <w:rFonts w:hAnsi="Symbol"/>
        </w:rPr>
        <w:t></w:t>
      </w:r>
      <w:r>
        <w:t xml:space="preserve">  </w:t>
      </w:r>
      <w:hyperlink r:id="rId41" w:history="1">
        <w:r>
          <w:rPr>
            <w:rStyle w:val="a4"/>
          </w:rPr>
          <w:t>Промо-статьи</w:t>
        </w:r>
      </w:hyperlink>
    </w:p>
    <w:p w:rsidR="006170B2" w:rsidRDefault="006170B2" w:rsidP="00410103">
      <w:pPr>
        <w:ind w:left="720"/>
      </w:pPr>
      <w:r>
        <w:rPr>
          <w:rFonts w:hAnsi="Symbol"/>
        </w:rPr>
        <w:t></w:t>
      </w:r>
      <w:r>
        <w:t xml:space="preserve">  </w:t>
      </w:r>
      <w:hyperlink r:id="rId42" w:history="1">
        <w:r>
          <w:rPr>
            <w:rStyle w:val="a4"/>
          </w:rPr>
          <w:t>Презентации</w:t>
        </w:r>
      </w:hyperlink>
    </w:p>
    <w:p w:rsidR="006170B2" w:rsidRDefault="006170B2" w:rsidP="00410103">
      <w:pPr>
        <w:ind w:left="720"/>
      </w:pPr>
      <w:r>
        <w:rPr>
          <w:rFonts w:hAnsi="Symbol"/>
        </w:rPr>
        <w:t></w:t>
      </w:r>
      <w:r>
        <w:t xml:space="preserve">  </w:t>
      </w:r>
      <w:hyperlink r:id="rId43" w:history="1">
        <w:r>
          <w:rPr>
            <w:rStyle w:val="a4"/>
          </w:rPr>
          <w:t>Качество электроэнергии</w:t>
        </w:r>
      </w:hyperlink>
    </w:p>
    <w:p w:rsidR="006170B2" w:rsidRDefault="006170B2" w:rsidP="00410103">
      <w:pPr>
        <w:ind w:left="720"/>
      </w:pPr>
      <w:r>
        <w:rPr>
          <w:rFonts w:hAnsi="Symbol"/>
        </w:rPr>
        <w:t></w:t>
      </w:r>
      <w:r>
        <w:t xml:space="preserve">  </w:t>
      </w:r>
      <w:hyperlink r:id="rId44" w:history="1">
        <w:r>
          <w:rPr>
            <w:rStyle w:val="a4"/>
          </w:rPr>
          <w:t>Учебные пособия по электротехники для самостоятельного изучения</w:t>
        </w:r>
      </w:hyperlink>
    </w:p>
    <w:p w:rsidR="006170B2" w:rsidRDefault="006170B2" w:rsidP="00410103">
      <w:pPr>
        <w:ind w:left="720"/>
      </w:pPr>
      <w:r>
        <w:rPr>
          <w:rFonts w:hAnsi="Symbol"/>
        </w:rPr>
        <w:t></w:t>
      </w:r>
      <w:r>
        <w:t xml:space="preserve">  </w:t>
      </w:r>
      <w:hyperlink r:id="rId45" w:history="1">
        <w:r>
          <w:rPr>
            <w:rStyle w:val="a4"/>
          </w:rPr>
          <w:t>Рефераты по электротехнике и радиоэлектронике</w:t>
        </w:r>
      </w:hyperlink>
    </w:p>
    <w:p w:rsidR="006170B2" w:rsidRDefault="006170B2" w:rsidP="00410103"/>
    <w:p w:rsidR="006170B2" w:rsidRDefault="006170B2" w:rsidP="00410103"/>
    <w:p w:rsidR="006170B2" w:rsidRDefault="006D4671" w:rsidP="00410103">
      <w:r>
        <w:pict>
          <v:rect id="_x0000_i1054" style="width:0;height:1.5pt" o:hralign="center" o:hrstd="t" o:hr="t" fillcolor="#a7a6aa" stroked="f">
            <v:imagedata r:id="rId7" o:title=""/>
          </v:rect>
        </w:pict>
      </w:r>
    </w:p>
    <w:p w:rsidR="006170B2" w:rsidRDefault="006D4671" w:rsidP="00410103">
      <w:hyperlink r:id="rId46" w:history="1">
        <w:r w:rsidR="006170B2">
          <w:rPr>
            <w:rStyle w:val="a4"/>
          </w:rPr>
          <w:t>Учебное пособие по курсу электротехники</w:t>
        </w:r>
      </w:hyperlink>
      <w:r w:rsidR="006170B2">
        <w:br/>
      </w:r>
      <w:hyperlink r:id="rId47" w:history="1">
        <w:r w:rsidR="006170B2">
          <w:rPr>
            <w:rStyle w:val="a4"/>
          </w:rPr>
          <w:t>Электрические микромашины. Курс лекций</w:t>
        </w:r>
      </w:hyperlink>
      <w:r w:rsidR="006170B2">
        <w:br/>
      </w:r>
      <w:hyperlink r:id="rId48" w:history="1">
        <w:r w:rsidR="006170B2">
          <w:rPr>
            <w:rStyle w:val="a4"/>
          </w:rPr>
          <w:t>Общая Электротехника. Учебное пособие</w:t>
        </w:r>
      </w:hyperlink>
      <w:r w:rsidR="006170B2">
        <w:br/>
        <w:t>Сборник лекций по теоретическим основам электротехники</w:t>
      </w:r>
      <w:r w:rsidR="006170B2">
        <w:br/>
      </w:r>
      <w:r w:rsidR="006170B2">
        <w:br/>
      </w:r>
      <w:hyperlink r:id="rId49" w:history="1">
        <w:r w:rsidR="006170B2">
          <w:rPr>
            <w:rStyle w:val="a4"/>
          </w:rPr>
          <w:t>Карта сайта</w:t>
        </w:r>
      </w:hyperlink>
      <w:bookmarkStart w:id="2" w:name="_GoBack"/>
      <w:bookmarkEnd w:id="2"/>
    </w:p>
    <w:sectPr w:rsidR="006170B2" w:rsidSect="0043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F65"/>
    <w:rsid w:val="00205581"/>
    <w:rsid w:val="00410103"/>
    <w:rsid w:val="00432694"/>
    <w:rsid w:val="00546339"/>
    <w:rsid w:val="006170B2"/>
    <w:rsid w:val="006635B5"/>
    <w:rsid w:val="006D4671"/>
    <w:rsid w:val="00B32F65"/>
    <w:rsid w:val="00BC69AD"/>
    <w:rsid w:val="00EB0CCD"/>
    <w:rsid w:val="00EC42A4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68080CF7-6FD0-4235-8776-75AEDA28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32F6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32F65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rsid w:val="00B32F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B32F6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B3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B32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7.png"/><Relationship Id="rId42" Type="http://schemas.openxmlformats.org/officeDocument/2006/relationships/hyperlink" Target="http://normalizator.com/manuals/presentations/" TargetMode="External"/><Relationship Id="rId47" Type="http://schemas.openxmlformats.org/officeDocument/2006/relationships/hyperlink" Target="http://normalizator.com/manuals/lessons/shishkin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hyperlink" Target="http://normalizator.com/manuals/lessons/toe/ac/ac_11.htm" TargetMode="External"/><Relationship Id="rId17" Type="http://schemas.openxmlformats.org/officeDocument/2006/relationships/image" Target="media/image12.png"/><Relationship Id="rId25" Type="http://schemas.openxmlformats.org/officeDocument/2006/relationships/hyperlink" Target="http://normalizator.com/manuals/lessons/toe/ac/ac_5.htm" TargetMode="External"/><Relationship Id="rId33" Type="http://schemas.openxmlformats.org/officeDocument/2006/relationships/hyperlink" Target="http://normalizator.com/manuals/lessons/toe/ac/ac_5.htm" TargetMode="External"/><Relationship Id="rId38" Type="http://schemas.openxmlformats.org/officeDocument/2006/relationships/image" Target="media/image31.png"/><Relationship Id="rId46" Type="http://schemas.openxmlformats.org/officeDocument/2006/relationships/hyperlink" Target="http://normalizator.com/manuals/lessons/golubev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41" Type="http://schemas.openxmlformats.org/officeDocument/2006/relationships/hyperlink" Target="http://normalizator.com/manuals/promotions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hyperlink" Target="http://normalizator.com/manuals/articles/" TargetMode="External"/><Relationship Id="rId45" Type="http://schemas.openxmlformats.org/officeDocument/2006/relationships/hyperlink" Target="http://normalizator.com/manuals/referat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49" Type="http://schemas.openxmlformats.org/officeDocument/2006/relationships/hyperlink" Target="http://normalizator.com/map/" TargetMode="External"/><Relationship Id="rId10" Type="http://schemas.openxmlformats.org/officeDocument/2006/relationships/hyperlink" Target="http://normalizator.com/manuals/lessons/toe/ac/ac_11.htm" TargetMode="External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4" Type="http://schemas.openxmlformats.org/officeDocument/2006/relationships/hyperlink" Target="http://normalizator.com/manuals/lessons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43" Type="http://schemas.openxmlformats.org/officeDocument/2006/relationships/hyperlink" Target="http://normalizator.com/manuals/power/" TargetMode="External"/><Relationship Id="rId48" Type="http://schemas.openxmlformats.org/officeDocument/2006/relationships/hyperlink" Target="http://normalizator.com/manuals/lessons/matusko/" TargetMode="External"/><Relationship Id="rId8" Type="http://schemas.openxmlformats.org/officeDocument/2006/relationships/image" Target="media/image5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22010</CharactersWithSpaces>
  <SharedDoc>false</SharedDoc>
  <HLinks>
    <vt:vector size="90" baseType="variant">
      <vt:variant>
        <vt:i4>1114120</vt:i4>
      </vt:variant>
      <vt:variant>
        <vt:i4>42</vt:i4>
      </vt:variant>
      <vt:variant>
        <vt:i4>0</vt:i4>
      </vt:variant>
      <vt:variant>
        <vt:i4>5</vt:i4>
      </vt:variant>
      <vt:variant>
        <vt:lpwstr>http://normalizator.com/map/</vt:lpwstr>
      </vt:variant>
      <vt:variant>
        <vt:lpwstr/>
      </vt:variant>
      <vt:variant>
        <vt:i4>983042</vt:i4>
      </vt:variant>
      <vt:variant>
        <vt:i4>39</vt:i4>
      </vt:variant>
      <vt:variant>
        <vt:i4>0</vt:i4>
      </vt:variant>
      <vt:variant>
        <vt:i4>5</vt:i4>
      </vt:variant>
      <vt:variant>
        <vt:lpwstr>http://normalizator.com/manuals/lessons/matusko/</vt:lpwstr>
      </vt:variant>
      <vt:variant>
        <vt:lpwstr/>
      </vt:variant>
      <vt:variant>
        <vt:i4>4259868</vt:i4>
      </vt:variant>
      <vt:variant>
        <vt:i4>36</vt:i4>
      </vt:variant>
      <vt:variant>
        <vt:i4>0</vt:i4>
      </vt:variant>
      <vt:variant>
        <vt:i4>5</vt:i4>
      </vt:variant>
      <vt:variant>
        <vt:lpwstr>http://normalizator.com/manuals/lessons/shishkin/</vt:lpwstr>
      </vt:variant>
      <vt:variant>
        <vt:lpwstr/>
      </vt:variant>
      <vt:variant>
        <vt:i4>983064</vt:i4>
      </vt:variant>
      <vt:variant>
        <vt:i4>33</vt:i4>
      </vt:variant>
      <vt:variant>
        <vt:i4>0</vt:i4>
      </vt:variant>
      <vt:variant>
        <vt:i4>5</vt:i4>
      </vt:variant>
      <vt:variant>
        <vt:lpwstr>http://normalizator.com/manuals/lessons/golubev/</vt:lpwstr>
      </vt:variant>
      <vt:variant>
        <vt:lpwstr/>
      </vt:variant>
      <vt:variant>
        <vt:i4>4587542</vt:i4>
      </vt:variant>
      <vt:variant>
        <vt:i4>30</vt:i4>
      </vt:variant>
      <vt:variant>
        <vt:i4>0</vt:i4>
      </vt:variant>
      <vt:variant>
        <vt:i4>5</vt:i4>
      </vt:variant>
      <vt:variant>
        <vt:lpwstr>http://normalizator.com/manuals/referat/</vt:lpwstr>
      </vt:variant>
      <vt:variant>
        <vt:lpwstr/>
      </vt:variant>
      <vt:variant>
        <vt:i4>6225927</vt:i4>
      </vt:variant>
      <vt:variant>
        <vt:i4>27</vt:i4>
      </vt:variant>
      <vt:variant>
        <vt:i4>0</vt:i4>
      </vt:variant>
      <vt:variant>
        <vt:i4>5</vt:i4>
      </vt:variant>
      <vt:variant>
        <vt:lpwstr>http://normalizator.com/manuals/lessons/</vt:lpwstr>
      </vt:variant>
      <vt:variant>
        <vt:lpwstr/>
      </vt:variant>
      <vt:variant>
        <vt:i4>2949233</vt:i4>
      </vt:variant>
      <vt:variant>
        <vt:i4>24</vt:i4>
      </vt:variant>
      <vt:variant>
        <vt:i4>0</vt:i4>
      </vt:variant>
      <vt:variant>
        <vt:i4>5</vt:i4>
      </vt:variant>
      <vt:variant>
        <vt:lpwstr>http://normalizator.com/manuals/power/</vt:lpwstr>
      </vt:variant>
      <vt:variant>
        <vt:lpwstr/>
      </vt:variant>
      <vt:variant>
        <vt:i4>3014760</vt:i4>
      </vt:variant>
      <vt:variant>
        <vt:i4>21</vt:i4>
      </vt:variant>
      <vt:variant>
        <vt:i4>0</vt:i4>
      </vt:variant>
      <vt:variant>
        <vt:i4>5</vt:i4>
      </vt:variant>
      <vt:variant>
        <vt:lpwstr>http://normalizator.com/manuals/presentations/</vt:lpwstr>
      </vt:variant>
      <vt:variant>
        <vt:lpwstr/>
      </vt:variant>
      <vt:variant>
        <vt:i4>8323187</vt:i4>
      </vt:variant>
      <vt:variant>
        <vt:i4>18</vt:i4>
      </vt:variant>
      <vt:variant>
        <vt:i4>0</vt:i4>
      </vt:variant>
      <vt:variant>
        <vt:i4>5</vt:i4>
      </vt:variant>
      <vt:variant>
        <vt:lpwstr>http://normalizator.com/manuals/promotions/</vt:lpwstr>
      </vt:variant>
      <vt:variant>
        <vt:lpwstr/>
      </vt:variant>
      <vt:variant>
        <vt:i4>786455</vt:i4>
      </vt:variant>
      <vt:variant>
        <vt:i4>15</vt:i4>
      </vt:variant>
      <vt:variant>
        <vt:i4>0</vt:i4>
      </vt:variant>
      <vt:variant>
        <vt:i4>5</vt:i4>
      </vt:variant>
      <vt:variant>
        <vt:lpwstr>http://normalizator.com/manuals/articles/</vt:lpwstr>
      </vt:variant>
      <vt:variant>
        <vt:lpwstr/>
      </vt:variant>
      <vt:variant>
        <vt:i4>1572966</vt:i4>
      </vt:variant>
      <vt:variant>
        <vt:i4>12</vt:i4>
      </vt:variant>
      <vt:variant>
        <vt:i4>0</vt:i4>
      </vt:variant>
      <vt:variant>
        <vt:i4>5</vt:i4>
      </vt:variant>
      <vt:variant>
        <vt:lpwstr>http://normalizator.com/manuals/lessons/toe/ac/ac_5.htm</vt:lpwstr>
      </vt:variant>
      <vt:variant>
        <vt:lpwstr/>
      </vt:variant>
      <vt:variant>
        <vt:i4>1572966</vt:i4>
      </vt:variant>
      <vt:variant>
        <vt:i4>9</vt:i4>
      </vt:variant>
      <vt:variant>
        <vt:i4>0</vt:i4>
      </vt:variant>
      <vt:variant>
        <vt:i4>5</vt:i4>
      </vt:variant>
      <vt:variant>
        <vt:lpwstr>http://normalizator.com/manuals/lessons/toe/ac/ac_5.htm</vt:lpwstr>
      </vt:variant>
      <vt:variant>
        <vt:lpwstr/>
      </vt:variant>
      <vt:variant>
        <vt:i4>4456498</vt:i4>
      </vt:variant>
      <vt:variant>
        <vt:i4>6</vt:i4>
      </vt:variant>
      <vt:variant>
        <vt:i4>0</vt:i4>
      </vt:variant>
      <vt:variant>
        <vt:i4>5</vt:i4>
      </vt:variant>
      <vt:variant>
        <vt:lpwstr>http://normalizator.com/manuals/lessons/toe/ac/ac_11.htm</vt:lpwstr>
      </vt:variant>
      <vt:variant>
        <vt:lpwstr>b2</vt:lpwstr>
      </vt:variant>
      <vt:variant>
        <vt:i4>4653106</vt:i4>
      </vt:variant>
      <vt:variant>
        <vt:i4>3</vt:i4>
      </vt:variant>
      <vt:variant>
        <vt:i4>0</vt:i4>
      </vt:variant>
      <vt:variant>
        <vt:i4>5</vt:i4>
      </vt:variant>
      <vt:variant>
        <vt:lpwstr>http://normalizator.com/manuals/lessons/toe/ac/ac_11.htm</vt:lpwstr>
      </vt:variant>
      <vt:variant>
        <vt:lpwstr>b1</vt:lpwstr>
      </vt:variant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http://normalizator.com/manuals/lessons/toe/ac/ac_11.htm</vt:lpwstr>
      </vt:variant>
      <vt:variant>
        <vt:lpwstr>b1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Admin</dc:creator>
  <cp:keywords/>
  <dc:description/>
  <cp:lastModifiedBy>admin</cp:lastModifiedBy>
  <cp:revision>2</cp:revision>
  <dcterms:created xsi:type="dcterms:W3CDTF">2014-04-14T21:32:00Z</dcterms:created>
  <dcterms:modified xsi:type="dcterms:W3CDTF">2014-04-14T21:32:00Z</dcterms:modified>
</cp:coreProperties>
</file>