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2CC" w:rsidRPr="008E0A0F" w:rsidRDefault="00F322CC" w:rsidP="00F92ED9">
      <w:pPr>
        <w:pStyle w:val="a5"/>
        <w:spacing w:line="360" w:lineRule="auto"/>
        <w:rPr>
          <w:b/>
          <w:color w:val="000000"/>
          <w:sz w:val="28"/>
          <w:szCs w:val="28"/>
        </w:rPr>
      </w:pPr>
    </w:p>
    <w:p w:rsidR="00F322CC" w:rsidRPr="008E0A0F" w:rsidRDefault="00F322CC" w:rsidP="00F92ED9">
      <w:pPr>
        <w:pStyle w:val="a5"/>
        <w:spacing w:line="360" w:lineRule="auto"/>
        <w:rPr>
          <w:b/>
          <w:color w:val="000000"/>
          <w:sz w:val="28"/>
          <w:szCs w:val="28"/>
        </w:rPr>
      </w:pPr>
    </w:p>
    <w:p w:rsidR="00F322CC" w:rsidRPr="008E0A0F" w:rsidRDefault="00F322CC" w:rsidP="00F92ED9">
      <w:pPr>
        <w:pStyle w:val="a5"/>
        <w:spacing w:line="360" w:lineRule="auto"/>
        <w:rPr>
          <w:b/>
          <w:color w:val="000000"/>
          <w:sz w:val="28"/>
          <w:szCs w:val="28"/>
        </w:rPr>
      </w:pPr>
    </w:p>
    <w:p w:rsidR="00F322CC" w:rsidRPr="008E0A0F" w:rsidRDefault="00F322CC" w:rsidP="00F92ED9">
      <w:pPr>
        <w:pStyle w:val="a5"/>
        <w:spacing w:line="360" w:lineRule="auto"/>
        <w:rPr>
          <w:b/>
          <w:color w:val="000000"/>
          <w:sz w:val="28"/>
          <w:szCs w:val="28"/>
        </w:rPr>
      </w:pPr>
    </w:p>
    <w:p w:rsidR="00F322CC" w:rsidRPr="008E0A0F" w:rsidRDefault="00F322CC" w:rsidP="00F92ED9">
      <w:pPr>
        <w:pStyle w:val="a5"/>
        <w:spacing w:line="360" w:lineRule="auto"/>
        <w:rPr>
          <w:b/>
          <w:color w:val="000000"/>
          <w:sz w:val="28"/>
          <w:szCs w:val="28"/>
        </w:rPr>
      </w:pPr>
    </w:p>
    <w:p w:rsidR="00F322CC" w:rsidRPr="008E0A0F" w:rsidRDefault="00F322CC" w:rsidP="00F92ED9">
      <w:pPr>
        <w:pStyle w:val="a5"/>
        <w:spacing w:line="360" w:lineRule="auto"/>
        <w:rPr>
          <w:b/>
          <w:color w:val="000000"/>
          <w:sz w:val="28"/>
          <w:szCs w:val="28"/>
        </w:rPr>
      </w:pPr>
    </w:p>
    <w:p w:rsidR="00F322CC" w:rsidRPr="008E0A0F" w:rsidRDefault="00F322CC" w:rsidP="00F92ED9">
      <w:pPr>
        <w:pStyle w:val="a5"/>
        <w:spacing w:line="360" w:lineRule="auto"/>
        <w:rPr>
          <w:b/>
          <w:color w:val="000000"/>
          <w:sz w:val="28"/>
          <w:szCs w:val="28"/>
        </w:rPr>
      </w:pPr>
    </w:p>
    <w:p w:rsidR="00F322CC" w:rsidRPr="008E0A0F" w:rsidRDefault="00F322CC" w:rsidP="00F92ED9">
      <w:pPr>
        <w:pStyle w:val="a5"/>
        <w:spacing w:line="360" w:lineRule="auto"/>
        <w:rPr>
          <w:b/>
          <w:color w:val="000000"/>
          <w:sz w:val="28"/>
          <w:szCs w:val="28"/>
        </w:rPr>
      </w:pPr>
    </w:p>
    <w:p w:rsidR="00F322CC" w:rsidRPr="008E0A0F" w:rsidRDefault="00F322CC" w:rsidP="00F92ED9">
      <w:pPr>
        <w:pStyle w:val="a5"/>
        <w:spacing w:line="360" w:lineRule="auto"/>
        <w:rPr>
          <w:b/>
          <w:color w:val="000000"/>
          <w:sz w:val="28"/>
          <w:szCs w:val="28"/>
        </w:rPr>
      </w:pPr>
    </w:p>
    <w:p w:rsidR="00F322CC" w:rsidRPr="008E0A0F" w:rsidRDefault="00F322CC" w:rsidP="00F92ED9">
      <w:pPr>
        <w:pStyle w:val="a5"/>
        <w:spacing w:line="360" w:lineRule="auto"/>
        <w:rPr>
          <w:b/>
          <w:color w:val="000000"/>
          <w:sz w:val="28"/>
          <w:szCs w:val="28"/>
        </w:rPr>
      </w:pPr>
    </w:p>
    <w:p w:rsidR="00F322CC" w:rsidRPr="008E0A0F" w:rsidRDefault="00F322CC" w:rsidP="00F92ED9">
      <w:pPr>
        <w:pStyle w:val="a5"/>
        <w:spacing w:line="360" w:lineRule="auto"/>
        <w:rPr>
          <w:b/>
          <w:color w:val="000000"/>
          <w:sz w:val="28"/>
          <w:szCs w:val="28"/>
        </w:rPr>
      </w:pPr>
    </w:p>
    <w:p w:rsidR="00F322CC" w:rsidRPr="008E0A0F" w:rsidRDefault="00F322CC" w:rsidP="00F92ED9">
      <w:pPr>
        <w:pStyle w:val="a5"/>
        <w:spacing w:line="360" w:lineRule="auto"/>
        <w:rPr>
          <w:b/>
          <w:color w:val="000000"/>
          <w:sz w:val="28"/>
          <w:szCs w:val="28"/>
        </w:rPr>
      </w:pPr>
    </w:p>
    <w:p w:rsidR="00F92ED9" w:rsidRPr="008E0A0F" w:rsidRDefault="00F92ED9" w:rsidP="00F92ED9">
      <w:pPr>
        <w:pStyle w:val="a5"/>
        <w:spacing w:line="360" w:lineRule="auto"/>
        <w:rPr>
          <w:b/>
          <w:color w:val="000000"/>
          <w:sz w:val="28"/>
          <w:szCs w:val="28"/>
        </w:rPr>
      </w:pPr>
    </w:p>
    <w:p w:rsidR="00F322CC" w:rsidRPr="008E0A0F" w:rsidRDefault="00F322CC" w:rsidP="00F92ED9">
      <w:pPr>
        <w:pStyle w:val="a5"/>
        <w:spacing w:line="360" w:lineRule="auto"/>
        <w:rPr>
          <w:b/>
          <w:color w:val="000000"/>
          <w:sz w:val="28"/>
          <w:szCs w:val="28"/>
        </w:rPr>
      </w:pPr>
    </w:p>
    <w:p w:rsidR="00B474FD" w:rsidRPr="008E0A0F" w:rsidRDefault="00B474FD" w:rsidP="00F92ED9">
      <w:pPr>
        <w:pStyle w:val="a5"/>
        <w:spacing w:line="360" w:lineRule="auto"/>
        <w:rPr>
          <w:b/>
          <w:color w:val="000000"/>
          <w:sz w:val="28"/>
          <w:szCs w:val="28"/>
        </w:rPr>
      </w:pPr>
      <w:r w:rsidRPr="008E0A0F">
        <w:rPr>
          <w:b/>
          <w:color w:val="000000"/>
          <w:sz w:val="28"/>
          <w:szCs w:val="28"/>
        </w:rPr>
        <w:t>Трудовые</w:t>
      </w:r>
      <w:r w:rsidR="00E156A0" w:rsidRPr="008E0A0F">
        <w:rPr>
          <w:b/>
          <w:color w:val="000000"/>
          <w:sz w:val="28"/>
          <w:szCs w:val="28"/>
        </w:rPr>
        <w:t xml:space="preserve"> </w:t>
      </w:r>
      <w:r w:rsidRPr="008E0A0F">
        <w:rPr>
          <w:b/>
          <w:color w:val="000000"/>
          <w:sz w:val="28"/>
          <w:szCs w:val="28"/>
        </w:rPr>
        <w:t>пенсии</w:t>
      </w:r>
      <w:r w:rsidR="00E156A0" w:rsidRPr="008E0A0F">
        <w:rPr>
          <w:b/>
          <w:color w:val="000000"/>
          <w:sz w:val="28"/>
          <w:szCs w:val="28"/>
        </w:rPr>
        <w:t xml:space="preserve"> </w:t>
      </w:r>
      <w:r w:rsidRPr="008E0A0F">
        <w:rPr>
          <w:b/>
          <w:color w:val="000000"/>
          <w:sz w:val="28"/>
          <w:szCs w:val="28"/>
        </w:rPr>
        <w:t>по</w:t>
      </w:r>
      <w:r w:rsidR="00E156A0" w:rsidRPr="008E0A0F">
        <w:rPr>
          <w:b/>
          <w:color w:val="000000"/>
          <w:sz w:val="28"/>
          <w:szCs w:val="28"/>
        </w:rPr>
        <w:t xml:space="preserve"> </w:t>
      </w:r>
      <w:r w:rsidRPr="008E0A0F">
        <w:rPr>
          <w:b/>
          <w:color w:val="000000"/>
          <w:sz w:val="28"/>
          <w:szCs w:val="28"/>
        </w:rPr>
        <w:t>инвалидности</w:t>
      </w:r>
    </w:p>
    <w:p w:rsidR="00B474FD" w:rsidRPr="008E0A0F" w:rsidRDefault="00B474FD" w:rsidP="00F92ED9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F322CC" w:rsidRPr="008E0A0F" w:rsidRDefault="00F322CC" w:rsidP="00F92ED9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F322CC" w:rsidRPr="008E0A0F" w:rsidRDefault="00F322CC" w:rsidP="00E156A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E0A0F">
        <w:rPr>
          <w:b/>
          <w:color w:val="000000"/>
          <w:sz w:val="28"/>
          <w:szCs w:val="28"/>
        </w:rPr>
        <w:br w:type="page"/>
        <w:t>План</w:t>
      </w:r>
    </w:p>
    <w:p w:rsidR="00F322CC" w:rsidRPr="008E0A0F" w:rsidRDefault="00F322CC" w:rsidP="00E156A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474FD" w:rsidRPr="008E0A0F" w:rsidRDefault="00E156A0" w:rsidP="00E156A0">
      <w:pPr>
        <w:spacing w:line="360" w:lineRule="auto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1.</w:t>
      </w:r>
      <w:r w:rsidR="00F92ED9" w:rsidRPr="008E0A0F">
        <w:rPr>
          <w:color w:val="000000"/>
          <w:sz w:val="28"/>
          <w:szCs w:val="28"/>
        </w:rPr>
        <w:t xml:space="preserve"> </w:t>
      </w:r>
      <w:r w:rsidR="00B474FD" w:rsidRPr="008E0A0F">
        <w:rPr>
          <w:color w:val="000000"/>
          <w:sz w:val="28"/>
          <w:szCs w:val="28"/>
        </w:rPr>
        <w:t>Понятие</w:t>
      </w:r>
      <w:r w:rsidRPr="008E0A0F">
        <w:rPr>
          <w:color w:val="000000"/>
          <w:sz w:val="28"/>
          <w:szCs w:val="28"/>
        </w:rPr>
        <w:t xml:space="preserve"> </w:t>
      </w:r>
      <w:r w:rsidR="00B474FD" w:rsidRPr="008E0A0F">
        <w:rPr>
          <w:color w:val="000000"/>
          <w:sz w:val="28"/>
          <w:szCs w:val="28"/>
        </w:rPr>
        <w:t>пенсии</w:t>
      </w:r>
      <w:r w:rsidRPr="008E0A0F">
        <w:rPr>
          <w:color w:val="000000"/>
          <w:sz w:val="28"/>
          <w:szCs w:val="28"/>
        </w:rPr>
        <w:t xml:space="preserve"> </w:t>
      </w:r>
      <w:r w:rsidR="00B474FD" w:rsidRPr="008E0A0F">
        <w:rPr>
          <w:color w:val="000000"/>
          <w:sz w:val="28"/>
          <w:szCs w:val="28"/>
        </w:rPr>
        <w:t>по</w:t>
      </w:r>
      <w:r w:rsidRPr="008E0A0F">
        <w:rPr>
          <w:color w:val="000000"/>
          <w:sz w:val="28"/>
          <w:szCs w:val="28"/>
        </w:rPr>
        <w:t xml:space="preserve"> </w:t>
      </w:r>
      <w:r w:rsidR="00B474FD" w:rsidRPr="008E0A0F">
        <w:rPr>
          <w:color w:val="000000"/>
          <w:sz w:val="28"/>
          <w:szCs w:val="28"/>
        </w:rPr>
        <w:t>инвалидности,</w:t>
      </w:r>
      <w:r w:rsidRPr="008E0A0F">
        <w:rPr>
          <w:color w:val="000000"/>
          <w:sz w:val="28"/>
          <w:szCs w:val="28"/>
        </w:rPr>
        <w:t xml:space="preserve"> </w:t>
      </w:r>
      <w:r w:rsidR="00B474FD" w:rsidRPr="008E0A0F">
        <w:rPr>
          <w:color w:val="000000"/>
          <w:sz w:val="28"/>
          <w:szCs w:val="28"/>
        </w:rPr>
        <w:t>группы</w:t>
      </w:r>
      <w:r w:rsidRPr="008E0A0F">
        <w:rPr>
          <w:color w:val="000000"/>
          <w:sz w:val="28"/>
          <w:szCs w:val="28"/>
        </w:rPr>
        <w:t xml:space="preserve"> </w:t>
      </w:r>
      <w:r w:rsidR="00B474FD" w:rsidRPr="008E0A0F">
        <w:rPr>
          <w:color w:val="000000"/>
          <w:sz w:val="28"/>
          <w:szCs w:val="28"/>
        </w:rPr>
        <w:t>и</w:t>
      </w:r>
      <w:r w:rsidRPr="008E0A0F">
        <w:rPr>
          <w:color w:val="000000"/>
          <w:sz w:val="28"/>
          <w:szCs w:val="28"/>
        </w:rPr>
        <w:t xml:space="preserve"> </w:t>
      </w:r>
      <w:r w:rsidR="00B474FD" w:rsidRPr="008E0A0F">
        <w:rPr>
          <w:color w:val="000000"/>
          <w:sz w:val="28"/>
          <w:szCs w:val="28"/>
        </w:rPr>
        <w:t>причины</w:t>
      </w:r>
      <w:r w:rsidRPr="008E0A0F">
        <w:rPr>
          <w:color w:val="000000"/>
          <w:sz w:val="28"/>
          <w:szCs w:val="28"/>
        </w:rPr>
        <w:t xml:space="preserve"> инвалидности</w:t>
      </w:r>
    </w:p>
    <w:p w:rsidR="00B474FD" w:rsidRPr="008E0A0F" w:rsidRDefault="00E156A0" w:rsidP="00E156A0">
      <w:pPr>
        <w:spacing w:line="360" w:lineRule="auto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2.</w:t>
      </w:r>
      <w:r w:rsidR="00F92ED9" w:rsidRPr="008E0A0F">
        <w:rPr>
          <w:color w:val="000000"/>
          <w:sz w:val="28"/>
          <w:szCs w:val="28"/>
        </w:rPr>
        <w:t xml:space="preserve"> </w:t>
      </w:r>
      <w:r w:rsidR="00B474FD" w:rsidRPr="008E0A0F">
        <w:rPr>
          <w:color w:val="000000"/>
          <w:sz w:val="28"/>
          <w:szCs w:val="28"/>
        </w:rPr>
        <w:t>Условия</w:t>
      </w:r>
      <w:r w:rsidRPr="008E0A0F">
        <w:rPr>
          <w:color w:val="000000"/>
          <w:sz w:val="28"/>
          <w:szCs w:val="28"/>
        </w:rPr>
        <w:t xml:space="preserve"> </w:t>
      </w:r>
      <w:r w:rsidR="00B474FD" w:rsidRPr="008E0A0F">
        <w:rPr>
          <w:color w:val="000000"/>
          <w:sz w:val="28"/>
          <w:szCs w:val="28"/>
        </w:rPr>
        <w:t>назначения</w:t>
      </w:r>
      <w:r w:rsidRPr="008E0A0F">
        <w:rPr>
          <w:color w:val="000000"/>
          <w:sz w:val="28"/>
          <w:szCs w:val="28"/>
        </w:rPr>
        <w:t xml:space="preserve"> </w:t>
      </w:r>
      <w:r w:rsidR="00B474FD" w:rsidRPr="008E0A0F">
        <w:rPr>
          <w:color w:val="000000"/>
          <w:sz w:val="28"/>
          <w:szCs w:val="28"/>
        </w:rPr>
        <w:t>пенсий</w:t>
      </w:r>
      <w:r w:rsidRPr="008E0A0F">
        <w:rPr>
          <w:color w:val="000000"/>
          <w:sz w:val="28"/>
          <w:szCs w:val="28"/>
        </w:rPr>
        <w:t xml:space="preserve"> </w:t>
      </w:r>
      <w:r w:rsidR="00B474FD" w:rsidRPr="008E0A0F">
        <w:rPr>
          <w:color w:val="000000"/>
          <w:sz w:val="28"/>
          <w:szCs w:val="28"/>
        </w:rPr>
        <w:t>по</w:t>
      </w:r>
      <w:r w:rsidRPr="008E0A0F">
        <w:rPr>
          <w:color w:val="000000"/>
          <w:sz w:val="28"/>
          <w:szCs w:val="28"/>
        </w:rPr>
        <w:t xml:space="preserve"> инвалидности</w:t>
      </w:r>
    </w:p>
    <w:p w:rsidR="00B474FD" w:rsidRPr="008E0A0F" w:rsidRDefault="00E156A0" w:rsidP="00E156A0">
      <w:pPr>
        <w:spacing w:line="360" w:lineRule="auto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3.</w:t>
      </w:r>
      <w:r w:rsidR="00F92ED9" w:rsidRPr="008E0A0F">
        <w:rPr>
          <w:color w:val="000000"/>
          <w:sz w:val="28"/>
          <w:szCs w:val="28"/>
        </w:rPr>
        <w:t xml:space="preserve"> </w:t>
      </w:r>
      <w:r w:rsidR="00B474FD" w:rsidRPr="008E0A0F">
        <w:rPr>
          <w:color w:val="000000"/>
          <w:sz w:val="28"/>
          <w:szCs w:val="28"/>
        </w:rPr>
        <w:t>Пенсии</w:t>
      </w:r>
      <w:r w:rsidRPr="008E0A0F">
        <w:rPr>
          <w:color w:val="000000"/>
          <w:sz w:val="28"/>
          <w:szCs w:val="28"/>
        </w:rPr>
        <w:t xml:space="preserve"> </w:t>
      </w:r>
      <w:r w:rsidR="00B474FD" w:rsidRPr="008E0A0F">
        <w:rPr>
          <w:color w:val="000000"/>
          <w:sz w:val="28"/>
          <w:szCs w:val="28"/>
        </w:rPr>
        <w:t>при</w:t>
      </w:r>
      <w:r w:rsidRPr="008E0A0F">
        <w:rPr>
          <w:color w:val="000000"/>
          <w:sz w:val="28"/>
          <w:szCs w:val="28"/>
        </w:rPr>
        <w:t xml:space="preserve"> </w:t>
      </w:r>
      <w:r w:rsidR="00B474FD" w:rsidRPr="008E0A0F">
        <w:rPr>
          <w:color w:val="000000"/>
          <w:sz w:val="28"/>
          <w:szCs w:val="28"/>
        </w:rPr>
        <w:t>неполном</w:t>
      </w:r>
      <w:r w:rsidRPr="008E0A0F">
        <w:rPr>
          <w:color w:val="000000"/>
          <w:sz w:val="28"/>
          <w:szCs w:val="28"/>
        </w:rPr>
        <w:t xml:space="preserve"> </w:t>
      </w:r>
      <w:r w:rsidR="00B474FD" w:rsidRPr="008E0A0F">
        <w:rPr>
          <w:color w:val="000000"/>
          <w:sz w:val="28"/>
          <w:szCs w:val="28"/>
        </w:rPr>
        <w:t>стаже</w:t>
      </w:r>
      <w:r w:rsidRPr="008E0A0F">
        <w:rPr>
          <w:color w:val="000000"/>
          <w:sz w:val="28"/>
          <w:szCs w:val="28"/>
        </w:rPr>
        <w:t xml:space="preserve"> работы</w:t>
      </w:r>
    </w:p>
    <w:p w:rsidR="00B474FD" w:rsidRPr="008E0A0F" w:rsidRDefault="00E156A0" w:rsidP="00E156A0">
      <w:pPr>
        <w:spacing w:line="360" w:lineRule="auto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4.</w:t>
      </w:r>
      <w:r w:rsidR="00F92ED9" w:rsidRPr="008E0A0F">
        <w:rPr>
          <w:color w:val="000000"/>
          <w:sz w:val="28"/>
          <w:szCs w:val="28"/>
        </w:rPr>
        <w:t xml:space="preserve"> </w:t>
      </w:r>
      <w:r w:rsidR="00B474FD" w:rsidRPr="008E0A0F">
        <w:rPr>
          <w:color w:val="000000"/>
          <w:sz w:val="28"/>
          <w:szCs w:val="28"/>
        </w:rPr>
        <w:t>Размеры</w:t>
      </w:r>
      <w:r w:rsidRPr="008E0A0F">
        <w:rPr>
          <w:color w:val="000000"/>
          <w:sz w:val="28"/>
          <w:szCs w:val="28"/>
        </w:rPr>
        <w:t xml:space="preserve"> </w:t>
      </w:r>
      <w:r w:rsidR="00B474FD" w:rsidRPr="008E0A0F">
        <w:rPr>
          <w:color w:val="000000"/>
          <w:sz w:val="28"/>
          <w:szCs w:val="28"/>
        </w:rPr>
        <w:t>пенсий.</w:t>
      </w:r>
      <w:r w:rsidRPr="008E0A0F">
        <w:rPr>
          <w:color w:val="000000"/>
          <w:sz w:val="28"/>
          <w:szCs w:val="28"/>
        </w:rPr>
        <w:t xml:space="preserve"> </w:t>
      </w:r>
      <w:r w:rsidR="00B474FD" w:rsidRPr="008E0A0F">
        <w:rPr>
          <w:color w:val="000000"/>
          <w:sz w:val="28"/>
          <w:szCs w:val="28"/>
        </w:rPr>
        <w:t>Надбавки</w:t>
      </w:r>
      <w:r w:rsidRPr="008E0A0F">
        <w:rPr>
          <w:color w:val="000000"/>
          <w:sz w:val="28"/>
          <w:szCs w:val="28"/>
        </w:rPr>
        <w:t xml:space="preserve"> </w:t>
      </w:r>
      <w:r w:rsidR="00B474FD" w:rsidRPr="008E0A0F">
        <w:rPr>
          <w:color w:val="000000"/>
          <w:sz w:val="28"/>
          <w:szCs w:val="28"/>
        </w:rPr>
        <w:t>к</w:t>
      </w:r>
      <w:r w:rsidRPr="008E0A0F">
        <w:rPr>
          <w:color w:val="000000"/>
          <w:sz w:val="28"/>
          <w:szCs w:val="28"/>
        </w:rPr>
        <w:t xml:space="preserve"> пенсиям</w:t>
      </w:r>
    </w:p>
    <w:p w:rsidR="00E156A0" w:rsidRPr="008E0A0F" w:rsidRDefault="00E156A0" w:rsidP="00E156A0">
      <w:pPr>
        <w:spacing w:line="360" w:lineRule="auto"/>
        <w:jc w:val="both"/>
        <w:rPr>
          <w:color w:val="000000"/>
          <w:sz w:val="28"/>
          <w:szCs w:val="28"/>
        </w:rPr>
      </w:pPr>
    </w:p>
    <w:p w:rsidR="00E156A0" w:rsidRPr="008E0A0F" w:rsidRDefault="00E156A0" w:rsidP="00F92ED9">
      <w:pPr>
        <w:numPr>
          <w:ilvl w:val="0"/>
          <w:numId w:val="7"/>
        </w:numPr>
        <w:spacing w:line="360" w:lineRule="auto"/>
        <w:jc w:val="both"/>
        <w:rPr>
          <w:b/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br w:type="page"/>
      </w:r>
      <w:r w:rsidRPr="008E0A0F">
        <w:rPr>
          <w:b/>
          <w:color w:val="000000"/>
          <w:sz w:val="28"/>
          <w:szCs w:val="28"/>
        </w:rPr>
        <w:t>Понятие пенсии по инвалидности, группы и причины инвалидности</w:t>
      </w:r>
    </w:p>
    <w:p w:rsidR="00E156A0" w:rsidRPr="008E0A0F" w:rsidRDefault="00E156A0" w:rsidP="00E15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74FD" w:rsidRPr="008E0A0F" w:rsidRDefault="00B474FD" w:rsidP="00E15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Пенсии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являются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одним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из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видов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трудовых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пенсий.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Условия,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размеры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порядок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пенсионного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обеспечения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связи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инвалидностью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регулируются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Законом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Республики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Беларусь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17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апреля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1992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г.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«О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пенсионном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обеспечении»,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Законом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Республики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Беларусь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17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декабря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1992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г.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«О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пенсионном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обеспечении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военнослужащих,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лиц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начальствующего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рядового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состава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органов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внутренних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дел»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Законом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Республики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Беларусь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22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февраля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1991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г.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«О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социальной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защите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граждан,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пострадавших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катастрофы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Чернобыльской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АЭС».</w:t>
      </w:r>
    </w:p>
    <w:p w:rsidR="00B474FD" w:rsidRPr="008E0A0F" w:rsidRDefault="00B474FD" w:rsidP="00E156A0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Инвалидность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–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это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длительное,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либо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постоянная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утрата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трудоспособности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или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значительное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ограничение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ее,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установленная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МРЭК.</w:t>
      </w:r>
    </w:p>
    <w:p w:rsidR="00B474FD" w:rsidRPr="008E0A0F" w:rsidRDefault="00B474FD" w:rsidP="00E15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Лица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постоянно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или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длительное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утратившие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трудоспособность,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независимо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степени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утраты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трудоспособности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признаются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инвалидами.</w:t>
      </w:r>
    </w:p>
    <w:p w:rsidR="00B474FD" w:rsidRPr="008E0A0F" w:rsidRDefault="00B474FD" w:rsidP="00E156A0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Пенсии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имеют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как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общие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для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всех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трудовых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признаки,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так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специфические,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определяющие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особенности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данного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вида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пенсий.</w:t>
      </w:r>
    </w:p>
    <w:p w:rsidR="00B474FD" w:rsidRPr="008E0A0F" w:rsidRDefault="00B474FD" w:rsidP="00E156A0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Что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же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такое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инвалидности?</w:t>
      </w:r>
    </w:p>
    <w:p w:rsidR="00B474FD" w:rsidRPr="008E0A0F" w:rsidRDefault="00B474FD" w:rsidP="00E15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A0F">
        <w:rPr>
          <w:i/>
          <w:color w:val="000000"/>
          <w:sz w:val="28"/>
          <w:szCs w:val="28"/>
        </w:rPr>
        <w:t>Пенсии</w:t>
      </w:r>
      <w:r w:rsidR="00E156A0" w:rsidRPr="008E0A0F">
        <w:rPr>
          <w:i/>
          <w:color w:val="000000"/>
          <w:sz w:val="28"/>
          <w:szCs w:val="28"/>
        </w:rPr>
        <w:t xml:space="preserve"> </w:t>
      </w:r>
      <w:r w:rsidRPr="008E0A0F">
        <w:rPr>
          <w:i/>
          <w:color w:val="000000"/>
          <w:sz w:val="28"/>
          <w:szCs w:val="28"/>
        </w:rPr>
        <w:t>по</w:t>
      </w:r>
      <w:r w:rsidR="00E156A0" w:rsidRPr="008E0A0F">
        <w:rPr>
          <w:i/>
          <w:color w:val="000000"/>
          <w:sz w:val="28"/>
          <w:szCs w:val="28"/>
        </w:rPr>
        <w:t xml:space="preserve"> </w:t>
      </w:r>
      <w:r w:rsidRPr="008E0A0F">
        <w:rPr>
          <w:i/>
          <w:color w:val="000000"/>
          <w:sz w:val="28"/>
          <w:szCs w:val="28"/>
        </w:rPr>
        <w:t>инвалидности</w:t>
      </w:r>
      <w:r w:rsidR="00E156A0" w:rsidRPr="008E0A0F">
        <w:rPr>
          <w:i/>
          <w:color w:val="000000"/>
          <w:sz w:val="28"/>
          <w:szCs w:val="28"/>
        </w:rPr>
        <w:t xml:space="preserve"> </w:t>
      </w:r>
      <w:r w:rsidRPr="008E0A0F">
        <w:rPr>
          <w:i/>
          <w:color w:val="000000"/>
          <w:sz w:val="28"/>
          <w:szCs w:val="28"/>
        </w:rPr>
        <w:t>–</w:t>
      </w:r>
      <w:r w:rsidR="00E156A0" w:rsidRPr="008E0A0F">
        <w:rPr>
          <w:i/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это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ежемесячные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денежные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выплаты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из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Фонда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социальной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защиты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населения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или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средств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государственного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бюджета,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назначаемые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связи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инвалидностью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одной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из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трех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групп,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размерах,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соизмеримых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прошлым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заработком,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лицам,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занимавшимся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прошлом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юридически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значимой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деятельностью.</w:t>
      </w:r>
    </w:p>
    <w:p w:rsidR="00B474FD" w:rsidRPr="008E0A0F" w:rsidRDefault="00B474FD" w:rsidP="00E15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Пенсии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предусмотрены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разделом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  <w:lang w:val="en-US"/>
        </w:rPr>
        <w:t>III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(ст.27-34)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Закона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«О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пенсионном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обеспечении».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Это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второй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значению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вид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трудовой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пенсии.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Лица,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получившие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составляют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более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12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процентов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общего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числа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получателей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трудовых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пенсий.</w:t>
      </w:r>
    </w:p>
    <w:p w:rsidR="00B474FD" w:rsidRPr="008E0A0F" w:rsidRDefault="00B474FD" w:rsidP="00E15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Наряду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общими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чертами,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характерными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для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всех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видов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пенсий,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пенсиями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присущи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особенности.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Они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предопределяются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тем,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что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основанием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для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возникновения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права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указанную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пенсию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является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инвалидность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(от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лат.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«</w:t>
      </w:r>
      <w:r w:rsidRPr="008E0A0F">
        <w:rPr>
          <w:color w:val="000000"/>
          <w:sz w:val="28"/>
          <w:szCs w:val="28"/>
          <w:lang w:val="en-US"/>
        </w:rPr>
        <w:t>invalidus</w:t>
      </w:r>
      <w:r w:rsidRPr="008E0A0F">
        <w:rPr>
          <w:color w:val="000000"/>
          <w:sz w:val="28"/>
          <w:szCs w:val="28"/>
        </w:rPr>
        <w:t>»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–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слабый,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немощный).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Потому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основные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признаки,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которыми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характеризуется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инвалидность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отражаются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условиях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назначения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размере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этих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(группа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ее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причина).</w:t>
      </w:r>
    </w:p>
    <w:p w:rsidR="00B474FD" w:rsidRPr="008E0A0F" w:rsidRDefault="00B474FD" w:rsidP="00E15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Инвалидностью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считается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нарушение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здоровья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человека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стойким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расстройством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функций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организма,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приводящее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к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полной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или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значительной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потере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профессиональной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трудоспособности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или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существенным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затруднениям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жизни.</w:t>
      </w:r>
    </w:p>
    <w:p w:rsidR="00B474FD" w:rsidRPr="008E0A0F" w:rsidRDefault="00B474FD" w:rsidP="00E15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Инвалидность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устанавливается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медико-реабилитационными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экспертными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комиссиями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(МРЭК),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действующими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основании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Положения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МРЭК,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утвержденного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Постановлением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Совета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Министров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Республики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Беларусь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31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декабря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1992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г.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(СП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Республики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Беларусь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1992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№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36,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ст.678).</w:t>
      </w:r>
    </w:p>
    <w:p w:rsidR="00B474FD" w:rsidRPr="008E0A0F" w:rsidRDefault="00B474FD" w:rsidP="00E15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Надо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отметить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то,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что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мировой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практике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применяются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два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подхода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к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концепции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инвалидности: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экономический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медицинский.</w:t>
      </w:r>
    </w:p>
    <w:p w:rsidR="00B474FD" w:rsidRPr="008E0A0F" w:rsidRDefault="00B474FD" w:rsidP="00E15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При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экономическом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подходе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значение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придается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такому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нарушению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здоровья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человека,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которое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приводит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прежде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всего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к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полной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или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значительной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потере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профессиональной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или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общей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трудоспособности.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таком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рассмотрении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позиции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критерия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постепенно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осуществлялся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переход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к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использованию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медицинского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критерия,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который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своей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сути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обуславливает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социальную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защиту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инвалидов.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Исходя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из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определения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выделяется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термин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ограничения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жизнедеятельности.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Под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ним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понимают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полную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или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частичную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утрату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лицом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способности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или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возможности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осуществлять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самообслуживание,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самостоятельно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передвигаться,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ориентироваться,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общаться,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контролировать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свое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поведение,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обучаться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заниматься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трудовой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деятельностью.</w:t>
      </w:r>
    </w:p>
    <w:p w:rsidR="00B474FD" w:rsidRPr="008E0A0F" w:rsidRDefault="00B474FD" w:rsidP="00E15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зависимости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степени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утраты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трудоспособности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инвалидность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подразделяется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группы: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первая,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вторая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третья.</w:t>
      </w:r>
    </w:p>
    <w:p w:rsidR="00B474FD" w:rsidRPr="008E0A0F" w:rsidRDefault="00B474FD" w:rsidP="00E15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соответствии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Инструкцией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определению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утвержденной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приказом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Министерства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здравоохранения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Республики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Беларусь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16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февраля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1993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г.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согласованию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Госкомтрудом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Министерством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социальной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защиты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Республики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Беларусь,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для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  <w:lang w:val="en-US"/>
        </w:rPr>
        <w:t>I</w:t>
      </w:r>
      <w:r w:rsidRPr="008E0A0F">
        <w:rPr>
          <w:color w:val="000000"/>
          <w:sz w:val="28"/>
          <w:szCs w:val="28"/>
        </w:rPr>
        <w:t>-ой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группы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характерны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невозможность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участия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трудовой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деятельности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(возможно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выполнение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некоторых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видов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труда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обеспечении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средствами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компенсации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анатомических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дефектов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либо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нарушенных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функций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организма,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создании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специальных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условий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труда)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нуждаемость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постоянном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постороннем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уходе.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Эта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группа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устанавливается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2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года.</w:t>
      </w:r>
    </w:p>
    <w:p w:rsidR="00B474FD" w:rsidRPr="008E0A0F" w:rsidRDefault="00B474FD" w:rsidP="00E15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Для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  <w:lang w:val="en-US"/>
        </w:rPr>
        <w:t>II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группы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характерными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являются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резко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выраженные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затруднения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участия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трудовой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деятельности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(возможно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выполнение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труда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только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специально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созданных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условиях)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либо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невозможность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трудовой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деятельности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отсутствие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нуждаемости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постоянном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постороннем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уходе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или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помощи.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Эта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группа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устанавливается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1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год.</w:t>
      </w:r>
    </w:p>
    <w:p w:rsidR="00B474FD" w:rsidRPr="008E0A0F" w:rsidRDefault="00B474FD" w:rsidP="00E15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Для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  <w:lang w:val="en-US"/>
        </w:rPr>
        <w:t>III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группы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характерны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выраженные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затруднения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участия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трудовой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деятельности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(значительное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уменьшение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объема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трудовой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деятельности,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снижение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квалификации,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затруднения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выполнении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профессионального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труда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вследствие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анатомических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дефектов).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Эта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группа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устанавливается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1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год.</w:t>
      </w:r>
    </w:p>
    <w:p w:rsidR="00B474FD" w:rsidRPr="008E0A0F" w:rsidRDefault="00B474FD" w:rsidP="00E15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Причинами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могут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быть: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общее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заболевание,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трудовое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увечье,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профессиональное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заболевание,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инвалидность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детства,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военная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травма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или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заболевание,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полученное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период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прохождения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военной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службы,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последствия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аварии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ЧАЭС,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также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иные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причины,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установленные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законодательством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Республики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Беларусь.</w:t>
      </w:r>
    </w:p>
    <w:p w:rsidR="00B474FD" w:rsidRPr="008E0A0F" w:rsidRDefault="00B474FD" w:rsidP="00E15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Закон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Республики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Беларусь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«О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пенсионном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обеспечении»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Инструкция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определению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причин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определяют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следующие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причины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инвалидности:</w:t>
      </w:r>
    </w:p>
    <w:p w:rsidR="00B474FD" w:rsidRPr="008E0A0F" w:rsidRDefault="00B474FD" w:rsidP="00E156A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трудовое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увечье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или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профессиональное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заболевание;</w:t>
      </w:r>
    </w:p>
    <w:p w:rsidR="00B474FD" w:rsidRPr="008E0A0F" w:rsidRDefault="00B474FD" w:rsidP="00E156A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общее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заболевание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(в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числе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увечье,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связанное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работой,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инвалидность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детства);</w:t>
      </w:r>
    </w:p>
    <w:p w:rsidR="00B474FD" w:rsidRPr="008E0A0F" w:rsidRDefault="00B474FD" w:rsidP="00E156A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военная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травма,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числе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заболевание,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непосредственно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связанное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спецификой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несения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военной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службы;</w:t>
      </w:r>
    </w:p>
    <w:p w:rsidR="00B474FD" w:rsidRPr="008E0A0F" w:rsidRDefault="00B474FD" w:rsidP="00E156A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заболевание,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полученное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период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прохождения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военной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службы,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связанное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выполнением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обязанностей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военной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службы;</w:t>
      </w:r>
    </w:p>
    <w:p w:rsidR="00B474FD" w:rsidRPr="008E0A0F" w:rsidRDefault="00B474FD" w:rsidP="00E156A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заболевание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(увечье),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вызванное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катастрофой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Чернобыльской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АЭС.</w:t>
      </w:r>
    </w:p>
    <w:p w:rsidR="00B474FD" w:rsidRPr="008E0A0F" w:rsidRDefault="00B474FD" w:rsidP="00E156A0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Первые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две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группы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причин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(1,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2)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учитываются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назначении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общему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нормативному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акту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–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Закону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Республики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Беларусь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«О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пенсионном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обеспечении».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Две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следующие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(3,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4)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дают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право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получать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пенсию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нормам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Закона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Республики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Беларусь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«О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пенсионном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обеспечении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военнослужащих,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лиц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начальствующего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рядового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состава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органов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внутренних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дел».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Для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лиц,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инвалидность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которых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наступила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вследствие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заболевания,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вызванного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катастрофой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Чернобыльской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АЭС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(группа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5),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установлен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особый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порядок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исчисления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Законом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Республики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Беларусь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«О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социальной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защите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граждан,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пострадавших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катастрофы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Чернобыльской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АЭС».</w:t>
      </w:r>
    </w:p>
    <w:p w:rsidR="00B474FD" w:rsidRPr="008E0A0F" w:rsidRDefault="00B474FD" w:rsidP="00E15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От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причины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зависят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условия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назначения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пенсии.</w:t>
      </w:r>
    </w:p>
    <w:p w:rsidR="00B474FD" w:rsidRPr="008E0A0F" w:rsidRDefault="00B474FD" w:rsidP="00E15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Согласно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ст.29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Закона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Республики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Беларусь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«О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пенсионном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обеспечении»,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инвалидность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считается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наступившей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вследствие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трудового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увечья,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если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несчастный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случай,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вызвавший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инвалидность,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произошел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(кроме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случаев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противоправного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деяния):</w:t>
      </w:r>
    </w:p>
    <w:p w:rsidR="00B474FD" w:rsidRPr="008E0A0F" w:rsidRDefault="00B474FD" w:rsidP="00E15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•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выполнении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трудовых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обязанностей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(в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числе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время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командировки),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также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совершении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каких-либо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действий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интересах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предприятия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или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организации,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хотя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бы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без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специального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поручения;</w:t>
      </w:r>
    </w:p>
    <w:p w:rsidR="00B474FD" w:rsidRPr="008E0A0F" w:rsidRDefault="00B474FD" w:rsidP="00E15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•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пути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работу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или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работы;</w:t>
      </w:r>
    </w:p>
    <w:p w:rsidR="00B474FD" w:rsidRPr="008E0A0F" w:rsidRDefault="00B474FD" w:rsidP="00E15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•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территории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предприятия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или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месте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работы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течение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рабочего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дня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(времени),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включая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установленные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перерывы,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необходимого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для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приведения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порядок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орудий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производства,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одежды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т.п.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перед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началом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или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окончании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работы;</w:t>
      </w:r>
    </w:p>
    <w:p w:rsidR="00B474FD" w:rsidRPr="008E0A0F" w:rsidRDefault="00B474FD" w:rsidP="00E15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•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вблизи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предприятия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или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иного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места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работы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течение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рабочего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времени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(включая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установленные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перерывы),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если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нахождение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там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противоречило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правилам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внутреннего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трудового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распорядка;</w:t>
      </w:r>
    </w:p>
    <w:p w:rsidR="00B474FD" w:rsidRPr="008E0A0F" w:rsidRDefault="00B474FD" w:rsidP="00E15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•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выполнении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государственных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обязанностей,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заданий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органов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государственной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власти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управления,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также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общественных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организаций,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зарегистрированных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установленном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порядке,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хотя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бы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эти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задания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были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связаны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основной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работой;</w:t>
      </w:r>
    </w:p>
    <w:p w:rsidR="00B474FD" w:rsidRPr="008E0A0F" w:rsidRDefault="00B474FD" w:rsidP="00E15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•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выполнении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гражданского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долга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спасению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человеческой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жизни,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охране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собственности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правопорядка;</w:t>
      </w:r>
    </w:p>
    <w:p w:rsidR="00B474FD" w:rsidRPr="008E0A0F" w:rsidRDefault="00B474FD" w:rsidP="00E15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•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прохождении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студентами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учащимися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высших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средних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специальных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учебных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заведений,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училищ,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школ,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числе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общеобразовательных,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курсов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подготовке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кадров,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аспирантами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клиническими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ординаторами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производственного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обучения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или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практики,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практических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занятий.</w:t>
      </w:r>
    </w:p>
    <w:p w:rsidR="00B474FD" w:rsidRPr="008E0A0F" w:rsidRDefault="00B474FD" w:rsidP="00E156A0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Перечень,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содержащийся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названных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законах,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конкретизируется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Инструкцией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определению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причин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16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февраля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1993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г.,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которую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используют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МРЭК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освидетельствовании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инвалидов.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Согласно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названной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инструкции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инвалидность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считается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наступившей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вследствие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трудового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увечья,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если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несчастный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случай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произошел:</w:t>
      </w:r>
    </w:p>
    <w:p w:rsidR="00B474FD" w:rsidRPr="008E0A0F" w:rsidRDefault="00B474FD" w:rsidP="00E156A0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во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время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проведения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субботника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независимо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места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его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проведения,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оказания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шефской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помощи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предприятиям;</w:t>
      </w:r>
    </w:p>
    <w:p w:rsidR="00B474FD" w:rsidRPr="008E0A0F" w:rsidRDefault="00B474FD" w:rsidP="00E156A0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на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транспортном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средстве,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территории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вахтового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поселка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работником,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который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находился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сменном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отдыхе;</w:t>
      </w:r>
    </w:p>
    <w:p w:rsidR="00B474FD" w:rsidRPr="008E0A0F" w:rsidRDefault="00B474FD" w:rsidP="00E156A0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при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аварии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производственных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объектах,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оборудовании;</w:t>
      </w:r>
    </w:p>
    <w:p w:rsidR="00B474FD" w:rsidRPr="008E0A0F" w:rsidRDefault="00B474FD" w:rsidP="00E156A0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рабочее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время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из-за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нанесения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телесных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повреждений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другим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лицом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либо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преднамеренного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убийства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работника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исполнении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трудовых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обязанностей;</w:t>
      </w:r>
    </w:p>
    <w:p w:rsidR="00B474FD" w:rsidRPr="008E0A0F" w:rsidRDefault="00B474FD" w:rsidP="00E156A0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рабочее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время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личном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легковом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транспорте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наличии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распоряжения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администрации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право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пользования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для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служебных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поездок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или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поручению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администрации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другие.</w:t>
      </w:r>
    </w:p>
    <w:p w:rsidR="00B474FD" w:rsidRPr="008E0A0F" w:rsidRDefault="00B474FD" w:rsidP="00E156A0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Следует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отметить,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что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некоторые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пункты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названной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инструкции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только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уточняют,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расширяют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перечень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ст.29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Закона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Республики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Беларусь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«О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пенсионном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обеспечении»,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что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противоречит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основным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принципам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нормотворчества.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Подобная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детализация,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безусловно,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облегчает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работу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МРЭК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установлении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причины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ограничивает,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скорее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расширяет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права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освидетельствуемого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лица.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Однако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закон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должны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быть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внесены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соответствующие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дополнения,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для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того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чтобы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исключить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возможные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споры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более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надежно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защитить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права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инвалидов.</w:t>
      </w:r>
    </w:p>
    <w:p w:rsidR="00B474FD" w:rsidRPr="008E0A0F" w:rsidRDefault="00B474FD" w:rsidP="00E156A0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Для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установления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причины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трудового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увечья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МРЭК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должна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располагать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соответствующими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документами,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подтверждающими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несчастный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случай,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его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характер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последствия.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Так,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согласно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Положению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расследовании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учете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несчастных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случаев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производстве,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утвержденному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постановлением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Госкомтруда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Республики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Беларусь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24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февраля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1994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г.,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основным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документом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несчастном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случае,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связанном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производством,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является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акт,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составленный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форме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Н-1.</w:t>
      </w:r>
    </w:p>
    <w:p w:rsidR="00B474FD" w:rsidRPr="008E0A0F" w:rsidRDefault="00B474FD" w:rsidP="00E15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Профессиональными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считаются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заболевания,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которые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вызваны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исключительно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действием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неблагоприятных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производственно-профессиональных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факторов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(силикоз,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вибрационная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болезнь,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интоксикация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др.),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также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некоторые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другие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заболевания,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развитии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которых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установлена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причинная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связь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воздействием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определенного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производственно-профессиональных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факторов,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вызывающих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аналогичные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изменения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организме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(бронхит,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аллергические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заболевания,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катаракты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др.).</w:t>
      </w:r>
    </w:p>
    <w:p w:rsidR="00B474FD" w:rsidRPr="008E0A0F" w:rsidRDefault="00B474FD" w:rsidP="00E15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Список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профессиональных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заболеваний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инструкция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его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применению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утверждены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Министерством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здравоохранения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Республики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Беларусь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29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мая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2001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г.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№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40.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Право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установление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группы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профессионального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заболевания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предоставлено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МРЭК.</w:t>
      </w:r>
    </w:p>
    <w:p w:rsidR="00B474FD" w:rsidRPr="008E0A0F" w:rsidRDefault="00B474FD" w:rsidP="00E15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Во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всех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остальных,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специально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указанных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законе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случаях,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инвалидность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считается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вызванной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общим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заболеванием.</w:t>
      </w:r>
    </w:p>
    <w:p w:rsidR="00E156A0" w:rsidRPr="008E0A0F" w:rsidRDefault="00E156A0" w:rsidP="00E15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56A0" w:rsidRPr="008E0A0F" w:rsidRDefault="00E156A0" w:rsidP="00E156A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br w:type="page"/>
      </w:r>
      <w:r w:rsidRPr="008E0A0F">
        <w:rPr>
          <w:b/>
          <w:color w:val="000000"/>
          <w:sz w:val="28"/>
          <w:szCs w:val="28"/>
        </w:rPr>
        <w:t>2.Условия назначения пенсий по инвалидности</w:t>
      </w:r>
    </w:p>
    <w:p w:rsidR="00E156A0" w:rsidRPr="008E0A0F" w:rsidRDefault="00E156A0" w:rsidP="00E15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74FD" w:rsidRPr="008E0A0F" w:rsidRDefault="00B474FD" w:rsidP="00E15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Пенсии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назначаются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независимо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того,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когда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наступила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инвалидность,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период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работы,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поступления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работу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или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после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прекращения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работы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даты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начала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освидетельствования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МРЭК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или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даты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установления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группы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инвалидности.</w:t>
      </w:r>
      <w:r w:rsidR="00F322CC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соответствии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ст.30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Закона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пенсионном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обеспечении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условия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назначения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зависят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ее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причины.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наступлении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вследствие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трудового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увечья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или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профессионального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заболевания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для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назначения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достаточно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двух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обстоятельств:</w:t>
      </w:r>
    </w:p>
    <w:p w:rsidR="00B474FD" w:rsidRPr="008E0A0F" w:rsidRDefault="00B474FD" w:rsidP="00E156A0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установленная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МРЭК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группа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инвалидности;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трудовое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увечье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или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профессиональное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заболевание.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Стаж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работы,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требуемый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для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назначения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вследствие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трудового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увечья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или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профессионального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заболевания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нужен.</w:t>
      </w:r>
      <w:r w:rsidR="00F322CC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Никакие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другие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обстоятельства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значения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имеют.</w:t>
      </w:r>
      <w:r w:rsidR="00F322CC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наступлении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вследствие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общего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заболевания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помимо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группы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ее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причины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виде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общего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заболевания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необходимо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наличие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трудового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стажа,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продолжительность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которого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зависит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возраста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ко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времени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наступления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инвалидности.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Возраст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стаж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работы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годах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составляют:</w:t>
      </w:r>
    </w:p>
    <w:p w:rsidR="00E156A0" w:rsidRPr="008E0A0F" w:rsidRDefault="00E156A0" w:rsidP="00E15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74FD" w:rsidRPr="008E0A0F" w:rsidRDefault="00E156A0" w:rsidP="00E15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Таблица.1. Возраст и стаж работы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693"/>
      </w:tblGrid>
      <w:tr w:rsidR="00B474FD" w:rsidRPr="008E0A0F" w:rsidTr="00E156A0">
        <w:tc>
          <w:tcPr>
            <w:tcW w:w="4395" w:type="dxa"/>
          </w:tcPr>
          <w:p w:rsidR="00B474FD" w:rsidRPr="008E0A0F" w:rsidRDefault="00B474FD" w:rsidP="00E156A0">
            <w:pPr>
              <w:pStyle w:val="1"/>
              <w:keepNext w:val="0"/>
              <w:spacing w:line="360" w:lineRule="auto"/>
              <w:rPr>
                <w:color w:val="000000"/>
                <w:sz w:val="20"/>
              </w:rPr>
            </w:pPr>
            <w:r w:rsidRPr="008E0A0F">
              <w:rPr>
                <w:color w:val="000000"/>
                <w:sz w:val="20"/>
              </w:rPr>
              <w:t>Возраст</w:t>
            </w:r>
          </w:p>
        </w:tc>
        <w:tc>
          <w:tcPr>
            <w:tcW w:w="2693" w:type="dxa"/>
          </w:tcPr>
          <w:p w:rsidR="00B474FD" w:rsidRPr="008E0A0F" w:rsidRDefault="00B474FD" w:rsidP="00E156A0">
            <w:pPr>
              <w:spacing w:line="360" w:lineRule="auto"/>
              <w:jc w:val="both"/>
              <w:rPr>
                <w:b/>
                <w:color w:val="000000"/>
              </w:rPr>
            </w:pPr>
            <w:r w:rsidRPr="008E0A0F">
              <w:rPr>
                <w:b/>
                <w:color w:val="000000"/>
              </w:rPr>
              <w:t>Стаж</w:t>
            </w:r>
            <w:r w:rsidR="00E156A0" w:rsidRPr="008E0A0F">
              <w:rPr>
                <w:b/>
                <w:color w:val="000000"/>
              </w:rPr>
              <w:t xml:space="preserve"> </w:t>
            </w:r>
            <w:r w:rsidRPr="008E0A0F">
              <w:rPr>
                <w:b/>
                <w:color w:val="000000"/>
              </w:rPr>
              <w:t>работы</w:t>
            </w:r>
            <w:r w:rsidR="00E156A0" w:rsidRPr="008E0A0F">
              <w:rPr>
                <w:b/>
                <w:color w:val="000000"/>
              </w:rPr>
              <w:t xml:space="preserve"> </w:t>
            </w:r>
            <w:r w:rsidRPr="008E0A0F">
              <w:rPr>
                <w:b/>
                <w:color w:val="000000"/>
              </w:rPr>
              <w:t>(в</w:t>
            </w:r>
            <w:r w:rsidR="00E156A0" w:rsidRPr="008E0A0F">
              <w:rPr>
                <w:b/>
                <w:color w:val="000000"/>
              </w:rPr>
              <w:t xml:space="preserve"> </w:t>
            </w:r>
            <w:r w:rsidRPr="008E0A0F">
              <w:rPr>
                <w:b/>
                <w:color w:val="000000"/>
              </w:rPr>
              <w:t>годах)</w:t>
            </w:r>
          </w:p>
        </w:tc>
      </w:tr>
      <w:tr w:rsidR="00B474FD" w:rsidRPr="008E0A0F" w:rsidTr="00E156A0">
        <w:tc>
          <w:tcPr>
            <w:tcW w:w="4395" w:type="dxa"/>
          </w:tcPr>
          <w:p w:rsidR="00B474FD" w:rsidRPr="008E0A0F" w:rsidRDefault="00B474FD" w:rsidP="00E156A0">
            <w:pPr>
              <w:spacing w:line="360" w:lineRule="auto"/>
              <w:jc w:val="both"/>
              <w:rPr>
                <w:color w:val="000000"/>
              </w:rPr>
            </w:pPr>
            <w:r w:rsidRPr="008E0A0F">
              <w:rPr>
                <w:color w:val="000000"/>
              </w:rPr>
              <w:t>До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достижения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23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лет</w:t>
            </w:r>
          </w:p>
        </w:tc>
        <w:tc>
          <w:tcPr>
            <w:tcW w:w="2693" w:type="dxa"/>
          </w:tcPr>
          <w:p w:rsidR="00B474FD" w:rsidRPr="008E0A0F" w:rsidRDefault="00B474FD" w:rsidP="00E156A0">
            <w:pPr>
              <w:spacing w:line="360" w:lineRule="auto"/>
              <w:jc w:val="both"/>
              <w:rPr>
                <w:color w:val="000000"/>
              </w:rPr>
            </w:pPr>
            <w:r w:rsidRPr="008E0A0F">
              <w:rPr>
                <w:color w:val="000000"/>
              </w:rPr>
              <w:t>1</w:t>
            </w:r>
          </w:p>
        </w:tc>
      </w:tr>
      <w:tr w:rsidR="00B474FD" w:rsidRPr="008E0A0F" w:rsidTr="00E156A0">
        <w:tc>
          <w:tcPr>
            <w:tcW w:w="4395" w:type="dxa"/>
          </w:tcPr>
          <w:p w:rsidR="00B474FD" w:rsidRPr="008E0A0F" w:rsidRDefault="00B474FD" w:rsidP="00E156A0">
            <w:pPr>
              <w:spacing w:line="360" w:lineRule="auto"/>
              <w:jc w:val="both"/>
              <w:rPr>
                <w:color w:val="000000"/>
              </w:rPr>
            </w:pPr>
            <w:r w:rsidRPr="008E0A0F">
              <w:rPr>
                <w:color w:val="000000"/>
              </w:rPr>
              <w:t>от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23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лет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до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достижения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26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лет</w:t>
            </w:r>
          </w:p>
        </w:tc>
        <w:tc>
          <w:tcPr>
            <w:tcW w:w="2693" w:type="dxa"/>
          </w:tcPr>
          <w:p w:rsidR="00B474FD" w:rsidRPr="008E0A0F" w:rsidRDefault="00B474FD" w:rsidP="00E156A0">
            <w:pPr>
              <w:spacing w:line="360" w:lineRule="auto"/>
              <w:jc w:val="both"/>
              <w:rPr>
                <w:color w:val="000000"/>
              </w:rPr>
            </w:pPr>
            <w:r w:rsidRPr="008E0A0F">
              <w:rPr>
                <w:color w:val="000000"/>
              </w:rPr>
              <w:t>2</w:t>
            </w:r>
          </w:p>
        </w:tc>
      </w:tr>
      <w:tr w:rsidR="00B474FD" w:rsidRPr="008E0A0F" w:rsidTr="00E156A0">
        <w:tc>
          <w:tcPr>
            <w:tcW w:w="4395" w:type="dxa"/>
          </w:tcPr>
          <w:p w:rsidR="00B474FD" w:rsidRPr="008E0A0F" w:rsidRDefault="00B474FD" w:rsidP="00E156A0">
            <w:pPr>
              <w:spacing w:line="360" w:lineRule="auto"/>
              <w:jc w:val="both"/>
              <w:rPr>
                <w:color w:val="000000"/>
              </w:rPr>
            </w:pPr>
            <w:r w:rsidRPr="008E0A0F">
              <w:rPr>
                <w:color w:val="000000"/>
              </w:rPr>
              <w:t>от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26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лет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до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достижения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31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года</w:t>
            </w:r>
          </w:p>
        </w:tc>
        <w:tc>
          <w:tcPr>
            <w:tcW w:w="2693" w:type="dxa"/>
          </w:tcPr>
          <w:p w:rsidR="00B474FD" w:rsidRPr="008E0A0F" w:rsidRDefault="00B474FD" w:rsidP="00E156A0">
            <w:pPr>
              <w:spacing w:line="360" w:lineRule="auto"/>
              <w:jc w:val="both"/>
              <w:rPr>
                <w:color w:val="000000"/>
              </w:rPr>
            </w:pPr>
            <w:r w:rsidRPr="008E0A0F">
              <w:rPr>
                <w:color w:val="000000"/>
              </w:rPr>
              <w:t>3</w:t>
            </w:r>
          </w:p>
        </w:tc>
      </w:tr>
      <w:tr w:rsidR="00B474FD" w:rsidRPr="008E0A0F" w:rsidTr="00E156A0">
        <w:tc>
          <w:tcPr>
            <w:tcW w:w="4395" w:type="dxa"/>
          </w:tcPr>
          <w:p w:rsidR="00B474FD" w:rsidRPr="008E0A0F" w:rsidRDefault="00B474FD" w:rsidP="00E156A0">
            <w:pPr>
              <w:spacing w:line="360" w:lineRule="auto"/>
              <w:jc w:val="both"/>
              <w:rPr>
                <w:color w:val="000000"/>
              </w:rPr>
            </w:pPr>
            <w:r w:rsidRPr="008E0A0F">
              <w:rPr>
                <w:color w:val="000000"/>
              </w:rPr>
              <w:t>от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31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года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до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достижения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36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лет</w:t>
            </w:r>
          </w:p>
        </w:tc>
        <w:tc>
          <w:tcPr>
            <w:tcW w:w="2693" w:type="dxa"/>
          </w:tcPr>
          <w:p w:rsidR="00B474FD" w:rsidRPr="008E0A0F" w:rsidRDefault="00B474FD" w:rsidP="00E156A0">
            <w:pPr>
              <w:spacing w:line="360" w:lineRule="auto"/>
              <w:jc w:val="both"/>
              <w:rPr>
                <w:color w:val="000000"/>
              </w:rPr>
            </w:pPr>
            <w:r w:rsidRPr="008E0A0F">
              <w:rPr>
                <w:color w:val="000000"/>
              </w:rPr>
              <w:t>5</w:t>
            </w:r>
          </w:p>
        </w:tc>
      </w:tr>
      <w:tr w:rsidR="00B474FD" w:rsidRPr="008E0A0F" w:rsidTr="00E156A0">
        <w:tc>
          <w:tcPr>
            <w:tcW w:w="4395" w:type="dxa"/>
          </w:tcPr>
          <w:p w:rsidR="00B474FD" w:rsidRPr="008E0A0F" w:rsidRDefault="00B474FD" w:rsidP="00E156A0">
            <w:pPr>
              <w:spacing w:line="360" w:lineRule="auto"/>
              <w:jc w:val="both"/>
              <w:rPr>
                <w:color w:val="000000"/>
              </w:rPr>
            </w:pPr>
            <w:r w:rsidRPr="008E0A0F">
              <w:rPr>
                <w:color w:val="000000"/>
              </w:rPr>
              <w:t>от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36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лет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до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достижения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41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года</w:t>
            </w:r>
          </w:p>
        </w:tc>
        <w:tc>
          <w:tcPr>
            <w:tcW w:w="2693" w:type="dxa"/>
          </w:tcPr>
          <w:p w:rsidR="00B474FD" w:rsidRPr="008E0A0F" w:rsidRDefault="00B474FD" w:rsidP="00E156A0">
            <w:pPr>
              <w:spacing w:line="360" w:lineRule="auto"/>
              <w:jc w:val="both"/>
              <w:rPr>
                <w:color w:val="000000"/>
              </w:rPr>
            </w:pPr>
            <w:r w:rsidRPr="008E0A0F">
              <w:rPr>
                <w:color w:val="000000"/>
              </w:rPr>
              <w:t>7</w:t>
            </w:r>
          </w:p>
        </w:tc>
      </w:tr>
      <w:tr w:rsidR="00B474FD" w:rsidRPr="008E0A0F" w:rsidTr="00E156A0">
        <w:tc>
          <w:tcPr>
            <w:tcW w:w="4395" w:type="dxa"/>
          </w:tcPr>
          <w:p w:rsidR="00B474FD" w:rsidRPr="008E0A0F" w:rsidRDefault="00B474FD" w:rsidP="00E156A0">
            <w:pPr>
              <w:spacing w:line="360" w:lineRule="auto"/>
              <w:jc w:val="both"/>
              <w:rPr>
                <w:color w:val="000000"/>
              </w:rPr>
            </w:pPr>
            <w:r w:rsidRPr="008E0A0F">
              <w:rPr>
                <w:color w:val="000000"/>
              </w:rPr>
              <w:t>от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41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года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до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достижения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46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лет</w:t>
            </w:r>
          </w:p>
        </w:tc>
        <w:tc>
          <w:tcPr>
            <w:tcW w:w="2693" w:type="dxa"/>
          </w:tcPr>
          <w:p w:rsidR="00B474FD" w:rsidRPr="008E0A0F" w:rsidRDefault="00B474FD" w:rsidP="00E156A0">
            <w:pPr>
              <w:spacing w:line="360" w:lineRule="auto"/>
              <w:jc w:val="both"/>
              <w:rPr>
                <w:color w:val="000000"/>
              </w:rPr>
            </w:pPr>
            <w:r w:rsidRPr="008E0A0F">
              <w:rPr>
                <w:color w:val="000000"/>
              </w:rPr>
              <w:t>9</w:t>
            </w:r>
          </w:p>
        </w:tc>
      </w:tr>
      <w:tr w:rsidR="00B474FD" w:rsidRPr="008E0A0F" w:rsidTr="00E156A0">
        <w:tc>
          <w:tcPr>
            <w:tcW w:w="4395" w:type="dxa"/>
          </w:tcPr>
          <w:p w:rsidR="00B474FD" w:rsidRPr="008E0A0F" w:rsidRDefault="00B474FD" w:rsidP="00E156A0">
            <w:pPr>
              <w:spacing w:line="360" w:lineRule="auto"/>
              <w:jc w:val="both"/>
              <w:rPr>
                <w:color w:val="000000"/>
              </w:rPr>
            </w:pPr>
            <w:r w:rsidRPr="008E0A0F">
              <w:rPr>
                <w:color w:val="000000"/>
              </w:rPr>
              <w:t>от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46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лет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до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достижения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51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года</w:t>
            </w:r>
          </w:p>
        </w:tc>
        <w:tc>
          <w:tcPr>
            <w:tcW w:w="2693" w:type="dxa"/>
          </w:tcPr>
          <w:p w:rsidR="00B474FD" w:rsidRPr="008E0A0F" w:rsidRDefault="00B474FD" w:rsidP="00E156A0">
            <w:pPr>
              <w:spacing w:line="360" w:lineRule="auto"/>
              <w:jc w:val="both"/>
              <w:rPr>
                <w:color w:val="000000"/>
              </w:rPr>
            </w:pPr>
            <w:r w:rsidRPr="008E0A0F">
              <w:rPr>
                <w:color w:val="000000"/>
              </w:rPr>
              <w:t>11</w:t>
            </w:r>
          </w:p>
        </w:tc>
      </w:tr>
      <w:tr w:rsidR="00B474FD" w:rsidRPr="008E0A0F" w:rsidTr="00E156A0">
        <w:tc>
          <w:tcPr>
            <w:tcW w:w="4395" w:type="dxa"/>
          </w:tcPr>
          <w:p w:rsidR="00B474FD" w:rsidRPr="008E0A0F" w:rsidRDefault="00B474FD" w:rsidP="00E156A0">
            <w:pPr>
              <w:spacing w:line="360" w:lineRule="auto"/>
              <w:jc w:val="both"/>
              <w:rPr>
                <w:color w:val="000000"/>
              </w:rPr>
            </w:pPr>
            <w:r w:rsidRPr="008E0A0F">
              <w:rPr>
                <w:color w:val="000000"/>
              </w:rPr>
              <w:t>от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51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года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до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достижения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56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лет</w:t>
            </w:r>
          </w:p>
        </w:tc>
        <w:tc>
          <w:tcPr>
            <w:tcW w:w="2693" w:type="dxa"/>
          </w:tcPr>
          <w:p w:rsidR="00B474FD" w:rsidRPr="008E0A0F" w:rsidRDefault="00B474FD" w:rsidP="00E156A0">
            <w:pPr>
              <w:spacing w:line="360" w:lineRule="auto"/>
              <w:jc w:val="both"/>
              <w:rPr>
                <w:color w:val="000000"/>
              </w:rPr>
            </w:pPr>
            <w:r w:rsidRPr="008E0A0F">
              <w:rPr>
                <w:color w:val="000000"/>
              </w:rPr>
              <w:t>13</w:t>
            </w:r>
          </w:p>
        </w:tc>
      </w:tr>
      <w:tr w:rsidR="00B474FD" w:rsidRPr="008E0A0F" w:rsidTr="00E156A0">
        <w:tc>
          <w:tcPr>
            <w:tcW w:w="4395" w:type="dxa"/>
          </w:tcPr>
          <w:p w:rsidR="00B474FD" w:rsidRPr="008E0A0F" w:rsidRDefault="00B474FD" w:rsidP="00E156A0">
            <w:pPr>
              <w:spacing w:line="360" w:lineRule="auto"/>
              <w:jc w:val="both"/>
              <w:rPr>
                <w:color w:val="000000"/>
              </w:rPr>
            </w:pPr>
            <w:r w:rsidRPr="008E0A0F">
              <w:rPr>
                <w:color w:val="000000"/>
              </w:rPr>
              <w:t>от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56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лет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до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достижения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61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года</w:t>
            </w:r>
          </w:p>
        </w:tc>
        <w:tc>
          <w:tcPr>
            <w:tcW w:w="2693" w:type="dxa"/>
          </w:tcPr>
          <w:p w:rsidR="00B474FD" w:rsidRPr="008E0A0F" w:rsidRDefault="00B474FD" w:rsidP="00E156A0">
            <w:pPr>
              <w:spacing w:line="360" w:lineRule="auto"/>
              <w:jc w:val="both"/>
              <w:rPr>
                <w:color w:val="000000"/>
              </w:rPr>
            </w:pPr>
            <w:r w:rsidRPr="008E0A0F">
              <w:rPr>
                <w:color w:val="000000"/>
              </w:rPr>
              <w:t>14</w:t>
            </w:r>
          </w:p>
        </w:tc>
      </w:tr>
      <w:tr w:rsidR="00B474FD" w:rsidRPr="008E0A0F" w:rsidTr="00E156A0">
        <w:tc>
          <w:tcPr>
            <w:tcW w:w="4395" w:type="dxa"/>
          </w:tcPr>
          <w:p w:rsidR="00B474FD" w:rsidRPr="008E0A0F" w:rsidRDefault="00B474FD" w:rsidP="00E156A0">
            <w:pPr>
              <w:spacing w:line="360" w:lineRule="auto"/>
              <w:jc w:val="both"/>
              <w:rPr>
                <w:color w:val="000000"/>
              </w:rPr>
            </w:pPr>
            <w:r w:rsidRPr="008E0A0F">
              <w:rPr>
                <w:color w:val="000000"/>
              </w:rPr>
              <w:t>от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61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года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и</w:t>
            </w:r>
            <w:r w:rsidR="00E156A0" w:rsidRPr="008E0A0F">
              <w:rPr>
                <w:color w:val="000000"/>
              </w:rPr>
              <w:t xml:space="preserve"> </w:t>
            </w:r>
            <w:r w:rsidRPr="008E0A0F">
              <w:rPr>
                <w:color w:val="000000"/>
              </w:rPr>
              <w:t>старше</w:t>
            </w:r>
          </w:p>
        </w:tc>
        <w:tc>
          <w:tcPr>
            <w:tcW w:w="2693" w:type="dxa"/>
          </w:tcPr>
          <w:p w:rsidR="00B474FD" w:rsidRPr="008E0A0F" w:rsidRDefault="00B474FD" w:rsidP="00E156A0">
            <w:pPr>
              <w:spacing w:line="360" w:lineRule="auto"/>
              <w:jc w:val="both"/>
              <w:rPr>
                <w:color w:val="000000"/>
              </w:rPr>
            </w:pPr>
            <w:r w:rsidRPr="008E0A0F">
              <w:rPr>
                <w:color w:val="000000"/>
              </w:rPr>
              <w:t>15</w:t>
            </w:r>
          </w:p>
        </w:tc>
      </w:tr>
    </w:tbl>
    <w:p w:rsidR="00F322CC" w:rsidRPr="008E0A0F" w:rsidRDefault="00F322CC" w:rsidP="00E156A0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B474FD" w:rsidRPr="008E0A0F" w:rsidRDefault="00F322CC" w:rsidP="00E156A0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br w:type="page"/>
      </w:r>
      <w:r w:rsidR="00B474FD" w:rsidRPr="008E0A0F">
        <w:rPr>
          <w:color w:val="000000"/>
          <w:sz w:val="28"/>
          <w:szCs w:val="28"/>
        </w:rPr>
        <w:t>Лицам,</w:t>
      </w:r>
      <w:r w:rsidR="00E156A0" w:rsidRPr="008E0A0F">
        <w:rPr>
          <w:color w:val="000000"/>
          <w:sz w:val="28"/>
          <w:szCs w:val="28"/>
        </w:rPr>
        <w:t xml:space="preserve"> </w:t>
      </w:r>
      <w:r w:rsidR="00B474FD" w:rsidRPr="008E0A0F">
        <w:rPr>
          <w:color w:val="000000"/>
          <w:sz w:val="28"/>
          <w:szCs w:val="28"/>
        </w:rPr>
        <w:t>ставшим</w:t>
      </w:r>
      <w:r w:rsidR="00E156A0" w:rsidRPr="008E0A0F">
        <w:rPr>
          <w:color w:val="000000"/>
          <w:sz w:val="28"/>
          <w:szCs w:val="28"/>
        </w:rPr>
        <w:t xml:space="preserve"> </w:t>
      </w:r>
      <w:r w:rsidR="00B474FD" w:rsidRPr="008E0A0F">
        <w:rPr>
          <w:color w:val="000000"/>
          <w:sz w:val="28"/>
          <w:szCs w:val="28"/>
        </w:rPr>
        <w:t>инвалидами</w:t>
      </w:r>
      <w:r w:rsidR="00E156A0" w:rsidRPr="008E0A0F">
        <w:rPr>
          <w:color w:val="000000"/>
          <w:sz w:val="28"/>
          <w:szCs w:val="28"/>
        </w:rPr>
        <w:t xml:space="preserve"> </w:t>
      </w:r>
      <w:r w:rsidR="00B474FD" w:rsidRPr="008E0A0F">
        <w:rPr>
          <w:color w:val="000000"/>
          <w:sz w:val="28"/>
          <w:szCs w:val="28"/>
        </w:rPr>
        <w:t>вследствие</w:t>
      </w:r>
      <w:r w:rsidR="00E156A0" w:rsidRPr="008E0A0F">
        <w:rPr>
          <w:color w:val="000000"/>
          <w:sz w:val="28"/>
          <w:szCs w:val="28"/>
        </w:rPr>
        <w:t xml:space="preserve"> </w:t>
      </w:r>
      <w:r w:rsidR="00B474FD" w:rsidRPr="008E0A0F">
        <w:rPr>
          <w:color w:val="000000"/>
          <w:sz w:val="28"/>
          <w:szCs w:val="28"/>
        </w:rPr>
        <w:t>общего</w:t>
      </w:r>
      <w:r w:rsidR="00E156A0" w:rsidRPr="008E0A0F">
        <w:rPr>
          <w:color w:val="000000"/>
          <w:sz w:val="28"/>
          <w:szCs w:val="28"/>
        </w:rPr>
        <w:t xml:space="preserve"> </w:t>
      </w:r>
      <w:r w:rsidR="00B474FD" w:rsidRPr="008E0A0F">
        <w:rPr>
          <w:color w:val="000000"/>
          <w:sz w:val="28"/>
          <w:szCs w:val="28"/>
        </w:rPr>
        <w:t>заболевания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="00B474FD"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="00B474FD" w:rsidRPr="008E0A0F">
        <w:rPr>
          <w:color w:val="000000"/>
          <w:sz w:val="28"/>
          <w:szCs w:val="28"/>
        </w:rPr>
        <w:t>период</w:t>
      </w:r>
      <w:r w:rsidR="00E156A0" w:rsidRPr="008E0A0F">
        <w:rPr>
          <w:color w:val="000000"/>
          <w:sz w:val="28"/>
          <w:szCs w:val="28"/>
        </w:rPr>
        <w:t xml:space="preserve"> </w:t>
      </w:r>
      <w:r w:rsidR="00B474FD" w:rsidRPr="008E0A0F">
        <w:rPr>
          <w:color w:val="000000"/>
          <w:sz w:val="28"/>
          <w:szCs w:val="28"/>
        </w:rPr>
        <w:t>работы</w:t>
      </w:r>
      <w:r w:rsidR="00E156A0" w:rsidRPr="008E0A0F">
        <w:rPr>
          <w:color w:val="000000"/>
          <w:sz w:val="28"/>
          <w:szCs w:val="28"/>
        </w:rPr>
        <w:t xml:space="preserve"> </w:t>
      </w:r>
      <w:r w:rsidR="00B474FD" w:rsidRPr="008E0A0F">
        <w:rPr>
          <w:color w:val="000000"/>
          <w:sz w:val="28"/>
          <w:szCs w:val="28"/>
        </w:rPr>
        <w:t>или</w:t>
      </w:r>
      <w:r w:rsidR="00E156A0" w:rsidRPr="008E0A0F">
        <w:rPr>
          <w:color w:val="000000"/>
          <w:sz w:val="28"/>
          <w:szCs w:val="28"/>
        </w:rPr>
        <w:t xml:space="preserve"> </w:t>
      </w:r>
      <w:r w:rsidR="00B474FD" w:rsidRPr="008E0A0F">
        <w:rPr>
          <w:color w:val="000000"/>
          <w:sz w:val="28"/>
          <w:szCs w:val="28"/>
        </w:rPr>
        <w:t>после</w:t>
      </w:r>
      <w:r w:rsidR="00E156A0" w:rsidRPr="008E0A0F">
        <w:rPr>
          <w:color w:val="000000"/>
          <w:sz w:val="28"/>
          <w:szCs w:val="28"/>
        </w:rPr>
        <w:t xml:space="preserve"> </w:t>
      </w:r>
      <w:r w:rsidR="00B474FD" w:rsidRPr="008E0A0F">
        <w:rPr>
          <w:color w:val="000000"/>
          <w:sz w:val="28"/>
          <w:szCs w:val="28"/>
        </w:rPr>
        <w:t>ее</w:t>
      </w:r>
      <w:r w:rsidR="00E156A0" w:rsidRPr="008E0A0F">
        <w:rPr>
          <w:color w:val="000000"/>
          <w:sz w:val="28"/>
          <w:szCs w:val="28"/>
        </w:rPr>
        <w:t xml:space="preserve"> </w:t>
      </w:r>
      <w:r w:rsidR="00B474FD" w:rsidRPr="008E0A0F">
        <w:rPr>
          <w:color w:val="000000"/>
          <w:sz w:val="28"/>
          <w:szCs w:val="28"/>
        </w:rPr>
        <w:t>прекращения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="00B474FD" w:rsidRPr="008E0A0F">
        <w:rPr>
          <w:color w:val="000000"/>
          <w:sz w:val="28"/>
          <w:szCs w:val="28"/>
        </w:rPr>
        <w:t>до</w:t>
      </w:r>
      <w:r w:rsidR="00E156A0" w:rsidRPr="008E0A0F">
        <w:rPr>
          <w:color w:val="000000"/>
          <w:sz w:val="28"/>
          <w:szCs w:val="28"/>
        </w:rPr>
        <w:t xml:space="preserve"> </w:t>
      </w:r>
      <w:r w:rsidR="00B474FD" w:rsidRPr="008E0A0F">
        <w:rPr>
          <w:color w:val="000000"/>
          <w:sz w:val="28"/>
          <w:szCs w:val="28"/>
        </w:rPr>
        <w:t>достижения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="00B474FD" w:rsidRPr="008E0A0F">
        <w:rPr>
          <w:color w:val="000000"/>
          <w:sz w:val="28"/>
          <w:szCs w:val="28"/>
        </w:rPr>
        <w:t>20</w:t>
      </w:r>
      <w:r w:rsidR="00E156A0" w:rsidRPr="008E0A0F">
        <w:rPr>
          <w:color w:val="000000"/>
          <w:sz w:val="28"/>
          <w:szCs w:val="28"/>
        </w:rPr>
        <w:t xml:space="preserve"> </w:t>
      </w:r>
      <w:r w:rsidR="00B474FD" w:rsidRPr="008E0A0F">
        <w:rPr>
          <w:color w:val="000000"/>
          <w:sz w:val="28"/>
          <w:szCs w:val="28"/>
        </w:rPr>
        <w:t>лет,</w:t>
      </w:r>
      <w:r w:rsidR="00E156A0" w:rsidRPr="008E0A0F">
        <w:rPr>
          <w:color w:val="000000"/>
          <w:sz w:val="28"/>
          <w:szCs w:val="28"/>
        </w:rPr>
        <w:t xml:space="preserve"> </w:t>
      </w:r>
      <w:r w:rsidR="00B474FD" w:rsidRPr="008E0A0F">
        <w:rPr>
          <w:color w:val="000000"/>
          <w:sz w:val="28"/>
          <w:szCs w:val="28"/>
        </w:rPr>
        <w:t>пенсии</w:t>
      </w:r>
      <w:r w:rsidR="00E156A0" w:rsidRPr="008E0A0F">
        <w:rPr>
          <w:color w:val="000000"/>
          <w:sz w:val="28"/>
          <w:szCs w:val="28"/>
        </w:rPr>
        <w:t xml:space="preserve"> </w:t>
      </w:r>
      <w:r w:rsidR="00B474FD" w:rsidRPr="008E0A0F">
        <w:rPr>
          <w:color w:val="000000"/>
          <w:sz w:val="28"/>
          <w:szCs w:val="28"/>
        </w:rPr>
        <w:t>назначаются</w:t>
      </w:r>
      <w:r w:rsidR="00E156A0" w:rsidRPr="008E0A0F">
        <w:rPr>
          <w:color w:val="000000"/>
          <w:sz w:val="28"/>
          <w:szCs w:val="28"/>
        </w:rPr>
        <w:t xml:space="preserve"> </w:t>
      </w:r>
      <w:r w:rsidR="00B474FD" w:rsidRPr="008E0A0F">
        <w:rPr>
          <w:color w:val="000000"/>
          <w:sz w:val="28"/>
          <w:szCs w:val="28"/>
        </w:rPr>
        <w:t>независимо</w:t>
      </w:r>
      <w:r w:rsidR="00E156A0" w:rsidRPr="008E0A0F">
        <w:rPr>
          <w:color w:val="000000"/>
          <w:sz w:val="28"/>
          <w:szCs w:val="28"/>
        </w:rPr>
        <w:t xml:space="preserve"> </w:t>
      </w:r>
      <w:r w:rsidR="00B474FD" w:rsidRPr="008E0A0F">
        <w:rPr>
          <w:color w:val="000000"/>
          <w:sz w:val="28"/>
          <w:szCs w:val="28"/>
        </w:rPr>
        <w:t>от</w:t>
      </w:r>
      <w:r w:rsidR="00E156A0" w:rsidRPr="008E0A0F">
        <w:rPr>
          <w:color w:val="000000"/>
          <w:sz w:val="28"/>
          <w:szCs w:val="28"/>
        </w:rPr>
        <w:t xml:space="preserve"> </w:t>
      </w:r>
      <w:r w:rsidR="00B474FD" w:rsidRPr="008E0A0F">
        <w:rPr>
          <w:color w:val="000000"/>
          <w:sz w:val="28"/>
          <w:szCs w:val="28"/>
        </w:rPr>
        <w:t>стажа</w:t>
      </w:r>
      <w:r w:rsidR="00E156A0" w:rsidRPr="008E0A0F">
        <w:rPr>
          <w:color w:val="000000"/>
          <w:sz w:val="28"/>
          <w:szCs w:val="28"/>
        </w:rPr>
        <w:t xml:space="preserve"> </w:t>
      </w:r>
      <w:r w:rsidR="00B474FD" w:rsidRPr="008E0A0F">
        <w:rPr>
          <w:color w:val="000000"/>
          <w:sz w:val="28"/>
          <w:szCs w:val="28"/>
        </w:rPr>
        <w:t>работы.</w:t>
      </w:r>
    </w:p>
    <w:p w:rsidR="00B474FD" w:rsidRPr="008E0A0F" w:rsidRDefault="00B474FD" w:rsidP="00E15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При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переводе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вследствие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трудового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увечья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или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профессионального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заболевания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пенсию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вследствие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общего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заболевания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необходимый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стаж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определяется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возрасту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ко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времени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первоначального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установления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инвалидности.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этом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учитывается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стаж,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приобретенный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после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назначения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трудового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увечья.</w:t>
      </w:r>
    </w:p>
    <w:p w:rsidR="00B474FD" w:rsidRPr="008E0A0F" w:rsidRDefault="00B474FD" w:rsidP="00E15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общему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правилу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назначается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все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время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установленной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МРЭК.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Однако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инвалидам-мужчинам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старше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55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лет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женщинам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старше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50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лет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назначается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пожизненно.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Переосвидетельствование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этих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инвалидов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производится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только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заявлению.</w:t>
      </w:r>
    </w:p>
    <w:p w:rsidR="00B474FD" w:rsidRPr="008E0A0F" w:rsidRDefault="00B474FD" w:rsidP="00E15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Пенсии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назначаются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дня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установления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если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обращение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пенсией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последовало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позднее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трех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месяцев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дня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установления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инвалидности.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Если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трехмесячный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срок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пропущен,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-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дня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обращения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пенсией.</w:t>
      </w:r>
    </w:p>
    <w:p w:rsidR="00B474FD" w:rsidRPr="008E0A0F" w:rsidRDefault="00B474FD" w:rsidP="00E15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отличие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возрасту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назначаются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пожизненно,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время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установленной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МРЭК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(кроме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лицам,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достигшим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общеустановленного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пенсионного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возраста,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также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тем,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кому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инвалидность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установлена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без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указания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срока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переосвидетельствования).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Если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явился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МРЭК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переосвидетельствование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назначенный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для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этого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срок,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выплата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приостанавливается,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случае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признания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его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вновь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–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возобновляется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дня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приостановления,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более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чем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один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месяц.</w:t>
      </w:r>
    </w:p>
    <w:p w:rsidR="00B474FD" w:rsidRPr="008E0A0F" w:rsidRDefault="00B474FD" w:rsidP="00E15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При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пропуске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срока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переосвидетельствования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уважительной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причине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выплата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основании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решения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комиссии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назначению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производится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дня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приостановления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выплаты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дня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его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переосвидетельствования,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более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чем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года,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если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МРЭК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признает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его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этот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период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инвалидом.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этом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если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переосвидетельствовании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переведен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другую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группу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более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высокую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или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более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низкую,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указанное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время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выплачивается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прежней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группе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инвалидности.</w:t>
      </w:r>
    </w:p>
    <w:p w:rsidR="00B474FD" w:rsidRPr="008E0A0F" w:rsidRDefault="00B474FD" w:rsidP="00E15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Если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выплата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инвалиду,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утратившему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трудоспособность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вследствие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общего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заболевания,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была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прекращена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ввиду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восстановления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его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трудоспособности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или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если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он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получал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пенсию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вследствие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неявки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переосвидетельствование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без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уважительных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причин,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случае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последующего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признания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его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выплата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ранее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назначенной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возобновляется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дня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установления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вновь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условии,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если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после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прекращения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выплаты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прошло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более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5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лет.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Если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прошло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более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5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лет,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назначается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вновь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общих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основаниях.</w:t>
      </w:r>
    </w:p>
    <w:p w:rsidR="00B474FD" w:rsidRPr="008E0A0F" w:rsidRDefault="00B474FD" w:rsidP="00E156A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474FD" w:rsidRPr="008E0A0F" w:rsidRDefault="00B474FD" w:rsidP="00E156A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E0A0F">
        <w:rPr>
          <w:b/>
          <w:color w:val="000000"/>
          <w:sz w:val="28"/>
          <w:szCs w:val="28"/>
        </w:rPr>
        <w:t>3.</w:t>
      </w:r>
      <w:r w:rsidR="00F92ED9" w:rsidRPr="008E0A0F">
        <w:rPr>
          <w:b/>
          <w:color w:val="000000"/>
          <w:sz w:val="28"/>
          <w:szCs w:val="28"/>
        </w:rPr>
        <w:t xml:space="preserve"> </w:t>
      </w:r>
      <w:r w:rsidRPr="008E0A0F">
        <w:rPr>
          <w:b/>
          <w:color w:val="000000"/>
          <w:sz w:val="28"/>
          <w:szCs w:val="28"/>
        </w:rPr>
        <w:t>Пенсии</w:t>
      </w:r>
      <w:r w:rsidR="00E156A0" w:rsidRPr="008E0A0F">
        <w:rPr>
          <w:b/>
          <w:color w:val="000000"/>
          <w:sz w:val="28"/>
          <w:szCs w:val="28"/>
        </w:rPr>
        <w:t xml:space="preserve"> </w:t>
      </w:r>
      <w:r w:rsidRPr="008E0A0F">
        <w:rPr>
          <w:b/>
          <w:color w:val="000000"/>
          <w:sz w:val="28"/>
          <w:szCs w:val="28"/>
        </w:rPr>
        <w:t>при</w:t>
      </w:r>
      <w:r w:rsidR="00E156A0" w:rsidRPr="008E0A0F">
        <w:rPr>
          <w:b/>
          <w:color w:val="000000"/>
          <w:sz w:val="28"/>
          <w:szCs w:val="28"/>
        </w:rPr>
        <w:t xml:space="preserve"> </w:t>
      </w:r>
      <w:r w:rsidRPr="008E0A0F">
        <w:rPr>
          <w:b/>
          <w:color w:val="000000"/>
          <w:sz w:val="28"/>
          <w:szCs w:val="28"/>
        </w:rPr>
        <w:t>неполном</w:t>
      </w:r>
      <w:r w:rsidR="00E156A0" w:rsidRPr="008E0A0F">
        <w:rPr>
          <w:b/>
          <w:color w:val="000000"/>
          <w:sz w:val="28"/>
          <w:szCs w:val="28"/>
        </w:rPr>
        <w:t xml:space="preserve"> </w:t>
      </w:r>
      <w:r w:rsidRPr="008E0A0F">
        <w:rPr>
          <w:b/>
          <w:color w:val="000000"/>
          <w:sz w:val="28"/>
          <w:szCs w:val="28"/>
        </w:rPr>
        <w:t>стаже</w:t>
      </w:r>
      <w:r w:rsidR="00E156A0" w:rsidRPr="008E0A0F">
        <w:rPr>
          <w:b/>
          <w:color w:val="000000"/>
          <w:sz w:val="28"/>
          <w:szCs w:val="28"/>
        </w:rPr>
        <w:t xml:space="preserve"> работы</w:t>
      </w:r>
    </w:p>
    <w:p w:rsidR="00E156A0" w:rsidRPr="008E0A0F" w:rsidRDefault="00E156A0" w:rsidP="00E15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74FD" w:rsidRPr="008E0A0F" w:rsidRDefault="00B474FD" w:rsidP="00E15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Очевидно,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что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выполнение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требования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трудовом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стаже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весьма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необременительно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для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работника.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Например,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стаж,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требуемый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возрасте,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соответствующем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общепенсионному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для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мужчин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(60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лет),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составляет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немногим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более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половины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стажа,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необходимого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для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пенсионного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обеспечения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возрасту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–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14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лет.</w:t>
      </w:r>
    </w:p>
    <w:p w:rsidR="00B474FD" w:rsidRPr="008E0A0F" w:rsidRDefault="00B474FD" w:rsidP="00E15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Тем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менее,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когда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стажа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недостаточно,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согласно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ст.32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Закона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Республики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Беларусь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«О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пенсионном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обеспечении»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инвалидам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  <w:lang w:val="en-US"/>
        </w:rPr>
        <w:t>I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  <w:lang w:val="en-US"/>
        </w:rPr>
        <w:t>II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группы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назначается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неполном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стаже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работы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размере,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исчисленном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пропорционально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имеющемуся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стажу.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этом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назначаются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ниже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следующих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размеров: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инвалидам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  <w:lang w:val="en-US"/>
        </w:rPr>
        <w:t>I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группы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–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100%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(минимального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размера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возрасту);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инвалидам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  <w:lang w:val="en-US"/>
        </w:rPr>
        <w:t>II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группы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–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50%;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инвалидам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  <w:lang w:val="en-US"/>
        </w:rPr>
        <w:t>III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группы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–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%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назначается;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матерям-героиням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(независимо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группы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инвалидности)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–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100%.</w:t>
      </w:r>
    </w:p>
    <w:p w:rsidR="00B474FD" w:rsidRPr="008E0A0F" w:rsidRDefault="00B474FD" w:rsidP="00E15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К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неполном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стаже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работы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устанавливаются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такие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же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надбавки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уход,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как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к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полной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пенсии.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Повышаются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неполном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стаже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общим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нормам,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установленным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Законом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Республики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Беларусь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«О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пенсионном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обеспечении»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другим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законодательством.</w:t>
      </w:r>
    </w:p>
    <w:p w:rsidR="00B474FD" w:rsidRPr="008E0A0F" w:rsidRDefault="00B474FD" w:rsidP="00E15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74FD" w:rsidRPr="008E0A0F" w:rsidRDefault="00B474FD" w:rsidP="00E156A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E0A0F">
        <w:rPr>
          <w:b/>
          <w:color w:val="000000"/>
          <w:sz w:val="28"/>
          <w:szCs w:val="28"/>
        </w:rPr>
        <w:t>4.Размеры</w:t>
      </w:r>
      <w:r w:rsidR="00E156A0" w:rsidRPr="008E0A0F">
        <w:rPr>
          <w:b/>
          <w:color w:val="000000"/>
          <w:sz w:val="28"/>
          <w:szCs w:val="28"/>
        </w:rPr>
        <w:t xml:space="preserve"> </w:t>
      </w:r>
      <w:r w:rsidRPr="008E0A0F">
        <w:rPr>
          <w:b/>
          <w:color w:val="000000"/>
          <w:sz w:val="28"/>
          <w:szCs w:val="28"/>
        </w:rPr>
        <w:t>пенсий.</w:t>
      </w:r>
      <w:r w:rsidR="00E156A0" w:rsidRPr="008E0A0F">
        <w:rPr>
          <w:b/>
          <w:color w:val="000000"/>
          <w:sz w:val="28"/>
          <w:szCs w:val="28"/>
        </w:rPr>
        <w:t xml:space="preserve"> </w:t>
      </w:r>
      <w:r w:rsidRPr="008E0A0F">
        <w:rPr>
          <w:b/>
          <w:color w:val="000000"/>
          <w:sz w:val="28"/>
          <w:szCs w:val="28"/>
        </w:rPr>
        <w:t>Надбавки</w:t>
      </w:r>
      <w:r w:rsidR="00E156A0" w:rsidRPr="008E0A0F">
        <w:rPr>
          <w:b/>
          <w:color w:val="000000"/>
          <w:sz w:val="28"/>
          <w:szCs w:val="28"/>
        </w:rPr>
        <w:t xml:space="preserve"> </w:t>
      </w:r>
      <w:r w:rsidRPr="008E0A0F">
        <w:rPr>
          <w:b/>
          <w:color w:val="000000"/>
          <w:sz w:val="28"/>
          <w:szCs w:val="28"/>
        </w:rPr>
        <w:t>к</w:t>
      </w:r>
      <w:r w:rsidR="00E156A0" w:rsidRPr="008E0A0F">
        <w:rPr>
          <w:b/>
          <w:color w:val="000000"/>
          <w:sz w:val="28"/>
          <w:szCs w:val="28"/>
        </w:rPr>
        <w:t xml:space="preserve"> пенсиям</w:t>
      </w:r>
    </w:p>
    <w:p w:rsidR="00E156A0" w:rsidRPr="008E0A0F" w:rsidRDefault="00E156A0" w:rsidP="00E156A0">
      <w:pPr>
        <w:spacing w:line="360" w:lineRule="auto"/>
        <w:jc w:val="both"/>
        <w:rPr>
          <w:color w:val="000000"/>
          <w:sz w:val="28"/>
          <w:szCs w:val="28"/>
        </w:rPr>
      </w:pPr>
    </w:p>
    <w:p w:rsidR="00B474FD" w:rsidRPr="008E0A0F" w:rsidRDefault="00B474FD" w:rsidP="00F92ED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Размеры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зависят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группы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инвалидности.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Инвалидам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трудового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увечья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(профессионального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заболевания)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инвалидам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общего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заболевания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назначаются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неодинаковом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размере.</w:t>
      </w:r>
    </w:p>
    <w:p w:rsidR="00B474FD" w:rsidRPr="008E0A0F" w:rsidRDefault="00B474FD" w:rsidP="00E15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соответствии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ст.31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Закона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пенсионном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обеспечении,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назначаются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следующих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размерах: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инвалидам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  <w:lang w:val="en-US"/>
        </w:rPr>
        <w:t>I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группы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–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75%,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инвалидам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  <w:lang w:val="en-US"/>
        </w:rPr>
        <w:t>II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группы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–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65%,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инвалидам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  <w:lang w:val="en-US"/>
        </w:rPr>
        <w:t>III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группы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–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40%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среднемесячного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заработка.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этом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установлено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правило: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если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инвалидов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  <w:lang w:val="en-US"/>
        </w:rPr>
        <w:t>I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  <w:lang w:val="en-US"/>
        </w:rPr>
        <w:t>II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групп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имеется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трудовой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стаж,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необходимый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для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назначения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возрасту,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числе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работу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особыми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условиями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труда,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может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быть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назначена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размере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возрасту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соответствующем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стаже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работы.</w:t>
      </w:r>
    </w:p>
    <w:p w:rsidR="00B474FD" w:rsidRPr="008E0A0F" w:rsidRDefault="00B474FD" w:rsidP="00E15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Законом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установлены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минимальные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размеры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пенсий.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Они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составляют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  <w:lang w:val="en-US"/>
        </w:rPr>
        <w:t>I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  <w:lang w:val="en-US"/>
        </w:rPr>
        <w:t>II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группам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–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100%,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  <w:lang w:val="en-US"/>
        </w:rPr>
        <w:t>III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группе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–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50%,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матерям-героиням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(независимо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группы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инвалидности)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менее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100%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минимального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размера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возрасту.</w:t>
      </w:r>
    </w:p>
    <w:p w:rsidR="00B474FD" w:rsidRPr="008E0A0F" w:rsidRDefault="00B474FD" w:rsidP="00E15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К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пенсиям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устанавливаются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надбавки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уход.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Они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основном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аналогичны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надбавкам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к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пенсиям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возрасту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выслугу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лет.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Однако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отличие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от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последних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надбавки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к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пенсиям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(в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размере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50%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минимального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размера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возрасту)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предусмотрены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для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всех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одиноких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пенсионеров,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нуждающимся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заключению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МРЭК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ВКК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постоянной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посторонней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помощи,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только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для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одиноких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инвалидов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  <w:lang w:val="en-US"/>
        </w:rPr>
        <w:t>II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группы,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которые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такой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помощи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нуждающихся.</w:t>
      </w:r>
    </w:p>
    <w:p w:rsidR="00B474FD" w:rsidRPr="008E0A0F" w:rsidRDefault="00B474FD" w:rsidP="00E15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Кроме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того,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инвалидности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повышаются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соответствии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ст.68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Закона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«О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пенсионном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обеспечении»:</w:t>
      </w:r>
    </w:p>
    <w:p w:rsidR="00B474FD" w:rsidRPr="008E0A0F" w:rsidRDefault="00B474FD" w:rsidP="00E156A0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инвалидам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войны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  <w:lang w:val="en-US"/>
        </w:rPr>
        <w:t>I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  <w:lang w:val="en-US"/>
        </w:rPr>
        <w:t>II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группы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–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400%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минимальной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возрасту.</w:t>
      </w:r>
    </w:p>
    <w:p w:rsidR="00B474FD" w:rsidRPr="008E0A0F" w:rsidRDefault="00B474FD" w:rsidP="00E156A0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инвалидам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войны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  <w:lang w:val="en-US"/>
        </w:rPr>
        <w:t>III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группы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–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250%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минимальной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возрасту.</w:t>
      </w:r>
    </w:p>
    <w:p w:rsidR="007D008D" w:rsidRPr="008E0A0F" w:rsidRDefault="00B474FD" w:rsidP="001E7E3F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E0A0F">
        <w:rPr>
          <w:color w:val="000000"/>
          <w:sz w:val="28"/>
          <w:szCs w:val="28"/>
        </w:rPr>
        <w:t>Инвалидам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детства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вследствие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ранения,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контузии,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увечья,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связанными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болевыми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действиями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период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Великой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Отечественной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войны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(либо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с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последствиями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военных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действий)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–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на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50%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минимального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размера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пенсии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по</w:t>
      </w:r>
      <w:r w:rsidR="00E156A0" w:rsidRPr="008E0A0F">
        <w:rPr>
          <w:color w:val="000000"/>
          <w:sz w:val="28"/>
          <w:szCs w:val="28"/>
        </w:rPr>
        <w:t xml:space="preserve"> </w:t>
      </w:r>
      <w:r w:rsidRPr="008E0A0F">
        <w:rPr>
          <w:color w:val="000000"/>
          <w:sz w:val="28"/>
          <w:szCs w:val="28"/>
        </w:rPr>
        <w:t>возрасту.</w:t>
      </w:r>
      <w:bookmarkStart w:id="0" w:name="_GoBack"/>
      <w:bookmarkEnd w:id="0"/>
    </w:p>
    <w:sectPr w:rsidR="007D008D" w:rsidRPr="008E0A0F" w:rsidSect="00E156A0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A0F" w:rsidRDefault="008E0A0F">
      <w:r>
        <w:separator/>
      </w:r>
    </w:p>
  </w:endnote>
  <w:endnote w:type="continuationSeparator" w:id="0">
    <w:p w:rsidR="008E0A0F" w:rsidRDefault="008E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4FD" w:rsidRDefault="00B474FD" w:rsidP="00381043">
    <w:pPr>
      <w:pStyle w:val="a7"/>
      <w:framePr w:wrap="around" w:vAnchor="text" w:hAnchor="margin" w:xAlign="right" w:y="1"/>
      <w:rPr>
        <w:rStyle w:val="a9"/>
      </w:rPr>
    </w:pPr>
  </w:p>
  <w:p w:rsidR="00B474FD" w:rsidRDefault="00B474FD" w:rsidP="00B474F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4FD" w:rsidRDefault="00B474FD" w:rsidP="00B474F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A0F" w:rsidRDefault="008E0A0F">
      <w:r>
        <w:separator/>
      </w:r>
    </w:p>
  </w:footnote>
  <w:footnote w:type="continuationSeparator" w:id="0">
    <w:p w:rsidR="008E0A0F" w:rsidRDefault="008E0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33B97"/>
    <w:multiLevelType w:val="hybridMultilevel"/>
    <w:tmpl w:val="0AEE9442"/>
    <w:lvl w:ilvl="0" w:tplc="31A8870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9C04EE1"/>
    <w:multiLevelType w:val="singleLevel"/>
    <w:tmpl w:val="A22850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08E4362"/>
    <w:multiLevelType w:val="singleLevel"/>
    <w:tmpl w:val="DBF03F7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9E753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723343C"/>
    <w:multiLevelType w:val="singleLevel"/>
    <w:tmpl w:val="4F141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</w:abstractNum>
  <w:abstractNum w:abstractNumId="5">
    <w:nsid w:val="2EF34A7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4D7F3BCA"/>
    <w:multiLevelType w:val="singleLevel"/>
    <w:tmpl w:val="D9A63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4FD"/>
    <w:rsid w:val="0005038D"/>
    <w:rsid w:val="000A3FB4"/>
    <w:rsid w:val="001E7E3F"/>
    <w:rsid w:val="00293A8B"/>
    <w:rsid w:val="00381043"/>
    <w:rsid w:val="007D008D"/>
    <w:rsid w:val="008E0A0F"/>
    <w:rsid w:val="00B474FD"/>
    <w:rsid w:val="00DD0D20"/>
    <w:rsid w:val="00E156A0"/>
    <w:rsid w:val="00F322CC"/>
    <w:rsid w:val="00F80959"/>
    <w:rsid w:val="00F9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FEBFF76-DE45-4254-946F-D9D603A4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4FD"/>
  </w:style>
  <w:style w:type="paragraph" w:styleId="1">
    <w:name w:val="heading 1"/>
    <w:basedOn w:val="a"/>
    <w:next w:val="a"/>
    <w:link w:val="10"/>
    <w:uiPriority w:val="9"/>
    <w:qFormat/>
    <w:rsid w:val="00B474F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B474FD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</w:rPr>
  </w:style>
  <w:style w:type="paragraph" w:styleId="a5">
    <w:name w:val="Title"/>
    <w:basedOn w:val="a"/>
    <w:link w:val="a6"/>
    <w:uiPriority w:val="10"/>
    <w:qFormat/>
    <w:rsid w:val="00B474FD"/>
    <w:pPr>
      <w:ind w:firstLine="709"/>
      <w:jc w:val="center"/>
    </w:pPr>
    <w:rPr>
      <w:sz w:val="26"/>
    </w:rPr>
  </w:style>
  <w:style w:type="character" w:customStyle="1" w:styleId="a6">
    <w:name w:val="Название Знак"/>
    <w:link w:val="a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footer"/>
    <w:basedOn w:val="a"/>
    <w:link w:val="a8"/>
    <w:uiPriority w:val="99"/>
    <w:rsid w:val="00B474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</w:rPr>
  </w:style>
  <w:style w:type="character" w:styleId="a9">
    <w:name w:val="page number"/>
    <w:uiPriority w:val="99"/>
    <w:rsid w:val="00B474FD"/>
    <w:rPr>
      <w:rFonts w:cs="Times New Roman"/>
    </w:rPr>
  </w:style>
  <w:style w:type="paragraph" w:styleId="aa">
    <w:name w:val="header"/>
    <w:basedOn w:val="a"/>
    <w:link w:val="ab"/>
    <w:uiPriority w:val="99"/>
    <w:rsid w:val="00F322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F322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2641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Трудовые пенсии по инвалидности</vt:lpstr>
    </vt:vector>
  </TitlesOfParts>
  <Company/>
  <LinksUpToDate>false</LinksUpToDate>
  <CharactersWithSpaces>17666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Трудовые пенсии по инвалидности</dc:title>
  <dc:subject/>
  <dc:creator>1</dc:creator>
  <cp:keywords/>
  <dc:description/>
  <cp:lastModifiedBy>admin</cp:lastModifiedBy>
  <cp:revision>2</cp:revision>
  <dcterms:created xsi:type="dcterms:W3CDTF">2014-03-07T10:54:00Z</dcterms:created>
  <dcterms:modified xsi:type="dcterms:W3CDTF">2014-03-07T10:54:00Z</dcterms:modified>
</cp:coreProperties>
</file>