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Министерство аграрной политики Украины</w:t>
      </w:r>
    </w:p>
    <w:p w:rsidR="004C627A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Харьковская государственная зооветеринарная академия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Кафедра эпизоотологии и ветеринарного менеджмента</w:t>
      </w:r>
    </w:p>
    <w:p w:rsidR="005038A8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C627A" w:rsidRDefault="004C627A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C627A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Реферат на тему: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«</w:t>
      </w:r>
      <w:r w:rsidR="008F08EE" w:rsidRPr="004C627A">
        <w:rPr>
          <w:color w:val="000000"/>
          <w:sz w:val="28"/>
          <w:szCs w:val="28"/>
        </w:rPr>
        <w:t>Туляремия</w:t>
      </w:r>
      <w:r w:rsidRPr="004C627A">
        <w:rPr>
          <w:color w:val="000000"/>
          <w:sz w:val="28"/>
          <w:szCs w:val="28"/>
        </w:rPr>
        <w:t>»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Работу подготовил: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Студент 3 курса 9 группы ФВМ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Бочеренко В.А.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5038A8" w:rsidP="004C627A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Харьков 2007</w:t>
      </w:r>
    </w:p>
    <w:p w:rsidR="005038A8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038A8" w:rsidRPr="004C627A">
        <w:rPr>
          <w:b/>
          <w:bCs/>
          <w:color w:val="000000"/>
          <w:sz w:val="28"/>
          <w:szCs w:val="28"/>
        </w:rPr>
        <w:t>План</w:t>
      </w:r>
    </w:p>
    <w:p w:rsidR="005038A8" w:rsidRPr="004C627A" w:rsidRDefault="005038A8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болезни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Историческая справка, распространение, степень опа</w:t>
      </w:r>
      <w:r w:rsidR="004C627A">
        <w:rPr>
          <w:color w:val="000000"/>
          <w:sz w:val="28"/>
          <w:szCs w:val="28"/>
        </w:rPr>
        <w:t>сности и ущерб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Возбудитель бо</w:t>
      </w:r>
      <w:r w:rsidR="004C627A">
        <w:rPr>
          <w:color w:val="000000"/>
          <w:sz w:val="28"/>
          <w:szCs w:val="28"/>
        </w:rPr>
        <w:t>лезни</w:t>
      </w:r>
    </w:p>
    <w:p w:rsidR="005038A8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Эпизоотология</w:t>
      </w:r>
    </w:p>
    <w:p w:rsidR="005038A8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Патогенез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Т</w:t>
      </w:r>
      <w:r w:rsidR="004C627A">
        <w:rPr>
          <w:color w:val="000000"/>
          <w:sz w:val="28"/>
          <w:szCs w:val="28"/>
        </w:rPr>
        <w:t>ечение и клиническое проявление</w:t>
      </w:r>
    </w:p>
    <w:p w:rsidR="005038A8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Патологоанатомические признаки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Диагностика</w:t>
      </w:r>
      <w:r w:rsidR="004C627A">
        <w:rPr>
          <w:color w:val="000000"/>
          <w:sz w:val="28"/>
          <w:szCs w:val="28"/>
        </w:rPr>
        <w:t xml:space="preserve"> и дифференциальная диагностика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Иммуни</w:t>
      </w:r>
      <w:r w:rsidR="004C627A">
        <w:rPr>
          <w:color w:val="000000"/>
          <w:sz w:val="28"/>
          <w:szCs w:val="28"/>
        </w:rPr>
        <w:t>тет, специфическая профилактика</w:t>
      </w:r>
    </w:p>
    <w:p w:rsidR="005038A8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Профилактика</w:t>
      </w:r>
    </w:p>
    <w:p w:rsidR="005038A8" w:rsidRPr="004C627A" w:rsidRDefault="005038A8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Лечение</w:t>
      </w:r>
    </w:p>
    <w:p w:rsidR="005038A8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борьбы</w:t>
      </w:r>
    </w:p>
    <w:p w:rsidR="004C627A" w:rsidRPr="004C627A" w:rsidRDefault="004C627A" w:rsidP="004C627A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Меры по охране здоровья людей</w:t>
      </w:r>
    </w:p>
    <w:p w:rsidR="005038A8" w:rsidRPr="004C627A" w:rsidRDefault="005038A8" w:rsidP="004C6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C627A">
        <w:rPr>
          <w:b/>
          <w:bCs/>
          <w:color w:val="000000"/>
          <w:sz w:val="28"/>
          <w:szCs w:val="28"/>
        </w:rPr>
        <w:t>1. Определение болезни</w:t>
      </w: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 xml:space="preserve">Туляремия (лат. — </w:t>
      </w:r>
      <w:r w:rsidRPr="004C627A">
        <w:rPr>
          <w:color w:val="000000"/>
          <w:sz w:val="28"/>
          <w:szCs w:val="28"/>
          <w:lang w:val="en-US"/>
        </w:rPr>
        <w:t>Tularemia</w:t>
      </w:r>
      <w:r w:rsidRPr="004C627A">
        <w:rPr>
          <w:color w:val="000000"/>
          <w:sz w:val="28"/>
          <w:szCs w:val="28"/>
        </w:rPr>
        <w:t xml:space="preserve">; англ. — </w:t>
      </w:r>
      <w:r w:rsidRPr="004C627A">
        <w:rPr>
          <w:color w:val="000000"/>
          <w:sz w:val="28"/>
          <w:szCs w:val="28"/>
          <w:lang w:val="en-US"/>
        </w:rPr>
        <w:t>Tularaemia</w:t>
      </w:r>
      <w:r w:rsidRPr="004C627A">
        <w:rPr>
          <w:color w:val="000000"/>
          <w:sz w:val="28"/>
          <w:szCs w:val="28"/>
        </w:rPr>
        <w:t>) — природно-очаговая, трансмиссивная инфекционная болезнь млекопитающих животных многих видов, птиц и человека, проявляющаяся септицемией, лихорадкой, поражением слизистых оболочек верхних дыхательных путей и кишечника, увеличением и творожистым перерождением регионарных лимфатических узлов (лимфаденитами), появлением воспалительно-некротических фокусов в печени, селезенке и легких, исхуданием, маститами, абортами, поражением нервной системы и параличами.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 xml:space="preserve">2. </w:t>
      </w:r>
      <w:r w:rsidR="008F08EE" w:rsidRPr="004C627A">
        <w:rPr>
          <w:b/>
          <w:bCs/>
          <w:color w:val="000000"/>
          <w:sz w:val="28"/>
          <w:szCs w:val="28"/>
        </w:rPr>
        <w:t>Историческая справка, распространение, степень опа</w:t>
      </w:r>
      <w:r w:rsidRPr="004C627A">
        <w:rPr>
          <w:b/>
          <w:bCs/>
          <w:color w:val="000000"/>
          <w:sz w:val="28"/>
          <w:szCs w:val="28"/>
        </w:rPr>
        <w:t xml:space="preserve">сности и </w:t>
      </w: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ущерб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Впервые заболевание было обнаружено в 1908 г. в графстве Туляре (Калифорния, США) у грызунов. Мак-Коу и Чепин (1911) первыми выделили культуру возбудителя болезни. Затем в том же штате США болезнь обнаружили у людей и овец (1921). Э. Френсис предложил назвать ее туляремией. Туляремия регистрируется в Северной Америке, Японии, разных странах Европы, Азии и Африки. Болезнь распространена преимущественно в ландшафтах умеренного климатического пояса Северного полушария. В нашей стране ее впервые зарегистрировали в 1921 г. Экономический, ущерб, причиняемый туляремией животноводству, в целом незначительный, так как у сельскохозяйственных животных клинически выраженная болезнь встречается редко. Однако больших затрат требует проведение противотуляремийных мероприятий.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4C627A">
        <w:rPr>
          <w:b/>
          <w:bCs/>
          <w:color w:val="000000"/>
          <w:sz w:val="28"/>
          <w:szCs w:val="28"/>
        </w:rPr>
        <w:t>3. Возбудитель болезни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 xml:space="preserve">Возбудитель туляремии — </w:t>
      </w:r>
      <w:r w:rsidRPr="004C627A">
        <w:rPr>
          <w:color w:val="000000"/>
          <w:sz w:val="28"/>
          <w:szCs w:val="28"/>
          <w:lang w:val="en-US"/>
        </w:rPr>
        <w:t>Francisella</w:t>
      </w:r>
      <w:r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  <w:lang w:val="en-US"/>
        </w:rPr>
        <w:t>tularensis</w:t>
      </w:r>
      <w:r w:rsidRPr="004C627A">
        <w:rPr>
          <w:color w:val="000000"/>
          <w:sz w:val="28"/>
          <w:szCs w:val="28"/>
        </w:rPr>
        <w:t xml:space="preserve">. Внутри вида 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tularensis</w:t>
      </w:r>
      <w:r w:rsidRPr="004C627A">
        <w:rPr>
          <w:color w:val="000000"/>
          <w:sz w:val="28"/>
          <w:szCs w:val="28"/>
        </w:rPr>
        <w:t xml:space="preserve"> по географическому распространению выделяются три подвида: неарктический, или американский (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nearctica</w:t>
      </w:r>
      <w:r w:rsidRPr="004C627A">
        <w:rPr>
          <w:color w:val="000000"/>
          <w:sz w:val="28"/>
          <w:szCs w:val="28"/>
        </w:rPr>
        <w:t>), среднеазиатский (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mediasiatica</w:t>
      </w:r>
      <w:r w:rsidRPr="004C627A">
        <w:rPr>
          <w:color w:val="000000"/>
          <w:sz w:val="28"/>
          <w:szCs w:val="28"/>
        </w:rPr>
        <w:t>) и голарктический, или европейско-азиатский, палеарктический (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holarctica</w:t>
      </w:r>
      <w:r w:rsidRPr="004C627A">
        <w:rPr>
          <w:color w:val="000000"/>
          <w:sz w:val="28"/>
          <w:szCs w:val="28"/>
        </w:rPr>
        <w:t xml:space="preserve">). Последний, в свою очередь, включает три биоварианта. На территории Российской Федерации распространен голарктический подвид 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tularensis</w:t>
      </w:r>
      <w:r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  <w:lang w:val="en-US"/>
        </w:rPr>
        <w:t>subsp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holarctica</w:t>
      </w:r>
      <w:r w:rsidRPr="004C627A">
        <w:rPr>
          <w:color w:val="000000"/>
          <w:sz w:val="28"/>
          <w:szCs w:val="28"/>
        </w:rPr>
        <w:t xml:space="preserve"> (с двумя биоварами </w:t>
      </w:r>
      <w:r w:rsidRPr="004C627A">
        <w:rPr>
          <w:color w:val="000000"/>
          <w:sz w:val="28"/>
          <w:szCs w:val="28"/>
          <w:lang w:val="en-US"/>
        </w:rPr>
        <w:t>I</w:t>
      </w:r>
      <w:r w:rsidRPr="004C627A">
        <w:rPr>
          <w:color w:val="000000"/>
          <w:sz w:val="28"/>
          <w:szCs w:val="28"/>
        </w:rPr>
        <w:t xml:space="preserve"> Егу^ и </w:t>
      </w:r>
      <w:r w:rsidRPr="004C627A">
        <w:rPr>
          <w:color w:val="000000"/>
          <w:sz w:val="28"/>
          <w:szCs w:val="28"/>
          <w:lang w:val="en-US"/>
        </w:rPr>
        <w:t>II</w:t>
      </w:r>
      <w:r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  <w:lang w:val="en-US"/>
        </w:rPr>
        <w:t>EryR</w:t>
      </w:r>
      <w:r w:rsidRPr="004C627A">
        <w:rPr>
          <w:color w:val="000000"/>
          <w:sz w:val="28"/>
          <w:szCs w:val="28"/>
        </w:rPr>
        <w:t>).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 организме животных микроорганизм обнаруживается в форме коротких тонких палочек, спор не образует, имеет капсулу, неподвижен. Культивируется только в аэробных условиях на специальных жидких или твердых питательных средах (в МПБ с цистеином и глюкозой, на свернувшейся сыворотке, МПА с цистеином и кровью, среде с желтком куриного яйца и др.), а также в 14-дневных куриных эмбрионах, вызывая их гибель через 72...120 ч после заражения.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 xml:space="preserve">Вирулентные разновидности содержат О-, Н-, </w:t>
      </w:r>
      <w:r w:rsidRPr="004C627A">
        <w:rPr>
          <w:color w:val="000000"/>
          <w:sz w:val="28"/>
          <w:szCs w:val="28"/>
          <w:lang w:val="en-US"/>
        </w:rPr>
        <w:t>V</w:t>
      </w:r>
      <w:r w:rsidRPr="004C627A">
        <w:rPr>
          <w:color w:val="000000"/>
          <w:sz w:val="28"/>
          <w:szCs w:val="28"/>
        </w:rPr>
        <w:t>-антигены, а авирулентные — только О-антиген.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Возбудитель туляремии проявляет значительную устойчвость во внешней среде, особенно при низких температурах, но вместе с тем весьма чувствителен к различным физическим (солнечные, ультрафиолетовые лучи, ионизирующая радиация, высокая температура) и химическим воздействиям.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4. Эпизоотология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К туляремии восприимчивы 125 видов позвоночных и 101 вид беспозвоночных животных. В естественных условиях туляремией болеют главным образом зайцы, дикие кролики, мыши, водяные крысы, ондатры, бобры, хомяки и бурундуки. Отмечались случаи заболевания птиц различных видов. Природные очаги могут быть активными в течение 50 лет и более. Из сельскохозяйственных животных к возбудителю туляремии наиболее чувствительны и могут заболевать с клинически выраженными признаками болезни ягнята и поросята в возрасте до 2...4 мес, крупный рогатый скот, лошади и ослы. Восприимчивы к заражению также буйволы, верблюды, северные олени и кролики. Взрослые овцы устойчивее молодняка, а козы обладают более высокой резистентностью по сравнению с овцами. Из домашних птиц наиболее восприимчивы куры (особенно цыплята). Индейки, утки и гуси проявляют высокую устойчивость к заражению. Собаки и кошки маловосприимчивы к возбудителю. Из лабораторных животных наиболее восприимчивы морские свинки и белые мыши.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Основной источник возбудителя — больные животные. Резервуаром его в окружающей среде служат популяции перечисленных выше видов диких животных, а факторами передачи — кровососущие насекомые, инфицированные водоисточники, корма и почва.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Заражение сельскохозяйственных и домашних животных при включении их в эпизоотический процесс, протекающий среди диких животных, происходит в основном алиментарным, аэрогенным и трансмиссивным путями. Бактерии могут проникать в организм даже через неповрежденные кожные покровы, конъюнктиву и слизистые оболочки органов дыхания. Возможна внутриутробная передача возбудителя. Собаки заражаются обычно при поедании инфицированных тушек зайцев и кроликов (объектов охоты), а кошки, как и свиньи, — при поедании трупов крыс и мышей.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Из-за преимущественно латентного (бессимптомного) проявления болезни, незначительного обсеменения органов, отсутствия активного бактериовыделения сельскохозяйственные животные не участвуют в кругообращении возбудителя болезни, следовательно, нет их взаимного перезаражения внутри стада.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Вспышки туляремии наблюдают как в весенне-летний (пастбищный), так и в осенне-зимний (стойловый) период, что связано соответственно с повышенной активностью кровососущих насекомых и более интенсивной миграцией грызунов в животноводческие помещения, места хранения кормов в определенные сезоны года.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5. Патогенез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Попав в организм животного с кормом, водой, воздухом или при укусах кровососущими членистоногими и грызунами, возбудитель начинает размножаться в месте внедрения. Затем по лимфатическим путям заносится в регионарные лимфатические узлы, где, продолжая размножаться, вызывает гнойно-воспалительный процесс. Этот процесс сопровождается значительным увеличением размера лимфатических узлов, их затвердением, а затем размягчением и вскрытием. Окружающая ткань гиперемирована и отечна. Из пораженных узлов микробы довольно быстро проникают в кровяное русло и с током крови (бактериемия) разносятся по всему организму, оседая в других лимфатических узлах, селезенке, печени, легких и т. д., вызывая образование новых гнойничков и повреждения клеток паренхимы (развивается септицемия). Гибель животных наступает от интоксикации, когда концентрация бактерий в крови достигает терминальной фазы.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 xml:space="preserve">6. </w:t>
      </w:r>
      <w:r w:rsidR="008F08EE" w:rsidRPr="004C627A">
        <w:rPr>
          <w:b/>
          <w:bCs/>
          <w:color w:val="000000"/>
          <w:sz w:val="28"/>
          <w:szCs w:val="28"/>
        </w:rPr>
        <w:t>Т</w:t>
      </w:r>
      <w:r w:rsidRPr="004C627A">
        <w:rPr>
          <w:b/>
          <w:bCs/>
          <w:color w:val="000000"/>
          <w:sz w:val="28"/>
          <w:szCs w:val="28"/>
        </w:rPr>
        <w:t>ечение и клиническое проявление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Подозрение на туляремию диких животных обычно вызывают участившиеся случаи падежа крыс и мышей. Заболевшие зайцы, дикие кролики и белки теряют естественную боязливость перед человеком, не спасаются бегством и позволяют легко поймать себя.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Инкубационный период при туляремии у сельскохозяйственных животных (овца, коза, свинья, лошадь) длится от 4 до 12 сут. В зависимости от вида, породы и возраста животных болезнь может протекать остро, по-достро или хронически, проявляться в типичной или атипичной (стертой, латентной, бессимптомной, иннапарантной) форме.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овец при остром течении обычно наблюдается угнетенное состояние: взрослые овцы и ягнята стоят с опущенной головой либо лежат, слабо реагируя на внешние раздражители. При пастьбе отстают от стада. Походка шаткая, пульс ускорен (до 160 уд/мин), дыхание учащено (до 96 в 1 мин). Температура тела повышается до 40,5...41 °С. На таком уровне она держится 2...3 дня, затем снижается до нормы и повышается вновь на 0,5...0,6°С.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больных ягнят отмечают расслабленность и парез задних конечностей, диарею и бледность слизистых оболочек (анемия вследствие снижения концентрации гемоглобина до 40...30 г/л при норме 70...80 г/л), катаральный конъюнктивит и ринит, сопровождающийся серозно-слизистым выделением из носа. Нижнечелюстные и предлопаточные лимфатические узлы увеличены, плотные, болезненные. При прогрессировании заболевания кроме указанных симптомов наблюдаются резкое беспокойство и чрезвычайная возбужденность. В этот период у некоторых животных появляются параличи, затем наступает коматозное состояние и больные в течение ближайших часов погибают. Болезнь продолжается 8... 15 дней. Заболеваемость ягнят составляет 10...50 %, а летальность — 30 %.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Туляремия у взрослых свиней чаще протекает скрыто. У поросят 2...6-месячного возраста после инкубационного периода продолжительностью 1...7 дней болезнь проявляется повышением температуры тела до 42 "С, отказом от корма, угнетением, учащенным дыханием брюшного типа и кашлем. Наблюдается обильное потоотделение, вследствие чего кожа становится грязной и покрывается корками. Лимфатические узлы увеличены. Высокая температура тела удерживается 7...10 дней, и, если нет осложнений со стороны органов дыхания, начинается медленное выздоровление. В противном случае у больных животных отмечают прогрессирующее исхудание. Большинство из них погибают.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крупного рогатого скота болезнь в большинстве случаев протекает без видимых клинических признаков (бессимптомно) и выявляется только серологическими методами исследования. В отдельных случаях у больных коров отмечают кратковременную лихорадку, увеличение лимфатических узлов и маститы. У беременных животных возможны аборты (через 50 дней после заражения). Общее состояние и аппетит остаются без изменений. Описаны случаи проявления болезни в форме параличей конечностей со смертельным исходом.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буйволов при экспериментальном заражении наблюдали потерю аппетита, озноб, кашель, учащенное дыхание и увеличение регионарных лимфатических узлов.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верблюдов основными клиническими признаками болезни являются озноб, кашель, значительная лихорадка, учащенное дыхание, увеличение подкожных лимфатических узлов и потеря упитанности.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При туляремийной инфекции у лошадей наблюдаются легкие и бессимптомные формы болезни, выявляемые аллергическими и серологическими исследованиями. В условиях естественного заражения туляремия у кобыл обычно проявляется массовыми абортами на 4...5-м месяце жеребости без каких-либо последующих осложнений. Температура тела остается нормальной. У ослов температура тела повышается на 1...2 °С и сохраняется на таком уровне в течение 2 нед. Наблюдаются анорексия и истощение.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Взрослые куры, фазаны, голуби чаще переболевают бессимптомно. В естественных условиях у молодых кур наблюдают снижение упитанности, появление воспалительных фокусов и скопление казеозных масс в области корня языка и глотки.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У домашних кроликов болезнь часто протекает бессимптомно (скрыто), проявляется нетипично и по клиническим признакам может быть схожа со стафилококкозом, псевдотуберкулезом и хроническим пастереллезом. В типичных случаях у них отмечают ринит, абсцессы подкожных лимфатических узлов и исхудание. Болезнь может длиться от 5...6 дней до 1 мес и больше. Большинство животных погибают.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Туляремийная инфекция у собак протекает с чрезвычайно разнообразными клиническими признаками. У заболевших животных отмечают угнетенное состояние (они вялые, прячутся в тень, лежат неподвижно), потерю аппетита, резкое исхудание, слизисто-гнойные конъюнктивиты. Характерный признак для больных собак — увеличение паховых, подколенных и нижнечелюстных лимфатических узлов. Отмечаются парезы и параличи задних конечностей. Иногда болезнь сопровождается признаками сильных расстройств функции желудочно-кишечного тракта. К концу болезни появляются резкая слабость, упадок сердечной деятельности, а также выраженная анемия слизистых оболочек. У кошек наблюдаются дряблость и опухание регионарных лимфоузлов головы и шеи, рвота, истощение и смерть.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7. Патологоанатомические признаки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Трупы павших животных истощены. Кожа в подмышечной области изъязвлена и некротизирована. Под кожей и в подкожной клетчатке различных частей тела обнаруживают уплотненные участки с кровоизлияниями и очагами некроза. Нижнечелюстные, заглоточные, предлопаточные и подмышечные (а при затяжном течении и внутренние) лимфатические узлы увеличены и гнойно воспалены. Слизистая оболочка носа отечна и гиперемирована. Глотка гиперемирована; у корня языка и в миндалинах казеозно-гнойные пробки. У ягнят и поросят, кроме того, находят фибринозный</w:t>
      </w:r>
      <w:r w:rsidR="004C627A">
        <w:rPr>
          <w:color w:val="000000"/>
          <w:sz w:val="28"/>
          <w:szCs w:val="28"/>
        </w:rPr>
        <w:t xml:space="preserve"> плеврит и очаговую серозно-фиб</w:t>
      </w:r>
      <w:r w:rsidRPr="004C627A">
        <w:rPr>
          <w:color w:val="000000"/>
          <w:sz w:val="28"/>
          <w:szCs w:val="28"/>
        </w:rPr>
        <w:t>ринозную пневмонию, застойную гиперемию и некротические очаги в печени. Селезенка набухшая, ее пульпа на разрезе имеет темно-красный цвет и серозно-желтые узелки. На эпикарде и надпочечниках точечные кровоизлияния. В целом создается общая картина сепсиса.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Патологоанатомические признаки у грызунов сходны с изменениями, наблюдаемыми при псевдотуберкулезе.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</w:t>
      </w:r>
      <w:r w:rsidR="008F08EE" w:rsidRPr="004C627A">
        <w:rPr>
          <w:b/>
          <w:bCs/>
          <w:color w:val="000000"/>
          <w:sz w:val="28"/>
          <w:szCs w:val="28"/>
        </w:rPr>
        <w:t>Диагностика</w:t>
      </w:r>
      <w:r>
        <w:rPr>
          <w:b/>
          <w:bCs/>
          <w:color w:val="000000"/>
          <w:sz w:val="28"/>
          <w:szCs w:val="28"/>
        </w:rPr>
        <w:t xml:space="preserve"> и дифференциальная диагностика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Подозрение на туляремию возникает при наличии этой болезни у грызунов (массовый падеж), заболеваниях сельскохозяйственных и домашних животных, а также человека. Диагноз ставят на основании анализа эпизоотологических, клинических, патологоанатомических данных с учетом результатов бактериологического, серологического (РА, РП, РИГА, РН) и аллергического (внутрикожное введение тулярина) исследований. Для определения антигена в трупах животных применяю</w:t>
      </w:r>
      <w:r w:rsidR="004C627A">
        <w:rPr>
          <w:color w:val="000000"/>
          <w:sz w:val="28"/>
          <w:szCs w:val="28"/>
        </w:rPr>
        <w:t>т антительный эритроцитарный ди</w:t>
      </w:r>
      <w:r w:rsidRPr="004C627A">
        <w:rPr>
          <w:color w:val="000000"/>
          <w:sz w:val="28"/>
          <w:szCs w:val="28"/>
        </w:rPr>
        <w:t>агностикум.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Для бактериологического исследования в ветеринарную лабораторию направляют трупы грызунов и мелких животных целиком, а от трупов крупных животных — печень, почки, селезенку, сердце, пораженные лимфатические узлы. В ветеринарной лаборатории проводят бактериоскопию, делают высевы из патматериала с последующей идентификацией выделенных культур по культурально-морфологическим, биохимическим и антигенным свойствам.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При биопробе выделенной культурой, суспензией из кусочков органов и лимфатических узлов заражают морских свинок или белых мышей и в случае необходимости исследуют материал в реакции преципитации. У экспериментально зараженных при биопробе морских свинок (гибель которых отмечают через 2...3 сут) патогномоничными изменениями считают воспаление и образование язв в месте введения биоматериала (или культуры возбудителя), нагноение регионарных лимфатических узлов, увеличение селезенки и печени, узелковые и очаговые поражения в легких. Белые мыши погибают на 3...4-</w:t>
      </w:r>
      <w:r w:rsidR="004C627A">
        <w:rPr>
          <w:color w:val="000000"/>
          <w:sz w:val="28"/>
          <w:szCs w:val="28"/>
        </w:rPr>
        <w:t>й</w:t>
      </w:r>
      <w:r w:rsidRPr="004C627A">
        <w:rPr>
          <w:color w:val="000000"/>
          <w:sz w:val="28"/>
          <w:szCs w:val="28"/>
        </w:rPr>
        <w:t xml:space="preserve"> день после заражения. Диагностическими признаками у них являются глинистый цвет печени, увеличение селезенки с узелками серо-белого цвета.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По результатам лабораторных исследований диагноз считается установленным: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 xml:space="preserve">- при выделении культуры </w:t>
      </w:r>
      <w:r w:rsidRPr="004C627A">
        <w:rPr>
          <w:color w:val="000000"/>
          <w:sz w:val="28"/>
          <w:szCs w:val="28"/>
          <w:lang w:val="en-US"/>
        </w:rPr>
        <w:t>F</w:t>
      </w:r>
      <w:r w:rsidRPr="004C627A">
        <w:rPr>
          <w:color w:val="000000"/>
          <w:sz w:val="28"/>
          <w:szCs w:val="28"/>
        </w:rPr>
        <w:t xml:space="preserve">. </w:t>
      </w:r>
      <w:r w:rsidRPr="004C627A">
        <w:rPr>
          <w:color w:val="000000"/>
          <w:sz w:val="28"/>
          <w:szCs w:val="28"/>
          <w:lang w:val="en-US"/>
        </w:rPr>
        <w:t>tularensis</w:t>
      </w:r>
      <w:r w:rsidRPr="004C627A">
        <w:rPr>
          <w:color w:val="000000"/>
          <w:sz w:val="28"/>
          <w:szCs w:val="28"/>
        </w:rPr>
        <w:t xml:space="preserve"> из присланного патологического материала;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- при положительной биопробе с характерными для туляремии изменениями в органах и последующим выделением из них чистой культуры.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При дифференциальной диагностике туляремию следует отличать от анаплазмоза, псевдотуберкулеза, туберкулеза, парату-беркулеза, бруцеллеза и кокцидиоза (эймериоза) путем проведения бактериологических, серологических и аллергических исследований.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 xml:space="preserve">9. </w:t>
      </w:r>
      <w:r w:rsidR="008F08EE" w:rsidRPr="004C627A">
        <w:rPr>
          <w:b/>
          <w:bCs/>
          <w:color w:val="000000"/>
          <w:sz w:val="28"/>
          <w:szCs w:val="28"/>
        </w:rPr>
        <w:t>Иммуни</w:t>
      </w:r>
      <w:r w:rsidRPr="004C627A">
        <w:rPr>
          <w:b/>
          <w:bCs/>
          <w:color w:val="000000"/>
          <w:sz w:val="28"/>
          <w:szCs w:val="28"/>
        </w:rPr>
        <w:t>тет, специфическая профилактика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После переболевания у животного вырабатывается напряженный иммунитет. В крови животных-ре-конвалесцентов обнаруживают антитела, возникает сенсибилизация организма. Предложенная для иммунизации людей против туляремии живая вакцина при введении животным оказалась слабоиммуногенной, поэтому вакцинацию животных не проводят.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10. Профилактика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 системе профилактических мероприятий одно из первых мест занимают меры по обезвреживанию источника возбудителя инфекции, факторов передачи и переносчиков возбудителя. Снижению численности иксодовых клещей способствуют изменение сроков (позднее начало) весеннего выпаса скота, сокращение площади естественных лугов, выпас скота на искусственных и культурных пастбищах, плановые или экстренные обработки заклещеванного скота.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Снижение численности грызунов достигается прессованием сена и соломы в тюки; качественной обработкой стогов сена и ометов соломы аммиаком, перевозкой кормов сразу после уборки урожая в хорошо оборудованные хранилища, в которые не могут проникнуть грызуны. Не рекомендуется устанавливать стога сена и ометы соломы по краям оврагов или опушкам леса.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11. Лечение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Специфические средства лечения не разработаны. Больным животным применяют антибиотики (стрептомицин, левомицетин, дигидрострептомицин, олететрин, тетрациклин, хлортетрациклин), сульфаниламидные и нитрофурановые препараты.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>12. Меры борьбы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Больных животных изолируют и лечат. Убой больных и подозрительных по заболеванию животных на мясо, а также снятие с них шкур запрещены. В случае убоя больных животных туши вместе с органами и шкурой уничтожают. Продукты убоя, полученные от здоровых животных неблагополучного стада и загрязненные пометом грызунов, зачищают и направляют на изготовление вареных колбасных изделий (на местном предприятии).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Проводят систематическое уничтожение мышевидных грызунов и эктопаразитов, дезинфекцию помещений, водоисточников, загрязненных возбудителем. Для дезинфекции используют 5...10%-ные растворы лизола, 3...5%-ный раствор фенола, 5%-ные растворы хлорамина Б или ХБ, формальдегида и др.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Вывоз животных из неблагополучных хозяйств разрешается после исследования сывороток крови в реакции агглютинации и обработки против пастбищных клещей.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627A" w:rsidRPr="004C627A" w:rsidRDefault="004C627A" w:rsidP="004C627A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4C627A">
        <w:rPr>
          <w:b/>
          <w:bCs/>
          <w:color w:val="000000"/>
          <w:sz w:val="28"/>
          <w:szCs w:val="28"/>
        </w:rPr>
        <w:t xml:space="preserve">13. </w:t>
      </w:r>
      <w:r w:rsidR="008F08EE" w:rsidRPr="004C627A">
        <w:rPr>
          <w:b/>
          <w:bCs/>
          <w:color w:val="000000"/>
          <w:sz w:val="28"/>
          <w:szCs w:val="28"/>
        </w:rPr>
        <w:t>Меры по охране здоровья людей</w:t>
      </w: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08EE" w:rsidRPr="004C627A" w:rsidRDefault="008F08EE" w:rsidP="004C627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Мероприятия по профилактике заболеваний людей на территории эпизоотического очага в соответствии с санитарными правилами предусматривают эпизоотолого-эпидемиологичес-кое обследование очага; порядок госпитализации и диспансерного наблюдения; иммунопрофилактику; контр</w:t>
      </w:r>
      <w:r w:rsidR="004C627A">
        <w:rPr>
          <w:color w:val="000000"/>
          <w:sz w:val="28"/>
          <w:szCs w:val="28"/>
        </w:rPr>
        <w:t>оль за состоянием противотуляре</w:t>
      </w:r>
      <w:r w:rsidRPr="004C627A">
        <w:rPr>
          <w:color w:val="000000"/>
          <w:sz w:val="28"/>
          <w:szCs w:val="28"/>
        </w:rPr>
        <w:t>мийного иммунитета и ознакомление местного населения с мерами профилактики инфекции при разных видах работ.</w:t>
      </w:r>
    </w:p>
    <w:p w:rsidR="004C627A" w:rsidRPr="004C627A" w:rsidRDefault="004C627A" w:rsidP="004C627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38A8" w:rsidRPr="004C627A" w:rsidRDefault="004C627A" w:rsidP="004C627A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="005038A8" w:rsidRPr="004C627A">
        <w:rPr>
          <w:b/>
          <w:bCs/>
          <w:color w:val="000000"/>
          <w:sz w:val="28"/>
          <w:szCs w:val="28"/>
          <w:lang w:val="uk-UA"/>
        </w:rPr>
        <w:t>Список используемой литературы</w:t>
      </w:r>
    </w:p>
    <w:p w:rsidR="005038A8" w:rsidRPr="004C627A" w:rsidRDefault="005038A8" w:rsidP="004C627A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1. Бакулов И.А. Эпизоотология с микробиологией Москва: "Агропромиздат",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1987. - 415с.</w:t>
      </w:r>
    </w:p>
    <w:p w:rsidR="004C627A" w:rsidRPr="004C627A" w:rsidRDefault="005038A8" w:rsidP="004C627A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</w:rPr>
        <w:t>2. Инф</w:t>
      </w:r>
      <w:r w:rsidR="004C627A">
        <w:rPr>
          <w:color w:val="000000"/>
          <w:sz w:val="28"/>
          <w:szCs w:val="28"/>
        </w:rPr>
        <w:t>екционные болезни животных / Б.Ф. Бессарабов, А.А., Е.</w:t>
      </w:r>
      <w:r w:rsidRPr="004C627A">
        <w:rPr>
          <w:color w:val="000000"/>
          <w:sz w:val="28"/>
          <w:szCs w:val="28"/>
        </w:rPr>
        <w:t>С. Воронин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и др.; Под ред. А. А. Сидорчука. — М.: КолосС, 2007. — 671 с</w:t>
      </w: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  <w:lang w:val="uk-UA"/>
        </w:rPr>
      </w:pPr>
      <w:r w:rsidRPr="004C627A">
        <w:rPr>
          <w:color w:val="000000"/>
          <w:sz w:val="28"/>
          <w:szCs w:val="28"/>
        </w:rPr>
        <w:t>3. Алтухов Н.Н.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Краткий справочник ветеринарного врача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Москва: "Агропромиздат", 1990. - 574с</w:t>
      </w: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  <w:lang w:val="uk-UA"/>
        </w:rPr>
      </w:pPr>
      <w:r w:rsidRPr="004C627A">
        <w:rPr>
          <w:color w:val="000000"/>
          <w:sz w:val="28"/>
          <w:szCs w:val="28"/>
          <w:lang w:val="uk-UA"/>
        </w:rPr>
        <w:t>4. Довідник лікаря ветеринарної медицини/ П.І. Вербицький,П.П.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  <w:lang w:val="uk-UA"/>
        </w:rPr>
        <w:t>Достоєвський.</w:t>
      </w:r>
      <w:r w:rsidR="004C627A" w:rsidRPr="004C627A">
        <w:rPr>
          <w:color w:val="000000"/>
          <w:sz w:val="28"/>
          <w:szCs w:val="28"/>
          <w:lang w:val="uk-UA"/>
        </w:rPr>
        <w:t xml:space="preserve"> </w:t>
      </w:r>
      <w:r w:rsidRPr="004C627A">
        <w:rPr>
          <w:color w:val="000000"/>
          <w:sz w:val="28"/>
          <w:szCs w:val="28"/>
          <w:lang w:val="uk-UA"/>
        </w:rPr>
        <w:t>– К.: «Урожай», 2004. – 1280с.</w:t>
      </w: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  <w:lang w:val="uk-UA"/>
        </w:rPr>
      </w:pPr>
      <w:r w:rsidRPr="004C627A">
        <w:rPr>
          <w:color w:val="000000"/>
          <w:sz w:val="28"/>
          <w:szCs w:val="28"/>
          <w:lang w:val="uk-UA"/>
        </w:rPr>
        <w:t>5. Справочник ветеринарного врача/ А.Ф</w:t>
      </w:r>
      <w:r w:rsidRPr="004C627A">
        <w:rPr>
          <w:color w:val="000000"/>
          <w:sz w:val="28"/>
          <w:szCs w:val="28"/>
        </w:rPr>
        <w:t xml:space="preserve"> Кузнецов. – Москва: «Лань»,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2002. – 896с.</w:t>
      </w: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  <w:lang w:val="uk-UA"/>
        </w:rPr>
      </w:pPr>
      <w:r w:rsidRPr="004C627A">
        <w:rPr>
          <w:color w:val="000000"/>
          <w:sz w:val="28"/>
          <w:szCs w:val="28"/>
          <w:lang w:val="uk-UA"/>
        </w:rPr>
        <w:t>6. Справочник ветеринарного врача/ П.П. Достоевский,</w:t>
      </w:r>
      <w:r w:rsidR="004C627A" w:rsidRPr="004C627A">
        <w:rPr>
          <w:color w:val="000000"/>
          <w:sz w:val="28"/>
          <w:szCs w:val="28"/>
          <w:lang w:val="uk-UA"/>
        </w:rPr>
        <w:t xml:space="preserve"> </w:t>
      </w:r>
      <w:r w:rsidRPr="004C627A">
        <w:rPr>
          <w:color w:val="000000"/>
          <w:sz w:val="28"/>
          <w:szCs w:val="28"/>
          <w:lang w:val="uk-UA"/>
        </w:rPr>
        <w:t>Н.А. Судаков, В.А.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  <w:lang w:val="uk-UA"/>
        </w:rPr>
        <w:t>Атамась и др. – К.: Урожай, 1990. – 784с.</w:t>
      </w:r>
    </w:p>
    <w:p w:rsidR="005038A8" w:rsidRPr="004C627A" w:rsidRDefault="005038A8" w:rsidP="004C627A">
      <w:pPr>
        <w:spacing w:line="360" w:lineRule="auto"/>
        <w:rPr>
          <w:color w:val="000000"/>
          <w:sz w:val="28"/>
          <w:szCs w:val="28"/>
        </w:rPr>
      </w:pPr>
      <w:r w:rsidRPr="004C627A">
        <w:rPr>
          <w:color w:val="000000"/>
          <w:sz w:val="28"/>
          <w:szCs w:val="28"/>
          <w:lang w:val="uk-UA"/>
        </w:rPr>
        <w:t xml:space="preserve">7. </w:t>
      </w:r>
      <w:r w:rsidRPr="004C627A">
        <w:rPr>
          <w:color w:val="000000"/>
          <w:sz w:val="28"/>
          <w:szCs w:val="28"/>
        </w:rPr>
        <w:t>Гавриш В.Г.</w:t>
      </w:r>
      <w:r w:rsidRPr="004C627A">
        <w:rPr>
          <w:color w:val="000000"/>
          <w:sz w:val="28"/>
          <w:szCs w:val="28"/>
          <w:lang w:val="uk-UA"/>
        </w:rPr>
        <w:t xml:space="preserve"> </w:t>
      </w:r>
      <w:r w:rsidRPr="004C627A">
        <w:rPr>
          <w:color w:val="000000"/>
          <w:sz w:val="28"/>
          <w:szCs w:val="28"/>
        </w:rPr>
        <w:t xml:space="preserve">Справочник ветеринарного врача, </w:t>
      </w:r>
      <w:r w:rsidRPr="004C627A">
        <w:rPr>
          <w:color w:val="000000"/>
          <w:sz w:val="28"/>
          <w:szCs w:val="28"/>
          <w:lang w:val="uk-UA"/>
        </w:rPr>
        <w:t xml:space="preserve">4 </w:t>
      </w:r>
      <w:r w:rsidRPr="004C627A">
        <w:rPr>
          <w:color w:val="000000"/>
          <w:sz w:val="28"/>
          <w:szCs w:val="28"/>
        </w:rPr>
        <w:t>изд.</w:t>
      </w:r>
      <w:r w:rsidRPr="004C627A">
        <w:rPr>
          <w:color w:val="000000"/>
          <w:sz w:val="28"/>
          <w:szCs w:val="28"/>
          <w:lang w:val="uk-UA"/>
        </w:rPr>
        <w:t xml:space="preserve"> </w:t>
      </w:r>
      <w:r w:rsidRPr="004C627A">
        <w:rPr>
          <w:color w:val="000000"/>
          <w:sz w:val="28"/>
          <w:szCs w:val="28"/>
        </w:rPr>
        <w:t>Ростов-на-Дону:</w:t>
      </w:r>
      <w:r w:rsidR="004C627A" w:rsidRPr="004C627A">
        <w:rPr>
          <w:color w:val="000000"/>
          <w:sz w:val="28"/>
          <w:szCs w:val="28"/>
        </w:rPr>
        <w:t xml:space="preserve"> </w:t>
      </w:r>
      <w:r w:rsidRPr="004C627A">
        <w:rPr>
          <w:color w:val="000000"/>
          <w:sz w:val="28"/>
          <w:szCs w:val="28"/>
        </w:rPr>
        <w:t>"Феникс", 200</w:t>
      </w:r>
      <w:r w:rsidRPr="004C627A">
        <w:rPr>
          <w:color w:val="000000"/>
          <w:sz w:val="28"/>
          <w:szCs w:val="28"/>
          <w:lang w:val="uk-UA"/>
        </w:rPr>
        <w:t>3</w:t>
      </w:r>
      <w:r w:rsidRPr="004C627A">
        <w:rPr>
          <w:color w:val="000000"/>
          <w:sz w:val="28"/>
          <w:szCs w:val="28"/>
        </w:rPr>
        <w:t>. - 576с.</w:t>
      </w:r>
      <w:bookmarkStart w:id="0" w:name="_GoBack"/>
      <w:bookmarkEnd w:id="0"/>
    </w:p>
    <w:sectPr w:rsidR="005038A8" w:rsidRPr="004C627A" w:rsidSect="004C62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4C627A"/>
    <w:rsid w:val="004F583A"/>
    <w:rsid w:val="005038A8"/>
    <w:rsid w:val="00864638"/>
    <w:rsid w:val="008F08EE"/>
    <w:rsid w:val="00B0292D"/>
    <w:rsid w:val="00C43F53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AC6AFCB-2D3E-4265-BCDD-39D8870C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аграрной политики Украины</vt:lpstr>
    </vt:vector>
  </TitlesOfParts>
  <Company/>
  <LinksUpToDate>false</LinksUpToDate>
  <CharactersWithSpaces>18159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2014-03-07T18:47:00Z</dcterms:created>
  <dcterms:modified xsi:type="dcterms:W3CDTF">2014-03-07T18:47:00Z</dcterms:modified>
</cp:coreProperties>
</file>