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87A03" w:rsidRDefault="00AF2F21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>Турция</w:t>
      </w:r>
      <w:r w:rsidR="000A127B" w:rsidRPr="00C6696C">
        <w:rPr>
          <w:b/>
          <w:sz w:val="28"/>
          <w:szCs w:val="28"/>
        </w:rPr>
        <w:t xml:space="preserve"> в</w:t>
      </w:r>
      <w:r w:rsidR="00C6696C">
        <w:rPr>
          <w:b/>
          <w:sz w:val="28"/>
          <w:szCs w:val="28"/>
        </w:rPr>
        <w:t xml:space="preserve"> </w:t>
      </w:r>
      <w:r w:rsidR="000A127B" w:rsidRPr="00C6696C">
        <w:rPr>
          <w:b/>
          <w:sz w:val="28"/>
          <w:szCs w:val="28"/>
        </w:rPr>
        <w:t>Мировой Экономике</w:t>
      </w:r>
    </w:p>
    <w:p w:rsid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6A85" w:rsidRP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C6A85" w:rsidRPr="00C6696C">
        <w:rPr>
          <w:b/>
          <w:sz w:val="28"/>
          <w:szCs w:val="28"/>
        </w:rPr>
        <w:t>Содержание</w:t>
      </w:r>
    </w:p>
    <w:p w:rsidR="00F87A03" w:rsidRPr="00C6696C" w:rsidRDefault="00F87A03" w:rsidP="00C6696C">
      <w:pPr>
        <w:spacing w:line="360" w:lineRule="auto"/>
        <w:ind w:firstLine="709"/>
        <w:jc w:val="both"/>
        <w:rPr>
          <w:sz w:val="28"/>
          <w:szCs w:val="28"/>
        </w:rPr>
      </w:pPr>
    </w:p>
    <w:p w:rsidR="00BC6A85" w:rsidRPr="00C6696C" w:rsidRDefault="00BC6A85" w:rsidP="00C6696C">
      <w:pPr>
        <w:spacing w:line="360" w:lineRule="auto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Введение</w:t>
      </w:r>
    </w:p>
    <w:p w:rsidR="00265144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Этапы экономического развития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Тип экономического развития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Уровень экономического развития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Социальная структура экономики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Экономическая стратегия и политика.</w:t>
      </w:r>
      <w:r w:rsidR="00C6696C" w:rsidRP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Характеристика ВВП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Промышленность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Сельское хозяйство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Минеральные ресурсы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Транспорт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Связь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Качество и использование рабочей силы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Малый бизнес и предпринимательство.</w:t>
      </w:r>
      <w:r w:rsidR="00C6696C" w:rsidRP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Возможности</w:t>
      </w:r>
      <w:r w:rsidR="00C6696C" w:rsidRPr="00C6696C">
        <w:rPr>
          <w:sz w:val="28"/>
          <w:szCs w:val="28"/>
        </w:rPr>
        <w:t xml:space="preserve"> </w:t>
      </w:r>
      <w:r w:rsidR="00182699" w:rsidRPr="00C6696C">
        <w:rPr>
          <w:sz w:val="28"/>
          <w:szCs w:val="28"/>
        </w:rPr>
        <w:t xml:space="preserve">для </w:t>
      </w:r>
      <w:r w:rsidRPr="00C6696C">
        <w:rPr>
          <w:sz w:val="28"/>
          <w:szCs w:val="28"/>
        </w:rPr>
        <w:t xml:space="preserve">ведения бизнеса в </w:t>
      </w:r>
      <w:r w:rsidR="00AF2F21" w:rsidRPr="00C6696C">
        <w:rPr>
          <w:sz w:val="28"/>
          <w:szCs w:val="28"/>
        </w:rPr>
        <w:t>Турции</w:t>
      </w:r>
      <w:r w:rsidR="00182699" w:rsidRP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российскими бизнесмен</w:t>
      </w:r>
      <w:r w:rsidR="00182699" w:rsidRPr="00C6696C">
        <w:rPr>
          <w:sz w:val="28"/>
          <w:szCs w:val="28"/>
        </w:rPr>
        <w:t>а</w:t>
      </w:r>
      <w:r w:rsidRPr="00C6696C">
        <w:rPr>
          <w:sz w:val="28"/>
          <w:szCs w:val="28"/>
        </w:rPr>
        <w:t>ми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Внешнеэкономические связи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Роль</w:t>
      </w:r>
      <w:r w:rsidR="00AF2F21" w:rsidRPr="00C6696C">
        <w:rPr>
          <w:sz w:val="28"/>
          <w:szCs w:val="28"/>
        </w:rPr>
        <w:t xml:space="preserve"> Турции</w:t>
      </w:r>
      <w:r w:rsidRPr="00C6696C">
        <w:rPr>
          <w:sz w:val="28"/>
          <w:szCs w:val="28"/>
        </w:rPr>
        <w:t xml:space="preserve"> в международном производстве, международном</w:t>
      </w:r>
      <w:r w:rsidR="00C6696C" w:rsidRP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разделении труда, экономической интеграции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Прогноз и развитие экономических связей с Россией</w:t>
      </w:r>
    </w:p>
    <w:p w:rsidR="00BC6A85" w:rsidRPr="00C6696C" w:rsidRDefault="00BC6A85" w:rsidP="00C6696C">
      <w:pPr>
        <w:numPr>
          <w:ilvl w:val="0"/>
          <w:numId w:val="31"/>
        </w:numPr>
        <w:tabs>
          <w:tab w:val="clear" w:pos="71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6696C">
        <w:rPr>
          <w:sz w:val="28"/>
          <w:szCs w:val="28"/>
        </w:rPr>
        <w:t xml:space="preserve">Прогноз социально-экономического развития </w:t>
      </w:r>
      <w:r w:rsidR="00AF2F21" w:rsidRPr="00C6696C">
        <w:rPr>
          <w:sz w:val="28"/>
          <w:szCs w:val="28"/>
        </w:rPr>
        <w:t>Турции</w:t>
      </w:r>
    </w:p>
    <w:p w:rsidR="003203BE" w:rsidRPr="00C6696C" w:rsidRDefault="00BC6A85" w:rsidP="00C6696C">
      <w:pPr>
        <w:spacing w:line="360" w:lineRule="auto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Заключение</w:t>
      </w:r>
    </w:p>
    <w:p w:rsidR="00500171" w:rsidRPr="00C6696C" w:rsidRDefault="00500171" w:rsidP="00C6696C">
      <w:pPr>
        <w:spacing w:line="360" w:lineRule="auto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Список и</w:t>
      </w:r>
      <w:r w:rsidR="00182699" w:rsidRPr="00C6696C">
        <w:rPr>
          <w:sz w:val="28"/>
          <w:szCs w:val="28"/>
        </w:rPr>
        <w:t>спользуемой литературы</w:t>
      </w:r>
    </w:p>
    <w:p w:rsidR="0024783F" w:rsidRPr="00C6696C" w:rsidRDefault="0024783F" w:rsidP="00C6696C">
      <w:pPr>
        <w:spacing w:line="360" w:lineRule="auto"/>
        <w:jc w:val="both"/>
        <w:rPr>
          <w:b/>
          <w:sz w:val="28"/>
          <w:szCs w:val="28"/>
        </w:rPr>
      </w:pPr>
    </w:p>
    <w:p w:rsidR="003203BE" w:rsidRP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E0C45" w:rsidRPr="00C6696C">
        <w:rPr>
          <w:b/>
          <w:sz w:val="28"/>
          <w:szCs w:val="28"/>
        </w:rPr>
        <w:t>Введение</w:t>
      </w:r>
    </w:p>
    <w:p w:rsidR="0051567F" w:rsidRPr="00C6696C" w:rsidRDefault="0051567F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1567F" w:rsidRPr="00C6696C" w:rsidRDefault="0051567F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696C">
        <w:rPr>
          <w:sz w:val="28"/>
          <w:szCs w:val="28"/>
        </w:rPr>
        <w:t>Турция расположена в восточном полушарии</w:t>
      </w:r>
      <w:r w:rsidR="00C636E5" w:rsidRPr="00C6696C">
        <w:rPr>
          <w:sz w:val="28"/>
          <w:szCs w:val="28"/>
        </w:rPr>
        <w:t>.</w:t>
      </w:r>
      <w:r w:rsidRPr="00C6696C">
        <w:rPr>
          <w:sz w:val="28"/>
          <w:szCs w:val="28"/>
        </w:rPr>
        <w:t xml:space="preserve"> Часть территории Турции — 97 % — расположена в </w:t>
      </w:r>
      <w:r w:rsidRPr="00783340">
        <w:rPr>
          <w:sz w:val="28"/>
          <w:szCs w:val="28"/>
        </w:rPr>
        <w:t>Азии</w:t>
      </w:r>
      <w:r w:rsidRPr="00C6696C">
        <w:rPr>
          <w:sz w:val="28"/>
          <w:szCs w:val="28"/>
        </w:rPr>
        <w:t xml:space="preserve"> и только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 xml:space="preserve">3 % — в </w:t>
      </w:r>
      <w:r w:rsidRPr="00783340">
        <w:rPr>
          <w:sz w:val="28"/>
          <w:szCs w:val="28"/>
        </w:rPr>
        <w:t>Европе</w:t>
      </w:r>
      <w:r w:rsidR="00E115AB" w:rsidRPr="00C6696C">
        <w:rPr>
          <w:sz w:val="28"/>
          <w:szCs w:val="28"/>
        </w:rPr>
        <w:t>,</w:t>
      </w:r>
      <w:r w:rsidRPr="00C6696C">
        <w:rPr>
          <w:sz w:val="28"/>
          <w:szCs w:val="28"/>
        </w:rPr>
        <w:t xml:space="preserve"> площадь (включая внутренние водоёмы) составляет 779 452 кв. км.</w:t>
      </w:r>
    </w:p>
    <w:p w:rsidR="00414D25" w:rsidRPr="00C6696C" w:rsidRDefault="00414D25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 xml:space="preserve">Турция раскинулась с запада на восток </w:t>
      </w:r>
      <w:r w:rsidR="0051567F" w:rsidRPr="00C6696C">
        <w:rPr>
          <w:sz w:val="28"/>
          <w:szCs w:val="28"/>
        </w:rPr>
        <w:t>1’600 км, а с севера на юг – на 600 км</w:t>
      </w:r>
      <w:r w:rsidRPr="00C6696C">
        <w:rPr>
          <w:sz w:val="28"/>
          <w:szCs w:val="28"/>
        </w:rPr>
        <w:t xml:space="preserve">. Сухопутная граница имеет длину </w:t>
      </w:r>
      <w:smartTag w:uri="urn:schemas-microsoft-com:office:smarttags" w:element="metricconverter">
        <w:smartTagPr>
          <w:attr w:name="ProductID" w:val="2628 км"/>
        </w:smartTagPr>
        <w:r w:rsidRPr="00C6696C">
          <w:rPr>
            <w:sz w:val="28"/>
            <w:szCs w:val="28"/>
          </w:rPr>
          <w:t>2628 км</w:t>
        </w:r>
      </w:smartTag>
      <w:r w:rsidRPr="00C6696C">
        <w:rPr>
          <w:sz w:val="28"/>
          <w:szCs w:val="28"/>
        </w:rPr>
        <w:t xml:space="preserve">, а береговая линия – </w:t>
      </w:r>
      <w:smartTag w:uri="urn:schemas-microsoft-com:office:smarttags" w:element="metricconverter">
        <w:smartTagPr>
          <w:attr w:name="ProductID" w:val="7168 км"/>
        </w:smartTagPr>
        <w:r w:rsidRPr="00C6696C">
          <w:rPr>
            <w:sz w:val="28"/>
            <w:szCs w:val="28"/>
          </w:rPr>
          <w:t>7168 км</w:t>
        </w:r>
      </w:smartTag>
      <w:r w:rsidR="0051567F" w:rsidRPr="00C6696C">
        <w:rPr>
          <w:sz w:val="28"/>
          <w:szCs w:val="28"/>
        </w:rPr>
        <w:t>. Г</w:t>
      </w:r>
      <w:r w:rsidRPr="00C6696C">
        <w:rPr>
          <w:sz w:val="28"/>
          <w:szCs w:val="28"/>
        </w:rPr>
        <w:t>раничит на севере с Болгарией, омывается водами Черного моря и пролива Босфор на востоке и Мраморного моря и пролива Дарданеллы на юге, а на западе соседствует с Грецией . Азиатская часть Турции, площадью 755 688 кв. км, на севере широким фронтом обращена к Черному морю и граничит с Грузией и далее на восток с Арменией, на очень малом протяжении с Азербайджаном, с Ираном, а на юге с Ираком и Сирией. Южные рубежи образованы в основном Средиземным морем, западные – Эгейским морем.</w:t>
      </w:r>
      <w:r w:rsidR="00E115AB" w:rsidRPr="00C6696C">
        <w:rPr>
          <w:sz w:val="28"/>
          <w:szCs w:val="28"/>
        </w:rPr>
        <w:t xml:space="preserve"> Эгейское побережье называют «бирюзовым ожерельем Турции».</w:t>
      </w:r>
      <w:r w:rsidR="00C6696C">
        <w:rPr>
          <w:sz w:val="28"/>
          <w:szCs w:val="28"/>
        </w:rPr>
        <w:t xml:space="preserve"> </w:t>
      </w:r>
      <w:r w:rsidR="007966E6" w:rsidRPr="00C6696C">
        <w:rPr>
          <w:sz w:val="28"/>
          <w:szCs w:val="28"/>
        </w:rPr>
        <w:t xml:space="preserve">Население страны </w:t>
      </w:r>
      <w:r w:rsidR="00591393" w:rsidRPr="00C6696C">
        <w:rPr>
          <w:sz w:val="28"/>
          <w:szCs w:val="28"/>
        </w:rPr>
        <w:t>61,2</w:t>
      </w:r>
      <w:r w:rsidRPr="00C6696C">
        <w:rPr>
          <w:sz w:val="28"/>
          <w:szCs w:val="28"/>
        </w:rPr>
        <w:t xml:space="preserve"> млн.</w:t>
      </w:r>
      <w:r w:rsidR="00591393" w:rsidRPr="00C6696C">
        <w:rPr>
          <w:sz w:val="28"/>
          <w:szCs w:val="28"/>
        </w:rPr>
        <w:t>чел.</w:t>
      </w:r>
      <w:r w:rsidR="0051567F" w:rsidRPr="00C6696C">
        <w:rPr>
          <w:sz w:val="28"/>
          <w:szCs w:val="28"/>
        </w:rPr>
        <w:t xml:space="preserve"> Быстрый рост населения остается</w:t>
      </w:r>
      <w:r w:rsidR="00C6696C">
        <w:rPr>
          <w:sz w:val="28"/>
          <w:szCs w:val="28"/>
        </w:rPr>
        <w:t xml:space="preserve"> </w:t>
      </w:r>
      <w:r w:rsidR="0051567F" w:rsidRPr="00C6696C">
        <w:rPr>
          <w:sz w:val="28"/>
          <w:szCs w:val="28"/>
        </w:rPr>
        <w:t>важной проблемой страны</w:t>
      </w:r>
      <w:r w:rsidRPr="00C6696C">
        <w:rPr>
          <w:sz w:val="28"/>
          <w:szCs w:val="28"/>
        </w:rPr>
        <w:t xml:space="preserve"> </w:t>
      </w:r>
      <w:r w:rsidR="0051567F" w:rsidRPr="00C6696C">
        <w:rPr>
          <w:sz w:val="28"/>
          <w:szCs w:val="28"/>
        </w:rPr>
        <w:t>. Плотность населения – 81 человек на 1 кв. км.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Городское население – 65%, сельское – 35%. Площадь – 779 452 кв. км. Самая высокая точка – гора Арарат (</w:t>
      </w:r>
      <w:smartTag w:uri="urn:schemas-microsoft-com:office:smarttags" w:element="metricconverter">
        <w:smartTagPr>
          <w:attr w:name="ProductID" w:val="5137 м"/>
        </w:smartTagPr>
        <w:r w:rsidRPr="00C6696C">
          <w:rPr>
            <w:sz w:val="28"/>
            <w:szCs w:val="28"/>
          </w:rPr>
          <w:t>5137 м</w:t>
        </w:r>
      </w:smartTag>
      <w:r w:rsidRPr="00C6696C">
        <w:rPr>
          <w:sz w:val="28"/>
          <w:szCs w:val="28"/>
        </w:rPr>
        <w:t>). Государственный язык – турецкий. Основная религия – ислам. Административно-территориальное деление – 80 илов. Денежная единица: турецкая лира = 100 курушам. Национальный праздник: День провозглашения республики – 29 октября. Государственный гимн: «Марш независимости».</w:t>
      </w:r>
    </w:p>
    <w:p w:rsidR="008C63CA" w:rsidRPr="00C6696C" w:rsidRDefault="0003195A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Турция - это история, которая всегда рядом с нами, которая оставила здесь свои бесчисленные автографы. Это бесчисленное количество памятников тысячелетней давности, средневековые дворцы и храмы, мавзолеи и мечети. Это и один из крупнейших город-порт Турции -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Стамбул. Здесь памятники старины соседствуют с современными небоскребами, фабриками, заводами, университетами, театрами, музеями.</w:t>
      </w:r>
    </w:p>
    <w:p w:rsidR="00AA7391" w:rsidRP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86D68" w:rsidRPr="00C6696C">
        <w:rPr>
          <w:b/>
          <w:sz w:val="28"/>
          <w:szCs w:val="28"/>
        </w:rPr>
        <w:t xml:space="preserve">1. </w:t>
      </w:r>
      <w:r w:rsidR="00AA7391" w:rsidRPr="00C6696C">
        <w:rPr>
          <w:b/>
          <w:sz w:val="28"/>
          <w:szCs w:val="28"/>
        </w:rPr>
        <w:t>Этапы экономического развития</w:t>
      </w:r>
    </w:p>
    <w:p w:rsidR="00C6696C" w:rsidRDefault="00C6696C" w:rsidP="00C6696C">
      <w:pPr>
        <w:spacing w:line="360" w:lineRule="auto"/>
        <w:ind w:firstLine="709"/>
        <w:jc w:val="both"/>
        <w:rPr>
          <w:sz w:val="28"/>
          <w:szCs w:val="28"/>
        </w:rPr>
      </w:pPr>
    </w:p>
    <w:p w:rsidR="00CA4D20" w:rsidRPr="00C6696C" w:rsidRDefault="00CA4D20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В развитии торгово-экономических отношений России и Турции в 90-е годы прослеживаются два этапа. Первый из них охватывает период до середины 1998г. - он ознаменовался небывалым подъемом в развитии экономического сотрудничества двух стран, особенно торговли и подрядно-строительной деятельности турецких фирм в России. Начало второго этапа датируется российским финансово-экономическим кризисам августа 1998г. Его следствием оказалось сужение рынка сбыта импортных товаров и услуг в России в результате девальвации рубля. В результате турецкий бизнес столкнулся с совершенно новой ситуацией на российском рынке. Новый этап в развитии двусторонних отношений должен ознаменоваться поиском свежих форм и направлений сотрудничества, отвечающих обоюдным интересам двух стран.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Особенно актуальным направлением развития турецкого экспорта в Россию становится его внутристрановая географическая диверсификация, то есть многочисленным российским регионам наряду с центром следует предложить рассмотреть варианты удовлетворения своих импортных потребностей за счет широких возможностей турецких фирм. Быстрое развитие местной промышленности диктует необходимость развития не только прямой торговли, но и возможностей реализации инвестиционных проектов с участием турецких фирм. На сегодняшний день основные составляющие двусторонних экономических отношений пока остаются неизменными. В их число входят торговля, строительство, инвестиционная и банковская деятельность.</w:t>
      </w:r>
    </w:p>
    <w:p w:rsidR="00C6696C" w:rsidRDefault="00C6696C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7391" w:rsidRPr="00C6696C" w:rsidRDefault="00586D68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 xml:space="preserve">2. </w:t>
      </w:r>
      <w:r w:rsidR="00AA7391" w:rsidRPr="00C6696C">
        <w:rPr>
          <w:b/>
          <w:sz w:val="28"/>
          <w:szCs w:val="28"/>
        </w:rPr>
        <w:t>Тип экономического развития</w:t>
      </w:r>
    </w:p>
    <w:p w:rsidR="00C6696C" w:rsidRDefault="00C6696C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24623" w:rsidRPr="00C6696C" w:rsidRDefault="00724E63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Принятая ООН классификация - деление стран мира на</w:t>
      </w:r>
      <w:r w:rsidR="00E115AB" w:rsidRPr="00C6696C">
        <w:rPr>
          <w:sz w:val="28"/>
          <w:szCs w:val="28"/>
        </w:rPr>
        <w:t>:</w:t>
      </w:r>
      <w:r w:rsidR="00C6696C">
        <w:rPr>
          <w:sz w:val="28"/>
          <w:szCs w:val="28"/>
        </w:rPr>
        <w:t xml:space="preserve"> </w:t>
      </w:r>
      <w:r w:rsidRPr="00C6696C">
        <w:rPr>
          <w:iCs/>
          <w:sz w:val="28"/>
          <w:szCs w:val="28"/>
        </w:rPr>
        <w:t>"</w:t>
      </w:r>
      <w:r w:rsidRPr="00C6696C">
        <w:rPr>
          <w:b/>
          <w:iCs/>
          <w:sz w:val="28"/>
          <w:szCs w:val="28"/>
        </w:rPr>
        <w:t xml:space="preserve">промышленно развитые", </w:t>
      </w:r>
      <w:r w:rsidR="00424623" w:rsidRPr="00C6696C">
        <w:rPr>
          <w:b/>
          <w:iCs/>
          <w:sz w:val="28"/>
          <w:szCs w:val="28"/>
        </w:rPr>
        <w:t>"развивающиеся</w:t>
      </w:r>
      <w:r w:rsidR="00424623" w:rsidRPr="00C6696C">
        <w:rPr>
          <w:iCs/>
          <w:sz w:val="28"/>
          <w:szCs w:val="28"/>
        </w:rPr>
        <w:t>",</w:t>
      </w:r>
      <w:r w:rsidR="00C6696C">
        <w:rPr>
          <w:iCs/>
          <w:sz w:val="28"/>
          <w:szCs w:val="28"/>
        </w:rPr>
        <w:t xml:space="preserve"> </w:t>
      </w:r>
      <w:r w:rsidR="00424623" w:rsidRPr="00C6696C">
        <w:rPr>
          <w:iCs/>
          <w:sz w:val="28"/>
          <w:szCs w:val="28"/>
        </w:rPr>
        <w:t>и страны</w:t>
      </w:r>
      <w:r w:rsidRPr="00C6696C">
        <w:rPr>
          <w:iCs/>
          <w:sz w:val="28"/>
          <w:szCs w:val="28"/>
        </w:rPr>
        <w:t xml:space="preserve"> </w:t>
      </w:r>
      <w:r w:rsidRPr="00C6696C">
        <w:rPr>
          <w:b/>
          <w:iCs/>
          <w:sz w:val="28"/>
          <w:szCs w:val="28"/>
        </w:rPr>
        <w:t>"централизованной плановой экономикой</w:t>
      </w:r>
      <w:r w:rsidRPr="00C6696C">
        <w:rPr>
          <w:iCs/>
          <w:sz w:val="28"/>
          <w:szCs w:val="28"/>
        </w:rPr>
        <w:t>"</w:t>
      </w:r>
      <w:r w:rsidRPr="00C6696C">
        <w:rPr>
          <w:sz w:val="28"/>
          <w:szCs w:val="28"/>
        </w:rPr>
        <w:t xml:space="preserve"> объединяет в одну группу чрезвычайно разные страны</w:t>
      </w:r>
      <w:r w:rsidR="00E115AB" w:rsidRPr="00C6696C">
        <w:rPr>
          <w:sz w:val="28"/>
          <w:szCs w:val="28"/>
        </w:rPr>
        <w:t>.</w:t>
      </w:r>
    </w:p>
    <w:p w:rsidR="00724E63" w:rsidRPr="00C6696C" w:rsidRDefault="00724E63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В группу</w:t>
      </w:r>
      <w:r w:rsidRPr="00C6696C">
        <w:rPr>
          <w:iCs/>
          <w:sz w:val="28"/>
          <w:szCs w:val="28"/>
        </w:rPr>
        <w:t xml:space="preserve"> </w:t>
      </w:r>
      <w:r w:rsidRPr="00C6696C">
        <w:rPr>
          <w:b/>
          <w:iCs/>
          <w:sz w:val="28"/>
          <w:szCs w:val="28"/>
        </w:rPr>
        <w:t>развивающихся стран</w:t>
      </w:r>
      <w:r w:rsidRPr="00C6696C">
        <w:rPr>
          <w:sz w:val="28"/>
          <w:szCs w:val="28"/>
        </w:rPr>
        <w:t xml:space="preserve"> входит самое большое число государств мира (около 150). Страны эти чрезвычайно разные – к этой группе относятся Бразилия и Тувалу, Индия и Южная Корея, Сомали и Буркина-Фасо и др. Однако всем им присущи такие общие черты социально-экономического развития, как: колониальное прошлое, предопределившее территориальную структуру и преимущественно аграрно-сырьевую специализацию хозяйства; особенности участия в международном разделении труда; неравноправное положение в мировом хозяйстве, зависимость от иностранного капитала; огромная внешняя задолженность; наличие острейших проблем — демографической, экологической и продовольственной, а также низкий уровень жизни большей части населения и другие.</w:t>
      </w:r>
      <w:r w:rsidR="00424623" w:rsidRP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Тем не менее,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 xml:space="preserve">среди развивающихся есть страны и территории, по показателям социально-экономического развития, уже приблизившиеся к уровню промышленно развитых. Это, например, Турция, официально обратившаяся в </w:t>
      </w:r>
      <w:smartTag w:uri="urn:schemas-microsoft-com:office:smarttags" w:element="metricconverter">
        <w:smartTagPr>
          <w:attr w:name="ProductID" w:val="1987 г"/>
        </w:smartTagPr>
        <w:r w:rsidRPr="00C6696C">
          <w:rPr>
            <w:sz w:val="28"/>
            <w:szCs w:val="28"/>
          </w:rPr>
          <w:t>1987 г</w:t>
        </w:r>
      </w:smartTag>
      <w:r w:rsidRPr="00C6696C">
        <w:rPr>
          <w:sz w:val="28"/>
          <w:szCs w:val="28"/>
        </w:rPr>
        <w:t>. с заявкой на вступление в Европейское Экономическое Сообщество, аргументируя просьбу тесными экономическими связями с европейскими странами. Это и крупнейшие из развивающихся стран — Бразилия, Аргентина, Мексика, Индия, а также "новые индустриальные страны": Республика Корея, Тайвань, Сингапур, Сянган.</w:t>
      </w:r>
    </w:p>
    <w:p w:rsidR="00C6696C" w:rsidRDefault="00C6696C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7391" w:rsidRPr="00C6696C" w:rsidRDefault="00424623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>3.</w:t>
      </w:r>
      <w:r w:rsidR="00C6696C"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>Уровень экономического развития</w:t>
      </w:r>
    </w:p>
    <w:p w:rsidR="00C6696C" w:rsidRDefault="00C6696C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D3A63" w:rsidRDefault="00E12CFA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 xml:space="preserve">В настоящее время Турция ведёт с </w:t>
      </w:r>
      <w:r w:rsidRPr="00783340">
        <w:rPr>
          <w:sz w:val="28"/>
          <w:szCs w:val="28"/>
        </w:rPr>
        <w:t>Евросоюзом</w:t>
      </w:r>
      <w:r w:rsidRPr="00C6696C">
        <w:rPr>
          <w:sz w:val="28"/>
          <w:szCs w:val="28"/>
        </w:rPr>
        <w:t xml:space="preserve"> переговоры о вступлении в это политико-экономическое образование. В </w:t>
      </w:r>
      <w:r w:rsidRPr="00783340">
        <w:rPr>
          <w:sz w:val="28"/>
          <w:szCs w:val="28"/>
        </w:rPr>
        <w:t>1963</w:t>
      </w:r>
      <w:r w:rsidRPr="00C6696C">
        <w:rPr>
          <w:sz w:val="28"/>
          <w:szCs w:val="28"/>
        </w:rPr>
        <w:t xml:space="preserve"> Турция подписала с предшественником ЕС — </w:t>
      </w:r>
      <w:r w:rsidRPr="00783340">
        <w:rPr>
          <w:sz w:val="28"/>
          <w:szCs w:val="28"/>
        </w:rPr>
        <w:t>Европейским экономическим сообществом</w:t>
      </w:r>
      <w:r w:rsidRPr="00C6696C">
        <w:rPr>
          <w:sz w:val="28"/>
          <w:szCs w:val="28"/>
        </w:rPr>
        <w:t xml:space="preserve"> — </w:t>
      </w:r>
      <w:r w:rsidRPr="00783340">
        <w:rPr>
          <w:sz w:val="28"/>
          <w:szCs w:val="28"/>
        </w:rPr>
        <w:t>договор</w:t>
      </w:r>
      <w:r w:rsidRPr="00C6696C">
        <w:rPr>
          <w:sz w:val="28"/>
          <w:szCs w:val="28"/>
        </w:rPr>
        <w:t>, в котором признавалось право страны вступить в союз.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 xml:space="preserve">В </w:t>
      </w:r>
      <w:r w:rsidRPr="00783340">
        <w:rPr>
          <w:sz w:val="28"/>
          <w:szCs w:val="28"/>
        </w:rPr>
        <w:t>1978</w:t>
      </w:r>
      <w:r w:rsidRPr="00C6696C">
        <w:rPr>
          <w:sz w:val="28"/>
          <w:szCs w:val="28"/>
        </w:rPr>
        <w:t>—</w:t>
      </w:r>
      <w:r w:rsidRPr="00783340">
        <w:rPr>
          <w:sz w:val="28"/>
          <w:szCs w:val="28"/>
        </w:rPr>
        <w:t>1979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 xml:space="preserve">Турцию приглашали вступить в ЕЭС совместно с </w:t>
      </w:r>
      <w:r w:rsidRPr="00783340">
        <w:rPr>
          <w:sz w:val="28"/>
          <w:szCs w:val="28"/>
        </w:rPr>
        <w:t>Грецией</w:t>
      </w:r>
      <w:r w:rsidRPr="00C6696C">
        <w:rPr>
          <w:sz w:val="28"/>
          <w:szCs w:val="28"/>
        </w:rPr>
        <w:t>, но она отказалась.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 xml:space="preserve">После военного переворота </w:t>
      </w:r>
      <w:r w:rsidRPr="00783340">
        <w:rPr>
          <w:sz w:val="28"/>
          <w:szCs w:val="28"/>
        </w:rPr>
        <w:t>1980</w:t>
      </w:r>
      <w:r w:rsidRPr="00C6696C">
        <w:rPr>
          <w:sz w:val="28"/>
          <w:szCs w:val="28"/>
        </w:rPr>
        <w:t xml:space="preserve"> Европа прекратила отношения с Анкарой, и переговоры возобновились лишь после </w:t>
      </w:r>
      <w:r w:rsidRPr="00783340">
        <w:rPr>
          <w:sz w:val="28"/>
          <w:szCs w:val="28"/>
        </w:rPr>
        <w:t>1983</w:t>
      </w:r>
      <w:r w:rsidRPr="00C6696C">
        <w:rPr>
          <w:sz w:val="28"/>
          <w:szCs w:val="28"/>
        </w:rPr>
        <w:t xml:space="preserve">. Тем не менее, на саммите </w:t>
      </w:r>
      <w:r w:rsidRPr="00783340">
        <w:rPr>
          <w:sz w:val="28"/>
          <w:szCs w:val="28"/>
        </w:rPr>
        <w:t>1997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 xml:space="preserve">ЕС отказался признать Турцию кандидатом на вступление в ЕС — это право она получила только в </w:t>
      </w:r>
      <w:r w:rsidRPr="00783340">
        <w:rPr>
          <w:sz w:val="28"/>
          <w:szCs w:val="28"/>
        </w:rPr>
        <w:t>2000</w:t>
      </w:r>
      <w:r w:rsidRPr="00C6696C">
        <w:rPr>
          <w:sz w:val="28"/>
          <w:szCs w:val="28"/>
        </w:rPr>
        <w:t xml:space="preserve"> при условии, что страна, в частности, реформирует законодательство о защите прав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человека.</w:t>
      </w:r>
      <w:r w:rsidR="00EE7872" w:rsidRP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 xml:space="preserve">В августе </w:t>
      </w:r>
      <w:r w:rsidRPr="00783340">
        <w:rPr>
          <w:sz w:val="28"/>
          <w:szCs w:val="28"/>
        </w:rPr>
        <w:t>2002</w:t>
      </w:r>
      <w:r w:rsidRPr="00C6696C">
        <w:rPr>
          <w:sz w:val="28"/>
          <w:szCs w:val="28"/>
        </w:rPr>
        <w:t xml:space="preserve"> программу реформ утвердил парламент Турции, и в октябре </w:t>
      </w:r>
      <w:r w:rsidRPr="00783340">
        <w:rPr>
          <w:sz w:val="28"/>
          <w:szCs w:val="28"/>
        </w:rPr>
        <w:t>2004</w:t>
      </w:r>
      <w:r w:rsidRPr="00C6696C">
        <w:rPr>
          <w:sz w:val="28"/>
          <w:szCs w:val="28"/>
        </w:rPr>
        <w:t xml:space="preserve"> </w:t>
      </w:r>
      <w:r w:rsidRPr="00783340">
        <w:rPr>
          <w:sz w:val="28"/>
          <w:szCs w:val="28"/>
        </w:rPr>
        <w:t>Еврокомиссия</w:t>
      </w:r>
      <w:r w:rsidRPr="00C6696C">
        <w:rPr>
          <w:sz w:val="28"/>
          <w:szCs w:val="28"/>
        </w:rPr>
        <w:t xml:space="preserve"> рекомендовала начать переговоры о вступлении Турции в ЕС.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 xml:space="preserve">Турецко-европейские отношения осложняет нежелание Турции признать </w:t>
      </w:r>
      <w:r w:rsidRPr="00783340">
        <w:rPr>
          <w:sz w:val="28"/>
          <w:szCs w:val="28"/>
        </w:rPr>
        <w:t>Кипр</w:t>
      </w:r>
      <w:r w:rsidRPr="00C6696C">
        <w:rPr>
          <w:sz w:val="28"/>
          <w:szCs w:val="28"/>
        </w:rPr>
        <w:t xml:space="preserve">, который в мае </w:t>
      </w:r>
      <w:r w:rsidRPr="00783340">
        <w:rPr>
          <w:sz w:val="28"/>
          <w:szCs w:val="28"/>
        </w:rPr>
        <w:t>2004</w:t>
      </w:r>
      <w:r w:rsidRPr="00C6696C">
        <w:rPr>
          <w:sz w:val="28"/>
          <w:szCs w:val="28"/>
        </w:rPr>
        <w:t xml:space="preserve"> вступил в Евросоюз. В </w:t>
      </w:r>
      <w:r w:rsidRPr="00783340">
        <w:rPr>
          <w:sz w:val="28"/>
          <w:szCs w:val="28"/>
        </w:rPr>
        <w:t>1974</w:t>
      </w:r>
      <w:r w:rsidRPr="00C6696C">
        <w:rPr>
          <w:sz w:val="28"/>
          <w:szCs w:val="28"/>
        </w:rPr>
        <w:t xml:space="preserve"> Турция оккупировала северную часть острова, и с тех пор её правительство не признает легитимность правительства южной — греческой части.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 xml:space="preserve">Турция начала переговоры о вступлении в </w:t>
      </w:r>
      <w:r w:rsidRPr="00783340">
        <w:rPr>
          <w:sz w:val="28"/>
          <w:szCs w:val="28"/>
        </w:rPr>
        <w:t>ЕС</w:t>
      </w:r>
      <w:r w:rsidRPr="00C6696C">
        <w:rPr>
          <w:sz w:val="28"/>
          <w:szCs w:val="28"/>
        </w:rPr>
        <w:t xml:space="preserve"> в 2005.С другой стороны, Турция расширит внутренний рынок ЕС и предоставит квалифицированную </w:t>
      </w:r>
      <w:r w:rsidRPr="00783340">
        <w:rPr>
          <w:sz w:val="28"/>
          <w:szCs w:val="28"/>
        </w:rPr>
        <w:t>рабочую силу</w:t>
      </w:r>
      <w:r w:rsidRPr="00C6696C">
        <w:rPr>
          <w:sz w:val="28"/>
          <w:szCs w:val="28"/>
        </w:rPr>
        <w:t xml:space="preserve"> европейским компаниям, страдающим от стремительного старения коренного населения. К </w:t>
      </w:r>
      <w:r w:rsidRPr="00783340">
        <w:rPr>
          <w:sz w:val="28"/>
          <w:szCs w:val="28"/>
        </w:rPr>
        <w:t>2014</w:t>
      </w:r>
      <w:r w:rsidRPr="00C6696C">
        <w:rPr>
          <w:sz w:val="28"/>
          <w:szCs w:val="28"/>
        </w:rPr>
        <w:t>, по данным BBC, четверть населения Турции окажется моложе 14 лет.</w:t>
      </w:r>
    </w:p>
    <w:p w:rsidR="00C6696C" w:rsidRPr="00C6696C" w:rsidRDefault="00C6696C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D3A63" w:rsidRDefault="009D3A63" w:rsidP="00C6696C">
      <w:pPr>
        <w:pStyle w:val="af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>4.</w:t>
      </w:r>
      <w:r w:rsidR="00C6696C"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>Социальная структура экономики</w:t>
      </w:r>
    </w:p>
    <w:p w:rsidR="00C6696C" w:rsidRPr="00C6696C" w:rsidRDefault="00C6696C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D3A63" w:rsidRPr="00C6696C" w:rsidRDefault="009D3A63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В статье 60 Конституции Турецкой Республики говорится: Каждый гражданин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имеет право на социальное обеспечение. Государство принимает необходимые меры для того, чтобы добиться этого и создает соответствующие организации. На основе этой статьи в стране было создано три основных ведомства, занимающихся вопросами социального обеспечения. Это - управление социального страхования (ССК), в задачи которого входит социальное обеспечение рабочих, пенсионное управление, призванное предоставлять социальные гарантии представителям государственного сектора Эмекли Сандыгы, а также организация Баг-Курk, занимающаяся вопросами социального обеспечения ремесленников, торговцев и других представителей свободных профессий. Существуют и частные организации, решающие проблемы социального обеспечения сотрудников банковских, страховых и иных компаний, торговых и промышленных палат (инвалидность, выход на пенсию, смерть и т.п.).Эмекли Сандыгы, ССК и Баг-Кур несут на себе ответственность государства по соцобеспечению. По данным на конец 2008 г., 92,4% населения страны были охвачены программами социального страхования. В том же году, система социального обеспечения в общей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сложности распространялась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на 72844000 чел. Из них 13370314 имели активные страховые полисы в ведомствах социального обеспечения, 7406679 получали ежемесячные пособия, а 45680677 являлись членами семей застрахованных.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На основе закона о социальном обеспечении за номером 4447 в этой сфере был осуществлен ряд коренных преобразований. Так, возраст выхода на пенсию для женщин, которые только начали пользоваться услугами ведомств социального обеспечения, как ССК, Баг-Кур и Эмекли Сандыгы был определен в 58 лет, а для мужчин - 60. Кроме того, с целью преобразования и объединения этих трех учреждений социального обеспечения в единую структуру. 13 апреля 2006 г. парламентом Турции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был при</w:t>
      </w:r>
      <w:r w:rsidR="008E6FA7" w:rsidRPr="00C6696C">
        <w:rPr>
          <w:sz w:val="28"/>
          <w:szCs w:val="28"/>
        </w:rPr>
        <w:t xml:space="preserve">нят </w:t>
      </w:r>
      <w:r w:rsidRPr="00C6696C">
        <w:rPr>
          <w:sz w:val="28"/>
          <w:szCs w:val="28"/>
        </w:rPr>
        <w:t>Закон о создании Учреждения по соци</w:t>
      </w:r>
      <w:r w:rsidR="008E6FA7" w:rsidRPr="00C6696C">
        <w:rPr>
          <w:sz w:val="28"/>
          <w:szCs w:val="28"/>
        </w:rPr>
        <w:t>альному обеспечению</w:t>
      </w:r>
      <w:r w:rsidRPr="00C6696C">
        <w:rPr>
          <w:sz w:val="28"/>
          <w:szCs w:val="28"/>
        </w:rPr>
        <w:t>, после которого были ускорены работы в этом направлении.</w:t>
      </w:r>
      <w:r w:rsidR="008E6FA7" w:rsidRP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Страхование по безработице. Такая форма страхования, была узаконена благодаря принятому 25 августа 1999 г. парламентом страны закону за номером 4447.</w:t>
      </w:r>
    </w:p>
    <w:p w:rsidR="00C6696C" w:rsidRDefault="00C6696C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7391" w:rsidRPr="00C6696C" w:rsidRDefault="0015233A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>5</w:t>
      </w:r>
      <w:r w:rsidR="00E12CFA" w:rsidRPr="00C6696C">
        <w:rPr>
          <w:b/>
          <w:sz w:val="28"/>
          <w:szCs w:val="28"/>
        </w:rPr>
        <w:t>.</w:t>
      </w:r>
      <w:r w:rsidR="00C6696C"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>Экономическая стратегия и политика. Характеристика ВВП</w:t>
      </w:r>
    </w:p>
    <w:p w:rsidR="00C6696C" w:rsidRDefault="00C6696C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C1398" w:rsidRDefault="007167ED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В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2008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году</w:t>
      </w:r>
      <w:r w:rsidR="00C6696C">
        <w:rPr>
          <w:sz w:val="28"/>
          <w:szCs w:val="28"/>
        </w:rPr>
        <w:t xml:space="preserve"> </w:t>
      </w:r>
      <w:r w:rsidR="00414D25" w:rsidRPr="00C6696C">
        <w:rPr>
          <w:sz w:val="28"/>
          <w:szCs w:val="28"/>
        </w:rPr>
        <w:t>ВВП Турции,</w:t>
      </w:r>
      <w:r w:rsidR="00C6696C">
        <w:rPr>
          <w:sz w:val="28"/>
          <w:szCs w:val="28"/>
        </w:rPr>
        <w:t xml:space="preserve"> </w:t>
      </w:r>
      <w:r w:rsidR="00414D25" w:rsidRPr="00C6696C">
        <w:rPr>
          <w:sz w:val="28"/>
          <w:szCs w:val="28"/>
        </w:rPr>
        <w:t>исчисленный</w:t>
      </w:r>
      <w:r w:rsidR="00C6696C">
        <w:rPr>
          <w:sz w:val="28"/>
          <w:szCs w:val="28"/>
        </w:rPr>
        <w:t xml:space="preserve"> </w:t>
      </w:r>
      <w:r w:rsidR="00414D25" w:rsidRPr="00C6696C">
        <w:rPr>
          <w:sz w:val="28"/>
          <w:szCs w:val="28"/>
        </w:rPr>
        <w:t>по</w:t>
      </w:r>
      <w:r w:rsidR="00C6696C">
        <w:rPr>
          <w:sz w:val="28"/>
          <w:szCs w:val="28"/>
        </w:rPr>
        <w:t xml:space="preserve"> </w:t>
      </w:r>
      <w:r w:rsidR="00414D25" w:rsidRPr="00C6696C">
        <w:rPr>
          <w:sz w:val="28"/>
          <w:szCs w:val="28"/>
        </w:rPr>
        <w:t>текущему обм</w:t>
      </w:r>
      <w:r w:rsidRPr="00C6696C">
        <w:rPr>
          <w:sz w:val="28"/>
          <w:szCs w:val="28"/>
        </w:rPr>
        <w:t>енному курсу,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составлял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398</w:t>
      </w:r>
      <w:r w:rsidR="00414D25" w:rsidRPr="00C6696C">
        <w:rPr>
          <w:sz w:val="28"/>
          <w:szCs w:val="28"/>
        </w:rPr>
        <w:t>,3 млрд. долл., в р</w:t>
      </w:r>
      <w:r w:rsidR="00591393" w:rsidRPr="00C6696C">
        <w:rPr>
          <w:sz w:val="28"/>
          <w:szCs w:val="28"/>
        </w:rPr>
        <w:t>асчете на душу населения – 1950 ам.</w:t>
      </w:r>
      <w:r w:rsidR="00414D25" w:rsidRPr="00C6696C">
        <w:rPr>
          <w:sz w:val="28"/>
          <w:szCs w:val="28"/>
        </w:rPr>
        <w:t>долл.</w:t>
      </w:r>
      <w:r w:rsidRPr="00C6696C">
        <w:rPr>
          <w:sz w:val="28"/>
          <w:szCs w:val="28"/>
        </w:rPr>
        <w:t xml:space="preserve"> </w:t>
      </w:r>
      <w:r w:rsidR="00414D25" w:rsidRPr="00C6696C">
        <w:rPr>
          <w:sz w:val="28"/>
          <w:szCs w:val="28"/>
        </w:rPr>
        <w:t>Подушевой</w:t>
      </w:r>
      <w:r w:rsidR="00C6696C">
        <w:rPr>
          <w:sz w:val="28"/>
          <w:szCs w:val="28"/>
        </w:rPr>
        <w:t xml:space="preserve"> </w:t>
      </w:r>
      <w:r w:rsidR="00414D25" w:rsidRPr="00C6696C">
        <w:rPr>
          <w:sz w:val="28"/>
          <w:szCs w:val="28"/>
        </w:rPr>
        <w:t>валовый внутренний продукт, исчисленный по паритету покупательной способности, составил 7400 долл.</w:t>
      </w:r>
      <w:r w:rsidR="00C6696C">
        <w:rPr>
          <w:sz w:val="28"/>
          <w:szCs w:val="28"/>
        </w:rPr>
        <w:t xml:space="preserve"> </w:t>
      </w:r>
      <w:r w:rsidR="00B70C9F" w:rsidRPr="00C6696C">
        <w:rPr>
          <w:sz w:val="28"/>
          <w:szCs w:val="28"/>
        </w:rPr>
        <w:t>Экономика</w:t>
      </w:r>
      <w:r w:rsidR="00C6696C">
        <w:rPr>
          <w:sz w:val="28"/>
          <w:szCs w:val="28"/>
        </w:rPr>
        <w:t xml:space="preserve"> </w:t>
      </w:r>
      <w:r w:rsidR="00B70C9F" w:rsidRPr="00C6696C">
        <w:rPr>
          <w:sz w:val="28"/>
          <w:szCs w:val="28"/>
        </w:rPr>
        <w:t>Турции - сложное объединение достаточно современной промышленности и традиционного сельского хозяйства, которое все еще составляет до 30% в структуре ВВП. Хотя в Турции сформировался относительно сильный и быстро растущий частный сектор, государство остается главным участником основных отраслей промышленности, банковского сектора, транспорта и коммуникации.</w:t>
      </w:r>
    </w:p>
    <w:p w:rsidR="00C6696C" w:rsidRPr="00C6696C" w:rsidRDefault="00C6696C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0C9F" w:rsidRPr="00C6696C" w:rsidRDefault="007167ED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 xml:space="preserve">Рис. 1 </w:t>
      </w:r>
      <w:r w:rsidR="00B70C9F" w:rsidRPr="00C6696C">
        <w:rPr>
          <w:sz w:val="28"/>
          <w:szCs w:val="28"/>
        </w:rPr>
        <w:t>Наполнение ВВП</w:t>
      </w:r>
      <w:r w:rsidR="00C6696C">
        <w:rPr>
          <w:sz w:val="28"/>
          <w:szCs w:val="28"/>
        </w:rPr>
        <w:t xml:space="preserve"> </w:t>
      </w:r>
      <w:r w:rsidR="00B70C9F" w:rsidRPr="00C6696C">
        <w:rPr>
          <w:sz w:val="28"/>
          <w:szCs w:val="28"/>
        </w:rPr>
        <w:t>страны по секторам экономики</w:t>
      </w:r>
    </w:p>
    <w:p w:rsidR="00B70C9F" w:rsidRPr="00C6696C" w:rsidRDefault="00E105EC" w:rsidP="00C669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37.25pt">
            <v:imagedata r:id="rId7" o:title=""/>
          </v:shape>
        </w:pict>
      </w:r>
    </w:p>
    <w:p w:rsidR="00C6696C" w:rsidRDefault="00C6696C" w:rsidP="00C6696C">
      <w:pPr>
        <w:spacing w:line="360" w:lineRule="auto"/>
        <w:ind w:firstLine="709"/>
        <w:jc w:val="both"/>
        <w:rPr>
          <w:sz w:val="28"/>
          <w:szCs w:val="28"/>
        </w:rPr>
      </w:pPr>
    </w:p>
    <w:p w:rsidR="00FC1398" w:rsidRPr="00C6696C" w:rsidRDefault="00B70C9F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Наиболее развит сектор легкой промышленности (производство текстиля и одежды), который составляет одну треть индустриальной мощи страны. Продукция турецкой легкой промышленности сегодня вынуждена крайне жестко конкурировать на международном рынке с аналогичной, но более дешевой китайской продукцией.</w:t>
      </w:r>
    </w:p>
    <w:p w:rsidR="00C6696C" w:rsidRDefault="00C6696C" w:rsidP="00C6696C">
      <w:pPr>
        <w:spacing w:line="360" w:lineRule="auto"/>
        <w:ind w:firstLine="709"/>
        <w:jc w:val="both"/>
        <w:rPr>
          <w:sz w:val="28"/>
          <w:szCs w:val="28"/>
        </w:rPr>
      </w:pPr>
    </w:p>
    <w:p w:rsidR="00B70C9F" w:rsidRPr="00C6696C" w:rsidRDefault="00B70C9F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Рис.2 ВВП Турции</w:t>
      </w:r>
    </w:p>
    <w:p w:rsidR="00B70C9F" w:rsidRPr="00C6696C" w:rsidRDefault="00E105EC" w:rsidP="00C669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90.5pt;height:132pt">
            <v:imagedata r:id="rId8" o:title=""/>
          </v:shape>
        </w:pict>
      </w:r>
    </w:p>
    <w:p w:rsidR="00340B25" w:rsidRPr="00C6696C" w:rsidRDefault="00340B25" w:rsidP="00C6696C">
      <w:pPr>
        <w:spacing w:line="360" w:lineRule="auto"/>
        <w:ind w:firstLine="709"/>
        <w:jc w:val="both"/>
        <w:rPr>
          <w:sz w:val="28"/>
          <w:szCs w:val="28"/>
        </w:rPr>
      </w:pPr>
    </w:p>
    <w:p w:rsidR="00340B25" w:rsidRPr="00C6696C" w:rsidRDefault="00B70C9F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В этих условиях руководство страны стремится развивать иные секторы экономики, как то автомобилестроение и электроника. Однако выбор перспективных отраслей оказался не вполне удачным – глобальное сокращение автомобильного рынка оказало существенное негативное влияние на экономику автомобилестроения Турции.</w:t>
      </w:r>
    </w:p>
    <w:p w:rsidR="00C6696C" w:rsidRDefault="00C6696C" w:rsidP="00C6696C">
      <w:pPr>
        <w:spacing w:line="360" w:lineRule="auto"/>
        <w:ind w:firstLine="709"/>
        <w:jc w:val="both"/>
        <w:rPr>
          <w:sz w:val="28"/>
          <w:szCs w:val="28"/>
        </w:rPr>
      </w:pPr>
    </w:p>
    <w:p w:rsidR="00B70C9F" w:rsidRPr="00C6696C" w:rsidRDefault="00B70C9F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Рис.3 ВВП на душу населения</w:t>
      </w:r>
    </w:p>
    <w:p w:rsidR="00B70C9F" w:rsidRPr="00C6696C" w:rsidRDefault="00E105EC" w:rsidP="00C669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02.5pt;height:127.5pt">
            <v:imagedata r:id="rId9" o:title=""/>
          </v:shape>
        </w:pict>
      </w:r>
    </w:p>
    <w:p w:rsidR="00B70C9F" w:rsidRPr="00C6696C" w:rsidRDefault="00B70C9F" w:rsidP="00C6696C">
      <w:pPr>
        <w:spacing w:line="360" w:lineRule="auto"/>
        <w:ind w:firstLine="709"/>
        <w:jc w:val="both"/>
        <w:rPr>
          <w:sz w:val="28"/>
          <w:szCs w:val="28"/>
        </w:rPr>
      </w:pPr>
    </w:p>
    <w:p w:rsidR="00B70C9F" w:rsidRPr="00C6696C" w:rsidRDefault="0015233A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Проведение экономических реформ</w:t>
      </w:r>
      <w:r w:rsidR="00B70C9F" w:rsidRPr="00C6696C">
        <w:rPr>
          <w:sz w:val="28"/>
          <w:szCs w:val="28"/>
        </w:rPr>
        <w:t xml:space="preserve"> начатых в 2004 году, позволило существенно увеличить темпы роста, повысить устойчивость экономики, однако и заложило «бомбу» на будущее – переориентация существенного сектора экономики на туризм и гостиничный бизнес негативно отразилось на экономике страны в ходе текущего кризиса. Также и инфляция, которая в результате реформ существенно снизилась (</w:t>
      </w:r>
      <w:r w:rsidR="00B70C9F" w:rsidRPr="00C6696C">
        <w:rPr>
          <w:b/>
          <w:sz w:val="28"/>
          <w:szCs w:val="28"/>
        </w:rPr>
        <w:t>до 7.7 % в 2005 году, что явилось</w:t>
      </w:r>
      <w:r w:rsidR="00B70C9F" w:rsidRPr="00C6696C">
        <w:rPr>
          <w:sz w:val="28"/>
          <w:szCs w:val="28"/>
        </w:rPr>
        <w:t xml:space="preserve"> </w:t>
      </w:r>
      <w:r w:rsidR="00B70C9F" w:rsidRPr="00C6696C">
        <w:rPr>
          <w:b/>
          <w:sz w:val="28"/>
          <w:szCs w:val="28"/>
        </w:rPr>
        <w:t>30-летним минимумом</w:t>
      </w:r>
      <w:r w:rsidR="00B70C9F" w:rsidRPr="00C6696C">
        <w:rPr>
          <w:sz w:val="28"/>
          <w:szCs w:val="28"/>
        </w:rPr>
        <w:t xml:space="preserve">), но затем резко выросла более чем до 10% в </w:t>
      </w:r>
      <w:smartTag w:uri="urn:schemas-microsoft-com:office:smarttags" w:element="metricconverter">
        <w:smartTagPr>
          <w:attr w:name="ProductID" w:val="2008 г"/>
        </w:smartTagPr>
        <w:r w:rsidR="00B70C9F" w:rsidRPr="00C6696C">
          <w:rPr>
            <w:sz w:val="28"/>
            <w:szCs w:val="28"/>
          </w:rPr>
          <w:t>2008 г</w:t>
        </w:r>
      </w:smartTag>
      <w:r w:rsidR="00B70C9F" w:rsidRPr="00C6696C">
        <w:rPr>
          <w:sz w:val="28"/>
          <w:szCs w:val="28"/>
        </w:rPr>
        <w:t>.</w:t>
      </w:r>
    </w:p>
    <w:p w:rsidR="00C6696C" w:rsidRDefault="00C6696C" w:rsidP="00C6696C">
      <w:pPr>
        <w:spacing w:line="360" w:lineRule="auto"/>
        <w:ind w:firstLine="709"/>
        <w:jc w:val="both"/>
        <w:rPr>
          <w:sz w:val="28"/>
          <w:szCs w:val="28"/>
        </w:rPr>
      </w:pPr>
    </w:p>
    <w:p w:rsidR="00B70C9F" w:rsidRPr="00C6696C" w:rsidRDefault="00B70C9F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Рис.4 Соотношение доходной и расходной частей бюджета страны</w:t>
      </w:r>
    </w:p>
    <w:p w:rsidR="00B70C9F" w:rsidRPr="00C6696C" w:rsidRDefault="00E105EC" w:rsidP="00C669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in;height:137.25pt">
            <v:imagedata r:id="rId10" o:title=""/>
          </v:shape>
        </w:pict>
      </w:r>
    </w:p>
    <w:p w:rsidR="00B70C9F" w:rsidRPr="00C6696C" w:rsidRDefault="00B70C9F" w:rsidP="00C6696C">
      <w:pPr>
        <w:spacing w:line="360" w:lineRule="auto"/>
        <w:ind w:firstLine="709"/>
        <w:jc w:val="both"/>
        <w:rPr>
          <w:sz w:val="28"/>
          <w:szCs w:val="28"/>
        </w:rPr>
      </w:pPr>
    </w:p>
    <w:p w:rsidR="00B70C9F" w:rsidRPr="00C6696C" w:rsidRDefault="00B70C9F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Слабым местом в турецкой экономике является то, что нехватка капитала ограничивает возможности экономического роста. Турецкие банки все ещё на 80% финансируют государственные долги, рынки капитала в стране слабо развиты, иностранные прямые инвестиции слишком невелики. В 2003 году они покрыли четвертую часть дефицита платежей по текущим операциям. В последние 10 лет в Турцию ежегодно поступали 900 млн. долл. Но если ЕС начнет со страной переговоры о её вступлении, то эти суммы, как ожидает агентство по оценке кредитов, быстро могут вырасти до 6 млрд. долл. в год.</w:t>
      </w:r>
    </w:p>
    <w:p w:rsidR="00B70C9F" w:rsidRPr="00C6696C" w:rsidRDefault="00B70C9F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Турецкая валютная система также недостаточно стабильна. Нестабильность обусловлена высокой зависимостью от туристического сектора экономики.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Уровень инфляции за первые четыре месяца 2008 года составил 4,72%. Темпы роста турецкого ВВП в 2007 году составили 5,3 процента. Уровень безработицы в 2007 году составил 10,2%. Внешний долг по состоянию на 30 июня 2007 года составил 226,4 млрд. дол., что соответствует 58% ВВП.7</w:t>
      </w:r>
    </w:p>
    <w:p w:rsidR="00B70C9F" w:rsidRPr="00C6696C" w:rsidRDefault="00B70C9F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Несмотря на значительную экономическую прибыль, полученную в 2002-07 годах, источником которой стали иностранные инвестиции в развивающиеся рынки, поддержка Международного валютного фонда и более напряженная налоговая политика, экономика все еще обременена высоким дефицитом по текущим операциям и высоким внешним долгом.</w:t>
      </w:r>
    </w:p>
    <w:p w:rsidR="00C6696C" w:rsidRDefault="00C6696C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7391" w:rsidRPr="00C6696C" w:rsidRDefault="00EE7872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>6.</w:t>
      </w:r>
      <w:r w:rsidR="00C6696C"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>Промышленность</w:t>
      </w:r>
    </w:p>
    <w:p w:rsidR="00385180" w:rsidRPr="00C6696C" w:rsidRDefault="00385180" w:rsidP="00C6696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1012558-L-145"/>
      <w:bookmarkEnd w:id="0"/>
    </w:p>
    <w:p w:rsidR="00865F85" w:rsidRPr="00C6696C" w:rsidRDefault="00DC5771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 xml:space="preserve">Турция хоть и является туристической страной, однако </w:t>
      </w:r>
      <w:r w:rsidR="00385180" w:rsidRPr="00C6696C">
        <w:rPr>
          <w:sz w:val="28"/>
          <w:szCs w:val="28"/>
        </w:rPr>
        <w:t>не</w:t>
      </w:r>
      <w:r w:rsidRPr="00C6696C">
        <w:rPr>
          <w:sz w:val="28"/>
          <w:szCs w:val="28"/>
        </w:rPr>
        <w:t xml:space="preserve"> отстает и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промышленно</w:t>
      </w:r>
      <w:r w:rsidR="00385180" w:rsidRPr="00C6696C">
        <w:rPr>
          <w:sz w:val="28"/>
          <w:szCs w:val="28"/>
        </w:rPr>
        <w:t>сть региона. В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стране присутствуют различные виды производств, в которых занята значительная часть населения государства. Примерно ¾ всего производства сосредоточено в столице страны Стамбуле,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а также в курортном центре Измире. Наиболее развитие промышленность Турции получила в районах Мраморного и Эгейского моря, как и любое другое государство, име</w:t>
      </w:r>
      <w:r w:rsidR="00385180" w:rsidRPr="00C6696C">
        <w:rPr>
          <w:sz w:val="28"/>
          <w:szCs w:val="28"/>
        </w:rPr>
        <w:t>я</w:t>
      </w:r>
      <w:r w:rsidRPr="00C6696C">
        <w:rPr>
          <w:sz w:val="28"/>
          <w:szCs w:val="28"/>
        </w:rPr>
        <w:t xml:space="preserve"> под собой определенную материальную и промышленную базу, которая может обеспечить стране определенную долю государствен</w:t>
      </w:r>
      <w:r w:rsidR="00385180" w:rsidRPr="00C6696C">
        <w:rPr>
          <w:sz w:val="28"/>
          <w:szCs w:val="28"/>
        </w:rPr>
        <w:t>ной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безопасно</w:t>
      </w:r>
      <w:r w:rsidR="00865F85" w:rsidRPr="00C6696C">
        <w:rPr>
          <w:sz w:val="28"/>
          <w:szCs w:val="28"/>
        </w:rPr>
        <w:t>сти</w:t>
      </w:r>
      <w:r w:rsidRPr="00C6696C">
        <w:rPr>
          <w:sz w:val="28"/>
          <w:szCs w:val="28"/>
        </w:rPr>
        <w:t>.</w:t>
      </w:r>
    </w:p>
    <w:p w:rsidR="00865F85" w:rsidRPr="00C6696C" w:rsidRDefault="00DC5771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Одни из наиболее важных промышленных центров страны являются город Анкара, Зонгулдак на Черном море, где происходит добыча каменного угля,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Эрегли с двумя достаточно крупными металлургическими комбинатами, а также район Чукуро</w:t>
      </w:r>
      <w:r w:rsidR="00865F85" w:rsidRPr="00C6696C">
        <w:rPr>
          <w:sz w:val="28"/>
          <w:szCs w:val="28"/>
        </w:rPr>
        <w:t>ва</w:t>
      </w:r>
      <w:r w:rsidRPr="00C6696C">
        <w:rPr>
          <w:sz w:val="28"/>
          <w:szCs w:val="28"/>
        </w:rPr>
        <w:t>.</w:t>
      </w:r>
    </w:p>
    <w:p w:rsidR="00865F85" w:rsidRPr="00C6696C" w:rsidRDefault="00DC5771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 xml:space="preserve">По всей ее территории создано огромное количество всевозможных предприятий разной направленности, и все они вносят свой неотъемлемый вклад в производство страны. Преобладающими отраслями промышленности </w:t>
      </w:r>
      <w:r w:rsidRPr="00783340">
        <w:rPr>
          <w:sz w:val="28"/>
          <w:szCs w:val="28"/>
        </w:rPr>
        <w:t>Турции</w:t>
      </w:r>
      <w:r w:rsidRPr="00C6696C">
        <w:rPr>
          <w:sz w:val="28"/>
          <w:szCs w:val="28"/>
        </w:rPr>
        <w:t xml:space="preserve"> являютс</w:t>
      </w:r>
      <w:r w:rsidR="00865F85" w:rsidRPr="00C6696C">
        <w:rPr>
          <w:sz w:val="28"/>
          <w:szCs w:val="28"/>
        </w:rPr>
        <w:t>я пищевая и текстильная. Турция является</w:t>
      </w:r>
      <w:r w:rsidRPr="00C6696C">
        <w:rPr>
          <w:sz w:val="28"/>
          <w:szCs w:val="28"/>
        </w:rPr>
        <w:t xml:space="preserve"> одной из немногих стран, которая удовлетворяет свои потребности в газе. Начало добычи природного газа здесь можно отнести к первой половине 90-х годов. На территории страны расположены газовые заводы в Анкаре, Измаиле, столице государства.</w:t>
      </w:r>
    </w:p>
    <w:p w:rsidR="00865F85" w:rsidRPr="00C6696C" w:rsidRDefault="00DC5771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 xml:space="preserve">На заводах в Измите, Алиага, Батме производится переработка нефти. </w:t>
      </w:r>
      <w:r w:rsidR="00865F85" w:rsidRPr="00C6696C">
        <w:rPr>
          <w:sz w:val="28"/>
          <w:szCs w:val="28"/>
        </w:rPr>
        <w:t>В</w:t>
      </w:r>
      <w:r w:rsidRPr="00C6696C">
        <w:rPr>
          <w:sz w:val="28"/>
          <w:szCs w:val="28"/>
        </w:rPr>
        <w:t xml:space="preserve"> </w:t>
      </w:r>
      <w:r w:rsidR="00865F85" w:rsidRPr="00C6696C">
        <w:rPr>
          <w:sz w:val="28"/>
          <w:szCs w:val="28"/>
        </w:rPr>
        <w:t>городах Измир и Стамбул -</w:t>
      </w:r>
      <w:r w:rsidRPr="00C6696C">
        <w:rPr>
          <w:sz w:val="28"/>
          <w:szCs w:val="28"/>
        </w:rPr>
        <w:t xml:space="preserve"> происходит производство фосфатных и азотных удобре</w:t>
      </w:r>
      <w:r w:rsidR="00865F85" w:rsidRPr="00C6696C">
        <w:rPr>
          <w:sz w:val="28"/>
          <w:szCs w:val="28"/>
        </w:rPr>
        <w:t xml:space="preserve">ний. </w:t>
      </w:r>
      <w:r w:rsidRPr="00C6696C">
        <w:rPr>
          <w:sz w:val="28"/>
          <w:szCs w:val="28"/>
        </w:rPr>
        <w:t>В стране насчитывается четыре завода по производству автомобильных шин. Частные предприятия поставляют на внутренний рынок покрышки и камеры для велосипедов и мотоциклов.</w:t>
      </w:r>
    </w:p>
    <w:p w:rsidR="00C6696C" w:rsidRDefault="00DC5771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Резиновая промышленность Турции кроме всего прочего поставляет на рынок резиновую обувь и резинотехнические изде</w:t>
      </w:r>
      <w:r w:rsidR="00865F85" w:rsidRPr="00C6696C">
        <w:rPr>
          <w:sz w:val="28"/>
          <w:szCs w:val="28"/>
        </w:rPr>
        <w:t xml:space="preserve">лия. </w:t>
      </w:r>
    </w:p>
    <w:p w:rsidR="00FC1398" w:rsidRPr="00C6696C" w:rsidRDefault="00DC5771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696C">
        <w:rPr>
          <w:sz w:val="28"/>
          <w:szCs w:val="28"/>
        </w:rPr>
        <w:t>Также в стране выплавляют сталь и медь, имеются предприятия алюминиевой промышленности. Внешними партнерами страны можно считать такие европейские государства, как Франция, Германия, Великобритания и США.</w:t>
      </w:r>
    </w:p>
    <w:p w:rsidR="00591393" w:rsidRPr="00C6696C" w:rsidRDefault="00591393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7391" w:rsidRPr="00C6696C" w:rsidRDefault="00EE7872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>7.</w:t>
      </w:r>
      <w:r w:rsidR="00C6696C"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>Сельское хозяйство</w:t>
      </w:r>
    </w:p>
    <w:p w:rsidR="00C6696C" w:rsidRDefault="00C6696C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1393" w:rsidRPr="00C6696C" w:rsidRDefault="00CE08BA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В структуре сельского хозяйства лидирующей отраслью является растениеводство, которое обеспечивает приблизительно две трети суммарного дохода отрасли. Площадь обрабатываемых земель превышает 28 млн. га. Основной проблемой в землевладении остается сохранение большого числа мелких хозяйств, имеющих невысокие показатели эффективности. Поэтому для Турции весьма важным является вопрос о формах и размерах государственной поддержки аграрного сектора, которые ныне по настоятельным рекомендациям МВФ переживают период реформирования.</w:t>
      </w:r>
    </w:p>
    <w:p w:rsidR="00CE08BA" w:rsidRPr="00C6696C" w:rsidRDefault="00CE08BA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Первостепенное значение в структуре растениеводства имеет выращивание зерновых, под которые отведено около 80% посевных площадей. Основные зерновые культуры, возделываемые в Турции – пшеница и ячмень, их урожайность остается сравнительной невысокой – 19–21ц/га и 15–17 ц/га соответственно. Значительное место в структуре турецкого земледелия принадлежит выращиванию технических культур (хлопок, сахарная свекла, подсолнечник, табак, чай). Важными экспортными отраслями является плодоводство, овощеводство и цветоводство.</w:t>
      </w:r>
    </w:p>
    <w:p w:rsidR="00CE08BA" w:rsidRPr="00C6696C" w:rsidRDefault="00CE08BA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 xml:space="preserve">Животноводство характеризуется более низкими, чем в странах Западной Европы, показателями эффективности, однако при этом продукция имеет более высокие экологические характеристики. </w:t>
      </w:r>
      <w:r w:rsidR="00D57728" w:rsidRPr="00C6696C">
        <w:rPr>
          <w:sz w:val="28"/>
          <w:szCs w:val="28"/>
        </w:rPr>
        <w:t>Разводят крупный рогатый скот, овец, коз, которые дают ангорскую шерсть (мохер); тутовый шелкопряд.</w:t>
      </w:r>
    </w:p>
    <w:p w:rsidR="00BA2F9C" w:rsidRPr="00C6696C" w:rsidRDefault="00BA2F9C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7391" w:rsidRPr="00C6696C" w:rsidRDefault="00591393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>8.</w:t>
      </w:r>
      <w:r w:rsidR="00C6696C"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>Минеральные ресурсы</w:t>
      </w:r>
    </w:p>
    <w:p w:rsidR="00C6696C" w:rsidRDefault="00C6696C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C69B2" w:rsidRPr="00C6696C" w:rsidRDefault="00D57728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Минеральные ресурсы - это совокупность запасов полезных ископаемых в недрах страны, являются материальной основой развития промышленной, сельскохозяйственной и строительной индустрии, а также составляют экспортную продукцию страны. Минеральные ресурсы являются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исчерпаемыми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и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невозобновимыми.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Поэтому проблема обеспечения общества минеральным сырьем и топливом стала одной из важнейших глобальных проблем современности..Человечество длительное время использует в огромных количествах минеральное сырье из общей кладовой - земных недр. В природе насчитывают более 200 видов минеральных ресурсов. В настоящее время быстрыми темпами развиваются новые отрасли промышленности. Появился спрос на новые виды сырья, обладающие исключительно высокой прочностью, тугоплавкостью, электропроводностью и т. д. Возросло потребление энергетического сырья. Ученые считают, что разведанные и доступные запасы минерального сырья при традиционных методах освоения и добычи истощатся через 20-100 лет. Следовательно, уже сейчас необходимо задуматься об опережающей разработке новых технических и технологических способов добычи и переработки сырья.</w:t>
      </w:r>
      <w:r w:rsidR="00C6696C">
        <w:rPr>
          <w:sz w:val="28"/>
          <w:szCs w:val="28"/>
        </w:rPr>
        <w:t xml:space="preserve"> </w:t>
      </w:r>
      <w:r w:rsidR="00414D25" w:rsidRPr="00C6696C">
        <w:rPr>
          <w:sz w:val="28"/>
          <w:szCs w:val="28"/>
        </w:rPr>
        <w:t>Турция обладает значительными гидроэнергетическими ресурсами. Исключение составляет лишь Анатолийское плоскогорье. Однако использование водных запасов затрудняют сложные климатические и геоморфологические условия, равно как недостаточно высокий уровень развития национальной экономики.</w:t>
      </w:r>
    </w:p>
    <w:p w:rsidR="00C6696C" w:rsidRDefault="00C6696C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A7391" w:rsidRPr="00C6696C" w:rsidRDefault="00D57728" w:rsidP="00C6696C">
      <w:pPr>
        <w:pStyle w:val="af5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>9.</w:t>
      </w:r>
      <w:r w:rsidR="00C6696C"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>Транспорт</w:t>
      </w:r>
    </w:p>
    <w:p w:rsidR="00C6696C" w:rsidRDefault="00C6696C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C69B2" w:rsidRPr="00C6696C" w:rsidRDefault="00FC69B2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Транспорт и связь занимают первое место по инвестициям среди государственных секторов экономики. Около 90% транспортных перевозок в стране осуществляется наземным путем. На железнодорожный транспорт приходится около 3,5% от общего объема перевозок, морской - 4,5% и трубопроводы - 2%,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95% внутренних пассажирских перевозок также осуществляется наземным путем. Упор в перевозке иностранных пассажиров делается на воздушный транспорт (на территории Турции функционируют120 аэропортов) , а грузов - морской. Крупнейшими портами на территории Турции являются Стамбул, Измир, Мерсин (Ичель), Искендерун, Измит (Коджаэли), Самсун, Трабзон, Хопа. В 2005 был введен в строй нефтетрубопровод Баку – Джейхан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(побережье Средиземного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моря).</w:t>
      </w:r>
    </w:p>
    <w:p w:rsidR="00AA7391" w:rsidRP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C69B2" w:rsidRPr="00C6696C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>Связь</w:t>
      </w:r>
    </w:p>
    <w:p w:rsidR="00ED4698" w:rsidRPr="00C6696C" w:rsidRDefault="00ED4698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195A" w:rsidRPr="00C6696C" w:rsidRDefault="0003195A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 xml:space="preserve">Телефонная система Турции - одна из самых современных и быстроразвивающихся в регионе. Большинство услуг предоставляется компанией </w:t>
      </w:r>
      <w:r w:rsidR="00FC69B2" w:rsidRPr="00C6696C">
        <w:rPr>
          <w:sz w:val="28"/>
          <w:szCs w:val="28"/>
        </w:rPr>
        <w:t>«</w:t>
      </w:r>
      <w:r w:rsidRPr="00C6696C">
        <w:rPr>
          <w:sz w:val="28"/>
          <w:szCs w:val="28"/>
        </w:rPr>
        <w:t>Turk Telekom</w:t>
      </w:r>
      <w:r w:rsidR="00FC69B2" w:rsidRPr="00C6696C">
        <w:rPr>
          <w:sz w:val="28"/>
          <w:szCs w:val="28"/>
        </w:rPr>
        <w:t>»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чьи телефоны-автоматы синего цвета можно обнаружить повсеместно.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Сотовая связь хор</w:t>
      </w:r>
      <w:r w:rsidR="00FC69B2" w:rsidRPr="00C6696C">
        <w:rPr>
          <w:sz w:val="28"/>
          <w:szCs w:val="28"/>
        </w:rPr>
        <w:t>ошо развита в Турции, и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имеется практически во всех, даже самых удаленных районах страны. Крупнейший оператор связи – транснациональный Vodafone, не так давно поглотивший турецкого оп</w:t>
      </w:r>
      <w:r w:rsidR="00FC69B2" w:rsidRPr="00C6696C">
        <w:rPr>
          <w:sz w:val="28"/>
          <w:szCs w:val="28"/>
        </w:rPr>
        <w:t>ератора TelSim</w:t>
      </w:r>
      <w:r w:rsidRPr="00C6696C">
        <w:rPr>
          <w:sz w:val="28"/>
          <w:szCs w:val="28"/>
        </w:rPr>
        <w:t>. Сетевые технологии получили в Турции широчайшее распространение. Интернет-кафе действуют во всех крупных городах, во многих ресторанах и отелях высшего и среднего уровня имеются Wi-Fi точки доступа.</w:t>
      </w:r>
    </w:p>
    <w:p w:rsidR="00AF2F21" w:rsidRPr="00C6696C" w:rsidRDefault="00AF2F21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7391" w:rsidRPr="00C6696C" w:rsidRDefault="002E3241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>11.</w:t>
      </w:r>
      <w:r w:rsidR="001105FE" w:rsidRPr="00C6696C"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>Качество и использование рабочей силы</w:t>
      </w:r>
    </w:p>
    <w:p w:rsidR="00C6696C" w:rsidRDefault="00C6696C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1012558-L-142"/>
      <w:bookmarkEnd w:id="1"/>
    </w:p>
    <w:p w:rsidR="002E3241" w:rsidRPr="00C6696C" w:rsidRDefault="002E3241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В 2007</w:t>
      </w:r>
      <w:r w:rsidR="00CE08BA" w:rsidRPr="00C6696C">
        <w:rPr>
          <w:sz w:val="28"/>
          <w:szCs w:val="28"/>
        </w:rPr>
        <w:t xml:space="preserve"> численность экономически активного населения (рабочей силы) в Турции составила 23,6 млн. человек, число занятых – 21,1 млн. человек, безработных – 2,5 млн.,</w:t>
      </w:r>
      <w:r w:rsidR="00C6696C">
        <w:rPr>
          <w:sz w:val="28"/>
          <w:szCs w:val="28"/>
        </w:rPr>
        <w:t xml:space="preserve"> </w:t>
      </w:r>
      <w:r w:rsidR="00CE08BA" w:rsidRPr="00C6696C">
        <w:rPr>
          <w:sz w:val="28"/>
          <w:szCs w:val="28"/>
        </w:rPr>
        <w:t>что соответствовало уровню официальной безработицы в 10,5%.</w:t>
      </w:r>
    </w:p>
    <w:p w:rsidR="001E4BA3" w:rsidRPr="00C6696C" w:rsidRDefault="00CE08BA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С учетом лиц, занятых неполный рабочий день или рабочую неделю, сезонных рабочих и др., образующих группу частично безработных (1,1 млн. человек), общий уровень безработицы достигал 15,3%. В начале 2000-х в Турции довольно высоким оставался уровень неграмотности взрослого населения 15–16%. Уровень охвата начальным образованием составлял 85%, средним – 50%, высшим – 21%.</w:t>
      </w:r>
    </w:p>
    <w:p w:rsidR="00CE08BA" w:rsidRPr="00C6696C" w:rsidRDefault="00CE08BA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С 1997 в стране осуществлен переход к системе всеобщего обязательного бесплатного восьмилетнего образования. Недостаточно высокий уровень образовательной и профессиональной подготовки является одним из важных факторов высокой безработицы. В 2003 около 34% от общего числа занятых приходилось на сельское хозяйство, 18% – на промышленность и 48% – на сферу услуг. Стимулирующая фискальная политика, проводившаяся в Турции на протяжении значительной части декады 90-х, привела к заметному росту реальной заработной платы. Тем не менее, по оценкам Всемирного банка, среднегодовая стоимость рабочей силы в расчете на одного рабочего, занятого в промышленности, составляла в Турции в 1995–1999 около 8 тыс. долл. против 14 тыс. долл. в Бразилии, 16 тыс. в Греции, 33 тыс. в Германии, 36 тыс. в Италии.</w:t>
      </w:r>
    </w:p>
    <w:p w:rsidR="00ED4698" w:rsidRPr="00C6696C" w:rsidRDefault="00ED4698" w:rsidP="00C6696C">
      <w:pPr>
        <w:spacing w:line="360" w:lineRule="auto"/>
        <w:ind w:firstLine="709"/>
        <w:jc w:val="both"/>
        <w:rPr>
          <w:sz w:val="28"/>
          <w:szCs w:val="28"/>
        </w:rPr>
      </w:pPr>
    </w:p>
    <w:p w:rsidR="00AA7391" w:rsidRPr="00C6696C" w:rsidRDefault="001E4BA3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>12.</w:t>
      </w:r>
      <w:r w:rsidR="001105FE" w:rsidRPr="00C6696C"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 xml:space="preserve">Малый бизнес и предпринимательство. Возможности для ведения бизнеса в </w:t>
      </w:r>
      <w:r w:rsidRPr="00C6696C">
        <w:rPr>
          <w:b/>
          <w:sz w:val="28"/>
          <w:szCs w:val="28"/>
        </w:rPr>
        <w:t>Тур</w:t>
      </w:r>
      <w:r w:rsidR="00AF2F21" w:rsidRPr="00C6696C">
        <w:rPr>
          <w:b/>
          <w:sz w:val="28"/>
          <w:szCs w:val="28"/>
        </w:rPr>
        <w:t>ции</w:t>
      </w:r>
      <w:r w:rsidR="00AA7391" w:rsidRPr="00C6696C">
        <w:rPr>
          <w:b/>
          <w:sz w:val="28"/>
          <w:szCs w:val="28"/>
        </w:rPr>
        <w:t xml:space="preserve"> российскими бизнесменами</w:t>
      </w:r>
    </w:p>
    <w:p w:rsidR="00ED4698" w:rsidRPr="00C6696C" w:rsidRDefault="00ED4698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Турцию справедливо относят к числу тех стран, в которых сформировалась достаточно развитая инфраструктура поддержки национального предпринимательства, в особенности - малого и среднего бизнеса, который, как известно, составляет основу любой динамично развивающейся экономики.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Малый бизнес играет чрезвычайно важную роль в экономике Турции и составляет основу ее торгово-промышленного комплекса. Малые и средние предприятия являются одним из наиболее важных структурных элементов свободно-рыночной экономической системы, уравновешивающих и стабилизирующих социально-политическую ситуацию в обществе.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По численности доля малых и средних предприятий (МСП) в производственном секторе Турции по оценкам экспертов составляет от 98,0% до 99,0%. В малом бизнесе занято свыше 60% работающих в производственном секторе. МСП производят, по различным оценкам от 30% до 40% совокупной добавленной стоимости.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Как и во многих странах, в Турции основными сферами деятельности малого бизнеса являются сфера услуг и торговля. Однако, как было отмечено выше, и в производственном секторе Турции МСП играют решающую роль.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В процентном отношении распределение МСП по отраслям производственного сектора составляет: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- ткацкая и кожевенная промышленность - 24%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- обработка металлов - 24%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- пищевкусовая и табачная промышленность - 15%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- химическая промышленность - 9%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- деревообработка - 8%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- прочие - 20%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Главным критерием при определении МСП в Турции принято считать численность занятых на предприятии рабочих и служащих. Однако различные турецкие организации по-разному устанавливают соответствующие границы. Так, государственная организация КОСГЕБ, занимающаяся проблемами развития и поддержки малого бизнеса (подробнее о данной организации будет сказано ниже) относит к малым предприятиям структуры с численностью работающих от 1 до 50 человек, а к средним предприятиям структуры с численностью от 51 до 150 человек;</w:t>
      </w:r>
    </w:p>
    <w:p w:rsidR="00ED4698" w:rsidRPr="00C6696C" w:rsidRDefault="00290C44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696C">
        <w:rPr>
          <w:sz w:val="28"/>
          <w:szCs w:val="28"/>
        </w:rPr>
        <w:t>Промышленная палата Стамбула определяет эти параметры соответственно - от 1 до 19 человек и от 20 до 99 человек.</w:t>
      </w:r>
    </w:p>
    <w:p w:rsidR="00C6696C" w:rsidRDefault="00C6696C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7391" w:rsidRPr="00C6696C" w:rsidRDefault="001E4BA3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>13.</w:t>
      </w:r>
      <w:r w:rsidR="001105FE" w:rsidRPr="00C6696C"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>Внешнеэкономические связи</w:t>
      </w:r>
    </w:p>
    <w:p w:rsidR="00C6696C" w:rsidRDefault="00C6696C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6696C" w:rsidRDefault="00BC78C2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Внешнеэкономические</w:t>
      </w:r>
      <w:r w:rsidR="001E4BA3" w:rsidRPr="00C6696C">
        <w:rPr>
          <w:sz w:val="28"/>
          <w:szCs w:val="28"/>
        </w:rPr>
        <w:t xml:space="preserve"> связи Тур</w:t>
      </w:r>
      <w:r w:rsidRPr="00C6696C">
        <w:rPr>
          <w:sz w:val="28"/>
          <w:szCs w:val="28"/>
        </w:rPr>
        <w:t>ции</w:t>
      </w:r>
      <w:r w:rsidR="00C6696C">
        <w:rPr>
          <w:sz w:val="28"/>
          <w:szCs w:val="28"/>
        </w:rPr>
        <w:t xml:space="preserve"> </w:t>
      </w:r>
      <w:r w:rsidR="001E4BA3" w:rsidRPr="00C6696C">
        <w:rPr>
          <w:sz w:val="28"/>
          <w:szCs w:val="28"/>
        </w:rPr>
        <w:t>сориентированы на западноевропейский рынок. Более половины ее внешнеторгового оборота приходится на страны-члены ЕС. В связи с этим интересно проследить, как вступление Турции в Таможенный Союз (ТС) с ЕС в январе 1996 года сказалось на ее торговле с европейскими странами.</w:t>
      </w:r>
      <w:r w:rsidR="005357D7" w:rsidRPr="00C6696C">
        <w:rPr>
          <w:sz w:val="28"/>
          <w:szCs w:val="28"/>
        </w:rPr>
        <w:t xml:space="preserve"> </w:t>
      </w:r>
      <w:r w:rsidR="00CA4D20" w:rsidRPr="00C6696C">
        <w:rPr>
          <w:sz w:val="28"/>
          <w:szCs w:val="28"/>
        </w:rPr>
        <w:t>Страны Европейского союза занимают важное и стабильное место</w:t>
      </w:r>
      <w:r w:rsidR="00C6696C">
        <w:rPr>
          <w:sz w:val="28"/>
          <w:szCs w:val="28"/>
        </w:rPr>
        <w:t xml:space="preserve"> </w:t>
      </w:r>
      <w:r w:rsidR="00CA4D20" w:rsidRPr="00C6696C">
        <w:rPr>
          <w:sz w:val="28"/>
          <w:szCs w:val="28"/>
        </w:rPr>
        <w:t xml:space="preserve">во внешней торговле Турции. Их доля в ее экспорте и импорте в </w:t>
      </w:r>
      <w:smartTag w:uri="urn:schemas-microsoft-com:office:smarttags" w:element="metricconverter">
        <w:smartTagPr>
          <w:attr w:name="ProductID" w:val="2002 г"/>
        </w:smartTagPr>
        <w:r w:rsidR="00CA4D20" w:rsidRPr="00C6696C">
          <w:rPr>
            <w:sz w:val="28"/>
            <w:szCs w:val="28"/>
          </w:rPr>
          <w:t>2002 г</w:t>
        </w:r>
      </w:smartTag>
      <w:r w:rsidR="00CA4D20" w:rsidRPr="00C6696C">
        <w:rPr>
          <w:sz w:val="28"/>
          <w:szCs w:val="28"/>
        </w:rPr>
        <w:t xml:space="preserve">. соответственно составила 51.6% и 44.6%. Экспорт в страны ЕС в </w:t>
      </w:r>
      <w:smartTag w:uri="urn:schemas-microsoft-com:office:smarttags" w:element="metricconverter">
        <w:smartTagPr>
          <w:attr w:name="ProductID" w:val="2002 г"/>
        </w:smartTagPr>
        <w:r w:rsidR="00CA4D20" w:rsidRPr="00C6696C">
          <w:rPr>
            <w:sz w:val="28"/>
            <w:szCs w:val="28"/>
          </w:rPr>
          <w:t>2002 г</w:t>
        </w:r>
      </w:smartTag>
      <w:r w:rsidR="00CA4D20" w:rsidRPr="00C6696C">
        <w:rPr>
          <w:sz w:val="28"/>
          <w:szCs w:val="28"/>
        </w:rPr>
        <w:t>. возрос на 10.</w:t>
      </w:r>
      <w:r w:rsidR="001E4BA3" w:rsidRPr="00C6696C">
        <w:rPr>
          <w:sz w:val="28"/>
          <w:szCs w:val="28"/>
        </w:rPr>
        <w:t xml:space="preserve">8%, составив 16.1 млрд. долл. </w:t>
      </w:r>
    </w:p>
    <w:p w:rsidR="005357D7" w:rsidRPr="00C6696C" w:rsidRDefault="00CA4D20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 xml:space="preserve">Лидирующее место среди стран Евросоюза как по экспорту, так и импорту занимает Германия. Среди других важных торговых партнеров находятся: США, Италия, Великобритания и Франция. Вслед за распадом в </w:t>
      </w:r>
      <w:smartTag w:uri="urn:schemas-microsoft-com:office:smarttags" w:element="metricconverter">
        <w:smartTagPr>
          <w:attr w:name="ProductID" w:val="1990 г"/>
        </w:smartTagPr>
        <w:r w:rsidRPr="00C6696C">
          <w:rPr>
            <w:sz w:val="28"/>
            <w:szCs w:val="28"/>
          </w:rPr>
          <w:t>1990 г</w:t>
        </w:r>
      </w:smartTag>
      <w:r w:rsidRPr="00C6696C">
        <w:rPr>
          <w:sz w:val="28"/>
          <w:szCs w:val="28"/>
        </w:rPr>
        <w:t>. Советского союза Россия стала занимать важное место во внешней торговле Турции. Основными торговыми партнерами Турции являются: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Германия (товарооборот составляет около 10,0 млрд.долл. в год), США (более 5,0 млрд.долл.), Италия (более 4,5 млрд.долл.), Россия (около 4,5 млрд. долл. без учета "челночной" торговли), Франция (3,0 млрд.долл.), Великобритания (около 3 млрд.долл.), а также Нидерланды, Бельгия, Япония, Иран, Саудовская Аравия.</w:t>
      </w:r>
    </w:p>
    <w:p w:rsidR="00CA4D20" w:rsidRPr="00C6696C" w:rsidRDefault="00CA4D20" w:rsidP="00C6696C">
      <w:pPr>
        <w:pStyle w:val="af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Статистика показывает, что уже первый год участия Турции в ТС, как и предполагалось, привел к изменению ситуации во внешней торговле со странами ЕС, однако эти изменения оказались во многом не в пользу Турции. Так, специалисты ожидали, что после либерализации торговли с ЕС темпы роста импорта в Турцию увеличатся, однако реальность превзошла ожидания. Импорт из ЕС в Турцию возрос столь стремительными темпами, что к концу 1996 года дефицит внешнеторгового баланса вырос до' небывалого для Турции уровня в 22 млрд. долл. Ожидавшегося роста экспорта, в частности, текстильных товаров, наоборот, не произошло.Турция рассчитывала, что после отмены таможенных пошлин и квот на поставки текстиля в ЕС она сможет уже в 1996 году увеличить экспорт этих товаров в ЕС на 1 млрд.долл. Однако на деле не только не произошло увеличения, но, наоборот, наблюдается определенный спад. Это объясняется, с одной стороны, замедлением роста потребительского спроса в некоторых европейских государствах, являющихся крупными торговыми партнерами Турции, в частности, в Германии и Италии, и с другой стороны, возрастающей конкуренцией со стороны стран Восточной Европы и Китая.</w:t>
      </w:r>
    </w:p>
    <w:p w:rsidR="00C6696C" w:rsidRDefault="00C6696C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7391" w:rsidRP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357D7" w:rsidRPr="00C6696C"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>Роль</w:t>
      </w:r>
      <w:r w:rsidR="00515A74" w:rsidRPr="00C6696C">
        <w:rPr>
          <w:b/>
          <w:sz w:val="28"/>
          <w:szCs w:val="28"/>
        </w:rPr>
        <w:t xml:space="preserve"> </w:t>
      </w:r>
      <w:r w:rsidR="00AF2F21" w:rsidRPr="00C6696C">
        <w:rPr>
          <w:b/>
          <w:sz w:val="28"/>
          <w:szCs w:val="28"/>
        </w:rPr>
        <w:t>Турции</w:t>
      </w:r>
      <w:r w:rsidR="00AA7391" w:rsidRPr="00C6696C">
        <w:rPr>
          <w:b/>
          <w:sz w:val="28"/>
          <w:szCs w:val="28"/>
        </w:rPr>
        <w:t xml:space="preserve"> в международном производстве, международном разделении труда, экономической интеграции</w:t>
      </w:r>
    </w:p>
    <w:p w:rsidR="005357D7" w:rsidRPr="00C6696C" w:rsidRDefault="005357D7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4E63" w:rsidRPr="00C6696C" w:rsidRDefault="00E90629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 xml:space="preserve">За последние годы значительно повысилась конкурентоспособность турецкой экономики. Страна давно вывозила только ткани, затем начался экспорт готовой одежды. В 90-е годы набор экспортных товаров расширился за счёт изделий металлургической промышленности. Другие отрасли совершили мощный скачок в области качества. Особое место в экспорте заняли изделия из стекла и керамики. Кроме того, сегодня Турция вывозит 80% продукции своей автомобильной промышленности, что вызвало подъём предприятий-поставщиков </w:t>
      </w:r>
      <w:r w:rsidR="005357D7" w:rsidRPr="00C6696C">
        <w:rPr>
          <w:rFonts w:ascii="Times New Roman" w:hAnsi="Times New Roman" w:cs="Times New Roman"/>
          <w:sz w:val="28"/>
          <w:szCs w:val="28"/>
        </w:rPr>
        <w:t>и</w:t>
      </w:r>
      <w:r w:rsidR="00724E63" w:rsidRPr="00C6696C">
        <w:rPr>
          <w:rFonts w:ascii="Times New Roman" w:hAnsi="Times New Roman" w:cs="Times New Roman"/>
          <w:sz w:val="28"/>
          <w:szCs w:val="28"/>
        </w:rPr>
        <w:t xml:space="preserve"> в настоящее время занимает одно из ведущих мест по производству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="00724E63" w:rsidRPr="00C6696C">
        <w:rPr>
          <w:rFonts w:ascii="Times New Roman" w:hAnsi="Times New Roman" w:cs="Times New Roman"/>
          <w:sz w:val="28"/>
          <w:szCs w:val="28"/>
        </w:rPr>
        <w:t>продуктов питания и входит в восьмерку стран, полностью обеспечивающих себя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="00724E63" w:rsidRPr="00C6696C">
        <w:rPr>
          <w:rFonts w:ascii="Times New Roman" w:hAnsi="Times New Roman" w:cs="Times New Roman"/>
          <w:sz w:val="28"/>
          <w:szCs w:val="28"/>
        </w:rPr>
        <w:t>продовольствием.</w:t>
      </w:r>
    </w:p>
    <w:p w:rsidR="00724E63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Имея 28 млн.га орошаемой земли и благоприятные климатические условия, страна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занимает пятое место в мире по выращиванию овощей и девятое - фруктов.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Велика доля сельскохозяйственной продукции и в экспорте: это - хлопок, табак,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фундук, инжир, изюм и цитрусовые. Достаточно развита и перерабатывающая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отрасль, ежегодный рост ее составляет 25%. Наиболее развито производство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томатной пасты, фруктовых соков, консервированных и замороженных овощей и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фруктов.</w:t>
      </w:r>
    </w:p>
    <w:p w:rsidR="00724E63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В разные страны мира экспортируются замороженные продукты</w:t>
      </w:r>
      <w:r w:rsidR="005357D7" w:rsidRPr="00C6696C">
        <w:rPr>
          <w:rFonts w:ascii="Times New Roman" w:hAnsi="Times New Roman" w:cs="Times New Roman"/>
          <w:sz w:val="28"/>
          <w:szCs w:val="28"/>
        </w:rPr>
        <w:t>.</w:t>
      </w:r>
    </w:p>
    <w:p w:rsidR="00724E63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Второе место в Европе и третье в мире Турция занимает по производству</w:t>
      </w:r>
      <w:r w:rsid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томатной пасты, кетчупа и томатного пюре (130 тыс.т. в год). Турция - второй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в мире экспортер макаронных изделий. В последнее время быстро растет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сахарное, молочное, маслобойное производство и объем выращиваемых какао-бобов.</w:t>
      </w:r>
    </w:p>
    <w:p w:rsidR="00724E63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Место Турции в мировой классификации:</w:t>
      </w:r>
    </w:p>
    <w:p w:rsidR="00724E63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- первое - в мире по производству и экспорту</w:t>
      </w:r>
      <w:r w:rsid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сухофруктов (инжир, абрикосы),</w:t>
      </w:r>
    </w:p>
    <w:p w:rsidR="00724E63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- первое в Европе - по производству хлопка и табака,</w:t>
      </w:r>
    </w:p>
    <w:p w:rsidR="00724E63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- второе в мире - по производству чечевицы, изюма и зеленого горошка,</w:t>
      </w:r>
    </w:p>
    <w:p w:rsidR="00724E63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- четвертое - по производству оливкового масла,</w:t>
      </w:r>
    </w:p>
    <w:p w:rsidR="00724E63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- пятое - по производству семян подсолнечника,</w:t>
      </w:r>
    </w:p>
    <w:p w:rsidR="00724E63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- шестое - по производству фасоли,</w:t>
      </w:r>
    </w:p>
    <w:p w:rsidR="005357D7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- седьмое - по производству кунжута,</w:t>
      </w:r>
    </w:p>
    <w:p w:rsidR="005357D7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 xml:space="preserve">- восьмое </w:t>
      </w:r>
      <w:r w:rsidR="005357D7" w:rsidRPr="00C6696C">
        <w:rPr>
          <w:rFonts w:ascii="Times New Roman" w:hAnsi="Times New Roman" w:cs="Times New Roman"/>
          <w:sz w:val="28"/>
          <w:szCs w:val="28"/>
        </w:rPr>
        <w:t>–</w:t>
      </w:r>
      <w:r w:rsidRPr="00C6696C">
        <w:rPr>
          <w:rFonts w:ascii="Times New Roman" w:hAnsi="Times New Roman" w:cs="Times New Roman"/>
          <w:sz w:val="28"/>
          <w:szCs w:val="28"/>
        </w:rPr>
        <w:t xml:space="preserve"> по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производству муки и сахара.</w:t>
      </w:r>
    </w:p>
    <w:p w:rsidR="00724E63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За последнее десятилетие Турция</w:t>
      </w:r>
    </w:p>
    <w:p w:rsidR="005357D7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 xml:space="preserve">вошла в число стран, быстро расширяющих выпуск мяса птицы. В </w:t>
      </w:r>
      <w:smartTag w:uri="urn:schemas-microsoft-com:office:smarttags" w:element="metricconverter">
        <w:smartTagPr>
          <w:attr w:name="ProductID" w:val="1999 г"/>
        </w:smartTagPr>
        <w:r w:rsidRPr="00C6696C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C6696C">
        <w:rPr>
          <w:rFonts w:ascii="Times New Roman" w:hAnsi="Times New Roman" w:cs="Times New Roman"/>
          <w:sz w:val="28"/>
          <w:szCs w:val="28"/>
        </w:rPr>
        <w:t>. его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производство</w:t>
      </w:r>
      <w:r w:rsid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 xml:space="preserve">выросло почти на60% по сравнению с </w:t>
      </w:r>
      <w:smartTag w:uri="urn:schemas-microsoft-com:office:smarttags" w:element="metricconverter">
        <w:smartTagPr>
          <w:attr w:name="ProductID" w:val="1995 г"/>
        </w:smartTagPr>
        <w:r w:rsidRPr="00C6696C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Pr="00C6696C">
        <w:rPr>
          <w:rFonts w:ascii="Times New Roman" w:hAnsi="Times New Roman" w:cs="Times New Roman"/>
          <w:sz w:val="28"/>
          <w:szCs w:val="28"/>
        </w:rPr>
        <w:t>. Среди стран -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продуцентов куриного мяса Турция заняла 17-е место. Выпуск мяса птицы в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стране</w:t>
      </w:r>
      <w:r w:rsid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составил 661 тыс.т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.</w:t>
      </w:r>
      <w:r w:rsidRPr="00C6696C">
        <w:rPr>
          <w:rFonts w:ascii="Times New Roman" w:hAnsi="Times New Roman" w:cs="Times New Roman"/>
          <w:sz w:val="28"/>
          <w:szCs w:val="28"/>
        </w:rPr>
        <w:t xml:space="preserve">Душевое потребление мяса птицы в стране достигло </w:t>
      </w:r>
      <w:smartTag w:uri="urn:schemas-microsoft-com:office:smarttags" w:element="metricconverter">
        <w:smartTagPr>
          <w:attr w:name="ProductID" w:val="11 кг"/>
        </w:smartTagPr>
        <w:r w:rsidRPr="00C6696C">
          <w:rPr>
            <w:rFonts w:ascii="Times New Roman" w:hAnsi="Times New Roman" w:cs="Times New Roman"/>
            <w:sz w:val="28"/>
            <w:szCs w:val="28"/>
          </w:rPr>
          <w:t>11 кг</w:t>
        </w:r>
      </w:smartTag>
      <w:r w:rsidRPr="00C6696C">
        <w:rPr>
          <w:rFonts w:ascii="Times New Roman" w:hAnsi="Times New Roman" w:cs="Times New Roman"/>
          <w:sz w:val="28"/>
          <w:szCs w:val="28"/>
        </w:rPr>
        <w:t xml:space="preserve"> в год (красного мяса -14кг). Часть продукции идет на экспорт. С середины 90-х объем экспорта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значительно вырос. Основными рынками сбыта турецкого мяса птицы являются</w:t>
      </w:r>
      <w:r w:rsidR="005357D7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Россия, Румыния, Болгария и страны Ближнего Востока. Начались отгрузкикуриных ножек в Китай и Гонконг.</w:t>
      </w:r>
    </w:p>
    <w:p w:rsidR="00724E63" w:rsidRPr="00C6696C" w:rsidRDefault="00724E63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7391" w:rsidRPr="00C6696C" w:rsidRDefault="005357D7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>15.</w:t>
      </w:r>
      <w:r w:rsidR="00C6696C"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>Прогноз и развитие экономических связей с Россией</w:t>
      </w:r>
    </w:p>
    <w:p w:rsidR="00515A74" w:rsidRPr="00C6696C" w:rsidRDefault="00515A74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Россия и Турция уделяют значительное внимание сотрудничеству в рамках организации "Черноморское экономическое сотрудничество", открывающему новые возможности в реализации совместных инвестиционных проектов. Особое внимание уделяется вопросам возможного использования инвестиционных средств Черноморского банка торговли и развития, основными акционерами которого являются Россия и Турция, для реализации двусторонних экономических проектов. Соответствующие организации сторон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уделяют важное внимание развитию сотрудничества в области транспорта и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предпринимают усилия для выполнения решений, принятых на 5-ом заседании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комиссии по транспорту и транспортному строительству (октябрь 1999 года), в т.ч. по созданию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благоприятных условий для работы российских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перевозчиков на территории Турции, позволяющих постоянно сокращать дисбаланс в автоперевозках, содействию в подготовке проекта нового соглашения о торговом судоходстве, а также продолжению работы по организации перевозок типа "прицепа фуры" и комбинированным способом.</w:t>
      </w:r>
      <w:r w:rsidR="00C6696C">
        <w:rPr>
          <w:sz w:val="28"/>
          <w:szCs w:val="28"/>
        </w:rPr>
        <w:t xml:space="preserve"> </w:t>
      </w:r>
      <w:r w:rsidR="00B70C9F" w:rsidRPr="00C6696C">
        <w:rPr>
          <w:sz w:val="28"/>
          <w:szCs w:val="28"/>
        </w:rPr>
        <w:t>В</w:t>
      </w:r>
      <w:r w:rsidRPr="00C6696C">
        <w:rPr>
          <w:sz w:val="28"/>
          <w:szCs w:val="28"/>
        </w:rPr>
        <w:t xml:space="preserve"> рамках сотрудничества по транспортному строительству в настоящее время прорабатываются возможности сотрудничества сторон как на тендерной, так и на двусторонней основе в строительстве ж/дорог Каре-Тбилиси, Бандырма-Османели и Анкара-Стамбул, в том числе в счет погашения кредитной задолженности РФ Турции.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Учитывая последствия недавнего разрушительного землетрясения в Турции и высокую сейсмичность ее территории, а также вероятность новых землетрясений и стихийных бедствий, соответствующие организации сторон рассматривают возможность сотрудничества в области предупреждения и ликвидации чрезвычайных ситуаций по следующим направлениям: в правовой сфере; создание системы мониторинга и прогнозирования; Участие МЧС РФ в разработке проекта создания турецкой системы реагирования; использование российских разработок; организация обучения турецкого персонала.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Организации сторон рассматривают также возможности сотрудничества в области туризма, страхования рисков в ВЭС, организации свободных экономических зон, банковского дела и др.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Анализируя весь комплекс современных двусторонних торгово-экономических связей, можно сказать, что в новом веке в отношениях России и Турции начался качественно новый этап, характерными особенностями которого являются: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- снижение "объемов челночной" торговли на фоне роста официальной торговли и следующее из этого улучшение имиджа продукции каждой из стран;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- переход от подрядных и субподрядных отношений к взаимному размещению прямых инвестиций;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- отказ от устаревших механизмов двусторонней торговли, например, бартера и организация торговли в соответствии с нормами ВТО;</w:t>
      </w:r>
    </w:p>
    <w:p w:rsidR="00290C44" w:rsidRPr="00C6696C" w:rsidRDefault="00290C44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- увеличение роли сотрудничества в рамках многосторонних интеграционных объединений, в частности ЧЭС.</w:t>
      </w:r>
    </w:p>
    <w:p w:rsidR="00515A74" w:rsidRPr="00C6696C" w:rsidRDefault="00515A74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7391" w:rsidRPr="00C6696C" w:rsidRDefault="00091B99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696C">
        <w:rPr>
          <w:b/>
          <w:sz w:val="28"/>
          <w:szCs w:val="28"/>
        </w:rPr>
        <w:t>16.</w:t>
      </w:r>
      <w:r w:rsidR="00C6696C">
        <w:rPr>
          <w:b/>
          <w:sz w:val="28"/>
          <w:szCs w:val="28"/>
        </w:rPr>
        <w:t xml:space="preserve"> </w:t>
      </w:r>
      <w:r w:rsidR="00AA7391" w:rsidRPr="00C6696C">
        <w:rPr>
          <w:b/>
          <w:sz w:val="28"/>
          <w:szCs w:val="28"/>
        </w:rPr>
        <w:t>Прогноз социально-экономического развития</w:t>
      </w:r>
      <w:r w:rsidR="0024783F" w:rsidRPr="00C6696C">
        <w:rPr>
          <w:b/>
          <w:sz w:val="28"/>
          <w:szCs w:val="28"/>
        </w:rPr>
        <w:t xml:space="preserve"> </w:t>
      </w:r>
      <w:r w:rsidR="00AF2F21" w:rsidRPr="00C6696C">
        <w:rPr>
          <w:b/>
          <w:sz w:val="28"/>
          <w:szCs w:val="28"/>
        </w:rPr>
        <w:t>Турции</w:t>
      </w:r>
    </w:p>
    <w:p w:rsidR="00091B99" w:rsidRPr="00C6696C" w:rsidRDefault="00091B99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929DC" w:rsidRPr="00C6696C" w:rsidRDefault="001D0DCA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С переходом Турции, начиная с 80-х годов, к экспорто</w:t>
      </w:r>
      <w:r w:rsidR="00C6696C">
        <w:rPr>
          <w:sz w:val="28"/>
          <w:szCs w:val="28"/>
        </w:rPr>
        <w:t>-о</w:t>
      </w:r>
      <w:r w:rsidRPr="00C6696C">
        <w:rPr>
          <w:sz w:val="28"/>
          <w:szCs w:val="28"/>
        </w:rPr>
        <w:t>риентированной модели, отказом государства от жесткого регулирования и монопольного положения в ряде отраслей хозяйства, превращением турецкой экономики в открытую конкурентную систему, частный сектор превращается в основной субъект экономического развития.</w:t>
      </w:r>
    </w:p>
    <w:p w:rsidR="00312EFD" w:rsidRPr="00C6696C" w:rsidRDefault="001D0DCA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В качестве ведущего предпринимателя он в 90-е годы выступал в промышленности, кредитно-банковской системе,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индустрии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тур</w:t>
      </w:r>
      <w:r w:rsidR="004929DC" w:rsidRPr="00C6696C">
        <w:rPr>
          <w:sz w:val="28"/>
          <w:szCs w:val="28"/>
        </w:rPr>
        <w:t>изма</w:t>
      </w:r>
      <w:r w:rsidR="00C6696C">
        <w:rPr>
          <w:sz w:val="28"/>
          <w:szCs w:val="28"/>
        </w:rPr>
        <w:t xml:space="preserve"> </w:t>
      </w:r>
      <w:r w:rsidR="004929DC" w:rsidRPr="00C6696C">
        <w:rPr>
          <w:sz w:val="28"/>
          <w:szCs w:val="28"/>
        </w:rPr>
        <w:t>и</w:t>
      </w:r>
      <w:r w:rsidR="00C6696C">
        <w:rPr>
          <w:sz w:val="28"/>
          <w:szCs w:val="28"/>
        </w:rPr>
        <w:t xml:space="preserve"> </w:t>
      </w:r>
      <w:r w:rsidR="004929DC" w:rsidRPr="00C6696C">
        <w:rPr>
          <w:sz w:val="28"/>
          <w:szCs w:val="28"/>
        </w:rPr>
        <w:t xml:space="preserve">в ряде других отраслей. </w:t>
      </w:r>
      <w:r w:rsidRPr="00C6696C">
        <w:rPr>
          <w:sz w:val="28"/>
          <w:szCs w:val="28"/>
        </w:rPr>
        <w:t>Государство постепенно свертывает предпринимательскую деятельность, приватизируя свои предприятия, сокращая свои инвестиции и ограничивая их капиталоемкими объектами производственной (энергетика, транспорт и связь, ирригация и т. п.) и социальной инфраструктуры (начальное, среднее и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частично высшее образование, НИОК</w:t>
      </w:r>
      <w:r w:rsidR="004929DC" w:rsidRPr="00C6696C">
        <w:rPr>
          <w:sz w:val="28"/>
          <w:szCs w:val="28"/>
        </w:rPr>
        <w:t>Р, здравоохранение и др.)</w:t>
      </w:r>
      <w:r w:rsidRPr="00C6696C">
        <w:rPr>
          <w:sz w:val="28"/>
          <w:szCs w:val="28"/>
        </w:rPr>
        <w:t xml:space="preserve"> Отказываясь от прежних командных и запретительных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методов регулирования,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государство сосредотачивается на общей координации, стратегическом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и индикативном планировании, определении приоритетных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направлений и задач внутреннего развития и взаимодействия с другими странами на региональном и глобальном уровнях.</w:t>
      </w:r>
    </w:p>
    <w:p w:rsidR="00312EFD" w:rsidRPr="00C6696C" w:rsidRDefault="00091B99" w:rsidP="00C6696C">
      <w:pPr>
        <w:spacing w:line="360" w:lineRule="auto"/>
        <w:ind w:firstLine="709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Внимание, которое уделяет турецкое государство стратегическим отраслям, помноженное на темпы роста и прогнозы на прилив капитала, уже давно дало основание некоторым экономистам говорить, что лет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через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20-25 Турция может войти в десятку мировых лидеров, обогнав Японию, Корею и некоторые европейские страны.</w:t>
      </w:r>
    </w:p>
    <w:p w:rsidR="00C6696C" w:rsidRDefault="00C6696C" w:rsidP="00C6696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929DC" w:rsidRPr="00C6696C" w:rsidRDefault="00C6696C" w:rsidP="00C6696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29DC" w:rsidRPr="00C6696C">
        <w:rPr>
          <w:b/>
          <w:sz w:val="28"/>
          <w:szCs w:val="28"/>
        </w:rPr>
        <w:t>Заключение</w:t>
      </w:r>
    </w:p>
    <w:p w:rsidR="00E90629" w:rsidRPr="00C6696C" w:rsidRDefault="00E90629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629" w:rsidRPr="00C6696C" w:rsidRDefault="00E90629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Пережив в 2001 г. тяжелейший за всю послевоенную историю экономический и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финансовый кризис, Турция надеется вернуться к прежнему экономическому росту.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В феврале 2001 г. Турция была втянута в опустошающий процесс девальвации,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спровоцированный полемикой между президентом и премьер-министром в связи с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принимаемыми мерами по борьбе с коррупцией. Турция пережила безудержный рост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числа безработных и банкротств коммерческих предприятий.</w:t>
      </w:r>
    </w:p>
    <w:p w:rsidR="00224CA9" w:rsidRPr="00C6696C" w:rsidRDefault="00E90629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Программа экономических реформ, поддерживаемая МВФ, как ожидается, приведет к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="00224CA9" w:rsidRPr="00C6696C">
        <w:rPr>
          <w:rFonts w:ascii="Times New Roman" w:hAnsi="Times New Roman" w:cs="Times New Roman"/>
          <w:sz w:val="28"/>
          <w:szCs w:val="28"/>
        </w:rPr>
        <w:t>увеличению ВВП</w:t>
      </w:r>
      <w:r w:rsidR="004929DC" w:rsidRPr="00C6696C">
        <w:rPr>
          <w:rFonts w:ascii="Times New Roman" w:hAnsi="Times New Roman" w:cs="Times New Roman"/>
          <w:sz w:val="28"/>
          <w:szCs w:val="28"/>
        </w:rPr>
        <w:t>.</w:t>
      </w:r>
      <w:r w:rsidRPr="00C6696C">
        <w:rPr>
          <w:rFonts w:ascii="Times New Roman" w:hAnsi="Times New Roman" w:cs="Times New Roman"/>
          <w:sz w:val="28"/>
          <w:szCs w:val="28"/>
        </w:rPr>
        <w:t xml:space="preserve"> Правительство планирует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 xml:space="preserve">снизить инфляцию. </w:t>
      </w:r>
      <w:r w:rsidR="00224CA9" w:rsidRPr="00C6696C">
        <w:rPr>
          <w:rFonts w:ascii="Times New Roman" w:hAnsi="Times New Roman" w:cs="Times New Roman"/>
          <w:sz w:val="28"/>
          <w:szCs w:val="28"/>
        </w:rPr>
        <w:t>С</w:t>
      </w:r>
      <w:r w:rsidRPr="00C6696C">
        <w:rPr>
          <w:rFonts w:ascii="Times New Roman" w:hAnsi="Times New Roman" w:cs="Times New Roman"/>
          <w:sz w:val="28"/>
          <w:szCs w:val="28"/>
        </w:rPr>
        <w:t>трана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осуществляет устойчивую финансовую политику, которую поддерживает независимый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Центральный банк.</w:t>
      </w:r>
    </w:p>
    <w:p w:rsidR="00E90629" w:rsidRPr="00C6696C" w:rsidRDefault="00E90629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В стране существует относительно стабильный курс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иностранной валюты.</w:t>
      </w:r>
    </w:p>
    <w:p w:rsidR="00E90629" w:rsidRPr="00C6696C" w:rsidRDefault="00E90629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Турция является жизненно важным союзником НАТО. В начале 2002 г. США помогли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Турции получить кредит в 16,3 млрд.долл. из МВФ.</w:t>
      </w:r>
      <w:r w:rsid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Но географическое положение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Турции и зависимость бизнеса от доходов от туризма повысили восприимчивость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страны к внешним факторам.</w:t>
      </w:r>
    </w:p>
    <w:p w:rsidR="00E90629" w:rsidRPr="00C6696C" w:rsidRDefault="00E90629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Планируется либерализация энергетического сектора с одновременной подготовкой</w:t>
      </w:r>
      <w:r w:rsidR="00224CA9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к приватизации других государственных секторов экономики.</w:t>
      </w:r>
    </w:p>
    <w:p w:rsidR="00E90629" w:rsidRPr="00C6696C" w:rsidRDefault="00E90629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Как замечают специалисты: "Если Турция будет выполнять требования МВФ, то</w:t>
      </w:r>
      <w:r w:rsidR="00224CA9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вскоре в страну хлынет поток инвестиций".</w:t>
      </w:r>
    </w:p>
    <w:p w:rsidR="00E90629" w:rsidRPr="00C6696C" w:rsidRDefault="00E90629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>Финансовые эксперты надеются, что вскоре будет полностью реструктуризирована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банковская система страны. Для защиты отрасли от дальнейших кризисов в первую</w:t>
      </w:r>
      <w:r w:rsidR="00224CA9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оче</w:t>
      </w:r>
      <w:r w:rsidR="004929DC" w:rsidRPr="00C6696C">
        <w:rPr>
          <w:rFonts w:ascii="Times New Roman" w:hAnsi="Times New Roman" w:cs="Times New Roman"/>
          <w:sz w:val="28"/>
          <w:szCs w:val="28"/>
        </w:rPr>
        <w:t>редь "необходимо иметь чистый бу</w:t>
      </w:r>
      <w:r w:rsidRPr="00C6696C">
        <w:rPr>
          <w:rFonts w:ascii="Times New Roman" w:hAnsi="Times New Roman" w:cs="Times New Roman"/>
          <w:sz w:val="28"/>
          <w:szCs w:val="28"/>
        </w:rPr>
        <w:t>хгалтерский баланс и это уже будет большим</w:t>
      </w:r>
      <w:r w:rsidR="004929DC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достижением", считают эксперты.</w:t>
      </w:r>
    </w:p>
    <w:p w:rsidR="00E90629" w:rsidRPr="00C6696C" w:rsidRDefault="00E90629" w:rsidP="00C6696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96C">
        <w:rPr>
          <w:rFonts w:ascii="Times New Roman" w:hAnsi="Times New Roman" w:cs="Times New Roman"/>
          <w:sz w:val="28"/>
          <w:szCs w:val="28"/>
        </w:rPr>
        <w:t xml:space="preserve">Тем не </w:t>
      </w:r>
      <w:r w:rsidR="00C6696C" w:rsidRPr="00C6696C">
        <w:rPr>
          <w:rFonts w:ascii="Times New Roman" w:hAnsi="Times New Roman" w:cs="Times New Roman"/>
          <w:sz w:val="28"/>
          <w:szCs w:val="28"/>
        </w:rPr>
        <w:t>менее,</w:t>
      </w:r>
      <w:r w:rsidRPr="00C6696C">
        <w:rPr>
          <w:rFonts w:ascii="Times New Roman" w:hAnsi="Times New Roman" w:cs="Times New Roman"/>
          <w:sz w:val="28"/>
          <w:szCs w:val="28"/>
        </w:rPr>
        <w:t xml:space="preserve"> падение стоимости активов турецких компаний вынуждает</w:t>
      </w:r>
      <w:r w:rsid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увеличивать основной акционерный капитал для стимулирования приобретений</w:t>
      </w:r>
      <w:r w:rsidR="00224CA9" w:rsidRPr="00C6696C">
        <w:rPr>
          <w:rFonts w:ascii="Times New Roman" w:hAnsi="Times New Roman" w:cs="Times New Roman"/>
          <w:sz w:val="28"/>
          <w:szCs w:val="28"/>
        </w:rPr>
        <w:t xml:space="preserve"> </w:t>
      </w:r>
      <w:r w:rsidRPr="00C6696C">
        <w:rPr>
          <w:rFonts w:ascii="Times New Roman" w:hAnsi="Times New Roman" w:cs="Times New Roman"/>
          <w:sz w:val="28"/>
          <w:szCs w:val="28"/>
        </w:rPr>
        <w:t>иностранцами турецких предприятий.</w:t>
      </w:r>
    </w:p>
    <w:p w:rsidR="00312EFD" w:rsidRPr="00C6696C" w:rsidRDefault="00312EFD" w:rsidP="00C6696C">
      <w:pPr>
        <w:spacing w:line="360" w:lineRule="auto"/>
        <w:ind w:firstLine="709"/>
        <w:jc w:val="both"/>
        <w:rPr>
          <w:sz w:val="28"/>
          <w:szCs w:val="28"/>
        </w:rPr>
      </w:pPr>
    </w:p>
    <w:p w:rsidR="0024783F" w:rsidRPr="00C6696C" w:rsidRDefault="00C6696C" w:rsidP="00C6696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783F" w:rsidRPr="00C6696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используемой литературы</w:t>
      </w:r>
    </w:p>
    <w:p w:rsidR="006B290D" w:rsidRPr="00C6696C" w:rsidRDefault="006B290D" w:rsidP="00C669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290D" w:rsidRPr="00C6696C" w:rsidRDefault="006B290D" w:rsidP="00C669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1. Ломакин В.К. Мировая экономика. - М.: ЮНИТИ-ДАНА, 2007.</w:t>
      </w:r>
    </w:p>
    <w:p w:rsidR="006B290D" w:rsidRPr="00C6696C" w:rsidRDefault="006B290D" w:rsidP="00C669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2.Международные экономические отношения / под ред. В.С. Рыбалкина. –</w:t>
      </w:r>
      <w:r w:rsidR="00C6696C">
        <w:rPr>
          <w:sz w:val="28"/>
          <w:szCs w:val="28"/>
        </w:rPr>
        <w:t xml:space="preserve"> </w:t>
      </w:r>
      <w:r w:rsidRPr="00C6696C">
        <w:rPr>
          <w:sz w:val="28"/>
          <w:szCs w:val="28"/>
        </w:rPr>
        <w:t>М.: ЮНИТИ, 2009.</w:t>
      </w:r>
    </w:p>
    <w:p w:rsidR="0024783F" w:rsidRPr="00C6696C" w:rsidRDefault="006B290D" w:rsidP="00C669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3.Мировая экономика / под ред. А.С. Булатова. М.: Экономистъ.</w:t>
      </w:r>
    </w:p>
    <w:p w:rsidR="006B290D" w:rsidRPr="00C6696C" w:rsidRDefault="006B290D" w:rsidP="00C6696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4.</w:t>
      </w:r>
      <w:r w:rsidR="0024783F" w:rsidRPr="00C6696C">
        <w:rPr>
          <w:sz w:val="28"/>
          <w:szCs w:val="28"/>
        </w:rPr>
        <w:t>Ломакин В. К. Мировая экономика: Для студентов экономических вузо</w:t>
      </w:r>
      <w:r w:rsidRPr="00C6696C">
        <w:rPr>
          <w:sz w:val="28"/>
          <w:szCs w:val="28"/>
        </w:rPr>
        <w:t>в.: ЮНИТИ-ДИАНА, 2007</w:t>
      </w:r>
    </w:p>
    <w:p w:rsidR="00976518" w:rsidRPr="00C6696C" w:rsidRDefault="006B290D" w:rsidP="00C6696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5.</w:t>
      </w:r>
      <w:r w:rsidR="00976518" w:rsidRPr="00C6696C">
        <w:rPr>
          <w:sz w:val="28"/>
          <w:szCs w:val="28"/>
        </w:rPr>
        <w:t>Мировая экономика: Учебник для вузов</w:t>
      </w:r>
      <w:r w:rsidR="00C6696C">
        <w:rPr>
          <w:sz w:val="28"/>
          <w:szCs w:val="28"/>
        </w:rPr>
        <w:t xml:space="preserve"> </w:t>
      </w:r>
      <w:r w:rsidR="00976518" w:rsidRPr="00C6696C">
        <w:rPr>
          <w:noProof/>
          <w:sz w:val="28"/>
          <w:szCs w:val="28"/>
        </w:rPr>
        <w:t>—</w:t>
      </w:r>
      <w:r w:rsidR="00976518" w:rsidRPr="00C6696C">
        <w:rPr>
          <w:sz w:val="28"/>
          <w:szCs w:val="28"/>
        </w:rPr>
        <w:t xml:space="preserve"> 2-е изд., перераб. и доп.</w:t>
      </w:r>
      <w:r w:rsidR="00976518" w:rsidRPr="00C6696C">
        <w:rPr>
          <w:noProof/>
          <w:sz w:val="28"/>
          <w:szCs w:val="28"/>
        </w:rPr>
        <w:t xml:space="preserve"> -</w:t>
      </w:r>
      <w:r w:rsidR="00976518" w:rsidRPr="00C6696C">
        <w:rPr>
          <w:sz w:val="28"/>
          <w:szCs w:val="28"/>
        </w:rPr>
        <w:t xml:space="preserve"> М.:</w:t>
      </w:r>
      <w:r w:rsidR="00C6696C">
        <w:rPr>
          <w:sz w:val="28"/>
          <w:szCs w:val="28"/>
        </w:rPr>
        <w:t xml:space="preserve"> </w:t>
      </w:r>
      <w:r w:rsidR="00976518" w:rsidRPr="00C6696C">
        <w:rPr>
          <w:sz w:val="28"/>
          <w:szCs w:val="28"/>
        </w:rPr>
        <w:t>ЮНИТИ-ДАНА,</w:t>
      </w:r>
      <w:r w:rsidR="006C404F" w:rsidRPr="00C6696C">
        <w:rPr>
          <w:noProof/>
          <w:sz w:val="28"/>
          <w:szCs w:val="28"/>
        </w:rPr>
        <w:t xml:space="preserve"> 2002.</w:t>
      </w:r>
    </w:p>
    <w:p w:rsidR="006C404F" w:rsidRPr="00C6696C" w:rsidRDefault="006B290D" w:rsidP="00C669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6</w:t>
      </w:r>
      <w:r w:rsidR="006C404F" w:rsidRPr="00C6696C">
        <w:rPr>
          <w:sz w:val="28"/>
          <w:szCs w:val="28"/>
        </w:rPr>
        <w:t>. Стрыгин А.В. Мировая экономика: Учебное пособие для вузов / А.В.</w:t>
      </w:r>
      <w:r w:rsidR="00C6696C">
        <w:rPr>
          <w:sz w:val="28"/>
          <w:szCs w:val="28"/>
        </w:rPr>
        <w:t xml:space="preserve"> </w:t>
      </w:r>
      <w:r w:rsidR="006C404F" w:rsidRPr="00C6696C">
        <w:rPr>
          <w:sz w:val="28"/>
          <w:szCs w:val="28"/>
        </w:rPr>
        <w:t>Стрыгин. — 2-е изд., перераб. и доп. — М.: Издательство «Экзамен»,</w:t>
      </w:r>
      <w:r w:rsidR="00C6696C">
        <w:rPr>
          <w:sz w:val="28"/>
          <w:szCs w:val="28"/>
        </w:rPr>
        <w:t xml:space="preserve"> </w:t>
      </w:r>
      <w:r w:rsidR="006C404F" w:rsidRPr="00C6696C">
        <w:rPr>
          <w:sz w:val="28"/>
          <w:szCs w:val="28"/>
        </w:rPr>
        <w:t>2004.</w:t>
      </w:r>
    </w:p>
    <w:p w:rsidR="006B290D" w:rsidRPr="00C6696C" w:rsidRDefault="006B290D" w:rsidP="00C6696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696C">
        <w:rPr>
          <w:sz w:val="28"/>
          <w:szCs w:val="28"/>
        </w:rPr>
        <w:t>7</w:t>
      </w:r>
      <w:r w:rsidR="0047016F" w:rsidRPr="00C6696C">
        <w:rPr>
          <w:sz w:val="28"/>
          <w:szCs w:val="28"/>
        </w:rPr>
        <w:t>.</w:t>
      </w:r>
      <w:r w:rsidRPr="00C6696C">
        <w:rPr>
          <w:sz w:val="28"/>
          <w:szCs w:val="28"/>
        </w:rPr>
        <w:t xml:space="preserve"> </w:t>
      </w:r>
      <w:r w:rsidR="0047016F" w:rsidRPr="00C6696C">
        <w:rPr>
          <w:sz w:val="28"/>
          <w:szCs w:val="28"/>
        </w:rPr>
        <w:t>Шишкин А.Ф., Шишкина Н.В., Фалькович Е.Б. Мировая экономика:</w:t>
      </w:r>
      <w:r w:rsidR="00C6696C">
        <w:rPr>
          <w:sz w:val="28"/>
          <w:szCs w:val="28"/>
        </w:rPr>
        <w:t xml:space="preserve"> </w:t>
      </w:r>
      <w:r w:rsidR="0047016F" w:rsidRPr="00C6696C">
        <w:rPr>
          <w:sz w:val="28"/>
          <w:szCs w:val="28"/>
        </w:rPr>
        <w:t>Учебник для вузов. – М.: Академический проект, 2008.</w:t>
      </w:r>
    </w:p>
    <w:p w:rsidR="00C6696C" w:rsidRPr="00C6696C" w:rsidRDefault="006B290D" w:rsidP="00C6696C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C6696C">
        <w:rPr>
          <w:sz w:val="28"/>
          <w:szCs w:val="28"/>
        </w:rPr>
        <w:t xml:space="preserve">8. </w:t>
      </w:r>
      <w:r w:rsidR="006C404F" w:rsidRPr="00C6696C">
        <w:rPr>
          <w:sz w:val="28"/>
          <w:szCs w:val="28"/>
        </w:rPr>
        <w:t>http://ru.wikipedia.org/wiki/</w:t>
      </w:r>
      <w:bookmarkStart w:id="2" w:name="_GoBack"/>
      <w:bookmarkEnd w:id="2"/>
    </w:p>
    <w:sectPr w:rsidR="00C6696C" w:rsidRPr="00C6696C" w:rsidSect="00C6696C">
      <w:pgSz w:w="11906" w:h="16838" w:code="9"/>
      <w:pgMar w:top="1134" w:right="851" w:bottom="1134" w:left="1701" w:header="227" w:footer="284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58D" w:rsidRDefault="00F0058D" w:rsidP="009E40B8">
      <w:r>
        <w:separator/>
      </w:r>
    </w:p>
  </w:endnote>
  <w:endnote w:type="continuationSeparator" w:id="0">
    <w:p w:rsidR="00F0058D" w:rsidRDefault="00F0058D" w:rsidP="009E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58D" w:rsidRDefault="00F0058D" w:rsidP="009E40B8">
      <w:r>
        <w:separator/>
      </w:r>
    </w:p>
  </w:footnote>
  <w:footnote w:type="continuationSeparator" w:id="0">
    <w:p w:rsidR="00F0058D" w:rsidRDefault="00F0058D" w:rsidP="009E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41A7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F24A72"/>
    <w:multiLevelType w:val="hybridMultilevel"/>
    <w:tmpl w:val="8F9E326C"/>
    <w:lvl w:ilvl="0" w:tplc="DD12A8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D3794D"/>
    <w:multiLevelType w:val="hybridMultilevel"/>
    <w:tmpl w:val="2318BC56"/>
    <w:lvl w:ilvl="0" w:tplc="5E80C744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07FC7603"/>
    <w:multiLevelType w:val="hybridMultilevel"/>
    <w:tmpl w:val="2A1AA53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0CB114CE"/>
    <w:multiLevelType w:val="singleLevel"/>
    <w:tmpl w:val="0504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E5A5162"/>
    <w:multiLevelType w:val="hybridMultilevel"/>
    <w:tmpl w:val="D2AE0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362247"/>
    <w:multiLevelType w:val="hybridMultilevel"/>
    <w:tmpl w:val="1F321846"/>
    <w:lvl w:ilvl="0" w:tplc="199497C2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655C32"/>
    <w:multiLevelType w:val="singleLevel"/>
    <w:tmpl w:val="0504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7037963"/>
    <w:multiLevelType w:val="hybridMultilevel"/>
    <w:tmpl w:val="695EDC70"/>
    <w:lvl w:ilvl="0" w:tplc="DD12A88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A3522D8"/>
    <w:multiLevelType w:val="singleLevel"/>
    <w:tmpl w:val="0504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3680CD6"/>
    <w:multiLevelType w:val="hybridMultilevel"/>
    <w:tmpl w:val="441EC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B5047"/>
    <w:multiLevelType w:val="hybridMultilevel"/>
    <w:tmpl w:val="E59C3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206B8"/>
    <w:multiLevelType w:val="hybridMultilevel"/>
    <w:tmpl w:val="F8E05C80"/>
    <w:lvl w:ilvl="0" w:tplc="CF023BD6">
      <w:start w:val="1"/>
      <w:numFmt w:val="decimal"/>
      <w:lvlText w:val="%1."/>
      <w:lvlJc w:val="left"/>
      <w:pPr>
        <w:tabs>
          <w:tab w:val="num" w:pos="817"/>
        </w:tabs>
        <w:ind w:left="817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3">
    <w:nsid w:val="280B6F4A"/>
    <w:multiLevelType w:val="hybridMultilevel"/>
    <w:tmpl w:val="92AC5806"/>
    <w:lvl w:ilvl="0" w:tplc="5FB64A1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2C50344D"/>
    <w:multiLevelType w:val="singleLevel"/>
    <w:tmpl w:val="0504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1D50179"/>
    <w:multiLevelType w:val="singleLevel"/>
    <w:tmpl w:val="0504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322736A1"/>
    <w:multiLevelType w:val="hybridMultilevel"/>
    <w:tmpl w:val="92AC5806"/>
    <w:lvl w:ilvl="0" w:tplc="5FB64A1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>
    <w:nsid w:val="3312025F"/>
    <w:multiLevelType w:val="singleLevel"/>
    <w:tmpl w:val="0504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64949D4"/>
    <w:multiLevelType w:val="singleLevel"/>
    <w:tmpl w:val="0504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393260B4"/>
    <w:multiLevelType w:val="hybridMultilevel"/>
    <w:tmpl w:val="97807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D16B36"/>
    <w:multiLevelType w:val="hybridMultilevel"/>
    <w:tmpl w:val="63C614A8"/>
    <w:lvl w:ilvl="0" w:tplc="1AC08E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E6A16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402F0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4B500C28"/>
    <w:multiLevelType w:val="singleLevel"/>
    <w:tmpl w:val="0504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E1954A7"/>
    <w:multiLevelType w:val="singleLevel"/>
    <w:tmpl w:val="0504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3DB5213"/>
    <w:multiLevelType w:val="hybridMultilevel"/>
    <w:tmpl w:val="1800FF16"/>
    <w:lvl w:ilvl="0" w:tplc="DD12A8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0536A"/>
    <w:multiLevelType w:val="hybridMultilevel"/>
    <w:tmpl w:val="492EC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2D6BAF"/>
    <w:multiLevelType w:val="singleLevel"/>
    <w:tmpl w:val="0504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5A024E57"/>
    <w:multiLevelType w:val="singleLevel"/>
    <w:tmpl w:val="0504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5B865BB7"/>
    <w:multiLevelType w:val="singleLevel"/>
    <w:tmpl w:val="0504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5E1B6976"/>
    <w:multiLevelType w:val="singleLevel"/>
    <w:tmpl w:val="0504A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EE413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71DF35BA"/>
    <w:multiLevelType w:val="hybridMultilevel"/>
    <w:tmpl w:val="B6D6B84A"/>
    <w:lvl w:ilvl="0" w:tplc="08226938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AD32E5"/>
    <w:multiLevelType w:val="singleLevel"/>
    <w:tmpl w:val="7E74C2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73B6572B"/>
    <w:multiLevelType w:val="hybridMultilevel"/>
    <w:tmpl w:val="AEDA6700"/>
    <w:lvl w:ilvl="0" w:tplc="DD12A8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0C6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791563A7"/>
    <w:multiLevelType w:val="hybridMultilevel"/>
    <w:tmpl w:val="23FCF13A"/>
    <w:lvl w:ilvl="0" w:tplc="5FB64A1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7">
    <w:nsid w:val="7A4500E1"/>
    <w:multiLevelType w:val="hybridMultilevel"/>
    <w:tmpl w:val="ED6C0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5"/>
  </w:num>
  <w:num w:numId="5">
    <w:abstractNumId w:val="34"/>
  </w:num>
  <w:num w:numId="6">
    <w:abstractNumId w:val="37"/>
  </w:num>
  <w:num w:numId="7">
    <w:abstractNumId w:val="3"/>
  </w:num>
  <w:num w:numId="8">
    <w:abstractNumId w:val="31"/>
  </w:num>
  <w:num w:numId="9">
    <w:abstractNumId w:val="33"/>
  </w:num>
  <w:num w:numId="10">
    <w:abstractNumId w:val="33"/>
    <w:lvlOverride w:ilvl="0">
      <w:startOverride w:val="1"/>
    </w:lvlOverride>
  </w:num>
  <w:num w:numId="11">
    <w:abstractNumId w:val="28"/>
  </w:num>
  <w:num w:numId="12">
    <w:abstractNumId w:val="14"/>
  </w:num>
  <w:num w:numId="13">
    <w:abstractNumId w:val="4"/>
  </w:num>
  <w:num w:numId="14">
    <w:abstractNumId w:val="35"/>
  </w:num>
  <w:num w:numId="15">
    <w:abstractNumId w:val="17"/>
  </w:num>
  <w:num w:numId="16">
    <w:abstractNumId w:val="15"/>
  </w:num>
  <w:num w:numId="17">
    <w:abstractNumId w:val="23"/>
  </w:num>
  <w:num w:numId="18">
    <w:abstractNumId w:val="21"/>
  </w:num>
  <w:num w:numId="19">
    <w:abstractNumId w:val="29"/>
  </w:num>
  <w:num w:numId="20">
    <w:abstractNumId w:val="18"/>
  </w:num>
  <w:num w:numId="21">
    <w:abstractNumId w:val="24"/>
  </w:num>
  <w:num w:numId="22">
    <w:abstractNumId w:val="22"/>
  </w:num>
  <w:num w:numId="23">
    <w:abstractNumId w:val="27"/>
  </w:num>
  <w:num w:numId="24">
    <w:abstractNumId w:val="9"/>
  </w:num>
  <w:num w:numId="25">
    <w:abstractNumId w:val="30"/>
  </w:num>
  <w:num w:numId="26">
    <w:abstractNumId w:val="7"/>
  </w:num>
  <w:num w:numId="27">
    <w:abstractNumId w:val="5"/>
  </w:num>
  <w:num w:numId="28">
    <w:abstractNumId w:val="6"/>
  </w:num>
  <w:num w:numId="29">
    <w:abstractNumId w:val="12"/>
  </w:num>
  <w:num w:numId="30">
    <w:abstractNumId w:val="19"/>
  </w:num>
  <w:num w:numId="31">
    <w:abstractNumId w:val="13"/>
  </w:num>
  <w:num w:numId="32">
    <w:abstractNumId w:val="26"/>
  </w:num>
  <w:num w:numId="33">
    <w:abstractNumId w:val="36"/>
  </w:num>
  <w:num w:numId="34">
    <w:abstractNumId w:val="16"/>
  </w:num>
  <w:num w:numId="35">
    <w:abstractNumId w:val="3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0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efaultTableStyle w:val="2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3E4"/>
    <w:rsid w:val="0003195A"/>
    <w:rsid w:val="00040AEA"/>
    <w:rsid w:val="0005355A"/>
    <w:rsid w:val="000844B4"/>
    <w:rsid w:val="000914C5"/>
    <w:rsid w:val="00091B99"/>
    <w:rsid w:val="000920CA"/>
    <w:rsid w:val="000946B2"/>
    <w:rsid w:val="000A127B"/>
    <w:rsid w:val="000F0FCC"/>
    <w:rsid w:val="001105FE"/>
    <w:rsid w:val="00147080"/>
    <w:rsid w:val="00151F1D"/>
    <w:rsid w:val="0015233A"/>
    <w:rsid w:val="00177891"/>
    <w:rsid w:val="00182354"/>
    <w:rsid w:val="00182699"/>
    <w:rsid w:val="001C144A"/>
    <w:rsid w:val="001D0DCA"/>
    <w:rsid w:val="001D567E"/>
    <w:rsid w:val="001E03E4"/>
    <w:rsid w:val="001E4BA3"/>
    <w:rsid w:val="00224CA9"/>
    <w:rsid w:val="002428CF"/>
    <w:rsid w:val="0024783F"/>
    <w:rsid w:val="00252104"/>
    <w:rsid w:val="002605E3"/>
    <w:rsid w:val="00263EFB"/>
    <w:rsid w:val="00265144"/>
    <w:rsid w:val="00266A8E"/>
    <w:rsid w:val="0027534B"/>
    <w:rsid w:val="00290C44"/>
    <w:rsid w:val="002A5B33"/>
    <w:rsid w:val="002E0620"/>
    <w:rsid w:val="002E3241"/>
    <w:rsid w:val="002E7B2A"/>
    <w:rsid w:val="002F4D4E"/>
    <w:rsid w:val="00302E32"/>
    <w:rsid w:val="0031025C"/>
    <w:rsid w:val="00310852"/>
    <w:rsid w:val="00312EFD"/>
    <w:rsid w:val="003203BE"/>
    <w:rsid w:val="00335493"/>
    <w:rsid w:val="00340B25"/>
    <w:rsid w:val="0037112C"/>
    <w:rsid w:val="003761CD"/>
    <w:rsid w:val="00385180"/>
    <w:rsid w:val="00390ABB"/>
    <w:rsid w:val="003B48A8"/>
    <w:rsid w:val="003C08BD"/>
    <w:rsid w:val="003D1726"/>
    <w:rsid w:val="0040434C"/>
    <w:rsid w:val="00414D25"/>
    <w:rsid w:val="00422E35"/>
    <w:rsid w:val="00424623"/>
    <w:rsid w:val="0044154A"/>
    <w:rsid w:val="00441DD6"/>
    <w:rsid w:val="004533DA"/>
    <w:rsid w:val="0047016F"/>
    <w:rsid w:val="004929DC"/>
    <w:rsid w:val="004A32B6"/>
    <w:rsid w:val="004D510C"/>
    <w:rsid w:val="004F3439"/>
    <w:rsid w:val="00500171"/>
    <w:rsid w:val="0051567F"/>
    <w:rsid w:val="00515A74"/>
    <w:rsid w:val="00526B47"/>
    <w:rsid w:val="00534624"/>
    <w:rsid w:val="005357D7"/>
    <w:rsid w:val="00555D8C"/>
    <w:rsid w:val="00583C32"/>
    <w:rsid w:val="00586D68"/>
    <w:rsid w:val="00591393"/>
    <w:rsid w:val="00595216"/>
    <w:rsid w:val="005A733E"/>
    <w:rsid w:val="005C0872"/>
    <w:rsid w:val="005F7BF4"/>
    <w:rsid w:val="00603A52"/>
    <w:rsid w:val="00603D67"/>
    <w:rsid w:val="00611BBD"/>
    <w:rsid w:val="00613405"/>
    <w:rsid w:val="00677AFC"/>
    <w:rsid w:val="00692FF3"/>
    <w:rsid w:val="006A6404"/>
    <w:rsid w:val="006B290D"/>
    <w:rsid w:val="006C404F"/>
    <w:rsid w:val="006C4CEA"/>
    <w:rsid w:val="006E5D68"/>
    <w:rsid w:val="006F1342"/>
    <w:rsid w:val="007167ED"/>
    <w:rsid w:val="0072012E"/>
    <w:rsid w:val="00724E63"/>
    <w:rsid w:val="00735228"/>
    <w:rsid w:val="00745166"/>
    <w:rsid w:val="00745EB6"/>
    <w:rsid w:val="00753048"/>
    <w:rsid w:val="00775258"/>
    <w:rsid w:val="00783340"/>
    <w:rsid w:val="007966E6"/>
    <w:rsid w:val="00796EC5"/>
    <w:rsid w:val="007B13CB"/>
    <w:rsid w:val="00821B34"/>
    <w:rsid w:val="00844E97"/>
    <w:rsid w:val="00865F85"/>
    <w:rsid w:val="008865BD"/>
    <w:rsid w:val="008B500F"/>
    <w:rsid w:val="008C63CA"/>
    <w:rsid w:val="008D621C"/>
    <w:rsid w:val="008D6914"/>
    <w:rsid w:val="008E4F02"/>
    <w:rsid w:val="008E6FA7"/>
    <w:rsid w:val="009118CC"/>
    <w:rsid w:val="009276E2"/>
    <w:rsid w:val="00935BCF"/>
    <w:rsid w:val="009617E7"/>
    <w:rsid w:val="00963328"/>
    <w:rsid w:val="00976518"/>
    <w:rsid w:val="00987632"/>
    <w:rsid w:val="009A7D31"/>
    <w:rsid w:val="009B252E"/>
    <w:rsid w:val="009B3A55"/>
    <w:rsid w:val="009C2D01"/>
    <w:rsid w:val="009D3A63"/>
    <w:rsid w:val="009E0C45"/>
    <w:rsid w:val="009E40B8"/>
    <w:rsid w:val="009E6763"/>
    <w:rsid w:val="00A313B5"/>
    <w:rsid w:val="00A45C89"/>
    <w:rsid w:val="00A50E08"/>
    <w:rsid w:val="00A72625"/>
    <w:rsid w:val="00A81FBF"/>
    <w:rsid w:val="00AA7391"/>
    <w:rsid w:val="00AA75B2"/>
    <w:rsid w:val="00AD7F0D"/>
    <w:rsid w:val="00AE7E1E"/>
    <w:rsid w:val="00AF0EA3"/>
    <w:rsid w:val="00AF2F21"/>
    <w:rsid w:val="00B17F45"/>
    <w:rsid w:val="00B376EA"/>
    <w:rsid w:val="00B66128"/>
    <w:rsid w:val="00B67240"/>
    <w:rsid w:val="00B6763F"/>
    <w:rsid w:val="00B70C9F"/>
    <w:rsid w:val="00BA2F9C"/>
    <w:rsid w:val="00BA38F4"/>
    <w:rsid w:val="00BC51DA"/>
    <w:rsid w:val="00BC546E"/>
    <w:rsid w:val="00BC6A85"/>
    <w:rsid w:val="00BC78C2"/>
    <w:rsid w:val="00BD6ACB"/>
    <w:rsid w:val="00BE3EF7"/>
    <w:rsid w:val="00BF0691"/>
    <w:rsid w:val="00C10803"/>
    <w:rsid w:val="00C1309F"/>
    <w:rsid w:val="00C475A2"/>
    <w:rsid w:val="00C54814"/>
    <w:rsid w:val="00C636E5"/>
    <w:rsid w:val="00C6696C"/>
    <w:rsid w:val="00CA4D20"/>
    <w:rsid w:val="00CB4FFC"/>
    <w:rsid w:val="00CC3CCD"/>
    <w:rsid w:val="00CE08BA"/>
    <w:rsid w:val="00CE1781"/>
    <w:rsid w:val="00CE33CF"/>
    <w:rsid w:val="00CE6A0B"/>
    <w:rsid w:val="00CF53B8"/>
    <w:rsid w:val="00D111AD"/>
    <w:rsid w:val="00D57728"/>
    <w:rsid w:val="00D60AA3"/>
    <w:rsid w:val="00D7068C"/>
    <w:rsid w:val="00D75485"/>
    <w:rsid w:val="00DA5B41"/>
    <w:rsid w:val="00DB07BC"/>
    <w:rsid w:val="00DB0D9D"/>
    <w:rsid w:val="00DB6A54"/>
    <w:rsid w:val="00DC5771"/>
    <w:rsid w:val="00DE0634"/>
    <w:rsid w:val="00DE7B00"/>
    <w:rsid w:val="00DF0826"/>
    <w:rsid w:val="00E00481"/>
    <w:rsid w:val="00E105EC"/>
    <w:rsid w:val="00E115AB"/>
    <w:rsid w:val="00E12CFA"/>
    <w:rsid w:val="00E90629"/>
    <w:rsid w:val="00E93F32"/>
    <w:rsid w:val="00EB0600"/>
    <w:rsid w:val="00EC2BC0"/>
    <w:rsid w:val="00ED0F7E"/>
    <w:rsid w:val="00ED4698"/>
    <w:rsid w:val="00EE7872"/>
    <w:rsid w:val="00EF24A1"/>
    <w:rsid w:val="00F0058D"/>
    <w:rsid w:val="00F42282"/>
    <w:rsid w:val="00F43A38"/>
    <w:rsid w:val="00F86D27"/>
    <w:rsid w:val="00F87A03"/>
    <w:rsid w:val="00FA1F5B"/>
    <w:rsid w:val="00FC1398"/>
    <w:rsid w:val="00F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586C6EF-55BD-4C6E-AFD7-16816101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586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"/>
    <w:basedOn w:val="a0"/>
    <w:next w:val="a0"/>
    <w:link w:val="20"/>
    <w:uiPriority w:val="9"/>
    <w:qFormat/>
    <w:rsid w:val="0031025C"/>
    <w:pPr>
      <w:keepNext/>
      <w:spacing w:before="600" w:after="480"/>
      <w:jc w:val="center"/>
      <w:outlineLvl w:val="1"/>
    </w:pPr>
    <w:rPr>
      <w:b/>
      <w:caps/>
      <w:szCs w:val="20"/>
      <w:lang w:val="en-GB"/>
    </w:rPr>
  </w:style>
  <w:style w:type="paragraph" w:styleId="3">
    <w:name w:val="heading 3"/>
    <w:basedOn w:val="a0"/>
    <w:next w:val="a0"/>
    <w:link w:val="30"/>
    <w:uiPriority w:val="9"/>
    <w:qFormat/>
    <w:rsid w:val="0031025C"/>
    <w:pPr>
      <w:keepNext/>
      <w:jc w:val="center"/>
      <w:outlineLvl w:val="2"/>
    </w:pPr>
    <w:rPr>
      <w:szCs w:val="20"/>
    </w:rPr>
  </w:style>
  <w:style w:type="paragraph" w:styleId="4">
    <w:name w:val="heading 4"/>
    <w:basedOn w:val="a0"/>
    <w:next w:val="a0"/>
    <w:link w:val="40"/>
    <w:uiPriority w:val="9"/>
    <w:qFormat/>
    <w:rsid w:val="0031025C"/>
    <w:pPr>
      <w:keepNext/>
      <w:jc w:val="center"/>
      <w:outlineLvl w:val="3"/>
    </w:pPr>
    <w:rPr>
      <w:i/>
      <w:sz w:val="20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31025C"/>
    <w:pPr>
      <w:keepNext/>
      <w:jc w:val="center"/>
      <w:outlineLvl w:val="4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86D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59"/>
    <w:rsid w:val="001470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a2"/>
    <w:rsid w:val="009876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тиль таблицы2"/>
    <w:basedOn w:val="11"/>
    <w:rsid w:val="008B50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31025C"/>
    <w:rPr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">
    <w:name w:val="List Number"/>
    <w:basedOn w:val="a0"/>
    <w:uiPriority w:val="99"/>
    <w:rsid w:val="0031025C"/>
    <w:pPr>
      <w:numPr>
        <w:numId w:val="10"/>
      </w:numPr>
    </w:pPr>
    <w:rPr>
      <w:sz w:val="20"/>
      <w:szCs w:val="20"/>
      <w:lang w:val="en-GB"/>
    </w:rPr>
  </w:style>
  <w:style w:type="paragraph" w:customStyle="1" w:styleId="a7">
    <w:name w:val="Список нум."/>
    <w:basedOn w:val="a0"/>
    <w:rsid w:val="0031025C"/>
    <w:rPr>
      <w:sz w:val="20"/>
      <w:szCs w:val="20"/>
      <w:lang w:val="en-GB"/>
    </w:rPr>
  </w:style>
  <w:style w:type="paragraph" w:styleId="a8">
    <w:name w:val="Body Text Indent"/>
    <w:basedOn w:val="a0"/>
    <w:link w:val="a9"/>
    <w:uiPriority w:val="99"/>
    <w:rsid w:val="003761CD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List Paragraph"/>
    <w:basedOn w:val="a0"/>
    <w:uiPriority w:val="34"/>
    <w:qFormat/>
    <w:rsid w:val="009B3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0"/>
    <w:link w:val="ac"/>
    <w:uiPriority w:val="99"/>
    <w:semiHidden/>
    <w:unhideWhenUsed/>
    <w:rsid w:val="009E4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9E40B8"/>
    <w:rPr>
      <w:rFonts w:cs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9E40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9E40B8"/>
    <w:rPr>
      <w:rFonts w:cs="Times New Roman"/>
      <w:sz w:val="24"/>
      <w:szCs w:val="24"/>
    </w:rPr>
  </w:style>
  <w:style w:type="character" w:styleId="af">
    <w:name w:val="Hyperlink"/>
    <w:uiPriority w:val="99"/>
    <w:semiHidden/>
    <w:unhideWhenUsed/>
    <w:rsid w:val="00151F1D"/>
    <w:rPr>
      <w:rFonts w:ascii="Verdana" w:hAnsi="Verdana" w:cs="Times New Roman"/>
      <w:color w:val="0000FF"/>
      <w:u w:val="single"/>
    </w:rPr>
  </w:style>
  <w:style w:type="paragraph" w:customStyle="1" w:styleId="style1">
    <w:name w:val="style1"/>
    <w:basedOn w:val="a0"/>
    <w:rsid w:val="00151F1D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151F1D"/>
    <w:rPr>
      <w:rFonts w:cs="Times New Roman"/>
      <w:b/>
      <w:bCs/>
    </w:rPr>
  </w:style>
  <w:style w:type="character" w:styleId="af1">
    <w:name w:val="Emphasis"/>
    <w:uiPriority w:val="20"/>
    <w:qFormat/>
    <w:rsid w:val="00151F1D"/>
    <w:rPr>
      <w:rFonts w:cs="Times New Roman"/>
      <w:i/>
      <w:iCs/>
    </w:rPr>
  </w:style>
  <w:style w:type="character" w:customStyle="1" w:styleId="style11">
    <w:name w:val="style11"/>
    <w:rsid w:val="00151F1D"/>
    <w:rPr>
      <w:rFonts w:cs="Times New Roman"/>
    </w:rPr>
  </w:style>
  <w:style w:type="paragraph" w:styleId="af2">
    <w:name w:val="TOC Heading"/>
    <w:basedOn w:val="1"/>
    <w:next w:val="a0"/>
    <w:uiPriority w:val="39"/>
    <w:qFormat/>
    <w:rsid w:val="00586D6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qFormat/>
    <w:rsid w:val="00586D68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0"/>
    <w:next w:val="a0"/>
    <w:autoRedefine/>
    <w:uiPriority w:val="39"/>
    <w:semiHidden/>
    <w:unhideWhenUsed/>
    <w:qFormat/>
    <w:rsid w:val="00586D68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586D68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586D6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86D68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uiPriority w:val="99"/>
    <w:rsid w:val="000F0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90629"/>
    <w:rPr>
      <w:rFonts w:ascii="Courier New" w:hAnsi="Courier New" w:cs="Courier New"/>
    </w:rPr>
  </w:style>
  <w:style w:type="paragraph" w:styleId="af5">
    <w:name w:val="Normal (Web)"/>
    <w:basedOn w:val="a0"/>
    <w:uiPriority w:val="99"/>
    <w:rsid w:val="00724E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5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5029</Words>
  <Characters>28668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задания </vt:lpstr>
    </vt:vector>
  </TitlesOfParts>
  <Company/>
  <LinksUpToDate>false</LinksUpToDate>
  <CharactersWithSpaces>33630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задания </dc:title>
  <dc:subject/>
  <dc:creator>Катя</dc:creator>
  <cp:keywords/>
  <dc:description/>
  <cp:lastModifiedBy>admin</cp:lastModifiedBy>
  <cp:revision>2</cp:revision>
  <cp:lastPrinted>2010-03-19T12:00:00Z</cp:lastPrinted>
  <dcterms:created xsi:type="dcterms:W3CDTF">2014-03-20T19:59:00Z</dcterms:created>
  <dcterms:modified xsi:type="dcterms:W3CDTF">2014-03-20T19:59:00Z</dcterms:modified>
</cp:coreProperties>
</file>