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  <w:r w:rsidRPr="00E339FC">
        <w:rPr>
          <w:snapToGrid w:val="0"/>
          <w:sz w:val="28"/>
          <w:szCs w:val="28"/>
          <w:lang w:eastAsia="en-US"/>
        </w:rPr>
        <w:t>ФЕДЕРАЛЬНОЕ</w:t>
      </w:r>
      <w:r w:rsidR="00E339FC">
        <w:rPr>
          <w:snapToGrid w:val="0"/>
          <w:sz w:val="28"/>
          <w:szCs w:val="28"/>
          <w:lang w:eastAsia="en-US"/>
        </w:rPr>
        <w:t xml:space="preserve"> </w:t>
      </w:r>
      <w:r w:rsidRPr="00E339FC">
        <w:rPr>
          <w:snapToGrid w:val="0"/>
          <w:sz w:val="28"/>
          <w:szCs w:val="28"/>
          <w:lang w:eastAsia="en-US"/>
        </w:rPr>
        <w:t>АГЕНТСТВО</w:t>
      </w:r>
      <w:r w:rsidR="00E339FC">
        <w:rPr>
          <w:snapToGrid w:val="0"/>
          <w:sz w:val="28"/>
          <w:szCs w:val="28"/>
          <w:lang w:eastAsia="en-US"/>
        </w:rPr>
        <w:t xml:space="preserve"> </w:t>
      </w:r>
      <w:r w:rsidRPr="00E339FC">
        <w:rPr>
          <w:snapToGrid w:val="0"/>
          <w:sz w:val="28"/>
          <w:szCs w:val="28"/>
          <w:lang w:eastAsia="en-US"/>
        </w:rPr>
        <w:t>ПО</w:t>
      </w:r>
      <w:r w:rsidR="00E339FC">
        <w:rPr>
          <w:snapToGrid w:val="0"/>
          <w:sz w:val="28"/>
          <w:szCs w:val="28"/>
          <w:lang w:eastAsia="en-US"/>
        </w:rPr>
        <w:t xml:space="preserve"> </w:t>
      </w:r>
      <w:r w:rsidRPr="00E339FC">
        <w:rPr>
          <w:snapToGrid w:val="0"/>
          <w:sz w:val="28"/>
          <w:szCs w:val="28"/>
          <w:lang w:eastAsia="en-US"/>
        </w:rPr>
        <w:t>ОБРАЗОВАНИЮ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E339FC">
        <w:rPr>
          <w:bCs/>
          <w:snapToGrid w:val="0"/>
          <w:sz w:val="28"/>
          <w:szCs w:val="28"/>
          <w:lang w:eastAsia="en-US"/>
        </w:rPr>
        <w:t>Государственное</w:t>
      </w:r>
      <w:r w:rsidR="00E339FC">
        <w:rPr>
          <w:bCs/>
          <w:snapToGrid w:val="0"/>
          <w:sz w:val="28"/>
          <w:szCs w:val="28"/>
          <w:lang w:eastAsia="en-US"/>
        </w:rPr>
        <w:t xml:space="preserve"> </w:t>
      </w:r>
      <w:r w:rsidRPr="00E339FC">
        <w:rPr>
          <w:sz w:val="28"/>
          <w:szCs w:val="28"/>
        </w:rPr>
        <w:t>образовательное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учреждение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среднего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профессионального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образования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Ленинградской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области</w:t>
      </w:r>
    </w:p>
    <w:p w:rsidR="004066E6" w:rsidRPr="00E339FC" w:rsidRDefault="00E339FC" w:rsidP="00E339FC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E339FC">
        <w:rPr>
          <w:sz w:val="28"/>
          <w:szCs w:val="28"/>
        </w:rPr>
        <w:t>Тихвинский</w:t>
      </w:r>
      <w:r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промышленно</w:t>
      </w:r>
      <w:r w:rsidR="004066E6" w:rsidRPr="00E339FC">
        <w:rPr>
          <w:sz w:val="28"/>
          <w:szCs w:val="28"/>
        </w:rPr>
        <w:t>-</w:t>
      </w:r>
      <w:r w:rsidRPr="00E339FC">
        <w:rPr>
          <w:sz w:val="28"/>
          <w:szCs w:val="28"/>
        </w:rPr>
        <w:t>технологический</w:t>
      </w:r>
      <w:r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техникум</w:t>
      </w:r>
    </w:p>
    <w:p w:rsidR="004066E6" w:rsidRPr="00E339FC" w:rsidRDefault="00E339FC" w:rsidP="00E339FC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E339FC">
        <w:rPr>
          <w:sz w:val="28"/>
          <w:szCs w:val="28"/>
        </w:rPr>
        <w:t>имени</w:t>
      </w:r>
      <w:r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Л</w:t>
      </w:r>
      <w:r w:rsidRPr="00E339FC">
        <w:rPr>
          <w:sz w:val="28"/>
          <w:szCs w:val="28"/>
        </w:rPr>
        <w:t>ебедева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z w:val="28"/>
          <w:szCs w:val="28"/>
        </w:rPr>
      </w:pPr>
      <w:r w:rsidRPr="00E339FC">
        <w:rPr>
          <w:sz w:val="28"/>
          <w:szCs w:val="28"/>
        </w:rPr>
        <w:t>Специальность: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«Технология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машиностроения»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bCs/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b/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b/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b/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b/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b/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b/>
          <w:snapToGrid w:val="0"/>
          <w:sz w:val="28"/>
          <w:szCs w:val="28"/>
          <w:lang w:eastAsia="en-US"/>
        </w:rPr>
      </w:pPr>
      <w:r w:rsidRPr="00E339FC">
        <w:rPr>
          <w:b/>
          <w:snapToGrid w:val="0"/>
          <w:sz w:val="28"/>
          <w:szCs w:val="28"/>
          <w:lang w:eastAsia="en-US"/>
        </w:rPr>
        <w:t>Реферат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b/>
          <w:snapToGrid w:val="0"/>
          <w:sz w:val="28"/>
          <w:szCs w:val="28"/>
          <w:lang w:eastAsia="en-US"/>
        </w:rPr>
      </w:pPr>
      <w:r w:rsidRPr="00E339FC">
        <w:rPr>
          <w:b/>
          <w:snapToGrid w:val="0"/>
          <w:sz w:val="28"/>
          <w:szCs w:val="28"/>
          <w:lang w:eastAsia="en-US"/>
        </w:rPr>
        <w:t>Твердые</w:t>
      </w:r>
      <w:r w:rsidR="00E339FC">
        <w:rPr>
          <w:b/>
          <w:snapToGrid w:val="0"/>
          <w:sz w:val="28"/>
          <w:szCs w:val="28"/>
          <w:lang w:eastAsia="en-US"/>
        </w:rPr>
        <w:t xml:space="preserve"> </w:t>
      </w:r>
      <w:r w:rsidRPr="00E339FC">
        <w:rPr>
          <w:b/>
          <w:snapToGrid w:val="0"/>
          <w:sz w:val="28"/>
          <w:szCs w:val="28"/>
          <w:lang w:eastAsia="en-US"/>
        </w:rPr>
        <w:t>и</w:t>
      </w:r>
      <w:r w:rsidR="00E339FC">
        <w:rPr>
          <w:b/>
          <w:snapToGrid w:val="0"/>
          <w:sz w:val="28"/>
          <w:szCs w:val="28"/>
          <w:lang w:eastAsia="en-US"/>
        </w:rPr>
        <w:t xml:space="preserve"> </w:t>
      </w:r>
      <w:r w:rsidRPr="00E339FC">
        <w:rPr>
          <w:b/>
          <w:snapToGrid w:val="0"/>
          <w:sz w:val="28"/>
          <w:szCs w:val="28"/>
          <w:lang w:eastAsia="en-US"/>
        </w:rPr>
        <w:t>сверхтвердые</w:t>
      </w:r>
      <w:r w:rsidR="00E339FC">
        <w:rPr>
          <w:b/>
          <w:snapToGrid w:val="0"/>
          <w:sz w:val="28"/>
          <w:szCs w:val="28"/>
          <w:lang w:eastAsia="en-US"/>
        </w:rPr>
        <w:t xml:space="preserve"> </w:t>
      </w:r>
      <w:r w:rsidRPr="00E339FC">
        <w:rPr>
          <w:b/>
          <w:snapToGrid w:val="0"/>
          <w:sz w:val="28"/>
          <w:szCs w:val="28"/>
          <w:lang w:eastAsia="en-US"/>
        </w:rPr>
        <w:t>сплавы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E339FC" w:rsidRPr="00E339FC" w:rsidRDefault="00E339FC" w:rsidP="00E339FC">
      <w:pPr>
        <w:widowControl w:val="0"/>
        <w:tabs>
          <w:tab w:val="left" w:pos="938"/>
        </w:tabs>
        <w:spacing w:line="360" w:lineRule="auto"/>
        <w:jc w:val="right"/>
        <w:rPr>
          <w:sz w:val="28"/>
          <w:szCs w:val="28"/>
        </w:rPr>
      </w:pPr>
      <w:r w:rsidRPr="00E339FC">
        <w:rPr>
          <w:sz w:val="28"/>
          <w:szCs w:val="28"/>
        </w:rPr>
        <w:t>Петров</w:t>
      </w:r>
      <w:r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Сергей</w:t>
      </w:r>
      <w:r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Игоревич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E339FC" w:rsidRPr="00E339FC" w:rsidRDefault="00E339FC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E339FC" w:rsidRPr="00E339FC" w:rsidRDefault="00E339FC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E339FC" w:rsidRPr="00E339FC" w:rsidRDefault="00E339FC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jc w:val="center"/>
        <w:rPr>
          <w:snapToGrid w:val="0"/>
          <w:sz w:val="28"/>
          <w:szCs w:val="28"/>
          <w:lang w:eastAsia="en-US"/>
        </w:rPr>
      </w:pPr>
      <w:r w:rsidRPr="00E339FC">
        <w:rPr>
          <w:snapToGrid w:val="0"/>
          <w:sz w:val="28"/>
          <w:szCs w:val="28"/>
          <w:lang w:eastAsia="en-US"/>
        </w:rPr>
        <w:t>Тихвин</w:t>
      </w:r>
      <w:r w:rsidR="00E339FC">
        <w:rPr>
          <w:snapToGrid w:val="0"/>
          <w:sz w:val="28"/>
          <w:szCs w:val="28"/>
          <w:lang w:eastAsia="en-US"/>
        </w:rPr>
        <w:t xml:space="preserve"> </w:t>
      </w:r>
      <w:r w:rsidRPr="00E339FC">
        <w:rPr>
          <w:snapToGrid w:val="0"/>
          <w:sz w:val="28"/>
          <w:szCs w:val="28"/>
          <w:lang w:eastAsia="en-US"/>
        </w:rPr>
        <w:t>2010</w:t>
      </w:r>
      <w:r w:rsidR="00E339FC">
        <w:rPr>
          <w:snapToGrid w:val="0"/>
          <w:sz w:val="28"/>
          <w:szCs w:val="28"/>
          <w:lang w:eastAsia="en-US"/>
        </w:rPr>
        <w:t xml:space="preserve"> </w:t>
      </w:r>
      <w:r w:rsidRPr="00E339FC">
        <w:rPr>
          <w:snapToGrid w:val="0"/>
          <w:sz w:val="28"/>
          <w:szCs w:val="28"/>
          <w:lang w:eastAsia="en-US"/>
        </w:rPr>
        <w:t>г.</w:t>
      </w:r>
    </w:p>
    <w:p w:rsidR="00E339FC" w:rsidRPr="00E339FC" w:rsidRDefault="00E339FC" w:rsidP="00E339FC">
      <w:pPr>
        <w:tabs>
          <w:tab w:val="left" w:pos="938"/>
        </w:tabs>
        <w:spacing w:after="200" w:line="276" w:lineRule="auto"/>
        <w:rPr>
          <w:snapToGrid w:val="0"/>
          <w:sz w:val="28"/>
          <w:szCs w:val="28"/>
          <w:lang w:eastAsia="en-US"/>
        </w:rPr>
      </w:pPr>
      <w:r w:rsidRPr="00E339FC">
        <w:rPr>
          <w:snapToGrid w:val="0"/>
          <w:sz w:val="28"/>
          <w:szCs w:val="28"/>
          <w:lang w:eastAsia="en-US"/>
        </w:rPr>
        <w:br w:type="page"/>
      </w:r>
    </w:p>
    <w:p w:rsidR="004066E6" w:rsidRDefault="004066E6" w:rsidP="00E339FC">
      <w:pPr>
        <w:pStyle w:val="2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iCs/>
          <w:sz w:val="28"/>
          <w:szCs w:val="28"/>
        </w:rPr>
        <w:t>Содержание</w:t>
      </w:r>
    </w:p>
    <w:p w:rsidR="00E339FC" w:rsidRPr="00E339FC" w:rsidRDefault="00E339FC" w:rsidP="00E339FC">
      <w:pPr>
        <w:pStyle w:val="2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6E6" w:rsidRPr="00E339FC" w:rsidRDefault="004066E6" w:rsidP="00E339FC">
      <w:pPr>
        <w:widowControl w:val="0"/>
        <w:numPr>
          <w:ilvl w:val="0"/>
          <w:numId w:val="4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Типы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сверхтвердых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</w:p>
    <w:p w:rsidR="004066E6" w:rsidRPr="00E339FC" w:rsidRDefault="004066E6" w:rsidP="00E339FC">
      <w:pPr>
        <w:widowControl w:val="0"/>
        <w:numPr>
          <w:ilvl w:val="0"/>
          <w:numId w:val="4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Свойства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</w:p>
    <w:p w:rsidR="004066E6" w:rsidRPr="00E339FC" w:rsidRDefault="004066E6" w:rsidP="00E339FC">
      <w:pPr>
        <w:widowControl w:val="0"/>
        <w:numPr>
          <w:ilvl w:val="0"/>
          <w:numId w:val="4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rStyle w:val="mw-headline"/>
          <w:sz w:val="28"/>
          <w:szCs w:val="28"/>
        </w:rPr>
      </w:pPr>
      <w:r w:rsidRPr="00E339FC">
        <w:rPr>
          <w:rStyle w:val="mw-headline"/>
          <w:sz w:val="28"/>
          <w:szCs w:val="28"/>
        </w:rPr>
        <w:t>Спечённые</w:t>
      </w:r>
      <w:r w:rsidR="00E339FC">
        <w:rPr>
          <w:rStyle w:val="mw-headline"/>
          <w:sz w:val="28"/>
          <w:szCs w:val="28"/>
        </w:rPr>
        <w:t xml:space="preserve"> </w:t>
      </w:r>
      <w:r w:rsidRPr="00E339FC">
        <w:rPr>
          <w:rStyle w:val="mw-headline"/>
          <w:sz w:val="28"/>
          <w:szCs w:val="28"/>
        </w:rPr>
        <w:t>твёрдые</w:t>
      </w:r>
      <w:r w:rsidR="00E339FC">
        <w:rPr>
          <w:rStyle w:val="mw-headline"/>
          <w:sz w:val="28"/>
          <w:szCs w:val="28"/>
        </w:rPr>
        <w:t xml:space="preserve"> </w:t>
      </w:r>
      <w:r w:rsidRPr="00E339FC">
        <w:rPr>
          <w:rStyle w:val="mw-headline"/>
          <w:sz w:val="28"/>
          <w:szCs w:val="28"/>
        </w:rPr>
        <w:t>сплавы</w:t>
      </w:r>
    </w:p>
    <w:p w:rsidR="004066E6" w:rsidRPr="00E339FC" w:rsidRDefault="004066E6" w:rsidP="00E339FC">
      <w:pPr>
        <w:widowControl w:val="0"/>
        <w:numPr>
          <w:ilvl w:val="0"/>
          <w:numId w:val="4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rStyle w:val="mw-headline"/>
          <w:sz w:val="28"/>
          <w:szCs w:val="28"/>
        </w:rPr>
      </w:pPr>
      <w:r w:rsidRPr="00E339FC">
        <w:rPr>
          <w:rStyle w:val="mw-headline"/>
          <w:sz w:val="28"/>
          <w:szCs w:val="28"/>
        </w:rPr>
        <w:t>Литые</w:t>
      </w:r>
      <w:r w:rsidR="00E339FC">
        <w:rPr>
          <w:rStyle w:val="mw-headline"/>
          <w:sz w:val="28"/>
          <w:szCs w:val="28"/>
        </w:rPr>
        <w:t xml:space="preserve"> </w:t>
      </w:r>
      <w:r w:rsidRPr="00E339FC">
        <w:rPr>
          <w:rStyle w:val="mw-headline"/>
          <w:sz w:val="28"/>
          <w:szCs w:val="28"/>
        </w:rPr>
        <w:t>твёрдые</w:t>
      </w:r>
      <w:r w:rsidR="00E339FC">
        <w:rPr>
          <w:rStyle w:val="mw-headline"/>
          <w:sz w:val="28"/>
          <w:szCs w:val="28"/>
        </w:rPr>
        <w:t xml:space="preserve"> </w:t>
      </w:r>
      <w:r w:rsidRPr="00E339FC">
        <w:rPr>
          <w:rStyle w:val="mw-headline"/>
          <w:sz w:val="28"/>
          <w:szCs w:val="28"/>
        </w:rPr>
        <w:t>сплавы</w:t>
      </w:r>
    </w:p>
    <w:p w:rsidR="004066E6" w:rsidRPr="00E339FC" w:rsidRDefault="004066E6" w:rsidP="00E339FC">
      <w:pPr>
        <w:widowControl w:val="0"/>
        <w:numPr>
          <w:ilvl w:val="0"/>
          <w:numId w:val="4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Применение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разработки</w:t>
      </w:r>
    </w:p>
    <w:p w:rsidR="004066E6" w:rsidRPr="00E339FC" w:rsidRDefault="004066E6" w:rsidP="00E339FC">
      <w:pPr>
        <w:pStyle w:val="a3"/>
        <w:widowControl w:val="0"/>
        <w:tabs>
          <w:tab w:val="left" w:pos="284"/>
          <w:tab w:val="left" w:pos="938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Список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литературы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E339FC" w:rsidRDefault="00E339FC" w:rsidP="00E339FC">
      <w:pPr>
        <w:tabs>
          <w:tab w:val="left" w:pos="938"/>
        </w:tabs>
        <w:spacing w:after="200" w:line="276" w:lineRule="auto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4066E6" w:rsidRPr="00E339FC" w:rsidRDefault="004066E6" w:rsidP="00E339FC">
      <w:pPr>
        <w:pStyle w:val="2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339FC">
        <w:rPr>
          <w:sz w:val="28"/>
          <w:szCs w:val="28"/>
        </w:rPr>
        <w:t>Типы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сверхтвердых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</w:p>
    <w:p w:rsidR="00E339FC" w:rsidRDefault="00E339FC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bCs/>
          <w:sz w:val="28"/>
          <w:szCs w:val="28"/>
        </w:rPr>
      </w:pP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bCs/>
          <w:sz w:val="28"/>
          <w:szCs w:val="28"/>
        </w:rPr>
        <w:t>Твёрдые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—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износостойкие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металлические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способные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сохранять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свойства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900</w:t>
      </w:r>
      <w:r w:rsidR="00E339FC">
        <w:rPr>
          <w:sz w:val="28"/>
          <w:szCs w:val="28"/>
        </w:rPr>
        <w:t>-</w:t>
      </w:r>
      <w:r w:rsidRPr="00E339FC">
        <w:rPr>
          <w:sz w:val="28"/>
          <w:szCs w:val="28"/>
        </w:rPr>
        <w:t>1150°С.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известны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человеку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уже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около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100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лет.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основном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изготовляются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основе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тантала,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хрома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различном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никеля.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Различают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спечённые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литые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всех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прочные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разлагающиеся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растворяющиеся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температурах.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Особенно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важны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хрома,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частично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марганца.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слишком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хрупки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часто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тугоплавки,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поэтому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образования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зёрна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связываются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подходящим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металлом;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качестве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связки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используются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железо,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никель,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кобальт.</w:t>
      </w:r>
    </w:p>
    <w:p w:rsid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E339FC">
        <w:rPr>
          <w:b w:val="0"/>
          <w:bCs w:val="0"/>
          <w:sz w:val="28"/>
          <w:szCs w:val="28"/>
        </w:rPr>
        <w:t>Спечённые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твёрдые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сплавы</w:t>
      </w:r>
    </w:p>
    <w:p w:rsidR="004066E6" w:rsidRP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b w:val="0"/>
          <w:bCs w:val="0"/>
          <w:sz w:val="28"/>
          <w:szCs w:val="28"/>
        </w:rPr>
        <w:t>Композиционные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материалы,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состоящие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из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металлоподобного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соединения,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цементированного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металлом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или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сплавом.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Их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основой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чаще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всего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являются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карбиды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вольфрама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или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титана,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сложные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карбиды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вольфрама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титана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(часто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также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тантала),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карбонитрид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титана,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реже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—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другие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карбиды,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бориды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т.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п.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В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качестве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матрицы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для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удержания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зерен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твердого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материала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в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изделии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применяют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так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называемую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«связку»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—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металл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или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сплав.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Обычно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в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качестве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«связки»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используют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кобальт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(кобальт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является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нейтральным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элементом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по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отношению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углероду,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он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не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образует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карбиды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не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разрушает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карбиды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других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элементов),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реже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—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никель,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его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сплав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молибденом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(никель-молибденовая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связка).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Главной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особенностью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спеченных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изделия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получают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методами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металлургии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они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поддаются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только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шлифованием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физико-химическим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методам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(лазер,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ультразвук,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травление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кислотах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др),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литые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предназначены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оснащаемый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проходят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только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механическую,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часто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термическую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(закалка,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отжиг,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старение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др).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закрепляются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оснащаемом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методами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пайки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механическим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закреплением.</w:t>
      </w:r>
    </w:p>
    <w:p w:rsid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E339FC">
        <w:rPr>
          <w:b w:val="0"/>
          <w:bCs w:val="0"/>
          <w:sz w:val="28"/>
          <w:szCs w:val="28"/>
        </w:rPr>
        <w:t>Литые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твёрдые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сплавы</w:t>
      </w:r>
    </w:p>
    <w:p w:rsidR="004066E6" w:rsidRP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b w:val="0"/>
          <w:bCs w:val="0"/>
          <w:sz w:val="28"/>
          <w:szCs w:val="28"/>
        </w:rPr>
      </w:pPr>
      <w:r w:rsidRPr="00E339FC">
        <w:rPr>
          <w:b w:val="0"/>
          <w:bCs w:val="0"/>
          <w:sz w:val="28"/>
          <w:szCs w:val="28"/>
        </w:rPr>
        <w:t>Литые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твёрдые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сплавы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получают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методом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плавки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и</w:t>
      </w:r>
      <w:r w:rsidR="00E339FC">
        <w:rPr>
          <w:b w:val="0"/>
          <w:bCs w:val="0"/>
          <w:sz w:val="28"/>
          <w:szCs w:val="28"/>
        </w:rPr>
        <w:t xml:space="preserve"> </w:t>
      </w:r>
      <w:r w:rsidRPr="00E339FC">
        <w:rPr>
          <w:b w:val="0"/>
          <w:bCs w:val="0"/>
          <w:sz w:val="28"/>
          <w:szCs w:val="28"/>
        </w:rPr>
        <w:t>литья.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Инструменты,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оснащенные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сплавом,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хорошо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сопротивляются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истиранию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сходящей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стружкой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заготовки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теряют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режущих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свойств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температуре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нагрева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750-1100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°С.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Установлено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твердосплавным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инструментом,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имеющим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составе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килограмм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можно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обработать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5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больше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быстрорежущей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же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вольфрама.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Недостатком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сравнению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быстрорежущей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повышенная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хрупкость,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возрастает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уменьшением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сплаве.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Скорости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инструментами,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оснащенными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сплавами,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3-4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превосходят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скорости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инструментами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быстрорежущей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Твердосплавные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пригодны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закаленных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неметаллических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стекло,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фарфор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bCs/>
          <w:sz w:val="28"/>
          <w:szCs w:val="28"/>
        </w:rPr>
        <w:t>Сверхтвёрдые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материалы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—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веществ,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обладающих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высочайшей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твердостью,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относят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износоустойчивость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превышает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износоустойчивость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основе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связкой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карбидотитановых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никель-молибденовой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связке.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Широко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применяемые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сверхтвердые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материалы: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электрокорунд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оксид</w:t>
      </w:r>
      <w:r w:rsidR="00E339FC" w:rsidRPr="00EB44B4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циркония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карбид</w:t>
      </w:r>
      <w:r w:rsidR="00E339FC" w:rsidRPr="00EB44B4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кремния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карбид</w:t>
      </w:r>
      <w:r w:rsidR="00E339FC" w:rsidRPr="00EB44B4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бора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боразон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диборид</w:t>
      </w:r>
      <w:r w:rsidR="00E339FC" w:rsidRPr="00EB44B4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рения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алмаз</w:t>
      </w:r>
      <w:r w:rsidRPr="00E339FC">
        <w:rPr>
          <w:sz w:val="28"/>
          <w:szCs w:val="28"/>
        </w:rPr>
        <w:t>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Сверхтвёрдые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часто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качестве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абразивной</w:t>
      </w:r>
      <w:r w:rsidR="00E339FC" w:rsidRPr="00EB44B4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обработки</w:t>
      </w:r>
      <w:r w:rsidRPr="00E339FC">
        <w:rPr>
          <w:sz w:val="28"/>
          <w:szCs w:val="28"/>
        </w:rPr>
        <w:t>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последние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годы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пристальное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внимание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современной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промышленности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направлено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изысканию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типов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сверхтвёрдых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ассимиляции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как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нитрид</w:t>
      </w:r>
      <w:r w:rsidR="00E339FC" w:rsidRPr="00EB44B4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углерода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бор-углерод-кремний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нитрид</w:t>
      </w:r>
      <w:r w:rsidR="00E339FC" w:rsidRPr="00EB44B4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кремния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</w:t>
      </w:r>
      <w:r w:rsidR="00E339FC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карбид</w:t>
      </w:r>
      <w:r w:rsidR="00E339FC" w:rsidRPr="00EB44B4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титана</w:t>
      </w:r>
      <w:r w:rsidRPr="00E339FC">
        <w:rPr>
          <w:sz w:val="28"/>
          <w:szCs w:val="28"/>
        </w:rPr>
        <w:t>-</w:t>
      </w:r>
      <w:r w:rsidRPr="00EB44B4">
        <w:rPr>
          <w:sz w:val="28"/>
          <w:szCs w:val="28"/>
        </w:rPr>
        <w:t>карбид</w:t>
      </w:r>
      <w:r w:rsidR="00E339FC" w:rsidRPr="00EB44B4">
        <w:rPr>
          <w:sz w:val="28"/>
          <w:szCs w:val="28"/>
        </w:rPr>
        <w:t xml:space="preserve"> </w:t>
      </w:r>
      <w:r w:rsidRPr="00EB44B4">
        <w:rPr>
          <w:sz w:val="28"/>
          <w:szCs w:val="28"/>
        </w:rPr>
        <w:t>скандия</w:t>
      </w:r>
      <w:r w:rsidRPr="00E339FC">
        <w:rPr>
          <w:sz w:val="28"/>
          <w:szCs w:val="28"/>
        </w:rPr>
        <w:t>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боридов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подгруппы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карбидами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боридами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лантаноидов.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6E6" w:rsidRP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Свойства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</w:p>
    <w:p w:rsidR="00E339FC" w:rsidRDefault="00E339FC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Металлокерамические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зависимости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тантала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приобретают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различные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физико-механические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свойства.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причине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представлены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трех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группах: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вольфрамовой,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титановольфрамовой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титанотанталовольфрамовой.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обозначении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марок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используются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буквы: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первая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буква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вторая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буква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тантала.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Цифры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после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букв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указывают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примерное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компонентов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процентах.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Остальное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(до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100%)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Буквы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конце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марки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означают: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крупнозернистую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структуру,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мелкозернистую,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особомелкозернистую.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Промышленностью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выпускаются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ВК,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титановольфрамовые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титанотанталовольфрамовые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ТТК.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WC-Co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(WC-Ni)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характеризуются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сочетанием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значений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прочности,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модуля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упругости,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остаточной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деформации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тепло-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электропроводностью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(стойкость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окислению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коррозии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незначительна);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TiC-WC-Co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сравнении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первой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меньшей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прочностью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модулем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упругости,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однако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превосходят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стойкости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окислению,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жаропрочности;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TiC-TaC-WC-Co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характеризуются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прочностью,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вязкостью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твердостью;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безвольфрамовые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наибольшим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коэффициентом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термического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расширения,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наименьшей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плотностью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теплопроводностью.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Характерными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признаками,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определяющими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режущие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свойства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твердость,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износостойкость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красностойкость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1000°C.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Вместе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меньшей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вязкостью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теплопроводностью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сравнению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быстрорежущей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следует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учитывать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эксплуатации.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выборе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необходимо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руководствоваться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следующими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рекомендациями.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Вольфрамовые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(ВК),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сравнению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титановольфрамовыми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(ТК),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резании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меньшей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температурой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свариваемости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поэтому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преимущественно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чугуна,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цветных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неметаллических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материалов.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предназначены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сталей.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Титанотанталовольфрамовые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повышенной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точностью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вязкостью,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стальных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поковок,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отливок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неблагоприятных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условиях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работы.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тонкого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чистового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точения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малым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сечением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стружки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следует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выбирать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меньшим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количеством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мелкозернистой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структурой.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Черновая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чистовая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непрерывном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резании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выполняются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основном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средним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тяжелых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условиях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черновой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ударной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нагрузкой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следует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большим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крупнозернистой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структурой.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последнее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время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появилась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новая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безвольфрамовая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заменен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качестве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связки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используются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никель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молибден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(ТН-20,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ТН-30).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имеют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несколько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сниженную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прочность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против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вольфрамовых,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обеспечивают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получение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положительных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результатов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получистовой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вязких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меди,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никеля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др.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b/>
          <w:sz w:val="28"/>
          <w:szCs w:val="28"/>
        </w:rPr>
        <w:t>Различают</w:t>
      </w:r>
      <w:r w:rsidR="00E339FC">
        <w:rPr>
          <w:b/>
          <w:sz w:val="28"/>
          <w:szCs w:val="28"/>
        </w:rPr>
        <w:t xml:space="preserve"> </w:t>
      </w:r>
      <w:r w:rsidRPr="00E339FC">
        <w:rPr>
          <w:b/>
          <w:sz w:val="28"/>
          <w:szCs w:val="28"/>
        </w:rPr>
        <w:t>два</w:t>
      </w:r>
      <w:r w:rsidR="00E339FC">
        <w:rPr>
          <w:b/>
          <w:sz w:val="28"/>
          <w:szCs w:val="28"/>
        </w:rPr>
        <w:t xml:space="preserve"> </w:t>
      </w:r>
      <w:r w:rsidRPr="00E339FC">
        <w:rPr>
          <w:b/>
          <w:sz w:val="28"/>
          <w:szCs w:val="28"/>
        </w:rPr>
        <w:t>вида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порошкообразных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продуктов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содержащие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Вольфрамовый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продукт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представляет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собой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смесь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порошкообразного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технического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высокопроцентного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ферровольфрама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науглероживающими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материалами.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Советский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типа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носит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название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вокар.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Изготовляются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подобные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следующим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образом: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порошкообразный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технический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высокопроцентный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ферровольфрам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смешивается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материалами,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сажа,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молотый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кокс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п.,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полученная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смесь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замешивается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густую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пасту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смоле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сахарной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патоке.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смеси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прессуют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брикеты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слегка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обжигают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удаления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летучих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веществ.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После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обжига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брикеты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размалывают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просеивают.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Готовый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продукт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имеет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вид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чёрных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хрупких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крупинок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величиной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1—3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мм.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Характерным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признаком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вольфрамовых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продуктов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насыпной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вес.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Советском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Союзе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изобретен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порошкообразный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содержащий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потому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весьма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дешёвый.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носит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название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имеет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весьма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широкое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распространение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нашей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промышленности.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Многолетняя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практика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показала,</w:t>
      </w:r>
      <w:r w:rsidR="00E339FC">
        <w:rPr>
          <w:sz w:val="28"/>
          <w:szCs w:val="28"/>
        </w:rPr>
        <w:t xml:space="preserve"> </w:t>
      </w:r>
      <w:r w:rsidR="00E339FC" w:rsidRPr="00E339FC">
        <w:rPr>
          <w:sz w:val="28"/>
          <w:szCs w:val="28"/>
        </w:rPr>
        <w:t>что,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несмотря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отсутствие</w:t>
      </w:r>
      <w:r w:rsidR="00E339FC">
        <w:rPr>
          <w:sz w:val="28"/>
          <w:szCs w:val="28"/>
        </w:rPr>
        <w:t xml:space="preserve"> </w:t>
      </w:r>
      <w:r w:rsidR="00E339FC" w:rsidRPr="00E339FC">
        <w:rPr>
          <w:sz w:val="28"/>
          <w:szCs w:val="28"/>
        </w:rPr>
        <w:t>вольфрама,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механическими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показателями,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многих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случаях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удовлетворяющими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техническим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требованиям.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Кроме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того,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благодаря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низкой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температуре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1300—1350°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существенным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преимуществом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перед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вольфрамовым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продуктом,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расплавляется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лишь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температуре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около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2700°.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Низкая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температура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облегчает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наплавку,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повышает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производительность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существенным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техническим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преимуществом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сталинита.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Основой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смесь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порошкообразных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дешёвых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ферросплавов,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феррохрома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ферромарганца.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Процесс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изготовления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же,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вольфрамовых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продуктов.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содержит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16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20%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хрома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13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17%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марганца.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Роквеллу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вокара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80—82,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76—78.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Наплавка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производится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угольной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дугой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способу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Бенардоса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Газовая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горелка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мало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пригодна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газовое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пламя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сдувает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Места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Деталь,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подлежащая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наплавке,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подогревается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начала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красного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каления,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после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поверхность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детали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насыпается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равномерным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толщиной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2—3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мм.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получения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правильных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краёв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граней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специальные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шаблоны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ограничители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красной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меди,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графита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угля.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насыпанном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зажигается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угольная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дуга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постоянного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нормальной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полярности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силе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150—200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ведут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непрерывно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обрывов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дуги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возможности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повторного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расплавления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наплавленного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слоя.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Ввиду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довольно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значительного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расплавления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основного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угольной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дугой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первый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обеспечивает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необходимых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свойств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недостаточной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твёрдостью,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поэтому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ведут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два,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иногда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слоя.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окончании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слоя,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давая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ему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остыть,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насыпают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новый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сталинита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производят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наплавку.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окончании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детали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нужно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дать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замедленное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охлаждение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избежание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образования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трещин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наплавленном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слое,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горячую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деталь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помещают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золу,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сухой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песок,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хлопья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асбеста,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слюды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п.</w:t>
      </w:r>
    </w:p>
    <w:p w:rsidR="00E339FC" w:rsidRDefault="00E339FC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4066E6" w:rsidRP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rStyle w:val="mw-headline"/>
          <w:sz w:val="28"/>
          <w:szCs w:val="28"/>
        </w:rPr>
        <w:t>Спечённые</w:t>
      </w:r>
      <w:r w:rsidR="00E339FC">
        <w:rPr>
          <w:rStyle w:val="mw-headline"/>
          <w:sz w:val="28"/>
          <w:szCs w:val="28"/>
        </w:rPr>
        <w:t xml:space="preserve"> </w:t>
      </w:r>
      <w:r w:rsidRPr="00E339FC">
        <w:rPr>
          <w:rStyle w:val="mw-headline"/>
          <w:sz w:val="28"/>
          <w:szCs w:val="28"/>
        </w:rPr>
        <w:t>твёрдые</w:t>
      </w:r>
      <w:r w:rsidR="00E339FC">
        <w:rPr>
          <w:rStyle w:val="mw-headline"/>
          <w:sz w:val="28"/>
          <w:szCs w:val="28"/>
        </w:rPr>
        <w:t xml:space="preserve"> </w:t>
      </w:r>
      <w:r w:rsidRPr="00E339FC">
        <w:rPr>
          <w:rStyle w:val="mw-headline"/>
          <w:sz w:val="28"/>
          <w:szCs w:val="28"/>
        </w:rPr>
        <w:t>сплавы</w:t>
      </w:r>
    </w:p>
    <w:p w:rsidR="00E339FC" w:rsidRDefault="00E339FC" w:rsidP="00E339FC">
      <w:pPr>
        <w:pStyle w:val="4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b w:val="0"/>
        </w:rPr>
      </w:pPr>
    </w:p>
    <w:p w:rsidR="004066E6" w:rsidRPr="00E339FC" w:rsidRDefault="004066E6" w:rsidP="00E339FC">
      <w:pPr>
        <w:pStyle w:val="4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  <w:rPr>
          <w:b w:val="0"/>
        </w:rPr>
      </w:pPr>
      <w:r w:rsidRPr="00E339FC">
        <w:rPr>
          <w:b w:val="0"/>
        </w:rPr>
        <w:t>Получение</w:t>
      </w:r>
      <w:r w:rsidR="00E339FC">
        <w:rPr>
          <w:b w:val="0"/>
        </w:rPr>
        <w:t xml:space="preserve"> </w:t>
      </w:r>
      <w:r w:rsidRPr="00E339FC">
        <w:rPr>
          <w:b w:val="0"/>
        </w:rPr>
        <w:t>твердых</w:t>
      </w:r>
      <w:r w:rsidR="00E339FC">
        <w:rPr>
          <w:b w:val="0"/>
        </w:rPr>
        <w:t xml:space="preserve"> </w:t>
      </w:r>
      <w:r w:rsidRPr="00E339FC">
        <w:rPr>
          <w:b w:val="0"/>
        </w:rPr>
        <w:t>сплавов</w:t>
      </w:r>
      <w:r w:rsidR="00E339FC">
        <w:rPr>
          <w:b w:val="0"/>
        </w:rPr>
        <w:t xml:space="preserve"> </w:t>
      </w:r>
      <w:r w:rsidRPr="00E339FC">
        <w:rPr>
          <w:b w:val="0"/>
        </w:rPr>
        <w:t>методом</w:t>
      </w:r>
      <w:r w:rsidR="00E339FC">
        <w:rPr>
          <w:b w:val="0"/>
        </w:rPr>
        <w:t xml:space="preserve"> </w:t>
      </w:r>
      <w:r w:rsidRPr="00E339FC">
        <w:rPr>
          <w:b w:val="0"/>
        </w:rPr>
        <w:t>порошковой</w:t>
      </w:r>
      <w:r w:rsidR="00E339FC">
        <w:rPr>
          <w:b w:val="0"/>
        </w:rPr>
        <w:t xml:space="preserve"> </w:t>
      </w:r>
      <w:r w:rsidRPr="00E339FC">
        <w:rPr>
          <w:b w:val="0"/>
        </w:rPr>
        <w:t>металлургии</w: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Производство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металлокерамических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относится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металлургии.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смешивают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смеси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прессуют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изделия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требуемой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формы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затем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подвергают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спеканию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температуре,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близкой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температуре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изготовляют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пластинки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различных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размеров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форм,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оснащаются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резцы,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фрезы,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сверла,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зенкеры,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развертки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др.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Пластинки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крепят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державке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корпусу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напайкой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механически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помощи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винтов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прижимов.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Наряду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машиностроительной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промышленности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мелкоразмерные,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монолитные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твердосплавные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состоящие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изготовляют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пластифицированных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заготовок.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качестве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пластификатора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вводят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парафин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7-9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%.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пластифицированных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прессуют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простые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форме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заготовки,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легко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обрабатываются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обычным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режущим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инструментом.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После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механической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заготовки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спекают,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затем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шлифуют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затачивают.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пластифицированного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заготовки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монолитных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могут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получены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путем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мундштучного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прессования.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случае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спрессованные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твердосплавные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брикеты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помещают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специальный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контейнер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твердосплавным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профилированным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мундштуком.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продавливании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через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отверстие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мундштука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изделие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принимает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требуемую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форму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подвергается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спеканию.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технологии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изготовляют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мелкие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сверла,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зенкеры,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развертки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Монолитный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твердосплавный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может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также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изготовляться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окончательно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спеченных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твердосплавных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цилиндрических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заготовок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последующим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вышлифовыванием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профиля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алмазными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кругами.</w:t>
      </w:r>
    </w:p>
    <w:p w:rsidR="004066E6" w:rsidRPr="00E339FC" w:rsidRDefault="004066E6" w:rsidP="00E339FC">
      <w:pPr>
        <w:widowControl w:val="0"/>
        <w:numPr>
          <w:ilvl w:val="0"/>
          <w:numId w:val="3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Получение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методом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восстановления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оксидов.</w:t>
      </w:r>
    </w:p>
    <w:p w:rsidR="004066E6" w:rsidRPr="00E339FC" w:rsidRDefault="004066E6" w:rsidP="00E339FC">
      <w:pPr>
        <w:widowControl w:val="0"/>
        <w:numPr>
          <w:ilvl w:val="0"/>
          <w:numId w:val="3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Измельчение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(производится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шаровых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мельницах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течение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2-3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суток)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1-2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микрон.</w:t>
      </w:r>
    </w:p>
    <w:p w:rsidR="004066E6" w:rsidRPr="00E339FC" w:rsidRDefault="004066E6" w:rsidP="00E339FC">
      <w:pPr>
        <w:widowControl w:val="0"/>
        <w:numPr>
          <w:ilvl w:val="0"/>
          <w:numId w:val="3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Просеивание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повторное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измельчение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необходимости.</w:t>
      </w:r>
    </w:p>
    <w:p w:rsidR="004066E6" w:rsidRPr="00E339FC" w:rsidRDefault="004066E6" w:rsidP="00E339FC">
      <w:pPr>
        <w:widowControl w:val="0"/>
        <w:numPr>
          <w:ilvl w:val="0"/>
          <w:numId w:val="3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Приготовление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смеси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(порошки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смешивают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количествах,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соответствующих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химическому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составу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изготавливаемого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сплава).</w:t>
      </w:r>
    </w:p>
    <w:p w:rsidR="004066E6" w:rsidRPr="00E339FC" w:rsidRDefault="004066E6" w:rsidP="00E339FC">
      <w:pPr>
        <w:widowControl w:val="0"/>
        <w:numPr>
          <w:ilvl w:val="0"/>
          <w:numId w:val="3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Холодное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прессование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смесь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добавляют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органический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клей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временного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сохранения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формы).</w:t>
      </w:r>
    </w:p>
    <w:p w:rsidR="004066E6" w:rsidRPr="00E339FC" w:rsidRDefault="004066E6" w:rsidP="00E339FC">
      <w:pPr>
        <w:widowControl w:val="0"/>
        <w:numPr>
          <w:ilvl w:val="0"/>
          <w:numId w:val="3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Спекание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нагрузкой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(горячее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прессование)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1400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°C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800—850°С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клей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сгорает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остатка).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1400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°C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плавится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смачивает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последующем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охлаждении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кристаллизуется,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соединяя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между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собой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частицы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карбидов.</w:t>
      </w:r>
    </w:p>
    <w:p w:rsidR="00D854B2" w:rsidRDefault="00D854B2">
      <w:pPr>
        <w:spacing w:after="200" w:line="276" w:lineRule="auto"/>
        <w:rPr>
          <w:rStyle w:val="mw-headline"/>
          <w:bCs/>
          <w:sz w:val="28"/>
          <w:szCs w:val="28"/>
        </w:rPr>
      </w:pPr>
      <w:r>
        <w:rPr>
          <w:rStyle w:val="mw-headline"/>
          <w:b/>
        </w:rPr>
        <w:br w:type="page"/>
      </w:r>
    </w:p>
    <w:p w:rsidR="004066E6" w:rsidRPr="00D854B2" w:rsidRDefault="004066E6" w:rsidP="00E339FC">
      <w:pPr>
        <w:pStyle w:val="4"/>
        <w:keepNext w:val="0"/>
        <w:widowControl w:val="0"/>
        <w:tabs>
          <w:tab w:val="left" w:pos="938"/>
        </w:tabs>
        <w:spacing w:before="0" w:after="0" w:line="360" w:lineRule="auto"/>
        <w:ind w:firstLine="709"/>
        <w:jc w:val="both"/>
      </w:pPr>
      <w:r w:rsidRPr="00D854B2">
        <w:rPr>
          <w:rStyle w:val="mw-headline"/>
        </w:rPr>
        <w:t>Номенклатура</w:t>
      </w:r>
      <w:r w:rsidR="00E339FC" w:rsidRPr="00D854B2">
        <w:rPr>
          <w:rStyle w:val="mw-headline"/>
        </w:rPr>
        <w:t xml:space="preserve"> </w:t>
      </w:r>
      <w:r w:rsidRPr="00D854B2">
        <w:rPr>
          <w:rStyle w:val="mw-headline"/>
        </w:rPr>
        <w:t>спеченных</w:t>
      </w:r>
      <w:r w:rsidR="00E339FC" w:rsidRPr="00D854B2">
        <w:rPr>
          <w:rStyle w:val="mw-headline"/>
        </w:rPr>
        <w:t xml:space="preserve"> </w:t>
      </w:r>
      <w:r w:rsidRPr="00D854B2">
        <w:rPr>
          <w:rStyle w:val="mw-headline"/>
        </w:rPr>
        <w:t>твердых</w:t>
      </w:r>
      <w:r w:rsidR="00E339FC" w:rsidRPr="00D854B2">
        <w:rPr>
          <w:rStyle w:val="mw-headline"/>
        </w:rPr>
        <w:t xml:space="preserve"> </w:t>
      </w:r>
      <w:r w:rsidRPr="00D854B2">
        <w:rPr>
          <w:rStyle w:val="mw-headline"/>
        </w:rPr>
        <w:t>сплавов</w:t>
      </w:r>
    </w:p>
    <w:p w:rsidR="004066E6" w:rsidRPr="00E339FC" w:rsidRDefault="004066E6" w:rsidP="00E339FC">
      <w:pPr>
        <w:widowControl w:val="0"/>
        <w:shd w:val="clear" w:color="auto" w:fill="FFFFFF"/>
        <w:tabs>
          <w:tab w:val="left" w:pos="938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066E6" w:rsidRPr="00E339FC" w:rsidRDefault="004066E6" w:rsidP="00E339FC">
      <w:pPr>
        <w:widowControl w:val="0"/>
        <w:shd w:val="clear" w:color="auto" w:fill="FFFFFF"/>
        <w:tabs>
          <w:tab w:val="left" w:pos="938"/>
        </w:tabs>
        <w:spacing w:line="360" w:lineRule="auto"/>
        <w:ind w:firstLine="709"/>
        <w:jc w:val="both"/>
        <w:rPr>
          <w:bCs/>
          <w:sz w:val="28"/>
          <w:szCs w:val="28"/>
        </w:rPr>
      </w:pP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России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бывшем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СССР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обработки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резанием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следующие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спеченные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</w:p>
    <w:p w:rsidR="00D854B2" w:rsidRDefault="00D854B2" w:rsidP="00E339FC">
      <w:pPr>
        <w:widowControl w:val="0"/>
        <w:shd w:val="clear" w:color="auto" w:fill="FFFFFF"/>
        <w:tabs>
          <w:tab w:val="left" w:pos="938"/>
        </w:tabs>
        <w:spacing w:line="360" w:lineRule="auto"/>
        <w:ind w:firstLine="709"/>
        <w:jc w:val="both"/>
        <w:rPr>
          <w:bCs/>
          <w:sz w:val="28"/>
          <w:szCs w:val="28"/>
        </w:rPr>
      </w:pPr>
    </w:p>
    <w:p w:rsidR="004066E6" w:rsidRPr="00E339FC" w:rsidRDefault="004066E6" w:rsidP="00E339FC">
      <w:pPr>
        <w:widowControl w:val="0"/>
        <w:shd w:val="clear" w:color="auto" w:fill="FFFFFF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E339FC">
        <w:rPr>
          <w:bCs/>
          <w:sz w:val="28"/>
          <w:szCs w:val="28"/>
        </w:rPr>
        <w:t>Российские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спечённые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твёрдые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сплавы,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применяемые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в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современной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мировой</w:t>
      </w:r>
      <w:r w:rsidR="00E339FC">
        <w:rPr>
          <w:bCs/>
          <w:sz w:val="28"/>
          <w:szCs w:val="28"/>
        </w:rPr>
        <w:t xml:space="preserve"> </w:t>
      </w:r>
      <w:r w:rsidRPr="00E339FC">
        <w:rPr>
          <w:bCs/>
          <w:sz w:val="28"/>
          <w:szCs w:val="28"/>
        </w:rPr>
        <w:t>промышленности</w:t>
      </w:r>
      <w:r w:rsidRPr="00E339FC">
        <w:rPr>
          <w:b/>
          <w:bCs/>
          <w:sz w:val="28"/>
          <w:szCs w:val="28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2"/>
        <w:gridCol w:w="510"/>
        <w:gridCol w:w="512"/>
        <w:gridCol w:w="688"/>
        <w:gridCol w:w="918"/>
        <w:gridCol w:w="1063"/>
        <w:gridCol w:w="1060"/>
        <w:gridCol w:w="1048"/>
        <w:gridCol w:w="1684"/>
        <w:gridCol w:w="1008"/>
      </w:tblGrid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D854B2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Марка</w:t>
            </w:r>
          </w:p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сплава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WC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TiC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TaC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Co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Прочность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на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изгиб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(σ),</w:t>
            </w:r>
            <w:r w:rsidR="00D854B2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МПа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Твёрдость,</w:t>
            </w:r>
            <w:r w:rsidR="00D854B2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HRA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Плотность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(ρ),</w:t>
            </w:r>
            <w:r w:rsidR="00D854B2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г/см3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118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Теплопроводность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(λ),</w:t>
            </w:r>
            <w:r w:rsidR="00D854B2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Вт/(м·°С)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ind w:left="-80" w:right="-116"/>
              <w:jc w:val="center"/>
              <w:rPr>
                <w:b/>
                <w:bCs/>
                <w:sz w:val="20"/>
                <w:szCs w:val="20"/>
              </w:rPr>
            </w:pPr>
            <w:r w:rsidRPr="00EB44B4">
              <w:rPr>
                <w:b/>
                <w:bCs/>
                <w:sz w:val="20"/>
                <w:szCs w:val="20"/>
              </w:rPr>
              <w:t>Модуль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Юнга</w:t>
            </w:r>
            <w:r w:rsidR="00E339FC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(Е),</w:t>
            </w:r>
            <w:r w:rsidR="00D854B2" w:rsidRPr="00EB44B4">
              <w:rPr>
                <w:b/>
                <w:bCs/>
                <w:sz w:val="20"/>
                <w:szCs w:val="20"/>
              </w:rPr>
              <w:t xml:space="preserve"> </w:t>
            </w:r>
            <w:r w:rsidRPr="00EB44B4">
              <w:rPr>
                <w:b/>
                <w:bCs/>
                <w:sz w:val="20"/>
                <w:szCs w:val="20"/>
              </w:rPr>
              <w:t>ГПа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98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91,5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15,1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645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ВК3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97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89,5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15,3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50,2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643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ВК3-М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97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15,3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50,2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638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96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89,5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14,9-15,2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50,3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637,5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ВК4-В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96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88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15,2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50,7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628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94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88,5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62,8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633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ВК6-М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94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15,1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632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ВК6-ОМ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94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90,5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632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92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1700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87,5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14,8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50,2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598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ВК8-В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92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1750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14,8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50,4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598,5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1800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14,6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574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ВК10-ОМ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88,5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14,6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70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574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ВК15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1900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86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14,1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74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559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ВК20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84,5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13,8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546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ВК25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75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83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13,1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83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540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ВК30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70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30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2400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81,5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12,7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85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533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Т5К10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85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88,5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13,1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20,9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549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Т5К12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83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1700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13,5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21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549,3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Т14К8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78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89,5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11,6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16,7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520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Т15К6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79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1200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90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11,5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12,6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522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Т30К4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66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30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92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9,8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12,57</w:t>
            </w: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422</w:t>
            </w: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ТТ7К12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81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3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1700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13,3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ТТ8К6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84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2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90,5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13,3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ТТ10К8-Б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82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3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7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1650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89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13,8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ТТ20К9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67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9,4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14,1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9,5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1500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91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12,5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ТН-20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79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(Ni15%)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(Mo6%)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1000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89,5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5,8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ТН-30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69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(Ni23%)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(Mo29%)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1100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88,5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4066E6" w:rsidRPr="00EB44B4" w:rsidTr="00EB44B4">
        <w:tc>
          <w:tcPr>
            <w:tcW w:w="97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ТН-50</w:t>
            </w:r>
          </w:p>
        </w:tc>
        <w:tc>
          <w:tcPr>
            <w:tcW w:w="51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—</w:t>
            </w:r>
          </w:p>
        </w:tc>
        <w:tc>
          <w:tcPr>
            <w:tcW w:w="512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61</w:t>
            </w:r>
          </w:p>
        </w:tc>
        <w:tc>
          <w:tcPr>
            <w:tcW w:w="68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(Ni29%)</w:t>
            </w:r>
          </w:p>
        </w:tc>
        <w:tc>
          <w:tcPr>
            <w:tcW w:w="91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(Mo10%)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1150</w:t>
            </w:r>
          </w:p>
        </w:tc>
        <w:tc>
          <w:tcPr>
            <w:tcW w:w="1060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87</w:t>
            </w:r>
          </w:p>
        </w:tc>
        <w:tc>
          <w:tcPr>
            <w:tcW w:w="104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EB44B4">
              <w:rPr>
                <w:sz w:val="20"/>
                <w:szCs w:val="20"/>
              </w:rPr>
              <w:t>6,2</w:t>
            </w:r>
          </w:p>
        </w:tc>
        <w:tc>
          <w:tcPr>
            <w:tcW w:w="1684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shd w:val="clear" w:color="auto" w:fill="auto"/>
            <w:vAlign w:val="center"/>
          </w:tcPr>
          <w:p w:rsidR="004066E6" w:rsidRPr="00EB44B4" w:rsidRDefault="004066E6" w:rsidP="00EB44B4">
            <w:pPr>
              <w:widowControl w:val="0"/>
              <w:tabs>
                <w:tab w:val="left" w:pos="938"/>
              </w:tabs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:rsidR="004066E6" w:rsidRP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</w:rPr>
      </w:pPr>
    </w:p>
    <w:p w:rsidR="004066E6" w:rsidRP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E339FC">
        <w:rPr>
          <w:rStyle w:val="mw-headline"/>
          <w:sz w:val="28"/>
          <w:szCs w:val="28"/>
        </w:rPr>
        <w:t>Литые</w:t>
      </w:r>
      <w:r w:rsidR="00E339FC">
        <w:rPr>
          <w:rStyle w:val="mw-headline"/>
          <w:sz w:val="28"/>
          <w:szCs w:val="28"/>
        </w:rPr>
        <w:t xml:space="preserve"> </w:t>
      </w:r>
      <w:r w:rsidRPr="00E339FC">
        <w:rPr>
          <w:rStyle w:val="mw-headline"/>
          <w:sz w:val="28"/>
          <w:szCs w:val="28"/>
        </w:rPr>
        <w:t>твёрдые</w:t>
      </w:r>
      <w:r w:rsidR="00E339FC">
        <w:rPr>
          <w:rStyle w:val="mw-headline"/>
          <w:sz w:val="28"/>
          <w:szCs w:val="28"/>
        </w:rPr>
        <w:t xml:space="preserve"> </w:t>
      </w:r>
      <w:r w:rsidRPr="00E339FC">
        <w:rPr>
          <w:rStyle w:val="mw-headline"/>
          <w:sz w:val="28"/>
          <w:szCs w:val="28"/>
        </w:rPr>
        <w:t>сплавы</w:t>
      </w:r>
    </w:p>
    <w:p w:rsidR="00D854B2" w:rsidRDefault="00D854B2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</w:rPr>
      </w:pPr>
    </w:p>
    <w:p w:rsidR="004066E6" w:rsidRP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rStyle w:val="a5"/>
          <w:bCs w:val="0"/>
          <w:i w:val="0"/>
          <w:sz w:val="28"/>
          <w:szCs w:val="28"/>
        </w:rPr>
      </w:pPr>
      <w:r w:rsidRPr="00E339FC">
        <w:rPr>
          <w:b w:val="0"/>
          <w:sz w:val="28"/>
          <w:szCs w:val="28"/>
        </w:rPr>
        <w:t>Литые</w:t>
      </w:r>
      <w:r w:rsidR="00E339FC">
        <w:rPr>
          <w:b w:val="0"/>
          <w:sz w:val="28"/>
          <w:szCs w:val="28"/>
        </w:rPr>
        <w:t xml:space="preserve"> </w:t>
      </w:r>
      <w:r w:rsidRPr="00E339FC">
        <w:rPr>
          <w:b w:val="0"/>
          <w:sz w:val="28"/>
          <w:szCs w:val="28"/>
        </w:rPr>
        <w:t>твёрдые</w:t>
      </w:r>
      <w:r w:rsidR="00E339FC">
        <w:rPr>
          <w:b w:val="0"/>
          <w:sz w:val="28"/>
          <w:szCs w:val="28"/>
        </w:rPr>
        <w:t xml:space="preserve"> </w:t>
      </w:r>
      <w:r w:rsidRPr="00E339FC">
        <w:rPr>
          <w:b w:val="0"/>
          <w:sz w:val="28"/>
          <w:szCs w:val="28"/>
        </w:rPr>
        <w:t>сплавы</w:t>
      </w:r>
      <w:r w:rsidR="00E339FC">
        <w:rPr>
          <w:b w:val="0"/>
          <w:sz w:val="28"/>
          <w:szCs w:val="28"/>
        </w:rPr>
        <w:t xml:space="preserve"> </w:t>
      </w:r>
      <w:r w:rsidRPr="00E339FC">
        <w:rPr>
          <w:b w:val="0"/>
          <w:sz w:val="28"/>
          <w:szCs w:val="28"/>
        </w:rPr>
        <w:t>получают</w:t>
      </w:r>
      <w:r w:rsidR="00E339FC">
        <w:rPr>
          <w:b w:val="0"/>
          <w:sz w:val="28"/>
          <w:szCs w:val="28"/>
        </w:rPr>
        <w:t xml:space="preserve"> </w:t>
      </w:r>
      <w:r w:rsidRPr="00E339FC">
        <w:rPr>
          <w:b w:val="0"/>
          <w:sz w:val="28"/>
          <w:szCs w:val="28"/>
        </w:rPr>
        <w:t>методом</w:t>
      </w:r>
      <w:r w:rsidR="00E339FC">
        <w:rPr>
          <w:b w:val="0"/>
          <w:sz w:val="28"/>
          <w:szCs w:val="28"/>
        </w:rPr>
        <w:t xml:space="preserve"> </w:t>
      </w:r>
      <w:r w:rsidRPr="00E339FC">
        <w:rPr>
          <w:rStyle w:val="a5"/>
          <w:b w:val="0"/>
          <w:bCs w:val="0"/>
          <w:i w:val="0"/>
          <w:sz w:val="28"/>
          <w:szCs w:val="28"/>
        </w:rPr>
        <w:t>плавки</w:t>
      </w:r>
      <w:r w:rsidR="00E339FC">
        <w:rPr>
          <w:b w:val="0"/>
          <w:sz w:val="28"/>
          <w:szCs w:val="28"/>
        </w:rPr>
        <w:t xml:space="preserve"> </w:t>
      </w:r>
      <w:r w:rsidRPr="00E339FC">
        <w:rPr>
          <w:b w:val="0"/>
          <w:sz w:val="28"/>
          <w:szCs w:val="28"/>
        </w:rPr>
        <w:t>и</w:t>
      </w:r>
      <w:r w:rsidR="00E339FC">
        <w:rPr>
          <w:b w:val="0"/>
          <w:sz w:val="28"/>
          <w:szCs w:val="28"/>
        </w:rPr>
        <w:t xml:space="preserve"> </w:t>
      </w:r>
      <w:r w:rsidRPr="00E339FC">
        <w:rPr>
          <w:rStyle w:val="a5"/>
          <w:b w:val="0"/>
          <w:bCs w:val="0"/>
          <w:i w:val="0"/>
          <w:sz w:val="28"/>
          <w:szCs w:val="28"/>
        </w:rPr>
        <w:t>литья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rStyle w:val="a5"/>
          <w:i w:val="0"/>
          <w:sz w:val="28"/>
          <w:szCs w:val="28"/>
        </w:rPr>
        <w:t>Литые</w:t>
      </w:r>
      <w:r w:rsidR="00E339FC">
        <w:rPr>
          <w:rStyle w:val="a5"/>
          <w:i w:val="0"/>
          <w:sz w:val="28"/>
          <w:szCs w:val="28"/>
        </w:rPr>
        <w:t xml:space="preserve"> </w:t>
      </w:r>
      <w:r w:rsidRPr="00E339FC">
        <w:rPr>
          <w:rStyle w:val="a5"/>
          <w:i w:val="0"/>
          <w:sz w:val="28"/>
          <w:szCs w:val="28"/>
        </w:rPr>
        <w:t>(наплавочные)</w:t>
      </w:r>
      <w:r w:rsidR="00E339FC">
        <w:rPr>
          <w:rStyle w:val="a5"/>
          <w:i w:val="0"/>
          <w:sz w:val="28"/>
          <w:szCs w:val="28"/>
        </w:rPr>
        <w:t xml:space="preserve"> </w:t>
      </w:r>
      <w:r w:rsidRPr="00E339FC">
        <w:rPr>
          <w:rStyle w:val="a5"/>
          <w:i w:val="0"/>
          <w:sz w:val="28"/>
          <w:szCs w:val="28"/>
        </w:rPr>
        <w:t>твердые</w:t>
      </w:r>
      <w:r w:rsidR="00E339FC">
        <w:rPr>
          <w:rStyle w:val="a5"/>
          <w:i w:val="0"/>
          <w:sz w:val="28"/>
          <w:szCs w:val="28"/>
        </w:rPr>
        <w:t xml:space="preserve"> </w:t>
      </w:r>
      <w:r w:rsidRPr="00E339FC">
        <w:rPr>
          <w:rStyle w:val="a5"/>
          <w:i w:val="0"/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(покрытия)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расплавленном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состоянии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помощью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газа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дуги)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рабочих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поверхностей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быстроизнашивающихся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деталей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машин,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приспособлений,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целью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повышения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износоустойчивости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коррозийной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стойкости.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iCs/>
          <w:sz w:val="28"/>
          <w:szCs w:val="28"/>
        </w:rPr>
        <w:t>Литые</w:t>
      </w:r>
      <w:r w:rsidR="00E339FC">
        <w:rPr>
          <w:iCs/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получаются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виде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прутков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диаметром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5-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7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мм,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длиной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200-300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мм,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затем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помощи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газа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наплавляются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режущие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кромки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поверхности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деталей,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подвергающихся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износу.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относятся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стеллиты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стеллитоподобные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Стеллиты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представляют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собой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содержанием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хрома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углерода.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стеллитоподобных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кобальт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заменен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железом,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отсутствует.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Наплавка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производится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преимущественно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газовой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ацетилено-кислородной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горелкой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ведётся,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правило,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два,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иногда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слоя.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Необходимость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многослойной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диктуется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следующим: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наложении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первого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представляет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собой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расплавленным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основным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металлом,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поэтому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пониженными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износоустойчивостью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обеспечивает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получения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механических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свойств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чистого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Поэтому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первый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наплавленный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обычно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может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служить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рабочей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поверхностью,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лишь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подкладкой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нанесения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второго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слоя,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будет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представлять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собой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почти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чистый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необходимыми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механическими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свойствами.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некоторых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особо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ответственных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случаях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прибегают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третьего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слоя,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представляющего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собой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практически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уже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чистый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переплавленный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iCs/>
          <w:sz w:val="28"/>
          <w:szCs w:val="28"/>
        </w:rPr>
        <w:t>Электродные</w:t>
      </w:r>
      <w:r w:rsidR="00E339FC">
        <w:rPr>
          <w:iCs/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представляют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собой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куски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электродной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проволоки,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обмазанные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специальными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легирующими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обмазками.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наплавляются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помощью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электродуги.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Подобные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электроды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удовлетворительную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случаях,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когда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предъявляется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требований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износостойкости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наплавленного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слоя.</w:t>
      </w:r>
    </w:p>
    <w:p w:rsidR="004066E6" w:rsidRPr="00E339FC" w:rsidRDefault="004066E6" w:rsidP="00E339FC">
      <w:pPr>
        <w:pStyle w:val="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6E6" w:rsidRPr="00E339FC" w:rsidRDefault="004066E6" w:rsidP="00E339FC">
      <w:pPr>
        <w:pStyle w:val="2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  <w:r w:rsidRPr="00E339FC">
        <w:rPr>
          <w:iCs/>
          <w:sz w:val="28"/>
          <w:szCs w:val="28"/>
        </w:rPr>
        <w:t>Применение</w:t>
      </w:r>
      <w:r w:rsidR="00E339FC">
        <w:rPr>
          <w:iCs/>
          <w:sz w:val="28"/>
          <w:szCs w:val="28"/>
        </w:rPr>
        <w:t xml:space="preserve"> </w:t>
      </w:r>
      <w:r w:rsidRPr="00E339FC">
        <w:rPr>
          <w:iCs/>
          <w:sz w:val="28"/>
          <w:szCs w:val="28"/>
        </w:rPr>
        <w:t>и</w:t>
      </w:r>
      <w:r w:rsidR="00E339FC">
        <w:rPr>
          <w:iCs/>
          <w:sz w:val="28"/>
          <w:szCs w:val="28"/>
        </w:rPr>
        <w:t xml:space="preserve"> </w:t>
      </w:r>
      <w:r w:rsidRPr="00E339FC">
        <w:rPr>
          <w:iCs/>
          <w:sz w:val="28"/>
          <w:szCs w:val="28"/>
        </w:rPr>
        <w:t>разработки</w:t>
      </w:r>
    </w:p>
    <w:p w:rsidR="00D854B2" w:rsidRDefault="00D854B2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rStyle w:val="a5"/>
          <w:i w:val="0"/>
          <w:iCs w:val="0"/>
          <w:sz w:val="28"/>
          <w:szCs w:val="28"/>
        </w:rPr>
      </w:pP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rStyle w:val="a5"/>
          <w:i w:val="0"/>
          <w:iCs w:val="0"/>
          <w:sz w:val="28"/>
          <w:szCs w:val="28"/>
        </w:rPr>
        <w:t>Применение.</w:t>
      </w:r>
      <w:r w:rsidR="00E339FC">
        <w:rPr>
          <w:rStyle w:val="a5"/>
          <w:i w:val="0"/>
          <w:iCs w:val="0"/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современной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технике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получают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широкое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распространение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быстро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совершенствуются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Развитие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техники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идёт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двум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направлениям: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одной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стороны,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совершенствуются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улучшаются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технология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производства,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другой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стороны,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совершенствуется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техника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нанесения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твёрдых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изделия.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ввиду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следующих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областях:</w:t>
      </w:r>
    </w:p>
    <w:p w:rsidR="004066E6" w:rsidRDefault="004066E6" w:rsidP="00E339FC">
      <w:pPr>
        <w:widowControl w:val="0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Обработка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резанием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конструкционных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материалов: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резцы,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фрезы,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сверла,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протяжки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прочий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инструмент.</w:t>
      </w:r>
    </w:p>
    <w:p w:rsidR="00D854B2" w:rsidRPr="00E339FC" w:rsidRDefault="00D854B2" w:rsidP="00D854B2">
      <w:pPr>
        <w:widowControl w:val="0"/>
        <w:tabs>
          <w:tab w:val="left" w:pos="938"/>
        </w:tabs>
        <w:spacing w:line="360" w:lineRule="auto"/>
        <w:ind w:left="709"/>
        <w:jc w:val="both"/>
        <w:rPr>
          <w:sz w:val="28"/>
          <w:szCs w:val="28"/>
        </w:rPr>
      </w:pPr>
    </w:p>
    <w:p w:rsidR="004066E6" w:rsidRDefault="00517BF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83.25pt;height:83.25pt;visibility:visible">
            <v:imagedata r:id="rId5" o:title=""/>
          </v:shape>
        </w:pict>
      </w:r>
      <w:r>
        <w:rPr>
          <w:noProof/>
          <w:sz w:val="28"/>
          <w:szCs w:val="28"/>
        </w:rPr>
        <w:pict>
          <v:shape id="Рисунок 2" o:spid="_x0000_i1026" type="#_x0000_t75" style="width:165pt;height:83.25pt;visibility:visible">
            <v:imagedata r:id="rId6" o:title=""/>
          </v:shape>
        </w:pict>
      </w:r>
    </w:p>
    <w:p w:rsidR="00D854B2" w:rsidRPr="00E339FC" w:rsidRDefault="00D854B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6E6" w:rsidRPr="00E339FC" w:rsidRDefault="004066E6" w:rsidP="00E339FC">
      <w:pPr>
        <w:widowControl w:val="0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Оснащение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измерительного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инструмента: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точных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поверхностей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микрометрического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оборудования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опор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весов.</w:t>
      </w:r>
    </w:p>
    <w:p w:rsidR="004066E6" w:rsidRDefault="00517BF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7" type="#_x0000_t75" style="width:93pt;height:73.5pt;visibility:visible">
            <v:imagedata r:id="rId7" o:title=""/>
          </v:shape>
        </w:pict>
      </w:r>
    </w:p>
    <w:p w:rsidR="00D854B2" w:rsidRPr="00E339FC" w:rsidRDefault="00D854B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6E6" w:rsidRDefault="004066E6" w:rsidP="00E339FC">
      <w:pPr>
        <w:widowControl w:val="0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Клеймение: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рабочей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части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клейм</w:t>
      </w:r>
    </w:p>
    <w:p w:rsidR="00D854B2" w:rsidRPr="00E339FC" w:rsidRDefault="00D854B2" w:rsidP="00D854B2">
      <w:pPr>
        <w:widowControl w:val="0"/>
        <w:tabs>
          <w:tab w:val="left" w:pos="938"/>
        </w:tabs>
        <w:spacing w:line="360" w:lineRule="auto"/>
        <w:ind w:left="709"/>
        <w:jc w:val="both"/>
        <w:rPr>
          <w:sz w:val="28"/>
          <w:szCs w:val="28"/>
        </w:rPr>
      </w:pPr>
    </w:p>
    <w:p w:rsidR="004066E6" w:rsidRDefault="00517BF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4" o:spid="_x0000_i1028" type="#_x0000_t75" style="width:125.25pt;height:112.5pt;visibility:visible">
            <v:imagedata r:id="rId8" o:title=""/>
          </v:shape>
        </w:pict>
      </w:r>
    </w:p>
    <w:p w:rsidR="00D854B2" w:rsidRPr="00E339FC" w:rsidRDefault="00D854B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6E6" w:rsidRDefault="004066E6" w:rsidP="00E339FC">
      <w:pPr>
        <w:widowControl w:val="0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Волочение: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рабочей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части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волок</w:t>
      </w:r>
    </w:p>
    <w:p w:rsidR="00D854B2" w:rsidRPr="00E339FC" w:rsidRDefault="00D854B2" w:rsidP="00D854B2">
      <w:pPr>
        <w:widowControl w:val="0"/>
        <w:tabs>
          <w:tab w:val="left" w:pos="938"/>
        </w:tabs>
        <w:spacing w:line="360" w:lineRule="auto"/>
        <w:ind w:left="709"/>
        <w:jc w:val="both"/>
        <w:rPr>
          <w:sz w:val="28"/>
          <w:szCs w:val="28"/>
        </w:rPr>
      </w:pPr>
    </w:p>
    <w:p w:rsidR="004066E6" w:rsidRPr="00E339FC" w:rsidRDefault="00517BF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5" o:spid="_x0000_i1029" type="#_x0000_t75" style="width:108pt;height:96.75pt;visibility:visible">
            <v:imagedata r:id="rId9" o:title=""/>
          </v:shape>
        </w:pict>
      </w: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6E6" w:rsidRDefault="004066E6" w:rsidP="00E339FC">
      <w:pPr>
        <w:widowControl w:val="0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Штамповка: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штампов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матриц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(вырубных,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выдавливания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проч.).</w:t>
      </w:r>
    </w:p>
    <w:p w:rsidR="00D854B2" w:rsidRPr="00E339FC" w:rsidRDefault="00D854B2" w:rsidP="00D854B2">
      <w:pPr>
        <w:widowControl w:val="0"/>
        <w:tabs>
          <w:tab w:val="left" w:pos="938"/>
        </w:tabs>
        <w:spacing w:line="360" w:lineRule="auto"/>
        <w:ind w:left="709"/>
        <w:jc w:val="both"/>
        <w:rPr>
          <w:sz w:val="28"/>
          <w:szCs w:val="28"/>
        </w:rPr>
      </w:pPr>
    </w:p>
    <w:p w:rsidR="004066E6" w:rsidRDefault="00517BF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6" o:spid="_x0000_i1030" type="#_x0000_t75" style="width:134.25pt;height:99pt;visibility:visible">
            <v:imagedata r:id="rId10" o:title=""/>
          </v:shape>
        </w:pict>
      </w:r>
    </w:p>
    <w:p w:rsidR="00D854B2" w:rsidRPr="00E339FC" w:rsidRDefault="00D854B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6E6" w:rsidRPr="00E339FC" w:rsidRDefault="004066E6" w:rsidP="00E339FC">
      <w:pPr>
        <w:widowControl w:val="0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Горнодобывающее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оборудование: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напайка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спеченных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наплавка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литых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сплавов.</w:t>
      </w:r>
    </w:p>
    <w:p w:rsidR="004066E6" w:rsidRDefault="00517BF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7" o:spid="_x0000_i1031" type="#_x0000_t75" style="width:2in;height:92.25pt;visibility:visible">
            <v:imagedata r:id="rId11" o:title=""/>
          </v:shape>
        </w:pict>
      </w:r>
    </w:p>
    <w:p w:rsidR="00D854B2" w:rsidRPr="00E339FC" w:rsidRDefault="00D854B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6E6" w:rsidRDefault="004066E6" w:rsidP="00E339FC">
      <w:pPr>
        <w:widowControl w:val="0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Производство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износостойких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подшипников: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шарики,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ролики,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обоймы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напыление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="00D854B2">
        <w:rPr>
          <w:sz w:val="28"/>
          <w:szCs w:val="28"/>
        </w:rPr>
        <w:t>сталь</w:t>
      </w:r>
    </w:p>
    <w:p w:rsidR="00D854B2" w:rsidRPr="00E339FC" w:rsidRDefault="00D854B2" w:rsidP="00D854B2">
      <w:pPr>
        <w:widowControl w:val="0"/>
        <w:tabs>
          <w:tab w:val="left" w:pos="938"/>
        </w:tabs>
        <w:spacing w:line="360" w:lineRule="auto"/>
        <w:ind w:left="709"/>
        <w:jc w:val="both"/>
        <w:rPr>
          <w:sz w:val="28"/>
          <w:szCs w:val="28"/>
        </w:rPr>
      </w:pPr>
    </w:p>
    <w:p w:rsidR="004066E6" w:rsidRDefault="00517BF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8" o:spid="_x0000_i1032" type="#_x0000_t75" style="width:108pt;height:80.25pt;visibility:visible">
            <v:imagedata r:id="rId12" o:title=""/>
          </v:shape>
        </w:pict>
      </w:r>
    </w:p>
    <w:p w:rsidR="00D854B2" w:rsidRPr="00E339FC" w:rsidRDefault="00D854B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6E6" w:rsidRDefault="004066E6" w:rsidP="00E339FC">
      <w:pPr>
        <w:widowControl w:val="0"/>
        <w:numPr>
          <w:ilvl w:val="0"/>
          <w:numId w:val="1"/>
        </w:numPr>
        <w:tabs>
          <w:tab w:val="left" w:pos="93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Рудообрабатывающее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оборудование: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рабочих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поверхностей</w:t>
      </w:r>
    </w:p>
    <w:p w:rsidR="00D854B2" w:rsidRPr="00E339FC" w:rsidRDefault="00D854B2" w:rsidP="00D854B2">
      <w:pPr>
        <w:widowControl w:val="0"/>
        <w:tabs>
          <w:tab w:val="left" w:pos="938"/>
        </w:tabs>
        <w:spacing w:line="360" w:lineRule="auto"/>
        <w:ind w:left="709"/>
        <w:jc w:val="both"/>
        <w:rPr>
          <w:sz w:val="28"/>
          <w:szCs w:val="28"/>
        </w:rPr>
      </w:pPr>
    </w:p>
    <w:p w:rsidR="004066E6" w:rsidRDefault="00517BF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9" o:spid="_x0000_i1033" type="#_x0000_t75" style="width:125.25pt;height:81pt;visibility:visible">
            <v:imagedata r:id="rId13" o:title=""/>
          </v:shape>
        </w:pict>
      </w:r>
    </w:p>
    <w:p w:rsidR="00D854B2" w:rsidRPr="00E339FC" w:rsidRDefault="00D854B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</w:p>
    <w:p w:rsidR="004066E6" w:rsidRPr="00E339FC" w:rsidRDefault="004066E6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Появление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сопровождалось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значительным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повышением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производительности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труда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металлообработке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счет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более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теплостойкости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сопротивляемости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износу,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позволяющих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работать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скоростях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резания,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3-5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превышающих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скорости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резания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быстрорежущих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сталей.</w:t>
      </w:r>
    </w:p>
    <w:p w:rsidR="004066E6" w:rsidRPr="00E339FC" w:rsidRDefault="00D854B2" w:rsidP="00E339FC">
      <w:pPr>
        <w:widowControl w:val="0"/>
        <w:tabs>
          <w:tab w:val="left" w:pos="938"/>
        </w:tabs>
        <w:spacing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Использование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самых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современных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твердосплавных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материалов,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совершенствование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технологии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изготовления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инструментов,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методов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их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шлифовки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заточки,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том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числе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применением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алмазного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инструмента,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электрофизических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электрохимических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методов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обработки,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основные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направления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работ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заводских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специалистов,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позволяющие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поддерживать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высоком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техническом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уровне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выпускаемые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нами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твердосплавные</w:t>
      </w:r>
      <w:r w:rsidR="00E339FC">
        <w:rPr>
          <w:sz w:val="28"/>
          <w:szCs w:val="28"/>
        </w:rPr>
        <w:t xml:space="preserve"> </w:t>
      </w:r>
      <w:r w:rsidR="004066E6" w:rsidRPr="00E339FC">
        <w:rPr>
          <w:sz w:val="28"/>
          <w:szCs w:val="28"/>
        </w:rPr>
        <w:t>инструменты.</w:t>
      </w:r>
    </w:p>
    <w:p w:rsidR="00D854B2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rStyle w:val="a5"/>
          <w:i w:val="0"/>
          <w:sz w:val="28"/>
          <w:szCs w:val="28"/>
        </w:rPr>
        <w:t>Разработки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настоящее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время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отечественной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твердосплавной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промышленности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проводятся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глубокие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исследования,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связанные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возможностью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повышения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эксплуатационных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свойств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расширением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сферы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применения.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первую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очередь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исследования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касаются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химического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гранулометрического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RTP(ready-to-press)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смесей.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Одним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удачных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примеров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последнее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время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можно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привести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ТСН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(ТУ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1966—001-00196121-2006),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разработанных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специально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рабочих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узлов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агрессивных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кислотных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средах.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Данная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логическим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продолжением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цепочке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никелевой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связке,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разработанных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Всероссийским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Научно-Исследовательским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Институтом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Опытным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путём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было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замечено,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уменьшением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размера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зерен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фазы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сплаве,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качественно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повышаются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такие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характеристики,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прочность.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Технологии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плазменного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восстановления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регулирования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гранулометрического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данный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момент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позволяют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производить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размеры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зерен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(WC)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могут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менее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микрона.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ТСН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группы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настоящий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момент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находят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широкое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производстве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узлов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химических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нефтегазовых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насосов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отечественного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производства.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Возрастающие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темпы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развития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производства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требуют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все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большего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объема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выпуска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режущего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штампов,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пресс-форм,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фильер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т.п.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вызвало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большой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расход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Возникшую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проблему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нехватки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многих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странах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решать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первую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очередь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счет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повышения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эффективности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использования.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связи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расширением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технологических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возможностей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производстве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развитием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химии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порошковой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металлургии,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дефицитом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уже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начале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60-х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годов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начались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интенсивные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работы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созданию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безвольфрамовых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Одно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направлений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решения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актуальной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задачи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-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разработка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марок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применением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TiC,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гафния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HfC,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ниобия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NbC,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тантала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TaC.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Производство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оснащенного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марками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позволяет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заменить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дефицитный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вольфрам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более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дешевыми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металлами,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расширить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номенклатуру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используемых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марок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позволяет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создать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инструментальные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специфическими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свойствами,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обладающими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более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эксплуатационными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характеристиками,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применяющиеся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специальных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видов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работ.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Кубический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нитрид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бора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(КНБ).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относительно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новый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поликристаллический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применяемый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режущих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инструментов.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КБН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достигает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88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000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МПа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(9000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кгс/мм.кв.),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приближаясь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твердости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алмаза.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Теплостойкость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составляет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1400-</w:t>
      </w:r>
      <w:smartTag w:uri="urn:schemas-microsoft-com:office:smarttags" w:element="metricconverter">
        <w:smartTagPr>
          <w:attr w:name="ProductID" w:val="1500ﾰC"/>
        </w:smartTagPr>
        <w:r w:rsidRPr="00E339FC">
          <w:rPr>
            <w:sz w:val="28"/>
            <w:szCs w:val="28"/>
          </w:rPr>
          <w:t>1500°C</w:t>
        </w:r>
      </w:smartTag>
      <w:r w:rsidRPr="00E339FC">
        <w:rPr>
          <w:sz w:val="28"/>
          <w:szCs w:val="28"/>
        </w:rPr>
        <w:t>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США,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ФРГ,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Австрии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начале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70-х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годов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налажено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производство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Ферро-ТiC,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создан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основе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стальной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связки.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Обладая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высокой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твердостью,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износостойкостью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жаропрочностью,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этот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является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промежуточным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между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быстрорежущими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сталями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твердыми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сплавами.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применяется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изготовления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конструкционных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материалов,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работающих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условиях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интенсивного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износа.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изготавливают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детали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штампов,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пуансоны,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протяжные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кольца,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валки,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ролики,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фильеры,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режущие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измерительные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инструменты.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настоящее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время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металлообработки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создан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целый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ряд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безвольфрамовых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сплавов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основе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карбида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карбонитрида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титана,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которые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применяются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различных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сферах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производства.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Широко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используются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безвольфрамовые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марок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ТН20,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ТН50,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КТН16,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ЛЦК20,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ТВ4.</w:t>
      </w:r>
    </w:p>
    <w:p w:rsidR="004066E6" w:rsidRPr="00E339FC" w:rsidRDefault="004066E6" w:rsidP="00E339FC">
      <w:pPr>
        <w:pStyle w:val="a3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sz w:val="28"/>
          <w:szCs w:val="28"/>
        </w:rPr>
        <w:t>Положительный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опыт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работы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ряда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организаций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позволяет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сделать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вывод,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что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безвольфрамовые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твердые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сплавы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найдут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широкое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применение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для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изготовления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режущего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штампового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инструмента,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деталей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машин,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работающих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в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тяжелых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условиях,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оснастки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и</w:t>
      </w:r>
      <w:r w:rsidR="00E339FC">
        <w:rPr>
          <w:sz w:val="28"/>
          <w:szCs w:val="28"/>
        </w:rPr>
        <w:t xml:space="preserve"> </w:t>
      </w:r>
      <w:r w:rsidRPr="00E339FC">
        <w:rPr>
          <w:sz w:val="28"/>
          <w:szCs w:val="28"/>
        </w:rPr>
        <w:t>приспособлений.</w:t>
      </w:r>
    </w:p>
    <w:p w:rsidR="00D854B2" w:rsidRDefault="00D854B2" w:rsidP="00E339FC">
      <w:pPr>
        <w:pStyle w:val="2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iCs/>
          <w:sz w:val="28"/>
          <w:szCs w:val="28"/>
        </w:rPr>
      </w:pPr>
    </w:p>
    <w:p w:rsidR="00D854B2" w:rsidRDefault="00D854B2">
      <w:pPr>
        <w:spacing w:after="200" w:line="276" w:lineRule="auto"/>
        <w:rPr>
          <w:b/>
          <w:bCs/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4066E6" w:rsidRDefault="004066E6" w:rsidP="00E339FC">
      <w:pPr>
        <w:pStyle w:val="2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E339FC">
        <w:rPr>
          <w:iCs/>
          <w:sz w:val="28"/>
          <w:szCs w:val="28"/>
        </w:rPr>
        <w:t>Литература</w:t>
      </w:r>
    </w:p>
    <w:p w:rsidR="00D854B2" w:rsidRPr="00E339FC" w:rsidRDefault="00D854B2" w:rsidP="00E339FC">
      <w:pPr>
        <w:pStyle w:val="2"/>
        <w:widowControl w:val="0"/>
        <w:tabs>
          <w:tab w:val="left" w:pos="938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4066E6" w:rsidRPr="00D854B2" w:rsidRDefault="004066E6" w:rsidP="00D854B2">
      <w:pPr>
        <w:pStyle w:val="a7"/>
        <w:widowControl w:val="0"/>
        <w:numPr>
          <w:ilvl w:val="0"/>
          <w:numId w:val="5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4B2">
        <w:rPr>
          <w:sz w:val="28"/>
          <w:szCs w:val="28"/>
        </w:rPr>
        <w:t>Конструкционные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материалы.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Под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ред,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Б.Н.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Арзамасова.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Москва,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изд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«Машиностроение»,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1990.</w:t>
      </w:r>
    </w:p>
    <w:p w:rsidR="004066E6" w:rsidRPr="00D854B2" w:rsidRDefault="004066E6" w:rsidP="00D854B2">
      <w:pPr>
        <w:pStyle w:val="a7"/>
        <w:widowControl w:val="0"/>
        <w:numPr>
          <w:ilvl w:val="0"/>
          <w:numId w:val="5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4B2">
        <w:rPr>
          <w:sz w:val="28"/>
          <w:szCs w:val="28"/>
        </w:rPr>
        <w:t>Технология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конструкционных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материалов.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Под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ред.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А.М.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Дальского.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Москва,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изд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«Машиностроение»,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1985.</w:t>
      </w:r>
    </w:p>
    <w:p w:rsidR="004066E6" w:rsidRPr="00D854B2" w:rsidRDefault="004066E6" w:rsidP="00D854B2">
      <w:pPr>
        <w:pStyle w:val="a7"/>
        <w:widowControl w:val="0"/>
        <w:numPr>
          <w:ilvl w:val="0"/>
          <w:numId w:val="5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4B2">
        <w:rPr>
          <w:sz w:val="28"/>
          <w:szCs w:val="28"/>
        </w:rPr>
        <w:t>Технология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и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свойства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спеченных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твердых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сплавов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и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изделий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из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них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-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Панов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B.C.,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Чувилин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A.M.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МИСИО,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2001</w:t>
      </w:r>
    </w:p>
    <w:p w:rsidR="004066E6" w:rsidRPr="00D854B2" w:rsidRDefault="004066E6" w:rsidP="00D854B2">
      <w:pPr>
        <w:pStyle w:val="a7"/>
        <w:widowControl w:val="0"/>
        <w:numPr>
          <w:ilvl w:val="0"/>
          <w:numId w:val="5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4B2">
        <w:rPr>
          <w:sz w:val="28"/>
          <w:szCs w:val="28"/>
        </w:rPr>
        <w:t>Термодинамика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сплавов.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Вагнер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К.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Москва,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1957</w:t>
      </w:r>
    </w:p>
    <w:p w:rsidR="004066E6" w:rsidRPr="00D854B2" w:rsidRDefault="004066E6" w:rsidP="00D854B2">
      <w:pPr>
        <w:pStyle w:val="a7"/>
        <w:widowControl w:val="0"/>
        <w:numPr>
          <w:ilvl w:val="0"/>
          <w:numId w:val="5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4B2">
        <w:rPr>
          <w:sz w:val="28"/>
          <w:szCs w:val="28"/>
        </w:rPr>
        <w:t>Производство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и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литье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сплавов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цветных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металлов.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Юдкин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В.С.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М.,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1967–1971</w:t>
      </w:r>
    </w:p>
    <w:p w:rsidR="004066E6" w:rsidRPr="00D854B2" w:rsidRDefault="004066E6" w:rsidP="00D854B2">
      <w:pPr>
        <w:pStyle w:val="a7"/>
        <w:widowControl w:val="0"/>
        <w:numPr>
          <w:ilvl w:val="0"/>
          <w:numId w:val="5"/>
        </w:numPr>
        <w:tabs>
          <w:tab w:val="left" w:pos="284"/>
          <w:tab w:val="left" w:pos="9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D854B2">
        <w:rPr>
          <w:sz w:val="28"/>
          <w:szCs w:val="28"/>
        </w:rPr>
        <w:t>Диаграммы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фаз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в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сплавах.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М.,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1986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Коротич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В.И.,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Братчиков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С.Г.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Металлургия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черных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металлов.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М.,</w:t>
      </w:r>
      <w:r w:rsidR="00E339FC" w:rsidRPr="00D854B2">
        <w:rPr>
          <w:sz w:val="28"/>
          <w:szCs w:val="28"/>
        </w:rPr>
        <w:t xml:space="preserve"> </w:t>
      </w:r>
      <w:r w:rsidRPr="00D854B2">
        <w:rPr>
          <w:sz w:val="28"/>
          <w:szCs w:val="28"/>
        </w:rPr>
        <w:t>1987</w:t>
      </w:r>
      <w:bookmarkStart w:id="0" w:name="_GoBack"/>
      <w:bookmarkEnd w:id="0"/>
    </w:p>
    <w:sectPr w:rsidR="004066E6" w:rsidRPr="00D854B2" w:rsidSect="00E339F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862B9"/>
    <w:multiLevelType w:val="hybridMultilevel"/>
    <w:tmpl w:val="24DC6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AA13A4F"/>
    <w:multiLevelType w:val="multilevel"/>
    <w:tmpl w:val="44A6F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1840984"/>
    <w:multiLevelType w:val="multilevel"/>
    <w:tmpl w:val="B6BE3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2026E5"/>
    <w:multiLevelType w:val="multilevel"/>
    <w:tmpl w:val="A6F21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B60109A"/>
    <w:multiLevelType w:val="hybridMultilevel"/>
    <w:tmpl w:val="3FD8BF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066E6"/>
    <w:rsid w:val="00020345"/>
    <w:rsid w:val="000631A2"/>
    <w:rsid w:val="00077D15"/>
    <w:rsid w:val="00086AA6"/>
    <w:rsid w:val="000A14DB"/>
    <w:rsid w:val="000B3504"/>
    <w:rsid w:val="00145B71"/>
    <w:rsid w:val="001C5D13"/>
    <w:rsid w:val="001D19C4"/>
    <w:rsid w:val="002114B0"/>
    <w:rsid w:val="00216E03"/>
    <w:rsid w:val="00241812"/>
    <w:rsid w:val="002620C4"/>
    <w:rsid w:val="00282A18"/>
    <w:rsid w:val="002A389C"/>
    <w:rsid w:val="002A4EFF"/>
    <w:rsid w:val="002B4233"/>
    <w:rsid w:val="002F095B"/>
    <w:rsid w:val="002F1D45"/>
    <w:rsid w:val="0030369C"/>
    <w:rsid w:val="00307742"/>
    <w:rsid w:val="00320A26"/>
    <w:rsid w:val="003707F3"/>
    <w:rsid w:val="00390973"/>
    <w:rsid w:val="003A4E42"/>
    <w:rsid w:val="003A6E5E"/>
    <w:rsid w:val="003C4B4E"/>
    <w:rsid w:val="004066E6"/>
    <w:rsid w:val="00467F70"/>
    <w:rsid w:val="00475882"/>
    <w:rsid w:val="0047597C"/>
    <w:rsid w:val="0047781E"/>
    <w:rsid w:val="00480ACE"/>
    <w:rsid w:val="00490719"/>
    <w:rsid w:val="00491FEA"/>
    <w:rsid w:val="004A0235"/>
    <w:rsid w:val="004A5F1E"/>
    <w:rsid w:val="004C3DF6"/>
    <w:rsid w:val="004C43CC"/>
    <w:rsid w:val="004F13E4"/>
    <w:rsid w:val="00517BF2"/>
    <w:rsid w:val="005236DB"/>
    <w:rsid w:val="0058263D"/>
    <w:rsid w:val="0059166F"/>
    <w:rsid w:val="005B1F3E"/>
    <w:rsid w:val="005E6369"/>
    <w:rsid w:val="005F20CC"/>
    <w:rsid w:val="00620D39"/>
    <w:rsid w:val="00634225"/>
    <w:rsid w:val="006476C1"/>
    <w:rsid w:val="006824EB"/>
    <w:rsid w:val="00687B4B"/>
    <w:rsid w:val="006A1853"/>
    <w:rsid w:val="006D0DC8"/>
    <w:rsid w:val="00700C24"/>
    <w:rsid w:val="007065BA"/>
    <w:rsid w:val="007067CD"/>
    <w:rsid w:val="0070794C"/>
    <w:rsid w:val="00734DA3"/>
    <w:rsid w:val="00761456"/>
    <w:rsid w:val="0077462C"/>
    <w:rsid w:val="007820E2"/>
    <w:rsid w:val="0078593E"/>
    <w:rsid w:val="007878E7"/>
    <w:rsid w:val="007D5862"/>
    <w:rsid w:val="007F2645"/>
    <w:rsid w:val="00810208"/>
    <w:rsid w:val="0081436D"/>
    <w:rsid w:val="00826FE4"/>
    <w:rsid w:val="00830B49"/>
    <w:rsid w:val="00857B98"/>
    <w:rsid w:val="008634D1"/>
    <w:rsid w:val="008678B6"/>
    <w:rsid w:val="008930AF"/>
    <w:rsid w:val="0089550B"/>
    <w:rsid w:val="008B2CBC"/>
    <w:rsid w:val="008E050D"/>
    <w:rsid w:val="009039C5"/>
    <w:rsid w:val="009116BE"/>
    <w:rsid w:val="00945BC2"/>
    <w:rsid w:val="00981B15"/>
    <w:rsid w:val="009C4F80"/>
    <w:rsid w:val="00A05B06"/>
    <w:rsid w:val="00A12F43"/>
    <w:rsid w:val="00A17112"/>
    <w:rsid w:val="00A522BD"/>
    <w:rsid w:val="00AC32D3"/>
    <w:rsid w:val="00AD206E"/>
    <w:rsid w:val="00B066B5"/>
    <w:rsid w:val="00B11AEA"/>
    <w:rsid w:val="00B221DB"/>
    <w:rsid w:val="00B35C4B"/>
    <w:rsid w:val="00B4411C"/>
    <w:rsid w:val="00B463B8"/>
    <w:rsid w:val="00B52001"/>
    <w:rsid w:val="00B52E60"/>
    <w:rsid w:val="00B742DE"/>
    <w:rsid w:val="00BB47F9"/>
    <w:rsid w:val="00BC07AA"/>
    <w:rsid w:val="00BD331E"/>
    <w:rsid w:val="00C250C6"/>
    <w:rsid w:val="00C4569A"/>
    <w:rsid w:val="00C53968"/>
    <w:rsid w:val="00C66C29"/>
    <w:rsid w:val="00C70D4F"/>
    <w:rsid w:val="00C90210"/>
    <w:rsid w:val="00CB0299"/>
    <w:rsid w:val="00CE084A"/>
    <w:rsid w:val="00CE0B5D"/>
    <w:rsid w:val="00D0381E"/>
    <w:rsid w:val="00D178F9"/>
    <w:rsid w:val="00D17FAA"/>
    <w:rsid w:val="00D854B2"/>
    <w:rsid w:val="00DB304C"/>
    <w:rsid w:val="00DB74AA"/>
    <w:rsid w:val="00DC4105"/>
    <w:rsid w:val="00E12302"/>
    <w:rsid w:val="00E20865"/>
    <w:rsid w:val="00E339FC"/>
    <w:rsid w:val="00E547D2"/>
    <w:rsid w:val="00E86B11"/>
    <w:rsid w:val="00E946C0"/>
    <w:rsid w:val="00EB0E8D"/>
    <w:rsid w:val="00EB2AE8"/>
    <w:rsid w:val="00EB44B4"/>
    <w:rsid w:val="00EB7913"/>
    <w:rsid w:val="00ED013F"/>
    <w:rsid w:val="00EF5ADE"/>
    <w:rsid w:val="00F11530"/>
    <w:rsid w:val="00F140D4"/>
    <w:rsid w:val="00F17A39"/>
    <w:rsid w:val="00F5296B"/>
    <w:rsid w:val="00F64BCF"/>
    <w:rsid w:val="00F65EF8"/>
    <w:rsid w:val="00FB7785"/>
    <w:rsid w:val="00FD13FE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677A58C8-5EB2-4B21-A2A2-5DB9757E4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6E6"/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4066E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4066E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qFormat/>
    <w:rsid w:val="004066E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4066E6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30">
    <w:name w:val="Заголовок 3 Знак"/>
    <w:link w:val="3"/>
    <w:uiPriority w:val="9"/>
    <w:locked/>
    <w:rsid w:val="004066E6"/>
    <w:rPr>
      <w:rFonts w:ascii="Times New Roman" w:hAnsi="Times New Roman" w:cs="Times New Roman"/>
      <w:b/>
      <w:bCs/>
      <w:sz w:val="27"/>
      <w:szCs w:val="27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4066E6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Normal (Web)"/>
    <w:basedOn w:val="a"/>
    <w:uiPriority w:val="99"/>
    <w:rsid w:val="004066E6"/>
    <w:pPr>
      <w:spacing w:before="100" w:beforeAutospacing="1" w:after="100" w:afterAutospacing="1"/>
    </w:pPr>
  </w:style>
  <w:style w:type="character" w:styleId="a4">
    <w:name w:val="Hyperlink"/>
    <w:uiPriority w:val="99"/>
    <w:rsid w:val="004066E6"/>
    <w:rPr>
      <w:rFonts w:cs="Times New Roman"/>
      <w:color w:val="0000FF"/>
      <w:u w:val="single"/>
    </w:rPr>
  </w:style>
  <w:style w:type="character" w:customStyle="1" w:styleId="mw-headline">
    <w:name w:val="mw-headline"/>
    <w:rsid w:val="004066E6"/>
    <w:rPr>
      <w:rFonts w:cs="Times New Roman"/>
    </w:rPr>
  </w:style>
  <w:style w:type="character" w:styleId="a5">
    <w:name w:val="Emphasis"/>
    <w:uiPriority w:val="20"/>
    <w:qFormat/>
    <w:rsid w:val="004066E6"/>
    <w:rPr>
      <w:rFonts w:cs="Times New Roman"/>
      <w:i/>
      <w:iCs/>
    </w:rPr>
  </w:style>
  <w:style w:type="table" w:styleId="a6">
    <w:name w:val="Table Grid"/>
    <w:basedOn w:val="a1"/>
    <w:uiPriority w:val="59"/>
    <w:rsid w:val="00D854B2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85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3311</Words>
  <Characters>18878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LAN_OS</dc:creator>
  <cp:keywords/>
  <dc:description/>
  <cp:lastModifiedBy>admin</cp:lastModifiedBy>
  <cp:revision>2</cp:revision>
  <dcterms:created xsi:type="dcterms:W3CDTF">2014-03-22T05:52:00Z</dcterms:created>
  <dcterms:modified xsi:type="dcterms:W3CDTF">2014-03-22T05:52:00Z</dcterms:modified>
</cp:coreProperties>
</file>