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838" w:rsidRDefault="004B2053">
      <w:pPr>
        <w:ind w:firstLine="426"/>
        <w:jc w:val="center"/>
        <w:outlineLvl w:val="0"/>
        <w:rPr>
          <w:b/>
          <w:sz w:val="32"/>
        </w:rPr>
      </w:pPr>
      <w:r>
        <w:rPr>
          <w:b/>
          <w:sz w:val="32"/>
        </w:rPr>
        <w:t xml:space="preserve">Тютчев. </w:t>
      </w:r>
    </w:p>
    <w:p w:rsidR="00B83838" w:rsidRDefault="004B2053">
      <w:pPr>
        <w:ind w:firstLine="426"/>
        <w:jc w:val="both"/>
        <w:outlineLvl w:val="0"/>
        <w:rPr>
          <w:sz w:val="22"/>
        </w:rPr>
      </w:pPr>
      <w:r>
        <w:rPr>
          <w:sz w:val="22"/>
        </w:rPr>
        <w:t>Поэзия Тютчева принадлежит к лучшим созданиям русского поэтического гения. Нам близок Тютчев, вдохновенный созерцатель природы, нашедший свои, ему одному свойственные краски, чтобы запечатлеть ее красоту. Нам дорог Тютчев, чуткий тайновидец человеческого сердца, сумевший передать тончайшие оттенки и глубокие противоречия душевных переживаний.</w:t>
      </w:r>
    </w:p>
    <w:p w:rsidR="00B83838" w:rsidRDefault="004B2053">
      <w:pPr>
        <w:ind w:firstLine="426"/>
        <w:jc w:val="both"/>
        <w:outlineLvl w:val="0"/>
        <w:rPr>
          <w:sz w:val="22"/>
        </w:rPr>
      </w:pPr>
      <w:r>
        <w:rPr>
          <w:sz w:val="22"/>
        </w:rPr>
        <w:t xml:space="preserve">Читая стихи Тютчева, мы вновь и вновь поражаемся неисчерпаемому богатству русского языка. Благоговейному  отношению к поэтическому слову учат нас его стихи. </w:t>
      </w:r>
      <w:r>
        <w:rPr>
          <w:sz w:val="22"/>
          <w:lang w:val="en-US"/>
        </w:rPr>
        <w:t>“</w:t>
      </w:r>
      <w:r>
        <w:rPr>
          <w:sz w:val="22"/>
        </w:rPr>
        <w:t>Он не шутит с музой ,- говорит про него Лев Николаевич Толстой ,- и все у  него строго:  и содержание, и форма</w:t>
      </w:r>
      <w:r>
        <w:rPr>
          <w:sz w:val="22"/>
          <w:lang w:val="en-US"/>
        </w:rPr>
        <w:t>”</w:t>
      </w:r>
      <w:r>
        <w:rPr>
          <w:sz w:val="22"/>
        </w:rPr>
        <w:t>.</w:t>
      </w:r>
    </w:p>
    <w:p w:rsidR="00B83838" w:rsidRDefault="004B2053">
      <w:pPr>
        <w:ind w:firstLine="426"/>
        <w:jc w:val="both"/>
        <w:outlineLvl w:val="0"/>
        <w:rPr>
          <w:sz w:val="22"/>
        </w:rPr>
      </w:pPr>
      <w:r>
        <w:rPr>
          <w:sz w:val="22"/>
        </w:rPr>
        <w:t xml:space="preserve">   Тютчев, Федор Иванович годы жизни: 23 ноября или 5 декабря 1803 – 15 или 27 июля 1873 года. Выдающийся русский поэт. Родился в усадьбе отца в селе Овсюг Брянского уезда Орловской губернии в родовитой дворянской семье. Первоначальное образование получил дома под руководством поэта-переводчика С. Е. Раича, являвшегося членом декабристского </w:t>
      </w:r>
      <w:r>
        <w:rPr>
          <w:sz w:val="22"/>
          <w:lang w:val="en-US"/>
        </w:rPr>
        <w:t xml:space="preserve">“ </w:t>
      </w:r>
      <w:r>
        <w:rPr>
          <w:sz w:val="22"/>
        </w:rPr>
        <w:t xml:space="preserve">Союза благоденствия </w:t>
      </w:r>
      <w:r>
        <w:rPr>
          <w:sz w:val="22"/>
          <w:lang w:val="en-US"/>
        </w:rPr>
        <w:t>“</w:t>
      </w:r>
      <w:r>
        <w:rPr>
          <w:sz w:val="22"/>
        </w:rPr>
        <w:t xml:space="preserve">, который пробудил в своем питомце любовь к литературе. Пятнадцатилетним мальчиком, в 1881году, за стихотворное подражание латинскому поэту Горацию Тютчев был избран сотрудником Общества любителей русской словесности; в следующем же году первые его стихи были напечатаны в </w:t>
      </w:r>
      <w:r>
        <w:rPr>
          <w:sz w:val="22"/>
          <w:lang w:val="en-US"/>
        </w:rPr>
        <w:t>“</w:t>
      </w:r>
      <w:r>
        <w:rPr>
          <w:sz w:val="22"/>
        </w:rPr>
        <w:t>Трудах</w:t>
      </w:r>
      <w:r>
        <w:rPr>
          <w:sz w:val="22"/>
          <w:lang w:val="en-US"/>
        </w:rPr>
        <w:t>”</w:t>
      </w:r>
      <w:r>
        <w:rPr>
          <w:sz w:val="22"/>
        </w:rPr>
        <w:t xml:space="preserve"> Общества. В 1821 году окончил словесное отделение Московского университета. В 1822-1839 находился на дипломатической службе при русской миссии в Мюнхене, затем в Тюрине. В Мюнхене подружился с Генрихом Гейне, общался с Фридрихом Шеллингом.</w:t>
      </w:r>
    </w:p>
    <w:p w:rsidR="00B83838" w:rsidRDefault="004B2053">
      <w:pPr>
        <w:ind w:firstLine="426"/>
        <w:jc w:val="both"/>
        <w:outlineLvl w:val="0"/>
        <w:rPr>
          <w:sz w:val="22"/>
        </w:rPr>
      </w:pPr>
      <w:r>
        <w:rPr>
          <w:sz w:val="22"/>
        </w:rPr>
        <w:t xml:space="preserve">Многолетние пребывание за рубежом только внешне отдалило Тютчева от родины. В одном из своих писем этого времени он признавался , что одинаково любил отечество и поэзию. Недаром в </w:t>
      </w:r>
      <w:r>
        <w:rPr>
          <w:sz w:val="22"/>
          <w:lang w:val="en-US"/>
        </w:rPr>
        <w:t>“С</w:t>
      </w:r>
      <w:r>
        <w:rPr>
          <w:sz w:val="22"/>
        </w:rPr>
        <w:t>тихотворениях, присланных из Германии</w:t>
      </w:r>
      <w:r>
        <w:rPr>
          <w:sz w:val="22"/>
          <w:lang w:val="en-US"/>
        </w:rPr>
        <w:t>”</w:t>
      </w:r>
      <w:r>
        <w:rPr>
          <w:sz w:val="22"/>
        </w:rPr>
        <w:t xml:space="preserve"> Некрасов впоследствии ощутил </w:t>
      </w:r>
      <w:r>
        <w:rPr>
          <w:sz w:val="22"/>
          <w:lang w:val="en-US"/>
        </w:rPr>
        <w:t>“живой отпечаток русского ума, русской души”</w:t>
      </w:r>
      <w:r>
        <w:rPr>
          <w:sz w:val="22"/>
        </w:rPr>
        <w:t xml:space="preserve">.  </w:t>
      </w:r>
    </w:p>
    <w:p w:rsidR="00B83838" w:rsidRDefault="004B2053">
      <w:pPr>
        <w:ind w:firstLine="426"/>
        <w:jc w:val="both"/>
        <w:outlineLvl w:val="0"/>
        <w:rPr>
          <w:sz w:val="22"/>
        </w:rPr>
      </w:pPr>
      <w:r>
        <w:rPr>
          <w:sz w:val="22"/>
        </w:rPr>
        <w:t xml:space="preserve"> По возвращению в Россию (в 1844 году) служил в ведомстве министерства иностранных дел. С 1858 года до смерти состоял председателем комитета иностранной  цензуры . Умер в Царском Селе , похоронен в Петербурге , на Новодевичьем кладбище .</w:t>
      </w:r>
    </w:p>
    <w:p w:rsidR="00B83838" w:rsidRDefault="004B2053">
      <w:pPr>
        <w:ind w:firstLine="284"/>
        <w:jc w:val="both"/>
        <w:rPr>
          <w:sz w:val="22"/>
        </w:rPr>
      </w:pPr>
      <w:r>
        <w:rPr>
          <w:sz w:val="22"/>
        </w:rPr>
        <w:t xml:space="preserve">   Тютчев начал писать стихи в ранней юности. Выступил в печати в 1819 году , но в дальнейшем печатался редко и с большими перерывами . Во время пребывания Тютчева за границей несколько его стихотворений были напечатаны в малопопулярных московских журналах и альманахов . Поэзию Тютчева высоко оценил А. С. Пушкиным , опубликовавшим большой цикл его стихов в журнале </w:t>
      </w:r>
      <w:r>
        <w:rPr>
          <w:sz w:val="22"/>
          <w:lang w:val="en-US"/>
        </w:rPr>
        <w:t>“</w:t>
      </w:r>
      <w:r>
        <w:rPr>
          <w:sz w:val="22"/>
        </w:rPr>
        <w:t>Современник</w:t>
      </w:r>
      <w:r>
        <w:rPr>
          <w:sz w:val="22"/>
          <w:lang w:val="en-US"/>
        </w:rPr>
        <w:t xml:space="preserve">” </w:t>
      </w:r>
      <w:r>
        <w:rPr>
          <w:sz w:val="22"/>
        </w:rPr>
        <w:t xml:space="preserve">в 1836 году. Первая критическая статьях о стихах Тютчева  принадлежит Н. А. Некрасову , который отнес его к </w:t>
      </w:r>
      <w:r>
        <w:rPr>
          <w:sz w:val="22"/>
          <w:lang w:val="en-US"/>
        </w:rPr>
        <w:t>“</w:t>
      </w:r>
      <w:r>
        <w:rPr>
          <w:sz w:val="22"/>
        </w:rPr>
        <w:t>русским  первостепенным поэтическим талантам</w:t>
      </w:r>
      <w:r>
        <w:rPr>
          <w:sz w:val="22"/>
          <w:lang w:val="en-US"/>
        </w:rPr>
        <w:t>”</w:t>
      </w:r>
      <w:r>
        <w:rPr>
          <w:sz w:val="22"/>
        </w:rPr>
        <w:t xml:space="preserve"> – цитата из </w:t>
      </w:r>
      <w:r>
        <w:rPr>
          <w:sz w:val="22"/>
          <w:lang w:val="en-US"/>
        </w:rPr>
        <w:t>“</w:t>
      </w:r>
      <w:r>
        <w:rPr>
          <w:sz w:val="22"/>
        </w:rPr>
        <w:t>Современника</w:t>
      </w:r>
      <w:r>
        <w:rPr>
          <w:sz w:val="22"/>
          <w:lang w:val="en-US"/>
        </w:rPr>
        <w:t xml:space="preserve">” </w:t>
      </w:r>
      <w:r>
        <w:rPr>
          <w:sz w:val="22"/>
        </w:rPr>
        <w:t xml:space="preserve">за 1850 году. В 1854 году редакция </w:t>
      </w:r>
      <w:r>
        <w:rPr>
          <w:sz w:val="22"/>
          <w:lang w:val="en-US"/>
        </w:rPr>
        <w:t>“С</w:t>
      </w:r>
      <w:r>
        <w:rPr>
          <w:sz w:val="22"/>
        </w:rPr>
        <w:t>овременника</w:t>
      </w:r>
      <w:r>
        <w:rPr>
          <w:sz w:val="22"/>
          <w:lang w:val="en-US"/>
        </w:rPr>
        <w:t>”</w:t>
      </w:r>
      <w:r>
        <w:rPr>
          <w:sz w:val="22"/>
        </w:rPr>
        <w:t xml:space="preserve"> издала сборник стихов Тютчева, подготовленный к печати И. С. Тургеневым.</w:t>
      </w:r>
    </w:p>
    <w:p w:rsidR="00B83838" w:rsidRDefault="004B2053">
      <w:pPr>
        <w:ind w:firstLine="284"/>
        <w:jc w:val="both"/>
        <w:rPr>
          <w:sz w:val="22"/>
        </w:rPr>
      </w:pPr>
      <w:r>
        <w:rPr>
          <w:sz w:val="22"/>
        </w:rPr>
        <w:t xml:space="preserve">   Творчество Тютчева отличается сложностью противоречивостью, отражающей двойственность отношение поэта к современной ему социальной действительности. В 20-е годы Тютчеву были свойственны вольнолюбивые настроения. Политическое мировоззрение Тютчева в 40-е годы складывалось под влиянием идей словянофилов. В публицистических статьях Тютчев противопоставлял  самодержавную и православную Россию революционному и </w:t>
      </w:r>
      <w:r>
        <w:rPr>
          <w:sz w:val="22"/>
          <w:lang w:val="en-US"/>
        </w:rPr>
        <w:t>“</w:t>
      </w:r>
      <w:r>
        <w:rPr>
          <w:sz w:val="22"/>
        </w:rPr>
        <w:t>безбожному</w:t>
      </w:r>
      <w:r>
        <w:rPr>
          <w:sz w:val="22"/>
          <w:lang w:val="en-US"/>
        </w:rPr>
        <w:t>”</w:t>
      </w:r>
      <w:r>
        <w:rPr>
          <w:sz w:val="22"/>
        </w:rPr>
        <w:t xml:space="preserve"> Западу; оплот против революции он видел в единении славянских стран под главенством России. В политической лирике (</w:t>
      </w:r>
      <w:r>
        <w:rPr>
          <w:sz w:val="22"/>
          <w:lang w:val="en-US"/>
        </w:rPr>
        <w:t>“</w:t>
      </w:r>
      <w:r>
        <w:rPr>
          <w:sz w:val="22"/>
        </w:rPr>
        <w:t>Море и утес</w:t>
      </w:r>
      <w:r>
        <w:rPr>
          <w:sz w:val="22"/>
          <w:lang w:val="en-US"/>
        </w:rPr>
        <w:t>”</w:t>
      </w:r>
      <w:r>
        <w:rPr>
          <w:sz w:val="22"/>
        </w:rPr>
        <w:t xml:space="preserve">  1848, и др.) Тютчев пропагандировал идеи панславизма. Однако Крымская война 1853-1856 годы, обнаружившая гнилость и бессилие крепостной России, вызвала у Тютчева резкую критику самодержавно-бюрократического режима (в письмах и эпиграммах на Николая 1, П. А. Шувалова, на цензуру). Тютчев остро ощущал переломный характер своей эпохи. Поэтому поэзия Тютчева вся проникнута тревогой, ощущением трагизма жизни. Несмотря на открытое враждебное отношение к революции , его постоянно влекло к </w:t>
      </w:r>
      <w:r>
        <w:rPr>
          <w:sz w:val="22"/>
          <w:lang w:val="en-US"/>
        </w:rPr>
        <w:t>“</w:t>
      </w:r>
      <w:r>
        <w:rPr>
          <w:sz w:val="22"/>
        </w:rPr>
        <w:t>высоким зрелищам</w:t>
      </w:r>
      <w:r>
        <w:rPr>
          <w:sz w:val="22"/>
          <w:lang w:val="en-US"/>
        </w:rPr>
        <w:t>“  социальных потрясений , для него характерен повышенный интерес к “</w:t>
      </w:r>
      <w:r>
        <w:rPr>
          <w:sz w:val="22"/>
        </w:rPr>
        <w:t>роковым</w:t>
      </w:r>
      <w:r>
        <w:rPr>
          <w:sz w:val="22"/>
          <w:lang w:val="en-US"/>
        </w:rPr>
        <w:t xml:space="preserve">” </w:t>
      </w:r>
      <w:r>
        <w:rPr>
          <w:sz w:val="22"/>
        </w:rPr>
        <w:t xml:space="preserve">моментам истории. Поэт испытал особенное тяготение к изображению </w:t>
      </w:r>
      <w:r>
        <w:rPr>
          <w:sz w:val="22"/>
          <w:lang w:val="en-US"/>
        </w:rPr>
        <w:t>“</w:t>
      </w:r>
      <w:r>
        <w:rPr>
          <w:sz w:val="22"/>
        </w:rPr>
        <w:t>бурь</w:t>
      </w:r>
      <w:r>
        <w:rPr>
          <w:sz w:val="22"/>
          <w:lang w:val="en-US"/>
        </w:rPr>
        <w:t>”</w:t>
      </w:r>
      <w:r>
        <w:rPr>
          <w:sz w:val="22"/>
        </w:rPr>
        <w:t xml:space="preserve"> и </w:t>
      </w:r>
      <w:r>
        <w:rPr>
          <w:sz w:val="22"/>
          <w:lang w:val="en-US"/>
        </w:rPr>
        <w:t>“</w:t>
      </w:r>
      <w:r>
        <w:rPr>
          <w:sz w:val="22"/>
        </w:rPr>
        <w:t>гроз</w:t>
      </w:r>
      <w:r>
        <w:rPr>
          <w:sz w:val="22"/>
          <w:lang w:val="en-US"/>
        </w:rPr>
        <w:t>”</w:t>
      </w:r>
      <w:r>
        <w:rPr>
          <w:sz w:val="22"/>
        </w:rPr>
        <w:t xml:space="preserve"> в природе и человеческой душе. Явления природы переживания человека раскрываются в единстве борющихся противоположностей. Это придает лирике Тютчева богатство содержания и философскую глубину. Вместе с тем, изображая мир в непрестанном движении, поэт не показывает его в развитии. Отсюда безысходность борьбы, неразрешимость противоречий. В самом себе поэт ощущает трагичную раздвоенность, </w:t>
      </w:r>
      <w:r>
        <w:rPr>
          <w:sz w:val="22"/>
          <w:lang w:val="en-US"/>
        </w:rPr>
        <w:t>“</w:t>
      </w:r>
      <w:r>
        <w:rPr>
          <w:sz w:val="22"/>
        </w:rPr>
        <w:t>двойное бытие</w:t>
      </w:r>
      <w:r>
        <w:rPr>
          <w:sz w:val="22"/>
          <w:lang w:val="en-US"/>
        </w:rPr>
        <w:t>“: страстную любовь к жизни, к “матери-земле“, способность погружаться в “</w:t>
      </w:r>
      <w:r>
        <w:rPr>
          <w:sz w:val="22"/>
        </w:rPr>
        <w:t>земное забвение</w:t>
      </w:r>
      <w:r>
        <w:rPr>
          <w:sz w:val="22"/>
          <w:lang w:val="en-US"/>
        </w:rPr>
        <w:t>“, упиваться преизбытком жизни и наряду с этим – настоение “ущерба”</w:t>
      </w:r>
      <w:r>
        <w:rPr>
          <w:sz w:val="22"/>
        </w:rPr>
        <w:t xml:space="preserve">, </w:t>
      </w:r>
      <w:r>
        <w:rPr>
          <w:sz w:val="22"/>
          <w:lang w:val="en-US"/>
        </w:rPr>
        <w:t>“</w:t>
      </w:r>
      <w:r>
        <w:rPr>
          <w:sz w:val="22"/>
        </w:rPr>
        <w:t>изнеможения</w:t>
      </w:r>
      <w:r>
        <w:rPr>
          <w:sz w:val="22"/>
          <w:lang w:val="en-US"/>
        </w:rPr>
        <w:t>”</w:t>
      </w:r>
      <w:r>
        <w:rPr>
          <w:sz w:val="22"/>
        </w:rPr>
        <w:t xml:space="preserve">, естественные для </w:t>
      </w:r>
      <w:r>
        <w:rPr>
          <w:sz w:val="22"/>
          <w:lang w:val="en-US"/>
        </w:rPr>
        <w:t>“</w:t>
      </w:r>
      <w:r>
        <w:rPr>
          <w:sz w:val="22"/>
        </w:rPr>
        <w:t>обломка старых поколений</w:t>
      </w:r>
      <w:r>
        <w:rPr>
          <w:sz w:val="22"/>
          <w:lang w:val="en-US"/>
        </w:rPr>
        <w:t>”</w:t>
      </w:r>
      <w:r>
        <w:rPr>
          <w:sz w:val="22"/>
        </w:rPr>
        <w:t xml:space="preserve">, не находящего себе места среди </w:t>
      </w:r>
      <w:r>
        <w:rPr>
          <w:sz w:val="22"/>
          <w:lang w:val="en-US"/>
        </w:rPr>
        <w:t>“</w:t>
      </w:r>
      <w:r>
        <w:rPr>
          <w:sz w:val="22"/>
        </w:rPr>
        <w:t>пришельцев новых</w:t>
      </w:r>
      <w:r>
        <w:rPr>
          <w:sz w:val="22"/>
          <w:lang w:val="en-US"/>
        </w:rPr>
        <w:t>”</w:t>
      </w:r>
      <w:r>
        <w:rPr>
          <w:sz w:val="22"/>
        </w:rPr>
        <w:t>. Космические темы и образы, занимающие видное место в поэзии Тютчева, порою прямо переплетаются с мотивами социальными.</w:t>
      </w:r>
    </w:p>
    <w:p w:rsidR="00B83838" w:rsidRDefault="004B2053">
      <w:pPr>
        <w:ind w:firstLine="284"/>
        <w:jc w:val="both"/>
        <w:rPr>
          <w:sz w:val="22"/>
          <w:lang w:val="en-US"/>
        </w:rPr>
      </w:pPr>
      <w:r>
        <w:rPr>
          <w:sz w:val="22"/>
        </w:rPr>
        <w:t xml:space="preserve">Поэт-философ Тютчев был в тоже время подлинным поэтом-художником, мастером стихотворной формы, автором непревзойденных пейзажей в стихах и тонким психологом. В своем художественном развитии он отразил общее для русской поэзии движение от романтизма к реализму. Пластичность образов, свежесть и точность определений обнаруживаются уже в лучших стихах Тютчева 30-х годов. Образы  природы обычно привлекаются молодым Тютчевым в качестве соответствия  переживаниям человека. У зрелого Тютчева этот прием встречается значительно реже, уступая место непосредственному впечатлению от картин природы; наряду с этим усиливается внимание поэта к конкретным деталям. Выдающимся явлением в русской и мировой литературе была любовная лирика Тютчева, отличающаяся глубиной мысли поэтической силой в передаче человеческих чувств и ярко индивидуализированным лирическим  образом женщины, любящей </w:t>
      </w:r>
      <w:r>
        <w:rPr>
          <w:sz w:val="22"/>
          <w:lang w:val="en-US"/>
        </w:rPr>
        <w:t>“</w:t>
      </w:r>
      <w:r>
        <w:rPr>
          <w:sz w:val="22"/>
        </w:rPr>
        <w:t>наперекор</w:t>
      </w:r>
      <w:r>
        <w:rPr>
          <w:sz w:val="22"/>
          <w:lang w:val="en-US"/>
        </w:rPr>
        <w:t xml:space="preserve"> </w:t>
      </w:r>
      <w:r>
        <w:rPr>
          <w:sz w:val="22"/>
        </w:rPr>
        <w:t>и людям и судьбе</w:t>
      </w:r>
      <w:r>
        <w:rPr>
          <w:sz w:val="22"/>
          <w:lang w:val="en-US"/>
        </w:rPr>
        <w:t>”.</w:t>
      </w:r>
    </w:p>
    <w:p w:rsidR="00B83838" w:rsidRDefault="004B2053">
      <w:pPr>
        <w:ind w:firstLine="284"/>
        <w:jc w:val="both"/>
        <w:rPr>
          <w:sz w:val="22"/>
        </w:rPr>
      </w:pPr>
      <w:r>
        <w:rPr>
          <w:sz w:val="22"/>
          <w:lang w:val="en-US"/>
        </w:rPr>
        <w:t xml:space="preserve">Несмотря на противоположность мировоззрения </w:t>
      </w:r>
      <w:r>
        <w:rPr>
          <w:sz w:val="22"/>
        </w:rPr>
        <w:t xml:space="preserve">Тютчева и Добролюбова , последний высоко оценил поэзию Тютчева, отметив, что его стихам присущи </w:t>
      </w:r>
      <w:r>
        <w:rPr>
          <w:sz w:val="22"/>
          <w:lang w:val="en-US"/>
        </w:rPr>
        <w:t>“</w:t>
      </w:r>
      <w:r>
        <w:rPr>
          <w:sz w:val="22"/>
        </w:rPr>
        <w:t>и знойная страстность , и суровая энергия , и глубокая дума, возбуждаемая не одними стихийными явлениями , но и вопросами нравственными , интересами общественной жизни</w:t>
      </w:r>
      <w:r>
        <w:rPr>
          <w:sz w:val="22"/>
          <w:lang w:val="en-US"/>
        </w:rPr>
        <w:t>”</w:t>
      </w:r>
      <w:r>
        <w:rPr>
          <w:sz w:val="22"/>
        </w:rPr>
        <w:t>. Поэтическая сила стихов Тютчева восхитила писателей различных направлений: Пушкина, Тургенева, Толстова, Чернышевского, Фета, Достоевского. Тем не менее, широкое признание Тютчев получил лишь на рубеже 20 века.</w:t>
      </w:r>
    </w:p>
    <w:p w:rsidR="00B83838" w:rsidRDefault="004B2053">
      <w:pPr>
        <w:ind w:firstLine="284"/>
        <w:jc w:val="both"/>
        <w:rPr>
          <w:sz w:val="22"/>
        </w:rPr>
      </w:pPr>
      <w:r>
        <w:rPr>
          <w:sz w:val="22"/>
        </w:rPr>
        <w:t xml:space="preserve">Научное изучение наследия Тютчева началось после Великой Октябрьской социалистической революции. В подмосковной усадьбе Тютчевых Муранове открыт  музей, носящий имя поэта.  </w:t>
      </w:r>
    </w:p>
    <w:p w:rsidR="00B83838" w:rsidRDefault="004B2053">
      <w:pPr>
        <w:jc w:val="both"/>
        <w:rPr>
          <w:sz w:val="22"/>
          <w:lang w:val="en-US"/>
        </w:rPr>
      </w:pPr>
      <w:r>
        <w:rPr>
          <w:sz w:val="22"/>
          <w:lang w:val="en-US"/>
        </w:rPr>
        <w:t xml:space="preserve"> </w:t>
      </w:r>
    </w:p>
    <w:p w:rsidR="00B83838" w:rsidRDefault="00B83838">
      <w:pPr>
        <w:jc w:val="both"/>
        <w:rPr>
          <w:sz w:val="22"/>
          <w:lang w:val="en-US"/>
        </w:rPr>
      </w:pPr>
    </w:p>
    <w:p w:rsidR="00B83838" w:rsidRDefault="00B83838">
      <w:pPr>
        <w:jc w:val="both"/>
        <w:rPr>
          <w:sz w:val="22"/>
        </w:rPr>
      </w:pPr>
      <w:bookmarkStart w:id="0" w:name="_GoBack"/>
      <w:bookmarkEnd w:id="0"/>
    </w:p>
    <w:sectPr w:rsidR="00B83838">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053"/>
    <w:rsid w:val="004B2053"/>
    <w:rsid w:val="006E3A3C"/>
    <w:rsid w:val="00B83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1B9FFA-7F10-4673-8915-401DA392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Words>
  <Characters>5407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Тютчев</vt:lpstr>
    </vt:vector>
  </TitlesOfParts>
  <Company>House</Company>
  <LinksUpToDate>false</LinksUpToDate>
  <CharactersWithSpaces>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Тютчев</dc:title>
  <dc:subject/>
  <dc:creator>lord Richard</dc:creator>
  <cp:keywords/>
  <cp:lastModifiedBy>admin</cp:lastModifiedBy>
  <cp:revision>2</cp:revision>
  <dcterms:created xsi:type="dcterms:W3CDTF">2014-02-04T12:56:00Z</dcterms:created>
  <dcterms:modified xsi:type="dcterms:W3CDTF">2014-02-04T12:56:00Z</dcterms:modified>
</cp:coreProperties>
</file>