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DB4" w:rsidRPr="00167D25" w:rsidRDefault="00906DB4" w:rsidP="00906DB4">
      <w:pPr>
        <w:spacing w:before="120"/>
        <w:jc w:val="center"/>
        <w:rPr>
          <w:b/>
          <w:bCs/>
          <w:sz w:val="32"/>
          <w:szCs w:val="32"/>
        </w:rPr>
      </w:pPr>
      <w:r w:rsidRPr="00167D25">
        <w:rPr>
          <w:b/>
          <w:bCs/>
          <w:sz w:val="32"/>
          <w:szCs w:val="32"/>
        </w:rPr>
        <w:t xml:space="preserve">Уайльд Оскар </w:t>
      </w:r>
    </w:p>
    <w:p w:rsidR="00906DB4" w:rsidRPr="00906DB4" w:rsidRDefault="00906DB4" w:rsidP="00906DB4">
      <w:pPr>
        <w:spacing w:before="120"/>
        <w:ind w:firstLine="567"/>
        <w:jc w:val="both"/>
        <w:rPr>
          <w:sz w:val="28"/>
          <w:szCs w:val="28"/>
        </w:rPr>
      </w:pPr>
      <w:r w:rsidRPr="00906DB4">
        <w:rPr>
          <w:sz w:val="28"/>
          <w:szCs w:val="28"/>
        </w:rPr>
        <w:t xml:space="preserve">Б. Михайловский </w:t>
      </w:r>
    </w:p>
    <w:p w:rsidR="00906DB4" w:rsidRPr="00AF6591" w:rsidRDefault="00906DB4" w:rsidP="00906DB4">
      <w:pPr>
        <w:spacing w:before="120"/>
        <w:ind w:firstLine="567"/>
        <w:jc w:val="both"/>
      </w:pPr>
      <w:r w:rsidRPr="00AF6591">
        <w:t xml:space="preserve">Уайльд Оскар </w:t>
      </w:r>
      <w:r>
        <w:t>(</w:t>
      </w:r>
      <w:r w:rsidRPr="00AF6591">
        <w:t>Oscar Fingall o’Flaherty Wilde, 1856—1900</w:t>
      </w:r>
      <w:r>
        <w:t>)</w:t>
      </w:r>
      <w:r w:rsidRPr="00AF6591">
        <w:t xml:space="preserve"> — известный английский писатель, происходил из ирландской дворянской семьи; отец — выдающийся врач и ученый. У. окончил Оксфордский ун-т. С юных лет У. становится великосветским денди, законодателем мод. В печати У. выступил со сборником «Стихотворения» </w:t>
      </w:r>
      <w:r>
        <w:t>(</w:t>
      </w:r>
      <w:r w:rsidRPr="00AF6591">
        <w:t>1881</w:t>
      </w:r>
      <w:r>
        <w:t>)</w:t>
      </w:r>
      <w:r w:rsidRPr="00AF6591">
        <w:t xml:space="preserve">, написанным в духе прерафаэлитов. С 1883 подолгу жил в Париже, воспринимая сильное влияние французской </w:t>
      </w:r>
      <w:r>
        <w:t>литератур</w:t>
      </w:r>
      <w:r w:rsidRPr="00AF6591">
        <w:t xml:space="preserve">ы, гл. обр. Готье, Бодлера, парнасцев и декадентов. В 1883 написал в духе елизаветинской драмы трагедию в стихах «Герцогиня Падуанская» (The Duchess of Padua). Период зрелого и интенсивного </w:t>
      </w:r>
      <w:r>
        <w:t>литературно</w:t>
      </w:r>
      <w:r w:rsidRPr="00AF6591">
        <w:t xml:space="preserve">го творчества У. охватывает 1887—1895. В эти годы появились: сборник рассказов «Преступление лорда А. Севиля» (Lord Savile’s crime, 1887), два тома сказок «Счастливый принц» (The Happy prince, 1888) и «Гранатовый </w:t>
      </w:r>
      <w:r>
        <w:t xml:space="preserve"> </w:t>
      </w:r>
      <w:r w:rsidRPr="00AF6591">
        <w:t xml:space="preserve">домик» (A Hous of pomegranates, 1892), цикл диалогов и статей, излагающих эстетические взгляды У. — «Упадок лжи» (The Dacay of Lying, 1889), «Критик как художник» (The Critic as Artist, 1890) и др. В 1891 вышло в свет наиболее прославленное произведение У. — роман «Портрет Дориана Грея» (The Picture of Dorian Gray). С 1892 начал появляться цикл великосветских комедий У., написанных в духе драматургии Ожье, Дюма-сына, Сарду, — «Веер леди Уиндермир» (Lady Windermere’s Fan, 1892), «Незначительная женщина» (A woman of no importance, 1893), «Идеальный муж» (An ideal husband, 1894), «Как важно быть серьезным» (The importance of being earnest, 1895). Эти комедии, лишенные действия и характерности персонажей, но полные остроумной салонной болтовни, эффектных афоризмов, парадоксов, имели большой успех на сцене. В 1893 У. написал на французском яз. драму в стихах «Саломея», имевшую еще больший успех. Блестящая карьера У. была пресечена двумя годами каторжной тюрьмы, к </w:t>
      </w:r>
      <w:r>
        <w:t>котор</w:t>
      </w:r>
      <w:r w:rsidRPr="00AF6591">
        <w:t xml:space="preserve">ой он был приговорен по обвинению в гомосексуализме. В тюрьме он написал свои последние произведения — «Балладу Редингской тюрьмы» (Ballade of Reading Gaot, 1898) и свою исповедь «De profundis» (1897, опубл. 1905). В Англии У. был подвергнут бойкоту. Прожив еще 3 года в одиночестве и нищете, неспособный к творчеству, У. умер в 1900 в Париже. </w:t>
      </w:r>
    </w:p>
    <w:p w:rsidR="00906DB4" w:rsidRPr="00AF6591" w:rsidRDefault="00906DB4" w:rsidP="00906DB4">
      <w:pPr>
        <w:spacing w:before="120"/>
        <w:ind w:firstLine="567"/>
        <w:jc w:val="both"/>
      </w:pPr>
      <w:r w:rsidRPr="00AF6591">
        <w:t xml:space="preserve">Основной образ у Уайльда — денди-вивер, апологет аморального эгоизма и праздности. Он борется со стесняющей его традиционной «рабьей моралью» в плане измельченного ницшеанства. Конечная цель индивидуализма У. — полнота проявления личности, усматриваемая там, где личность нарушает установленные нормы. «Высшие натуры» У. наделены утонченной извращенностью. Пышный апофеоз самоутверждающейся личности, разрушающей все преграды на пути своей преступной страсти, представляет собой «Саломея». Соответственно кульминационной точкой эстетизма У. оказывается «эстетика зла». Однако воинствующий эстетический имморализм является у У. лишь исходным положением; развитие идеи всегда приводит в произведениях У. к восстановлению прав этики. </w:t>
      </w:r>
      <w:r>
        <w:t xml:space="preserve"> </w:t>
      </w:r>
      <w:r w:rsidRPr="00AF6591">
        <w:t xml:space="preserve">Любуясь Саломеей, лордом Генри, Дорианом, У. все же вынужден осудить их. Ницшеанские идеалы терпят крушение уже в «Герцогине Падуанской». В комедиях У. совершается «снятие» имморализма в комическом плане, его имморалисты-парадоксалисты оказываются на практике блюстителями кодекса буржуазной морали. Почти все комедии строятся на искуплении некогда совершенного антиморального поступка. Следуя по пути «эстетики зла», Дориан Грей приходит к уродливому и низменному. Несостоятельность эстетического отношения к жизни без опоры в этическом — тема сказок «Звездное дитя» (The star child), «Рыбак и его душа» (The Fisherman and his soul). Рассказы «Кентрвилльское привидение» (The Canterville ghost), «Натурщик-миллионер» и все сказки У. кончаются апофеозом любви, самопожертвования, сострадания к обездоленным, помощи бедным. Проповедь красоты страдания, христианства (взятого в этико-эстетическом аспекте), к </w:t>
      </w:r>
      <w:r>
        <w:t>котор</w:t>
      </w:r>
      <w:r w:rsidRPr="00AF6591">
        <w:t xml:space="preserve">ой У. пришел в тюрьме (De profundis), была подготовлена в его предшествующем творчестве. Не чужд был У. и заигрываний с социализмом </w:t>
      </w:r>
      <w:r>
        <w:t>(</w:t>
      </w:r>
      <w:r w:rsidRPr="00AF6591">
        <w:t>«Душа человека при социалистическом строе» (The soul of man under socialism, 1891)</w:t>
      </w:r>
      <w:r>
        <w:t>)</w:t>
      </w:r>
      <w:r w:rsidRPr="00AF6591">
        <w:t xml:space="preserve">, </w:t>
      </w:r>
      <w:r>
        <w:t>котор</w:t>
      </w:r>
      <w:r w:rsidRPr="00AF6591">
        <w:t xml:space="preserve">ый в представлении У. ведет к праздной, эстетской жизни, к торжеству индивидуализма. Этот своеобразный «потребительский» псевдосоциализм У. рекомендует «в интересах самих богатых». </w:t>
      </w:r>
    </w:p>
    <w:p w:rsidR="00906DB4" w:rsidRPr="00AF6591" w:rsidRDefault="00906DB4" w:rsidP="00906DB4">
      <w:pPr>
        <w:spacing w:before="120"/>
        <w:ind w:firstLine="567"/>
        <w:jc w:val="both"/>
      </w:pPr>
      <w:r w:rsidRPr="00AF6591">
        <w:t xml:space="preserve">Искусство У. было искусством буржуазного декаданса империалистической эпохи. Если У. часто иронизирует над светской средой, над ее пустотой, лицемерием, то это не более как благожелательная критика своего класса. Его проповедь филантропии, внутреннего совершенствования членов господствующего класса, даже некоего «социализма», все это теснейшим образом связано с традициями торийского реформаторства, с отзвуками идей «Молодой Англии», с тем буржуазным или консервативным социализмом, о </w:t>
      </w:r>
      <w:r>
        <w:t>котор</w:t>
      </w:r>
      <w:r w:rsidRPr="00AF6591">
        <w:t xml:space="preserve">ом К. Маркс и Ф. Энгельс в «Манифесте коммунистической партии» пишут: «Известная часть буржуазии желает излечить общественные недуги для того, чтобы упрочить существование буржуазного общества». </w:t>
      </w:r>
    </w:p>
    <w:p w:rsidR="00906DB4" w:rsidRPr="00AF6591" w:rsidRDefault="00906DB4" w:rsidP="00906DB4">
      <w:pPr>
        <w:spacing w:before="120"/>
        <w:ind w:firstLine="567"/>
        <w:jc w:val="both"/>
      </w:pPr>
      <w:r w:rsidRPr="00AF6591">
        <w:t xml:space="preserve">Творческий метод У., соприкасаясь с импрессионизмом, далеко не совпадает с ним. Отталкиваясь от реализма, У. приходит не столько к субъективированию картины мира, сколько к формалистическому эстетизму, декоративизму. </w:t>
      </w:r>
    </w:p>
    <w:p w:rsidR="00906DB4" w:rsidRPr="00AF6591" w:rsidRDefault="00906DB4" w:rsidP="00906DB4">
      <w:pPr>
        <w:spacing w:before="120"/>
        <w:ind w:firstLine="567"/>
        <w:jc w:val="both"/>
      </w:pPr>
      <w:r w:rsidRPr="00AF6591">
        <w:t xml:space="preserve">В стихах, сказках, романе У. красочное описание вещественного мира оттесняет повествование (в прозе), лирическое выражение эмоций (в поэзии), давая как бы узоры из вещей, орнаментальный натюрморт. Основной объект описания — не природа и человек, а интерьер, натюрморт: мебель, драгоценные камни, ткани и т. п. Стремление к живописной многокрасочности определяет тяготение У. к восточной экзотике, а также к сказочности. Для стилистики У. характерно обилие живописных, подчас многоярусных сравнений, часто развернутых, крайне детализированных. Сенсуализм У., в отличие от импрессионистического, не ведет к разложению предметности в потоке ощущений; при всей красочности стиля Уайльда для него характерны ясность, замкнутость, граненость формы, определенность предмета, не расплывающегося, но сохраняющего четкость контуров. Простота, логическая точность и ясность языкового выражения сделали хрестоматийными сказки Уайльда. </w:t>
      </w:r>
    </w:p>
    <w:p w:rsidR="00906DB4" w:rsidRPr="00AF6591" w:rsidRDefault="00906DB4" w:rsidP="00906DB4">
      <w:pPr>
        <w:spacing w:before="120"/>
        <w:ind w:firstLine="567"/>
        <w:jc w:val="both"/>
      </w:pPr>
      <w:r w:rsidRPr="00AF6591">
        <w:t xml:space="preserve">У. с его погоней за изысканными ощущениями, с его гурманским физиологизмом чужд метафизических стремлений. Фантастика У., лишенная мистической окраски, является либо обнаженно-условным допущением, либо сказочной игрой вымысла. Из сенсуализма У. вытекает известное недоверие к познавательным возможностям разума, скептицизм. В конце жизни, склоняясь к христианству, У. воспринял его лишь в этическом и эстетическом, а не в собственно религиозном плане. Мышление у У. приобретает характер эстетической игры, выливаясь в форму отточенных афоризмов, поражающих парадоксов, оксюморонов. Главную ценность получает не истинность мысли, а острота ее выражения, игра слов, преизбыток образности, побочных смыслов, </w:t>
      </w:r>
      <w:r>
        <w:t>котор</w:t>
      </w:r>
      <w:r w:rsidRPr="00AF6591">
        <w:t xml:space="preserve">ый свойственен его афоризмам. Если в иных случаях парадоксы У. имеют целью показать противоречие между внешней и внутренней стороной изображаемой им лицемерной великосветской среды, то часто их назначение — показать антиномичность нашего рассудка, условность и относительность </w:t>
      </w:r>
      <w:r>
        <w:t xml:space="preserve"> </w:t>
      </w:r>
      <w:r w:rsidRPr="00AF6591">
        <w:t xml:space="preserve">наших понятий, ненадежность нашего знания. У. оказал большое влияние на декадентскую литературу всех стран, в частности на русских декадентов 90-х гг. </w:t>
      </w:r>
    </w:p>
    <w:p w:rsidR="00906DB4" w:rsidRPr="00167D25" w:rsidRDefault="00906DB4" w:rsidP="00906DB4">
      <w:pPr>
        <w:spacing w:before="120"/>
        <w:jc w:val="center"/>
        <w:rPr>
          <w:b/>
          <w:bCs/>
          <w:sz w:val="28"/>
          <w:szCs w:val="28"/>
          <w:lang w:val="en-US"/>
        </w:rPr>
      </w:pPr>
      <w:r w:rsidRPr="00167D25">
        <w:rPr>
          <w:b/>
          <w:bCs/>
          <w:sz w:val="28"/>
          <w:szCs w:val="28"/>
        </w:rPr>
        <w:t>Список</w:t>
      </w:r>
      <w:r w:rsidRPr="00167D25">
        <w:rPr>
          <w:b/>
          <w:bCs/>
          <w:sz w:val="28"/>
          <w:szCs w:val="28"/>
          <w:lang w:val="en-US"/>
        </w:rPr>
        <w:t xml:space="preserve"> </w:t>
      </w:r>
      <w:r w:rsidRPr="00167D25">
        <w:rPr>
          <w:b/>
          <w:bCs/>
          <w:sz w:val="28"/>
          <w:szCs w:val="28"/>
        </w:rPr>
        <w:t>литературы</w:t>
      </w:r>
      <w:r w:rsidRPr="00167D25">
        <w:rPr>
          <w:b/>
          <w:bCs/>
          <w:sz w:val="28"/>
          <w:szCs w:val="28"/>
          <w:lang w:val="en-US"/>
        </w:rPr>
        <w:t xml:space="preserve"> </w:t>
      </w:r>
    </w:p>
    <w:p w:rsidR="00906DB4" w:rsidRDefault="00906DB4" w:rsidP="00906DB4">
      <w:pPr>
        <w:spacing w:before="120"/>
        <w:ind w:firstLine="567"/>
        <w:jc w:val="both"/>
        <w:rPr>
          <w:lang w:val="en-US"/>
        </w:rPr>
      </w:pPr>
      <w:r w:rsidRPr="00AF6591">
        <w:rPr>
          <w:lang w:val="en-US"/>
        </w:rPr>
        <w:t>I. Collected works, ed. by R. Ross, 14 vls, L., 1907—1909</w:t>
      </w:r>
    </w:p>
    <w:p w:rsidR="00906DB4" w:rsidRDefault="00906DB4" w:rsidP="00906DB4">
      <w:pPr>
        <w:spacing w:before="120"/>
        <w:ind w:firstLine="567"/>
        <w:jc w:val="both"/>
      </w:pPr>
      <w:r w:rsidRPr="00167D25">
        <w:t xml:space="preserve"> </w:t>
      </w:r>
      <w:r w:rsidRPr="00AF6591">
        <w:t>Собр</w:t>
      </w:r>
      <w:r w:rsidRPr="00167D25">
        <w:t xml:space="preserve">. </w:t>
      </w:r>
      <w:r w:rsidRPr="00AF6591">
        <w:t>соч</w:t>
      </w:r>
      <w:r w:rsidRPr="00167D25">
        <w:t xml:space="preserve">. </w:t>
      </w:r>
      <w:r w:rsidRPr="00AF6591">
        <w:t>в</w:t>
      </w:r>
      <w:r w:rsidRPr="00167D25">
        <w:t xml:space="preserve"> 7 </w:t>
      </w:r>
      <w:r w:rsidRPr="00AF6591">
        <w:t>тт</w:t>
      </w:r>
      <w:r w:rsidRPr="00167D25">
        <w:t xml:space="preserve">., </w:t>
      </w:r>
      <w:r w:rsidRPr="00AF6591">
        <w:t>изд</w:t>
      </w:r>
      <w:r w:rsidRPr="00167D25">
        <w:t xml:space="preserve">. </w:t>
      </w:r>
      <w:r w:rsidRPr="00AF6591">
        <w:t>Саблина, 1906—07</w:t>
      </w:r>
    </w:p>
    <w:p w:rsidR="00906DB4" w:rsidRPr="00AF6591" w:rsidRDefault="00906DB4" w:rsidP="00906DB4">
      <w:pPr>
        <w:spacing w:before="120"/>
        <w:ind w:firstLine="567"/>
        <w:jc w:val="both"/>
        <w:rPr>
          <w:lang w:val="en-US"/>
        </w:rPr>
      </w:pPr>
      <w:r w:rsidRPr="00AF6591">
        <w:t xml:space="preserve"> Собр. соч. в 4 тт., изд. Маркса, отд. соч. в изд. </w:t>
      </w:r>
      <w:r w:rsidRPr="00AF6591">
        <w:rPr>
          <w:lang w:val="en-US"/>
        </w:rPr>
        <w:t>«</w:t>
      </w:r>
      <w:r w:rsidRPr="00AF6591">
        <w:t>Скорпион</w:t>
      </w:r>
      <w:r w:rsidRPr="00AF6591">
        <w:rPr>
          <w:lang w:val="en-US"/>
        </w:rPr>
        <w:t>», «</w:t>
      </w:r>
      <w:r w:rsidRPr="00AF6591">
        <w:t>Польза</w:t>
      </w:r>
      <w:r w:rsidRPr="00AF6591">
        <w:rPr>
          <w:lang w:val="en-US"/>
        </w:rPr>
        <w:t xml:space="preserve">» </w:t>
      </w:r>
      <w:r w:rsidRPr="00AF6591">
        <w:t>и</w:t>
      </w:r>
      <w:r w:rsidRPr="00AF6591">
        <w:rPr>
          <w:lang w:val="en-US"/>
        </w:rPr>
        <w:t xml:space="preserve"> </w:t>
      </w:r>
      <w:r w:rsidRPr="00AF6591">
        <w:t>др</w:t>
      </w:r>
      <w:r w:rsidRPr="00AF6591">
        <w:rPr>
          <w:lang w:val="en-US"/>
        </w:rPr>
        <w:t xml:space="preserve">. </w:t>
      </w:r>
    </w:p>
    <w:p w:rsidR="00906DB4" w:rsidRDefault="00906DB4" w:rsidP="00906DB4">
      <w:pPr>
        <w:spacing w:before="120"/>
        <w:ind w:firstLine="567"/>
        <w:jc w:val="both"/>
        <w:rPr>
          <w:lang w:val="en-US"/>
        </w:rPr>
      </w:pPr>
      <w:r w:rsidRPr="00AF6591">
        <w:rPr>
          <w:lang w:val="en-US"/>
        </w:rPr>
        <w:t>II. Symons A., Studies in prose and verse, L., 1904</w:t>
      </w:r>
    </w:p>
    <w:p w:rsidR="00906DB4" w:rsidRDefault="00906DB4" w:rsidP="00906DB4">
      <w:pPr>
        <w:spacing w:before="120"/>
        <w:ind w:firstLine="567"/>
        <w:jc w:val="both"/>
        <w:rPr>
          <w:lang w:val="en-US"/>
        </w:rPr>
      </w:pPr>
      <w:r w:rsidRPr="00AF6591">
        <w:rPr>
          <w:lang w:val="en-US"/>
        </w:rPr>
        <w:t xml:space="preserve"> </w:t>
      </w:r>
      <w:r w:rsidRPr="00AF6591">
        <w:t>Его</w:t>
      </w:r>
      <w:r w:rsidRPr="00AF6591">
        <w:rPr>
          <w:lang w:val="en-US"/>
        </w:rPr>
        <w:t xml:space="preserve"> </w:t>
      </w:r>
      <w:r w:rsidRPr="00AF6591">
        <w:t>же</w:t>
      </w:r>
      <w:r w:rsidRPr="00AF6591">
        <w:rPr>
          <w:lang w:val="en-US"/>
        </w:rPr>
        <w:t>, A Study of O. Wilde, L., 1931</w:t>
      </w:r>
    </w:p>
    <w:p w:rsidR="00906DB4" w:rsidRDefault="00906DB4" w:rsidP="00906DB4">
      <w:pPr>
        <w:spacing w:before="120"/>
        <w:ind w:firstLine="567"/>
        <w:jc w:val="both"/>
        <w:rPr>
          <w:lang w:val="en-US"/>
        </w:rPr>
      </w:pPr>
      <w:r w:rsidRPr="00AF6591">
        <w:rPr>
          <w:lang w:val="en-US"/>
        </w:rPr>
        <w:t xml:space="preserve"> Sherard R. H., The Life of O. Wilde, L., 1906 </w:t>
      </w:r>
      <w:r>
        <w:rPr>
          <w:lang w:val="en-US"/>
        </w:rPr>
        <w:t>(</w:t>
      </w:r>
      <w:r w:rsidRPr="00AF6591">
        <w:t>переиздание</w:t>
      </w:r>
      <w:r>
        <w:rPr>
          <w:lang w:val="en-US"/>
        </w:rPr>
        <w:t>)</w:t>
      </w:r>
    </w:p>
    <w:p w:rsidR="00906DB4" w:rsidRDefault="00906DB4" w:rsidP="00906DB4">
      <w:pPr>
        <w:spacing w:before="120"/>
        <w:ind w:firstLine="567"/>
        <w:jc w:val="both"/>
        <w:rPr>
          <w:lang w:val="en-US"/>
        </w:rPr>
      </w:pPr>
      <w:r w:rsidRPr="00AF6591">
        <w:rPr>
          <w:lang w:val="en-US"/>
        </w:rPr>
        <w:t xml:space="preserve"> </w:t>
      </w:r>
      <w:r w:rsidRPr="00AF6591">
        <w:t>Его</w:t>
      </w:r>
      <w:r w:rsidRPr="00AF6591">
        <w:rPr>
          <w:lang w:val="en-US"/>
        </w:rPr>
        <w:t xml:space="preserve"> </w:t>
      </w:r>
      <w:r w:rsidRPr="00AF6591">
        <w:t>же</w:t>
      </w:r>
      <w:r w:rsidRPr="00AF6591">
        <w:rPr>
          <w:lang w:val="en-US"/>
        </w:rPr>
        <w:t>, The Real O. Wilde, L., 1917, Ransome A., O. Wilde, L., 1912</w:t>
      </w:r>
    </w:p>
    <w:p w:rsidR="00906DB4" w:rsidRDefault="00906DB4" w:rsidP="00906DB4">
      <w:pPr>
        <w:spacing w:before="120"/>
        <w:ind w:firstLine="567"/>
        <w:jc w:val="both"/>
        <w:rPr>
          <w:lang w:val="en-US"/>
        </w:rPr>
      </w:pPr>
      <w:r w:rsidRPr="00AF6591">
        <w:rPr>
          <w:lang w:val="en-US"/>
        </w:rPr>
        <w:t xml:space="preserve"> Hopkins R. T., O. Wilde, a study of the man and his work, L., 1913</w:t>
      </w:r>
    </w:p>
    <w:p w:rsidR="00906DB4" w:rsidRDefault="00906DB4" w:rsidP="00906DB4">
      <w:pPr>
        <w:spacing w:before="120"/>
        <w:ind w:firstLine="567"/>
        <w:jc w:val="both"/>
        <w:rPr>
          <w:lang w:val="en-US"/>
        </w:rPr>
      </w:pPr>
      <w:r w:rsidRPr="00AF6591">
        <w:rPr>
          <w:lang w:val="en-US"/>
        </w:rPr>
        <w:t xml:space="preserve"> Richter H., O. Wildes Dichterische Persönlichkeit, «Englische Studien», 1912, Bd. 45</w:t>
      </w:r>
    </w:p>
    <w:p w:rsidR="00906DB4" w:rsidRDefault="00906DB4" w:rsidP="00906DB4">
      <w:pPr>
        <w:spacing w:before="120"/>
        <w:ind w:firstLine="567"/>
        <w:jc w:val="both"/>
        <w:rPr>
          <w:lang w:val="en-US"/>
        </w:rPr>
      </w:pPr>
      <w:r w:rsidRPr="00AF6591">
        <w:rPr>
          <w:lang w:val="en-US"/>
        </w:rPr>
        <w:t xml:space="preserve"> Harris F., O. Wilde, his life and confession, 3 rd. ed., 2 vls, N. Y., 1918</w:t>
      </w:r>
    </w:p>
    <w:p w:rsidR="00906DB4" w:rsidRDefault="00906DB4" w:rsidP="00906DB4">
      <w:pPr>
        <w:spacing w:before="120"/>
        <w:ind w:firstLine="567"/>
        <w:jc w:val="both"/>
        <w:rPr>
          <w:lang w:val="en-US"/>
        </w:rPr>
      </w:pPr>
      <w:r w:rsidRPr="00AF6591">
        <w:rPr>
          <w:lang w:val="en-US"/>
        </w:rPr>
        <w:t xml:space="preserve"> Millard C. S., O. Wilde and the aesthetic movement, Dublin, 1920</w:t>
      </w:r>
    </w:p>
    <w:p w:rsidR="00906DB4" w:rsidRDefault="00906DB4" w:rsidP="00906DB4">
      <w:pPr>
        <w:spacing w:before="120"/>
        <w:ind w:firstLine="567"/>
        <w:jc w:val="both"/>
        <w:rPr>
          <w:lang w:val="en-US"/>
        </w:rPr>
      </w:pPr>
      <w:r w:rsidRPr="00AF6591">
        <w:rPr>
          <w:lang w:val="en-US"/>
        </w:rPr>
        <w:t xml:space="preserve"> Bendz E., O. Wilde a retrospect, Göteborg, 1921</w:t>
      </w:r>
    </w:p>
    <w:p w:rsidR="00906DB4" w:rsidRDefault="00906DB4" w:rsidP="00906DB4">
      <w:pPr>
        <w:spacing w:before="120"/>
        <w:ind w:firstLine="567"/>
        <w:jc w:val="both"/>
        <w:rPr>
          <w:lang w:val="en-US"/>
        </w:rPr>
      </w:pPr>
      <w:r w:rsidRPr="00AF6591">
        <w:rPr>
          <w:lang w:val="en-US"/>
        </w:rPr>
        <w:t xml:space="preserve"> Hagemann C., O. Wilde, Stuttgart, 1925</w:t>
      </w:r>
    </w:p>
    <w:p w:rsidR="00906DB4" w:rsidRDefault="00906DB4" w:rsidP="00906DB4">
      <w:pPr>
        <w:spacing w:before="120"/>
        <w:ind w:firstLine="567"/>
        <w:jc w:val="both"/>
        <w:rPr>
          <w:lang w:val="en-US"/>
        </w:rPr>
      </w:pPr>
      <w:r w:rsidRPr="00AF6591">
        <w:rPr>
          <w:lang w:val="en-US"/>
        </w:rPr>
        <w:t xml:space="preserve"> Choisy L. F., O. Wilde, P., 1927</w:t>
      </w:r>
    </w:p>
    <w:p w:rsidR="00906DB4" w:rsidRDefault="00906DB4" w:rsidP="00906DB4">
      <w:pPr>
        <w:spacing w:before="120"/>
        <w:ind w:firstLine="567"/>
        <w:jc w:val="both"/>
        <w:rPr>
          <w:lang w:val="en-US"/>
        </w:rPr>
      </w:pPr>
      <w:r w:rsidRPr="00AF6591">
        <w:rPr>
          <w:lang w:val="en-US"/>
        </w:rPr>
        <w:t xml:space="preserve"> Davray H., O. Wilde, P., 1928</w:t>
      </w:r>
    </w:p>
    <w:p w:rsidR="00906DB4" w:rsidRDefault="00906DB4" w:rsidP="00906DB4">
      <w:pPr>
        <w:spacing w:before="120"/>
        <w:ind w:firstLine="567"/>
        <w:jc w:val="both"/>
        <w:rPr>
          <w:lang w:val="en-US"/>
        </w:rPr>
      </w:pPr>
      <w:r w:rsidRPr="00AF6591">
        <w:rPr>
          <w:lang w:val="en-US"/>
        </w:rPr>
        <w:t xml:space="preserve"> Lemonnier L., La vie d’Oscar Wilde, P., 1931</w:t>
      </w:r>
    </w:p>
    <w:p w:rsidR="00906DB4" w:rsidRDefault="00906DB4" w:rsidP="00906DB4">
      <w:pPr>
        <w:spacing w:before="120"/>
        <w:ind w:firstLine="567"/>
        <w:jc w:val="both"/>
        <w:rPr>
          <w:lang w:val="en-US"/>
        </w:rPr>
      </w:pPr>
      <w:r w:rsidRPr="00AF6591">
        <w:rPr>
          <w:lang w:val="en-US"/>
        </w:rPr>
        <w:t xml:space="preserve"> Braybrooke P., O. Wilde, 2 nd ed., L., 1932</w:t>
      </w:r>
    </w:p>
    <w:p w:rsidR="00906DB4" w:rsidRDefault="00906DB4" w:rsidP="00906DB4">
      <w:pPr>
        <w:spacing w:before="120"/>
        <w:ind w:firstLine="567"/>
        <w:jc w:val="both"/>
        <w:rPr>
          <w:lang w:val="en-US"/>
        </w:rPr>
      </w:pPr>
      <w:r w:rsidRPr="00AF6591">
        <w:rPr>
          <w:lang w:val="en-US"/>
        </w:rPr>
        <w:t xml:space="preserve"> Renier G., O. Wilde, P., 1933</w:t>
      </w:r>
    </w:p>
    <w:p w:rsidR="00906DB4" w:rsidRPr="00167D25" w:rsidRDefault="00906DB4" w:rsidP="00906DB4">
      <w:pPr>
        <w:spacing w:before="120"/>
        <w:ind w:firstLine="567"/>
        <w:jc w:val="both"/>
      </w:pPr>
      <w:r w:rsidRPr="00AF6591">
        <w:rPr>
          <w:lang w:val="en-US"/>
        </w:rPr>
        <w:t xml:space="preserve"> </w:t>
      </w:r>
      <w:r w:rsidRPr="00AF6591">
        <w:t>Венгерова</w:t>
      </w:r>
      <w:r w:rsidRPr="00167D25">
        <w:t xml:space="preserve"> </w:t>
      </w:r>
      <w:r w:rsidRPr="00AF6591">
        <w:t>З</w:t>
      </w:r>
      <w:r w:rsidRPr="00167D25">
        <w:t xml:space="preserve">., </w:t>
      </w:r>
      <w:r w:rsidRPr="00AF6591">
        <w:t>Лит</w:t>
      </w:r>
      <w:r w:rsidRPr="00167D25">
        <w:t xml:space="preserve">. </w:t>
      </w:r>
      <w:r w:rsidRPr="00AF6591">
        <w:t>характеристики</w:t>
      </w:r>
      <w:r w:rsidRPr="00167D25">
        <w:t xml:space="preserve">, </w:t>
      </w:r>
      <w:r w:rsidRPr="00AF6591">
        <w:t>СПБ</w:t>
      </w:r>
      <w:r w:rsidRPr="00167D25">
        <w:t>, 1897</w:t>
      </w:r>
    </w:p>
    <w:p w:rsidR="00906DB4" w:rsidRPr="00167D25" w:rsidRDefault="00906DB4" w:rsidP="00906DB4">
      <w:pPr>
        <w:spacing w:before="120"/>
        <w:ind w:firstLine="567"/>
        <w:jc w:val="both"/>
      </w:pPr>
      <w:r w:rsidRPr="00167D25">
        <w:t xml:space="preserve"> </w:t>
      </w:r>
      <w:r w:rsidRPr="00AF6591">
        <w:t>Коган</w:t>
      </w:r>
      <w:r w:rsidRPr="00167D25">
        <w:t xml:space="preserve"> </w:t>
      </w:r>
      <w:r w:rsidRPr="00AF6591">
        <w:t>П</w:t>
      </w:r>
      <w:r w:rsidRPr="00167D25">
        <w:t xml:space="preserve">., </w:t>
      </w:r>
      <w:r w:rsidRPr="00AF6591">
        <w:t>Очерки</w:t>
      </w:r>
      <w:r w:rsidRPr="00167D25">
        <w:t xml:space="preserve"> </w:t>
      </w:r>
      <w:r w:rsidRPr="00AF6591">
        <w:t>по</w:t>
      </w:r>
      <w:r w:rsidRPr="00167D25">
        <w:t xml:space="preserve"> </w:t>
      </w:r>
      <w:r w:rsidRPr="00AF6591">
        <w:t>ист</w:t>
      </w:r>
      <w:r w:rsidRPr="00167D25">
        <w:t xml:space="preserve">. </w:t>
      </w:r>
      <w:r w:rsidRPr="00AF6591">
        <w:t>зап</w:t>
      </w:r>
      <w:r w:rsidRPr="00167D25">
        <w:t>.-</w:t>
      </w:r>
      <w:r w:rsidRPr="00AF6591">
        <w:t>европ</w:t>
      </w:r>
      <w:r w:rsidRPr="00167D25">
        <w:t xml:space="preserve">. </w:t>
      </w:r>
      <w:r w:rsidRPr="00AF6591">
        <w:t>лит</w:t>
      </w:r>
      <w:r w:rsidRPr="00167D25">
        <w:t xml:space="preserve">., </w:t>
      </w:r>
      <w:r w:rsidRPr="00AF6591">
        <w:t>т</w:t>
      </w:r>
      <w:r w:rsidRPr="00167D25">
        <w:t xml:space="preserve">. </w:t>
      </w:r>
      <w:r w:rsidRPr="00AF6591">
        <w:rPr>
          <w:lang w:val="en-US"/>
        </w:rPr>
        <w:t>III</w:t>
      </w:r>
    </w:p>
    <w:p w:rsidR="00906DB4" w:rsidRPr="00167D25" w:rsidRDefault="00906DB4" w:rsidP="00906DB4">
      <w:pPr>
        <w:spacing w:before="120"/>
        <w:ind w:firstLine="567"/>
        <w:jc w:val="both"/>
      </w:pPr>
      <w:r w:rsidRPr="00167D25">
        <w:t xml:space="preserve"> </w:t>
      </w:r>
      <w:r w:rsidRPr="00AF6591">
        <w:t>Чуковский</w:t>
      </w:r>
      <w:r w:rsidRPr="00167D25">
        <w:t xml:space="preserve"> </w:t>
      </w:r>
      <w:r w:rsidRPr="00AF6591">
        <w:t>К</w:t>
      </w:r>
      <w:r w:rsidRPr="00167D25">
        <w:t xml:space="preserve">., </w:t>
      </w:r>
      <w:r w:rsidRPr="00AF6591">
        <w:t>Уайльд</w:t>
      </w:r>
      <w:r w:rsidRPr="00167D25">
        <w:t xml:space="preserve">, </w:t>
      </w:r>
      <w:r w:rsidRPr="00AF6591">
        <w:t>П</w:t>
      </w:r>
      <w:r w:rsidRPr="00167D25">
        <w:t>., 1922</w:t>
      </w:r>
    </w:p>
    <w:p w:rsidR="00906DB4" w:rsidRPr="00AF6591" w:rsidRDefault="00906DB4" w:rsidP="00906DB4">
      <w:pPr>
        <w:spacing w:before="120"/>
        <w:ind w:firstLine="567"/>
        <w:jc w:val="both"/>
        <w:rPr>
          <w:lang w:val="en-US"/>
        </w:rPr>
      </w:pPr>
      <w:r w:rsidRPr="00167D25">
        <w:t xml:space="preserve"> </w:t>
      </w:r>
      <w:r w:rsidRPr="00AF6591">
        <w:t>Аксельрод</w:t>
      </w:r>
      <w:r w:rsidRPr="00167D25">
        <w:t xml:space="preserve"> </w:t>
      </w:r>
      <w:r w:rsidRPr="00AF6591">
        <w:t>Л</w:t>
      </w:r>
      <w:r w:rsidRPr="00167D25">
        <w:t xml:space="preserve">., </w:t>
      </w:r>
      <w:r w:rsidRPr="00AF6591">
        <w:t>Мораль</w:t>
      </w:r>
      <w:r w:rsidRPr="00167D25">
        <w:t xml:space="preserve"> </w:t>
      </w:r>
      <w:r w:rsidRPr="00AF6591">
        <w:t>и</w:t>
      </w:r>
      <w:r w:rsidRPr="00167D25">
        <w:t xml:space="preserve"> </w:t>
      </w:r>
      <w:r w:rsidRPr="00AF6591">
        <w:t>красота</w:t>
      </w:r>
      <w:r w:rsidRPr="00167D25">
        <w:t xml:space="preserve"> </w:t>
      </w:r>
      <w:r w:rsidRPr="00AF6591">
        <w:t>в</w:t>
      </w:r>
      <w:r w:rsidRPr="00167D25">
        <w:t xml:space="preserve"> </w:t>
      </w:r>
      <w:r w:rsidRPr="00AF6591">
        <w:t>произв</w:t>
      </w:r>
      <w:r w:rsidRPr="00167D25">
        <w:t xml:space="preserve">. </w:t>
      </w:r>
      <w:r w:rsidRPr="00AF6591">
        <w:t>Уайльда</w:t>
      </w:r>
      <w:r w:rsidRPr="00AF6591">
        <w:rPr>
          <w:lang w:val="en-US"/>
        </w:rPr>
        <w:t xml:space="preserve">, </w:t>
      </w:r>
      <w:r w:rsidRPr="00AF6591">
        <w:t>Ив</w:t>
      </w:r>
      <w:r w:rsidRPr="00AF6591">
        <w:rPr>
          <w:lang w:val="en-US"/>
        </w:rPr>
        <w:t>.-</w:t>
      </w:r>
      <w:r w:rsidRPr="00AF6591">
        <w:t>Возн</w:t>
      </w:r>
      <w:r w:rsidRPr="00AF6591">
        <w:rPr>
          <w:lang w:val="en-US"/>
        </w:rPr>
        <w:t xml:space="preserve">., 1923. </w:t>
      </w:r>
    </w:p>
    <w:p w:rsidR="00906DB4" w:rsidRPr="00AF6591" w:rsidRDefault="00906DB4" w:rsidP="00906DB4">
      <w:pPr>
        <w:spacing w:before="120"/>
        <w:ind w:firstLine="567"/>
        <w:jc w:val="both"/>
        <w:rPr>
          <w:lang w:val="en-US"/>
        </w:rPr>
      </w:pPr>
      <w:r w:rsidRPr="00AF6591">
        <w:rPr>
          <w:lang w:val="en-US"/>
        </w:rPr>
        <w:t xml:space="preserve">III. Mason S., Bibliography of O. Wilde, London, 1914.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DB4"/>
    <w:rsid w:val="00002B5A"/>
    <w:rsid w:val="000F3CE1"/>
    <w:rsid w:val="000F5DFD"/>
    <w:rsid w:val="0010437E"/>
    <w:rsid w:val="00167D25"/>
    <w:rsid w:val="00616072"/>
    <w:rsid w:val="006A5004"/>
    <w:rsid w:val="00710178"/>
    <w:rsid w:val="008B35EE"/>
    <w:rsid w:val="00905CC1"/>
    <w:rsid w:val="00906DB4"/>
    <w:rsid w:val="00AF6591"/>
    <w:rsid w:val="00B42C45"/>
    <w:rsid w:val="00B47B6A"/>
    <w:rsid w:val="00B65623"/>
    <w:rsid w:val="00CD4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8DE3AC-86B6-4AD0-BA8C-06E5E117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DB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06DB4"/>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1263</Words>
  <Characters>7204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Уайльд Оскар </vt:lpstr>
    </vt:vector>
  </TitlesOfParts>
  <Company>Home</Company>
  <LinksUpToDate>false</LinksUpToDate>
  <CharactersWithSpaces>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Уайльд Оскар </dc:title>
  <dc:subject/>
  <dc:creator>User</dc:creator>
  <cp:keywords/>
  <dc:description/>
  <cp:lastModifiedBy>admin</cp:lastModifiedBy>
  <cp:revision>2</cp:revision>
  <dcterms:created xsi:type="dcterms:W3CDTF">2014-02-15T03:21:00Z</dcterms:created>
  <dcterms:modified xsi:type="dcterms:W3CDTF">2014-02-15T03:21:00Z</dcterms:modified>
</cp:coreProperties>
</file>