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A6" w:rsidRPr="0045662F" w:rsidRDefault="004457A6" w:rsidP="0045662F">
      <w:pPr>
        <w:spacing w:line="360" w:lineRule="auto"/>
        <w:ind w:firstLine="709"/>
        <w:jc w:val="center"/>
        <w:rPr>
          <w:szCs w:val="32"/>
        </w:rPr>
      </w:pPr>
      <w:r w:rsidRPr="0045662F">
        <w:rPr>
          <w:szCs w:val="32"/>
        </w:rPr>
        <w:t>Государ</w:t>
      </w:r>
      <w:r w:rsidR="0045662F">
        <w:rPr>
          <w:szCs w:val="32"/>
        </w:rPr>
        <w:t>ственный Университет Управления</w:t>
      </w:r>
    </w:p>
    <w:p w:rsidR="004457A6" w:rsidRPr="0045662F" w:rsidRDefault="0045662F" w:rsidP="0045662F">
      <w:pPr>
        <w:spacing w:line="360" w:lineRule="auto"/>
        <w:ind w:firstLine="709"/>
        <w:jc w:val="center"/>
        <w:rPr>
          <w:szCs w:val="32"/>
        </w:rPr>
      </w:pPr>
      <w:r>
        <w:rPr>
          <w:szCs w:val="32"/>
        </w:rPr>
        <w:t>Министерство образования РФ</w:t>
      </w: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bCs/>
          <w:caps/>
        </w:rPr>
      </w:pPr>
      <w:r w:rsidRPr="0045662F">
        <w:rPr>
          <w:bCs/>
          <w:caps/>
        </w:rPr>
        <w:t>кафедра частного права</w:t>
      </w:r>
    </w:p>
    <w:p w:rsidR="004457A6" w:rsidRPr="0045662F" w:rsidRDefault="004457A6" w:rsidP="0045662F">
      <w:pPr>
        <w:spacing w:line="360" w:lineRule="auto"/>
        <w:ind w:firstLine="709"/>
        <w:jc w:val="center"/>
        <w:rPr>
          <w:caps/>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2"/>
        </w:rPr>
      </w:pPr>
    </w:p>
    <w:p w:rsidR="004457A6" w:rsidRPr="0045662F" w:rsidRDefault="004457A6" w:rsidP="0045662F">
      <w:pPr>
        <w:spacing w:line="360" w:lineRule="auto"/>
        <w:ind w:firstLine="709"/>
        <w:jc w:val="center"/>
        <w:rPr>
          <w:szCs w:val="36"/>
        </w:rPr>
      </w:pPr>
      <w:r w:rsidRPr="0045662F">
        <w:rPr>
          <w:szCs w:val="36"/>
        </w:rPr>
        <w:t>РЕФЕРАТ</w:t>
      </w:r>
    </w:p>
    <w:p w:rsidR="0045662F" w:rsidRPr="0045662F" w:rsidRDefault="0045662F" w:rsidP="0045662F">
      <w:pPr>
        <w:spacing w:line="360" w:lineRule="auto"/>
        <w:ind w:firstLine="709"/>
        <w:jc w:val="center"/>
        <w:rPr>
          <w:caps/>
        </w:rPr>
      </w:pPr>
      <w:r w:rsidRPr="0045662F">
        <w:t xml:space="preserve">По дисциплине: </w:t>
      </w:r>
      <w:r w:rsidRPr="0045662F">
        <w:rPr>
          <w:caps/>
        </w:rPr>
        <w:t>«А</w:t>
      </w:r>
      <w:r w:rsidR="00701ADE" w:rsidRPr="0045662F">
        <w:t>рбитражный процесс</w:t>
      </w:r>
      <w:r w:rsidRPr="0045662F">
        <w:rPr>
          <w:caps/>
        </w:rPr>
        <w:t>»</w:t>
      </w:r>
    </w:p>
    <w:p w:rsidR="004457A6" w:rsidRPr="0045662F" w:rsidRDefault="004457A6" w:rsidP="0045662F">
      <w:pPr>
        <w:widowControl w:val="0"/>
        <w:shd w:val="clear" w:color="auto" w:fill="FFFFFF"/>
        <w:autoSpaceDE w:val="0"/>
        <w:autoSpaceDN w:val="0"/>
        <w:adjustRightInd w:val="0"/>
        <w:spacing w:line="360" w:lineRule="auto"/>
        <w:ind w:firstLine="709"/>
        <w:jc w:val="center"/>
      </w:pPr>
      <w:r w:rsidRPr="0045662F">
        <w:t xml:space="preserve">ТЕМА: </w:t>
      </w:r>
      <w:r w:rsidR="00A10631" w:rsidRPr="0045662F">
        <w:t>«</w:t>
      </w:r>
      <w:r w:rsidRPr="0045662F">
        <w:t>Участники арбитражного процесса</w:t>
      </w:r>
      <w:r w:rsidR="00A10631" w:rsidRPr="0045662F">
        <w:t>»</w:t>
      </w:r>
    </w:p>
    <w:p w:rsidR="004457A6" w:rsidRPr="0045662F" w:rsidRDefault="004457A6" w:rsidP="0045662F">
      <w:pPr>
        <w:spacing w:line="360" w:lineRule="auto"/>
        <w:ind w:firstLine="709"/>
        <w:jc w:val="center"/>
        <w:rPr>
          <w:caps/>
        </w:rPr>
      </w:pPr>
    </w:p>
    <w:p w:rsidR="004457A6" w:rsidRPr="0045662F" w:rsidRDefault="004457A6" w:rsidP="0045662F">
      <w:pPr>
        <w:spacing w:line="360" w:lineRule="auto"/>
        <w:ind w:firstLine="709"/>
        <w:jc w:val="center"/>
      </w:pPr>
    </w:p>
    <w:p w:rsidR="0045662F" w:rsidRDefault="004457A6" w:rsidP="0045662F">
      <w:pPr>
        <w:spacing w:line="360" w:lineRule="auto"/>
        <w:ind w:firstLine="709"/>
        <w:jc w:val="both"/>
        <w:rPr>
          <w:szCs w:val="24"/>
        </w:rPr>
      </w:pPr>
      <w:r w:rsidRPr="0045662F">
        <w:rPr>
          <w:szCs w:val="24"/>
        </w:rPr>
        <w:t xml:space="preserve">Выполнил: </w:t>
      </w:r>
    </w:p>
    <w:p w:rsidR="0045662F" w:rsidRDefault="004457A6" w:rsidP="0045662F">
      <w:pPr>
        <w:spacing w:line="360" w:lineRule="auto"/>
        <w:ind w:firstLine="709"/>
        <w:jc w:val="both"/>
        <w:rPr>
          <w:szCs w:val="24"/>
        </w:rPr>
      </w:pPr>
      <w:r w:rsidRPr="0045662F">
        <w:rPr>
          <w:szCs w:val="24"/>
        </w:rPr>
        <w:t xml:space="preserve">студент </w:t>
      </w:r>
      <w:r w:rsidR="001934AD" w:rsidRPr="0045662F">
        <w:rPr>
          <w:szCs w:val="24"/>
        </w:rPr>
        <w:t>5</w:t>
      </w:r>
      <w:r w:rsidRPr="0045662F">
        <w:rPr>
          <w:szCs w:val="24"/>
        </w:rPr>
        <w:t>-го курса</w:t>
      </w:r>
    </w:p>
    <w:p w:rsidR="0045662F" w:rsidRDefault="004457A6" w:rsidP="0045662F">
      <w:pPr>
        <w:spacing w:line="360" w:lineRule="auto"/>
        <w:ind w:firstLine="709"/>
        <w:jc w:val="both"/>
        <w:rPr>
          <w:szCs w:val="24"/>
        </w:rPr>
      </w:pPr>
      <w:r w:rsidRPr="0045662F">
        <w:rPr>
          <w:szCs w:val="24"/>
        </w:rPr>
        <w:t>заочного отделения</w:t>
      </w:r>
    </w:p>
    <w:p w:rsidR="004457A6" w:rsidRPr="0045662F" w:rsidRDefault="004457A6" w:rsidP="0045662F">
      <w:pPr>
        <w:spacing w:line="360" w:lineRule="auto"/>
        <w:ind w:firstLine="709"/>
        <w:jc w:val="both"/>
        <w:rPr>
          <w:szCs w:val="24"/>
        </w:rPr>
      </w:pPr>
      <w:r w:rsidRPr="0045662F">
        <w:rPr>
          <w:szCs w:val="24"/>
        </w:rPr>
        <w:t>Федотов А.А.</w:t>
      </w:r>
    </w:p>
    <w:p w:rsidR="004457A6" w:rsidRPr="0045662F" w:rsidRDefault="004457A6" w:rsidP="0045662F">
      <w:pPr>
        <w:spacing w:line="360" w:lineRule="auto"/>
        <w:ind w:firstLine="709"/>
        <w:jc w:val="center"/>
      </w:pPr>
    </w:p>
    <w:p w:rsidR="004457A6" w:rsidRPr="0045662F" w:rsidRDefault="004457A6" w:rsidP="0045662F">
      <w:pPr>
        <w:spacing w:line="360" w:lineRule="auto"/>
        <w:ind w:firstLine="709"/>
        <w:jc w:val="center"/>
      </w:pPr>
    </w:p>
    <w:p w:rsidR="004457A6" w:rsidRPr="0045662F" w:rsidRDefault="004457A6" w:rsidP="0045662F">
      <w:pPr>
        <w:spacing w:line="360" w:lineRule="auto"/>
        <w:ind w:firstLine="709"/>
        <w:jc w:val="center"/>
      </w:pPr>
    </w:p>
    <w:p w:rsidR="004457A6" w:rsidRPr="0045662F" w:rsidRDefault="004457A6" w:rsidP="0045662F">
      <w:pPr>
        <w:spacing w:line="360" w:lineRule="auto"/>
        <w:ind w:firstLine="709"/>
        <w:jc w:val="center"/>
      </w:pPr>
    </w:p>
    <w:p w:rsidR="004457A6" w:rsidRPr="0045662F" w:rsidRDefault="004457A6" w:rsidP="0045662F">
      <w:pPr>
        <w:spacing w:line="360" w:lineRule="auto"/>
        <w:ind w:firstLine="709"/>
        <w:jc w:val="center"/>
      </w:pPr>
    </w:p>
    <w:p w:rsidR="004457A6" w:rsidRPr="0045662F" w:rsidRDefault="004457A6" w:rsidP="0045662F">
      <w:pPr>
        <w:spacing w:line="360" w:lineRule="auto"/>
        <w:ind w:firstLine="709"/>
        <w:jc w:val="center"/>
      </w:pPr>
      <w:r w:rsidRPr="0045662F">
        <w:t>г Москва</w:t>
      </w:r>
      <w:r w:rsidR="00D03C4D" w:rsidRPr="0045662F">
        <w:t xml:space="preserve"> </w:t>
      </w:r>
      <w:r w:rsidRPr="0045662F">
        <w:t>2008г</w:t>
      </w:r>
    </w:p>
    <w:p w:rsidR="004457A6" w:rsidRPr="0045662F" w:rsidRDefault="0045662F" w:rsidP="0045662F">
      <w:pPr>
        <w:pStyle w:val="a3"/>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01ADE">
        <w:rPr>
          <w:rFonts w:ascii="Times New Roman" w:hAnsi="Times New Roman" w:cs="Times New Roman"/>
          <w:color w:val="auto"/>
          <w:sz w:val="28"/>
          <w:szCs w:val="28"/>
        </w:rPr>
        <w:t>Содержание</w:t>
      </w:r>
    </w:p>
    <w:p w:rsidR="00A10631" w:rsidRPr="0045662F" w:rsidRDefault="00A10631" w:rsidP="0045662F">
      <w:pPr>
        <w:pStyle w:val="a3"/>
        <w:spacing w:before="0" w:after="0" w:line="360" w:lineRule="auto"/>
        <w:ind w:firstLine="709"/>
        <w:jc w:val="both"/>
        <w:rPr>
          <w:rFonts w:ascii="Times New Roman" w:hAnsi="Times New Roman" w:cs="Times New Roman"/>
          <w:color w:val="auto"/>
          <w:sz w:val="28"/>
          <w:szCs w:val="28"/>
        </w:rPr>
      </w:pPr>
    </w:p>
    <w:p w:rsidR="00A10631" w:rsidRPr="0045662F" w:rsidRDefault="00A10631" w:rsidP="00701ADE">
      <w:pPr>
        <w:pStyle w:val="a3"/>
        <w:spacing w:before="0" w:after="0" w:line="360" w:lineRule="auto"/>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Введение</w:t>
      </w:r>
    </w:p>
    <w:p w:rsidR="004457A6" w:rsidRPr="0045662F" w:rsidRDefault="004457A6" w:rsidP="00701ADE">
      <w:pPr>
        <w:pStyle w:val="a3"/>
        <w:spacing w:before="0" w:after="0" w:line="360" w:lineRule="auto"/>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1. Понятие и состав участников арбитражного процесса. Арбитражный суд как участник арбитражного процесса</w:t>
      </w:r>
    </w:p>
    <w:p w:rsidR="004457A6" w:rsidRPr="0045662F" w:rsidRDefault="004457A6" w:rsidP="00701ADE">
      <w:pPr>
        <w:spacing w:line="360" w:lineRule="auto"/>
        <w:jc w:val="both"/>
      </w:pPr>
      <w:r w:rsidRPr="0045662F">
        <w:t>2. Стороны в арбитражном процессе. Процессуальное соучастие</w:t>
      </w:r>
    </w:p>
    <w:p w:rsidR="004457A6" w:rsidRPr="0045662F" w:rsidRDefault="004457A6" w:rsidP="00701ADE">
      <w:pPr>
        <w:pStyle w:val="a3"/>
        <w:spacing w:before="0" w:after="0" w:line="360" w:lineRule="auto"/>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3. Третьи лица в арбитражном процессе</w:t>
      </w:r>
    </w:p>
    <w:p w:rsidR="004457A6" w:rsidRPr="0045662F" w:rsidRDefault="004457A6" w:rsidP="00701ADE">
      <w:pPr>
        <w:spacing w:line="360" w:lineRule="auto"/>
        <w:jc w:val="both"/>
      </w:pPr>
      <w:r w:rsidRPr="0045662F">
        <w:t>4. Процессуальное правопреемство</w:t>
      </w:r>
    </w:p>
    <w:p w:rsidR="004457A6" w:rsidRPr="0045662F" w:rsidRDefault="004457A6" w:rsidP="00701ADE">
      <w:pPr>
        <w:spacing w:line="360" w:lineRule="auto"/>
        <w:jc w:val="both"/>
      </w:pPr>
      <w:r w:rsidRPr="0045662F">
        <w:t>5. Участие прокурора в арбитражном процессе</w:t>
      </w:r>
    </w:p>
    <w:p w:rsidR="00A10631" w:rsidRPr="0045662F" w:rsidRDefault="004457A6" w:rsidP="00701ADE">
      <w:pPr>
        <w:spacing w:line="360" w:lineRule="auto"/>
        <w:jc w:val="both"/>
      </w:pPr>
      <w:r w:rsidRPr="0045662F">
        <w:t>6. Участие в арбитражном процессе государственных и иных органов</w:t>
      </w:r>
    </w:p>
    <w:p w:rsidR="004457A6" w:rsidRPr="0045662F" w:rsidRDefault="004457A6" w:rsidP="00701ADE">
      <w:pPr>
        <w:spacing w:line="360" w:lineRule="auto"/>
        <w:jc w:val="both"/>
      </w:pPr>
      <w:r w:rsidRPr="0045662F">
        <w:t>7.Иные участники арбитражного процесса</w:t>
      </w:r>
    </w:p>
    <w:p w:rsidR="00A10631" w:rsidRPr="0045662F" w:rsidRDefault="00A10631" w:rsidP="00701ADE">
      <w:pPr>
        <w:pStyle w:val="a3"/>
        <w:tabs>
          <w:tab w:val="left" w:pos="1605"/>
        </w:tabs>
        <w:spacing w:before="0" w:after="0" w:line="360" w:lineRule="auto"/>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Заклю</w:t>
      </w:r>
      <w:r w:rsidR="00701ADE">
        <w:rPr>
          <w:rFonts w:ascii="Times New Roman" w:hAnsi="Times New Roman" w:cs="Times New Roman"/>
          <w:color w:val="auto"/>
          <w:sz w:val="28"/>
          <w:szCs w:val="28"/>
        </w:rPr>
        <w:t>чение</w:t>
      </w:r>
    </w:p>
    <w:p w:rsidR="00A10631" w:rsidRPr="0045662F" w:rsidRDefault="00701ADE" w:rsidP="00701ADE">
      <w:pPr>
        <w:pStyle w:val="a3"/>
        <w:tabs>
          <w:tab w:val="left" w:pos="1605"/>
        </w:tabs>
        <w:spacing w:before="0"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Список используемой литературы</w:t>
      </w:r>
    </w:p>
    <w:p w:rsidR="004457A6" w:rsidRDefault="00741D54" w:rsidP="0045662F">
      <w:pPr>
        <w:pStyle w:val="a3"/>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4457A6" w:rsidRPr="0045662F">
        <w:rPr>
          <w:rFonts w:ascii="Times New Roman" w:hAnsi="Times New Roman" w:cs="Times New Roman"/>
          <w:color w:val="auto"/>
          <w:sz w:val="28"/>
          <w:szCs w:val="28"/>
        </w:rPr>
        <w:t>Вв</w:t>
      </w:r>
      <w:r>
        <w:rPr>
          <w:rFonts w:ascii="Times New Roman" w:hAnsi="Times New Roman" w:cs="Times New Roman"/>
          <w:color w:val="auto"/>
          <w:sz w:val="28"/>
          <w:szCs w:val="28"/>
        </w:rPr>
        <w:t>едение</w:t>
      </w:r>
    </w:p>
    <w:p w:rsidR="00741D54" w:rsidRPr="0045662F" w:rsidRDefault="00741D54" w:rsidP="0045662F">
      <w:pPr>
        <w:pStyle w:val="a3"/>
        <w:spacing w:before="0" w:after="0" w:line="360" w:lineRule="auto"/>
        <w:ind w:firstLine="709"/>
        <w:jc w:val="both"/>
        <w:rPr>
          <w:rFonts w:ascii="Times New Roman" w:hAnsi="Times New Roman" w:cs="Times New Roman"/>
          <w:color w:val="auto"/>
          <w:sz w:val="28"/>
          <w:szCs w:val="28"/>
        </w:rPr>
      </w:pPr>
    </w:p>
    <w:p w:rsidR="002C0CCF" w:rsidRPr="0045662F" w:rsidRDefault="002C0CC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Совокупность правовых норм, регулирующих процессуальное положение организаций, граждан-предпринимателей и их представителей в процессе рассмотрения дел в арбитражном суде, представляет собой самостоятельный процессуальный институт участников арбитражного процесса. Эти процессуальные правовые нормы в основном сосредоточены в Арбитражном процессуально</w:t>
      </w:r>
      <w:r w:rsidR="00741D54">
        <w:rPr>
          <w:rFonts w:ascii="Times New Roman" w:hAnsi="Times New Roman" w:cs="Times New Roman"/>
          <w:color w:val="auto"/>
          <w:sz w:val="28"/>
          <w:szCs w:val="28"/>
        </w:rPr>
        <w:t>м кодексе Российской Федерации.</w:t>
      </w:r>
    </w:p>
    <w:p w:rsidR="002C0CCF" w:rsidRPr="0045662F" w:rsidRDefault="002C0CC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Для осуществления подлинного правосудия в экономических отношениях очень важно четкое определение процессуального положения, т. е. объема прав и обязанностей всех лиц, связанных с разрешением дел в арбитражном суде, участвующих в деле. По смыслу АПК РФ под лицами, участвующими в деле, понимаются те участники процесса, которые непосредственно заинтересованы в исходе дела, выступающие в процессе от своего имени, способные влиять на его ход, так как наделены определенным комплексом процессуальных пра</w:t>
      </w:r>
      <w:r w:rsidR="00741D54">
        <w:rPr>
          <w:rFonts w:ascii="Times New Roman" w:hAnsi="Times New Roman" w:cs="Times New Roman"/>
          <w:color w:val="auto"/>
          <w:sz w:val="28"/>
          <w:szCs w:val="28"/>
        </w:rPr>
        <w:t>в, дающих им такую возможность.</w:t>
      </w:r>
    </w:p>
    <w:p w:rsidR="00923DCE" w:rsidRPr="0045662F" w:rsidRDefault="002C0CCF" w:rsidP="0045662F">
      <w:pPr>
        <w:pStyle w:val="u"/>
        <w:spacing w:line="360" w:lineRule="auto"/>
        <w:ind w:firstLine="709"/>
        <w:rPr>
          <w:color w:val="auto"/>
          <w:sz w:val="28"/>
          <w:szCs w:val="28"/>
        </w:rPr>
      </w:pPr>
      <w:r w:rsidRPr="0045662F">
        <w:rPr>
          <w:color w:val="auto"/>
          <w:sz w:val="28"/>
          <w:szCs w:val="28"/>
        </w:rPr>
        <w:t>Именно исходя из правового статуса всех участников арбитражного процесса</w:t>
      </w:r>
      <w:r w:rsidR="00741D54">
        <w:rPr>
          <w:color w:val="auto"/>
          <w:sz w:val="28"/>
          <w:szCs w:val="28"/>
        </w:rPr>
        <w:t>,</w:t>
      </w:r>
      <w:r w:rsidRPr="0045662F">
        <w:rPr>
          <w:color w:val="auto"/>
          <w:sz w:val="28"/>
          <w:szCs w:val="28"/>
        </w:rPr>
        <w:t xml:space="preserve"> можно разделить</w:t>
      </w:r>
      <w:r w:rsidR="004457A6" w:rsidRPr="0045662F">
        <w:rPr>
          <w:color w:val="auto"/>
          <w:sz w:val="28"/>
          <w:szCs w:val="28"/>
        </w:rPr>
        <w:t xml:space="preserve"> их</w:t>
      </w:r>
      <w:r w:rsidRPr="0045662F">
        <w:rPr>
          <w:color w:val="auto"/>
          <w:sz w:val="28"/>
          <w:szCs w:val="28"/>
        </w:rPr>
        <w:t xml:space="preserve"> на несколько групп. Первую группу составляют суды (судьи), непосредственно разрешающие конкретное дело. Вторую группу составляют лица, участвующие в деле. Именно так называются в ст.</w:t>
      </w:r>
      <w:r w:rsidR="00923DCE" w:rsidRPr="0045662F">
        <w:rPr>
          <w:color w:val="auto"/>
          <w:sz w:val="28"/>
          <w:szCs w:val="28"/>
        </w:rPr>
        <w:t>40</w:t>
      </w:r>
      <w:r w:rsidRPr="0045662F">
        <w:rPr>
          <w:color w:val="auto"/>
          <w:sz w:val="28"/>
          <w:szCs w:val="28"/>
        </w:rPr>
        <w:t xml:space="preserve"> АПК РФ</w:t>
      </w:r>
      <w:r w:rsidR="00923DCE" w:rsidRPr="0045662F">
        <w:rPr>
          <w:color w:val="auto"/>
          <w:sz w:val="28"/>
          <w:szCs w:val="28"/>
        </w:rPr>
        <w:t xml:space="preserve"> стороны; 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 третьи лица; прокурор, государственные органы, органы местного самоуправления и иные органы, обратившиеся в арбитражный суд в случаях, предусмотренных настоящим Кодексом.</w:t>
      </w:r>
      <w:r w:rsidRPr="0045662F">
        <w:rPr>
          <w:color w:val="auto"/>
          <w:sz w:val="28"/>
          <w:szCs w:val="28"/>
        </w:rPr>
        <w:t xml:space="preserve"> В третью группу входят лица, содействующие осуществлению правосудия, нормальному ходу разрешения спора. Они не являются лицами, участвующими в деле. Закон их называет иными участниками арбитражного процесса. Это </w:t>
      </w:r>
      <w:r w:rsidR="00923DCE" w:rsidRPr="0045662F">
        <w:rPr>
          <w:color w:val="auto"/>
          <w:sz w:val="28"/>
          <w:szCs w:val="28"/>
        </w:rPr>
        <w:t>эксперты, свидетели, переводчики, помощник судьи и секретарь судебного заседания.</w:t>
      </w:r>
    </w:p>
    <w:p w:rsidR="002C0CCF" w:rsidRPr="00741D54" w:rsidRDefault="002C0CCF" w:rsidP="00741D54">
      <w:pPr>
        <w:pStyle w:val="u"/>
        <w:spacing w:line="360" w:lineRule="auto"/>
        <w:ind w:firstLine="709"/>
        <w:rPr>
          <w:sz w:val="28"/>
          <w:szCs w:val="28"/>
        </w:rPr>
      </w:pPr>
      <w:r w:rsidRPr="00741D54">
        <w:rPr>
          <w:sz w:val="28"/>
          <w:szCs w:val="28"/>
        </w:rPr>
        <w:t>Среди всех участников арбитражного процесса выделяются такие, без которых невозможен процесс по конкретному спору. Обязательными участниками процесса являются арбитражный суд (судья) и стороны или заявитель. Участие в процессе остальных лиц не всегда обязательно, а состав их зависит от обстоятельств каждого дела. Круг прав, присущих всем лицам, участвующим в деле, весьма широк</w:t>
      </w:r>
      <w:r w:rsidR="00923DCE" w:rsidRPr="00741D54">
        <w:rPr>
          <w:sz w:val="28"/>
          <w:szCs w:val="28"/>
        </w:rPr>
        <w:t>.</w:t>
      </w:r>
      <w:r w:rsidRPr="00741D54">
        <w:rPr>
          <w:sz w:val="28"/>
          <w:szCs w:val="28"/>
        </w:rPr>
        <w:t xml:space="preserve"> В соответствии со ст. </w:t>
      </w:r>
      <w:r w:rsidR="00923DCE" w:rsidRPr="00741D54">
        <w:rPr>
          <w:sz w:val="28"/>
          <w:szCs w:val="28"/>
        </w:rPr>
        <w:t>41</w:t>
      </w:r>
      <w:r w:rsidRPr="00741D54">
        <w:rPr>
          <w:sz w:val="28"/>
          <w:szCs w:val="28"/>
        </w:rPr>
        <w:t xml:space="preserve"> АПК РФ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 давать вопросы, заявлять ходатайства, делать заявления, давать объяснения арбитражному суду, представлять свои доводы по всем возникающим в ходе рассмотрения дела вопросам, возражать против ходатайств, доводов других лиц, участвующих в деле, обжаловать судебные акты и пользоваться другими процессуальными правами, предоставленными им Арбитраж</w:t>
      </w:r>
      <w:r w:rsidR="001028DB">
        <w:rPr>
          <w:sz w:val="28"/>
          <w:szCs w:val="28"/>
        </w:rPr>
        <w:t>ным процессуальным кодексом РФ.</w:t>
      </w:r>
    </w:p>
    <w:p w:rsidR="00F2551F" w:rsidRDefault="001028DB" w:rsidP="0045662F">
      <w:pPr>
        <w:pStyle w:val="a3"/>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F2551F" w:rsidRPr="0045662F">
        <w:rPr>
          <w:rFonts w:ascii="Times New Roman" w:hAnsi="Times New Roman" w:cs="Times New Roman"/>
          <w:color w:val="auto"/>
          <w:sz w:val="28"/>
          <w:szCs w:val="28"/>
        </w:rPr>
        <w:t>1. Понятие и состав участников арбитражного процесса. Арбитражный суд как участник арбитражного процесса</w:t>
      </w:r>
    </w:p>
    <w:p w:rsidR="001028DB" w:rsidRPr="0045662F" w:rsidRDefault="001028DB" w:rsidP="0045662F">
      <w:pPr>
        <w:pStyle w:val="a3"/>
        <w:spacing w:before="0" w:after="0" w:line="360" w:lineRule="auto"/>
        <w:ind w:firstLine="709"/>
        <w:jc w:val="both"/>
        <w:rPr>
          <w:rFonts w:ascii="Times New Roman" w:hAnsi="Times New Roman" w:cs="Times New Roman"/>
          <w:color w:val="auto"/>
          <w:sz w:val="28"/>
          <w:szCs w:val="28"/>
        </w:rPr>
      </w:pPr>
    </w:p>
    <w:p w:rsidR="009950F1"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Все участники арбитражного процесса в зависимости от выполняемой роли могут быть подразделены на следующие группы:</w:t>
      </w:r>
    </w:p>
    <w:p w:rsidR="009950F1" w:rsidRPr="0045662F" w:rsidRDefault="009950F1"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w:t>
      </w:r>
      <w:r w:rsidR="00F2551F" w:rsidRPr="0045662F">
        <w:rPr>
          <w:rFonts w:ascii="Times New Roman" w:hAnsi="Times New Roman" w:cs="Times New Roman"/>
          <w:color w:val="auto"/>
          <w:sz w:val="28"/>
          <w:szCs w:val="28"/>
        </w:rPr>
        <w:t xml:space="preserve"> субъекты, осуществляющие правосудие (арбитражные суды всех уровней);</w:t>
      </w:r>
    </w:p>
    <w:p w:rsidR="000C0978" w:rsidRPr="0045662F" w:rsidRDefault="009950F1"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w:t>
      </w:r>
      <w:r w:rsidR="00F2551F" w:rsidRPr="0045662F">
        <w:rPr>
          <w:rFonts w:ascii="Times New Roman" w:hAnsi="Times New Roman" w:cs="Times New Roman"/>
          <w:color w:val="auto"/>
          <w:sz w:val="28"/>
          <w:szCs w:val="28"/>
        </w:rPr>
        <w:t xml:space="preserve"> субъекты, имеющие юридическую заинтересованность в исходе дела (к ним относятся лица, участвующие в деле, перечисленные в ст.40 АПК</w:t>
      </w:r>
      <w:r w:rsidRPr="0045662F">
        <w:rPr>
          <w:rFonts w:ascii="Times New Roman" w:hAnsi="Times New Roman" w:cs="Times New Roman"/>
          <w:color w:val="auto"/>
          <w:sz w:val="28"/>
          <w:szCs w:val="28"/>
        </w:rPr>
        <w:t xml:space="preserve"> а именно:</w:t>
      </w:r>
      <w:bookmarkStart w:id="0" w:name="p396"/>
      <w:bookmarkStart w:id="1" w:name="p397"/>
      <w:bookmarkEnd w:id="0"/>
      <w:bookmarkEnd w:id="1"/>
      <w:r w:rsidRPr="0045662F">
        <w:rPr>
          <w:rFonts w:ascii="Times New Roman" w:hAnsi="Times New Roman" w:cs="Times New Roman"/>
          <w:color w:val="auto"/>
          <w:sz w:val="28"/>
          <w:szCs w:val="28"/>
        </w:rPr>
        <w:t xml:space="preserve"> стороны;</w:t>
      </w:r>
      <w:bookmarkStart w:id="2" w:name="p398"/>
      <w:bookmarkEnd w:id="2"/>
      <w:r w:rsidRPr="0045662F">
        <w:rPr>
          <w:rFonts w:ascii="Times New Roman" w:hAnsi="Times New Roman" w:cs="Times New Roman"/>
          <w:color w:val="auto"/>
          <w:sz w:val="28"/>
          <w:szCs w:val="28"/>
        </w:rPr>
        <w:t xml:space="preserve"> заявители и заинтересованные лица - по делам особого производства, по делам о несостоятельности (банкротстве) и в иных предусмотренных АПК РФ случаях; </w:t>
      </w:r>
      <w:bookmarkStart w:id="3" w:name="p399"/>
      <w:bookmarkEnd w:id="3"/>
      <w:r w:rsidRPr="0045662F">
        <w:rPr>
          <w:rFonts w:ascii="Times New Roman" w:hAnsi="Times New Roman" w:cs="Times New Roman"/>
          <w:color w:val="auto"/>
          <w:sz w:val="28"/>
          <w:szCs w:val="28"/>
        </w:rPr>
        <w:t>третьи лица;</w:t>
      </w:r>
      <w:r w:rsidR="000C0978" w:rsidRPr="0045662F">
        <w:rPr>
          <w:rFonts w:ascii="Times New Roman" w:hAnsi="Times New Roman" w:cs="Times New Roman"/>
          <w:color w:val="auto"/>
          <w:sz w:val="28"/>
          <w:szCs w:val="28"/>
        </w:rPr>
        <w:t xml:space="preserve"> </w:t>
      </w:r>
      <w:bookmarkStart w:id="4" w:name="p400"/>
      <w:bookmarkEnd w:id="4"/>
      <w:r w:rsidRPr="0045662F">
        <w:rPr>
          <w:rFonts w:ascii="Times New Roman" w:hAnsi="Times New Roman" w:cs="Times New Roman"/>
          <w:color w:val="auto"/>
          <w:sz w:val="28"/>
          <w:szCs w:val="28"/>
        </w:rPr>
        <w:t>-прокурор, государственные органы, органы местного самоуправления и иные органы, обратившиеся в арбитражный суд в случаях, предусмотренных АПК РФ.</w:t>
      </w:r>
      <w:r w:rsidR="000C0978" w:rsidRPr="0045662F">
        <w:rPr>
          <w:rFonts w:ascii="Times New Roman" w:hAnsi="Times New Roman" w:cs="Times New Roman"/>
          <w:color w:val="auto"/>
          <w:sz w:val="28"/>
          <w:szCs w:val="28"/>
        </w:rPr>
        <w:t xml:space="preserve"> </w:t>
      </w:r>
    </w:p>
    <w:p w:rsidR="000C0978" w:rsidRPr="0045662F" w:rsidRDefault="009950F1"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w:t>
      </w:r>
      <w:r w:rsidR="00F2551F" w:rsidRPr="0045662F">
        <w:rPr>
          <w:rFonts w:ascii="Times New Roman" w:hAnsi="Times New Roman" w:cs="Times New Roman"/>
          <w:color w:val="auto"/>
          <w:sz w:val="28"/>
          <w:szCs w:val="28"/>
        </w:rPr>
        <w:t xml:space="preserve"> субъекты, содействующие осуществлению правосудия (свидетели, эксперты, переводчики, помощник судьи, секретарь судебного заседания).</w:t>
      </w:r>
    </w:p>
    <w:p w:rsidR="00892714" w:rsidRPr="0045662F" w:rsidRDefault="00892714"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Основным, главным и обязательным участником арбитражного процесса является арбитражный суд, осуществляющий судебную власть. Только арбитражный суд может рассмотреть и разрешить спор о праве, подведомственный арбитражному суду, и только решение арбитражного суда является обязательным к исполнению всеми организациями, гражданами-предпринимателями и должностными лицами на т</w:t>
      </w:r>
      <w:r w:rsidR="001028DB">
        <w:rPr>
          <w:rFonts w:ascii="Times New Roman" w:hAnsi="Times New Roman" w:cs="Times New Roman"/>
          <w:color w:val="auto"/>
          <w:sz w:val="28"/>
          <w:szCs w:val="28"/>
        </w:rPr>
        <w:t>ерритории Российской Федерации.</w:t>
      </w:r>
    </w:p>
    <w:p w:rsidR="00F2551F"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Арбитражный суд является обязательным участником любого арбитражного процессуального правоотношения, выполняя роль беспристрастного арбитра в споре сторон. Арбитражный суд руководит всем ходом процесса,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правильного и своевременного рассмотрения и разрешения дела. Дела в первой инстанции арбитражного суда рассматриваются единолично либо коллегиально в зависимости от категории дела и других критериев. Коллегиальное рассмотрение дела в суде первой инстанции осуществляется в составе трех судей или судьи и двух арбитражных заседателей. В арбитражном суде апелляционной, кассационной и надзорной инстанций дела рассматриваются коллегиально в составе трех или иного нечетного количества судей.</w:t>
      </w:r>
    </w:p>
    <w:p w:rsidR="00892714" w:rsidRPr="0045662F" w:rsidRDefault="00892714"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В арбитражном законодательстве нет специальных норм, определяющих правовое положение, права и обязанности арбитражного суда в арбитражном процессе. Его положение в арбитражном процессе определяется задачами арбитражного судопроизводства: защита нарушенных или оспариваемых прав предпринимателей и содействие укреплению законности и предупреждению правонарушений в предпринимательской, экономической деятельности. Из всех участников арбитражного процесса только арбитражный суд наделен правом и обязан вынести законное и обоснованное судебное решение. Права и обязанности суда не противостоят правам и обязанностям других участников процесса. Он лишь обязан обеспечить реализацию прав и обязанностей всеми остальными участниками арбитражного процесса. Судьями арбитражных судов в Российской Федерации являются Председатель Высшего Арбитражного Суда РФ, его заместители судьи Высшего Арбитражного Суда РФ, председатели, заместители председателя, судьи федеральных арбитражных судов округов и арбитражных судов субъектов Российской Федерации. Судья в арбитражном процессе пользуется всеми необходимыми правами по выявлению действительных обстоятельств дела, установлению прав и обязанностей сторон, вытекающих из спорного правоотношения. Арбитражные судьи наделены законом полномочиями, необходимыми для осуществления судебной власти, отправления правосудия в сфере экономики. Требования судьи обязательны для всех организаций, предпринимателей, органов государственной власти и органов местного самоуправления и иных органов, к которым они обращены. Закон подчеркивает, что все судьи равны между собой. Особо выделяются в законе полномочия председателей и заместителей председателей арбитражных судов и подчеркивается, что эти должностные лица арбитражных судов являются судьями и осуществляют все процессуальные полномочия, установленные Арбитражным процессуальным кодексом РФ для судей. Судья осуществляет важные полномочия на всех стадиях процесса. Многое в вынесении законного решения зависит от первоначальных, подготовительных мероприятий, реализуемых судьей единолично даже при коллегиальном рассмотрении дела. Так, судья единолично решает вопрос о принятии искового заявления (ст. 12</w:t>
      </w:r>
      <w:r w:rsidR="004B0DBE" w:rsidRPr="0045662F">
        <w:rPr>
          <w:rFonts w:ascii="Times New Roman" w:hAnsi="Times New Roman" w:cs="Times New Roman"/>
          <w:color w:val="auto"/>
          <w:sz w:val="28"/>
          <w:szCs w:val="28"/>
        </w:rPr>
        <w:t>7</w:t>
      </w:r>
      <w:r w:rsidRPr="0045662F">
        <w:rPr>
          <w:rFonts w:ascii="Times New Roman" w:hAnsi="Times New Roman" w:cs="Times New Roman"/>
          <w:color w:val="auto"/>
          <w:sz w:val="28"/>
          <w:szCs w:val="28"/>
        </w:rPr>
        <w:t xml:space="preserve"> АПК РФ). При этом он может </w:t>
      </w:r>
      <w:r w:rsidR="004B0DBE" w:rsidRPr="0045662F">
        <w:rPr>
          <w:rFonts w:ascii="Times New Roman" w:hAnsi="Times New Roman" w:cs="Times New Roman"/>
          <w:color w:val="auto"/>
          <w:sz w:val="28"/>
          <w:szCs w:val="28"/>
        </w:rPr>
        <w:t>оставить исковое заявления без движения</w:t>
      </w:r>
      <w:r w:rsidRPr="0045662F">
        <w:rPr>
          <w:rFonts w:ascii="Times New Roman" w:hAnsi="Times New Roman" w:cs="Times New Roman"/>
          <w:color w:val="auto"/>
          <w:sz w:val="28"/>
          <w:szCs w:val="28"/>
        </w:rPr>
        <w:t xml:space="preserve"> (ст. 12</w:t>
      </w:r>
      <w:r w:rsidR="004B0DBE" w:rsidRPr="0045662F">
        <w:rPr>
          <w:rFonts w:ascii="Times New Roman" w:hAnsi="Times New Roman" w:cs="Times New Roman"/>
          <w:color w:val="auto"/>
          <w:sz w:val="28"/>
          <w:szCs w:val="28"/>
        </w:rPr>
        <w:t>8</w:t>
      </w:r>
      <w:r w:rsidRPr="0045662F">
        <w:rPr>
          <w:rFonts w:ascii="Times New Roman" w:hAnsi="Times New Roman" w:cs="Times New Roman"/>
          <w:color w:val="auto"/>
          <w:sz w:val="28"/>
          <w:szCs w:val="28"/>
        </w:rPr>
        <w:t xml:space="preserve"> АПК РФ) или возвратить (ст. 12</w:t>
      </w:r>
      <w:r w:rsidR="004B0DBE" w:rsidRPr="0045662F">
        <w:rPr>
          <w:rFonts w:ascii="Times New Roman" w:hAnsi="Times New Roman" w:cs="Times New Roman"/>
          <w:color w:val="auto"/>
          <w:sz w:val="28"/>
          <w:szCs w:val="28"/>
        </w:rPr>
        <w:t>9</w:t>
      </w:r>
      <w:r w:rsidRPr="0045662F">
        <w:rPr>
          <w:rFonts w:ascii="Times New Roman" w:hAnsi="Times New Roman" w:cs="Times New Roman"/>
          <w:color w:val="auto"/>
          <w:sz w:val="28"/>
          <w:szCs w:val="28"/>
        </w:rPr>
        <w:t xml:space="preserve"> АПК РФ). Успех быстрого и законного разрешения спора во многом зависит от выполнения действий по подготовке дела к судебному разбирательству. Закон наделяет судью в плане подготовки дела к слушанию широкой компетенцией. Судья может совершать любые действия, направленные на обеспечение правильного и своевременного разрешения спора. Роль арбитражного судьи в отправлении правосудия особенно проявляется при рассмотрении дела в стадии судебного разбирательства. Председательствующий в заседании судья не только открывает заседание, определяет порядок его ведения, но и самое главное - руководит всем ходом процесса разбирательства, обеспечивает выяснение всех обстоятельств дела, следит за правильным использованием участниками процесса своих прав и выполнением обязанностей. На стадии разрешения спора выявляются все недостатки предыдущей стадии, подготовки к рассмотрению дела. Права судьи, которыми он наделен для осуществления своих полномочий, довольно обширны. Но они законодателем не сведены в одну конкретную статью, а присутствуют в ряде определенных статей. Так,</w:t>
      </w:r>
      <w:r w:rsidR="00D03C4D" w:rsidRPr="0045662F">
        <w:rPr>
          <w:rFonts w:ascii="Times New Roman" w:hAnsi="Times New Roman" w:cs="Times New Roman"/>
          <w:color w:val="auto"/>
          <w:sz w:val="28"/>
          <w:szCs w:val="28"/>
        </w:rPr>
        <w:t xml:space="preserve"> </w:t>
      </w:r>
      <w:r w:rsidRPr="0045662F">
        <w:rPr>
          <w:rFonts w:ascii="Times New Roman" w:hAnsi="Times New Roman" w:cs="Times New Roman"/>
          <w:color w:val="auto"/>
          <w:sz w:val="28"/>
          <w:szCs w:val="28"/>
        </w:rPr>
        <w:t xml:space="preserve">АПК РФ наделяет арбитражный суд правом при определенных условиях привлечь в процесс другого </w:t>
      </w:r>
      <w:r w:rsidR="007E6786" w:rsidRPr="0045662F">
        <w:rPr>
          <w:rFonts w:ascii="Times New Roman" w:hAnsi="Times New Roman" w:cs="Times New Roman"/>
          <w:color w:val="auto"/>
          <w:sz w:val="28"/>
          <w:szCs w:val="28"/>
        </w:rPr>
        <w:t>ответчика, произвести замену</w:t>
      </w:r>
      <w:r w:rsidR="00D03C4D" w:rsidRPr="0045662F">
        <w:rPr>
          <w:rFonts w:ascii="Times New Roman" w:hAnsi="Times New Roman" w:cs="Times New Roman"/>
          <w:color w:val="auto"/>
          <w:sz w:val="28"/>
          <w:szCs w:val="28"/>
        </w:rPr>
        <w:t xml:space="preserve"> </w:t>
      </w:r>
      <w:r w:rsidR="007E6786" w:rsidRPr="0045662F">
        <w:rPr>
          <w:rFonts w:ascii="Times New Roman" w:hAnsi="Times New Roman" w:cs="Times New Roman"/>
          <w:color w:val="auto"/>
          <w:sz w:val="28"/>
          <w:szCs w:val="28"/>
        </w:rPr>
        <w:t>не</w:t>
      </w:r>
      <w:r w:rsidRPr="0045662F">
        <w:rPr>
          <w:rFonts w:ascii="Times New Roman" w:hAnsi="Times New Roman" w:cs="Times New Roman"/>
          <w:color w:val="auto"/>
          <w:sz w:val="28"/>
          <w:szCs w:val="28"/>
        </w:rPr>
        <w:t>надлежащ</w:t>
      </w:r>
      <w:r w:rsidR="007E6786" w:rsidRPr="0045662F">
        <w:rPr>
          <w:rFonts w:ascii="Times New Roman" w:hAnsi="Times New Roman" w:cs="Times New Roman"/>
          <w:color w:val="auto"/>
          <w:sz w:val="28"/>
          <w:szCs w:val="28"/>
        </w:rPr>
        <w:t>его</w:t>
      </w:r>
      <w:r w:rsidR="00D03C4D" w:rsidRPr="0045662F">
        <w:rPr>
          <w:rFonts w:ascii="Times New Roman" w:hAnsi="Times New Roman" w:cs="Times New Roman"/>
          <w:color w:val="auto"/>
          <w:sz w:val="28"/>
          <w:szCs w:val="28"/>
        </w:rPr>
        <w:t xml:space="preserve"> </w:t>
      </w:r>
      <w:r w:rsidR="007E6786" w:rsidRPr="0045662F">
        <w:rPr>
          <w:rFonts w:ascii="Times New Roman" w:hAnsi="Times New Roman" w:cs="Times New Roman"/>
          <w:color w:val="auto"/>
          <w:sz w:val="28"/>
          <w:szCs w:val="28"/>
        </w:rPr>
        <w:t>ответчика</w:t>
      </w:r>
      <w:r w:rsidR="001028DB">
        <w:rPr>
          <w:rFonts w:ascii="Times New Roman" w:hAnsi="Times New Roman" w:cs="Times New Roman"/>
          <w:color w:val="auto"/>
          <w:sz w:val="28"/>
          <w:szCs w:val="28"/>
        </w:rPr>
        <w:t xml:space="preserve"> (</w:t>
      </w:r>
      <w:r w:rsidRPr="0045662F">
        <w:rPr>
          <w:rFonts w:ascii="Times New Roman" w:hAnsi="Times New Roman" w:cs="Times New Roman"/>
          <w:color w:val="auto"/>
          <w:sz w:val="28"/>
          <w:szCs w:val="28"/>
        </w:rPr>
        <w:t xml:space="preserve">ст. </w:t>
      </w:r>
      <w:r w:rsidR="007E6786" w:rsidRPr="0045662F">
        <w:rPr>
          <w:rFonts w:ascii="Times New Roman" w:hAnsi="Times New Roman" w:cs="Times New Roman"/>
          <w:color w:val="auto"/>
          <w:sz w:val="28"/>
          <w:szCs w:val="28"/>
        </w:rPr>
        <w:t>47</w:t>
      </w:r>
      <w:r w:rsidRPr="0045662F">
        <w:rPr>
          <w:rFonts w:ascii="Times New Roman" w:hAnsi="Times New Roman" w:cs="Times New Roman"/>
          <w:color w:val="auto"/>
          <w:sz w:val="28"/>
          <w:szCs w:val="28"/>
        </w:rPr>
        <w:t xml:space="preserve"> АПК РФ), на</w:t>
      </w:r>
      <w:r w:rsidR="007E6786" w:rsidRPr="0045662F">
        <w:rPr>
          <w:rFonts w:ascii="Times New Roman" w:hAnsi="Times New Roman" w:cs="Times New Roman"/>
          <w:color w:val="auto"/>
          <w:sz w:val="28"/>
          <w:szCs w:val="28"/>
        </w:rPr>
        <w:t>значить экспертизу</w:t>
      </w:r>
      <w:r w:rsidRPr="0045662F">
        <w:rPr>
          <w:rFonts w:ascii="Times New Roman" w:hAnsi="Times New Roman" w:cs="Times New Roman"/>
          <w:color w:val="auto"/>
          <w:sz w:val="28"/>
          <w:szCs w:val="28"/>
        </w:rPr>
        <w:t>, решить во</w:t>
      </w:r>
      <w:r w:rsidR="002D40E4" w:rsidRPr="0045662F">
        <w:rPr>
          <w:rFonts w:ascii="Times New Roman" w:hAnsi="Times New Roman" w:cs="Times New Roman"/>
          <w:color w:val="auto"/>
          <w:sz w:val="28"/>
          <w:szCs w:val="28"/>
        </w:rPr>
        <w:t>прос об обеспечении иска (ст. 99</w:t>
      </w:r>
      <w:r w:rsidRPr="0045662F">
        <w:rPr>
          <w:rFonts w:ascii="Times New Roman" w:hAnsi="Times New Roman" w:cs="Times New Roman"/>
          <w:color w:val="auto"/>
          <w:sz w:val="28"/>
          <w:szCs w:val="28"/>
        </w:rPr>
        <w:t xml:space="preserve"> АПК РФ), предложить лицам, участвующим в деле, представить допол</w:t>
      </w:r>
      <w:r w:rsidR="002D40E4" w:rsidRPr="0045662F">
        <w:rPr>
          <w:rFonts w:ascii="Times New Roman" w:hAnsi="Times New Roman" w:cs="Times New Roman"/>
          <w:color w:val="auto"/>
          <w:sz w:val="28"/>
          <w:szCs w:val="28"/>
        </w:rPr>
        <w:t>нительные доказательства (ст. 66</w:t>
      </w:r>
      <w:r w:rsidRPr="0045662F">
        <w:rPr>
          <w:rFonts w:ascii="Times New Roman" w:hAnsi="Times New Roman" w:cs="Times New Roman"/>
          <w:color w:val="auto"/>
          <w:sz w:val="28"/>
          <w:szCs w:val="28"/>
        </w:rPr>
        <w:t xml:space="preserve"> АПК РФ) и т.д. Однако следует иметь в виду, что арбитражный судья в своей деятельности руководствуется только законом и пользуется только теми правами, которыми он наделен законом, которые предусмотрены в Арбитражном процессуальном кодексе. Так, например, арбитражный суд не обязывает, а предлагает сторонам представить дополнительные доказательства: стороне принадлежит диспозитивное право на защиту своих интересов, и суд </w:t>
      </w:r>
      <w:r w:rsidR="001028DB">
        <w:rPr>
          <w:rFonts w:ascii="Times New Roman" w:hAnsi="Times New Roman" w:cs="Times New Roman"/>
          <w:color w:val="auto"/>
          <w:sz w:val="28"/>
          <w:szCs w:val="28"/>
        </w:rPr>
        <w:t>не вправе понуждать ее к этому.</w:t>
      </w:r>
    </w:p>
    <w:p w:rsidR="005C7B63" w:rsidRPr="0045662F" w:rsidRDefault="005C7B63"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Требования судьи обязательны для всех организации, предпринимателей, органов государственной власти и органов местного самоуправления и иных органов, к которым они обращены.</w:t>
      </w:r>
    </w:p>
    <w:p w:rsidR="007E6786" w:rsidRPr="0045662F" w:rsidRDefault="00892714" w:rsidP="0045662F">
      <w:pPr>
        <w:pStyle w:val="u"/>
        <w:spacing w:line="360" w:lineRule="auto"/>
        <w:ind w:firstLine="709"/>
        <w:rPr>
          <w:color w:val="auto"/>
          <w:sz w:val="28"/>
          <w:szCs w:val="28"/>
        </w:rPr>
      </w:pPr>
      <w:r w:rsidRPr="0045662F">
        <w:rPr>
          <w:color w:val="auto"/>
          <w:sz w:val="28"/>
          <w:szCs w:val="28"/>
        </w:rPr>
        <w:t xml:space="preserve">Закон предусматривает возможность отвода судьи по основаниям, предусмотренным в ст. </w:t>
      </w:r>
      <w:r w:rsidR="007E6786" w:rsidRPr="0045662F">
        <w:rPr>
          <w:color w:val="auto"/>
          <w:sz w:val="28"/>
          <w:szCs w:val="28"/>
        </w:rPr>
        <w:t>21</w:t>
      </w:r>
      <w:r w:rsidRPr="0045662F">
        <w:rPr>
          <w:color w:val="auto"/>
          <w:sz w:val="28"/>
          <w:szCs w:val="28"/>
        </w:rPr>
        <w:t xml:space="preserve"> АПК РФ. </w:t>
      </w:r>
      <w:r w:rsidR="007E6786" w:rsidRPr="0045662F">
        <w:rPr>
          <w:color w:val="auto"/>
          <w:sz w:val="28"/>
          <w:szCs w:val="28"/>
        </w:rPr>
        <w:t>Судья не может участвовать в рассмотрении дела и подлежит отводу, если он:</w:t>
      </w:r>
      <w:bookmarkStart w:id="5" w:name="p203"/>
      <w:bookmarkEnd w:id="5"/>
      <w:r w:rsidR="007E6786" w:rsidRPr="0045662F">
        <w:rPr>
          <w:color w:val="auto"/>
          <w:sz w:val="28"/>
          <w:szCs w:val="28"/>
        </w:rPr>
        <w:t xml:space="preserve">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r w:rsidR="00D03C4D" w:rsidRPr="0045662F">
        <w:rPr>
          <w:color w:val="auto"/>
          <w:sz w:val="28"/>
          <w:szCs w:val="28"/>
        </w:rPr>
        <w:t xml:space="preserve"> </w:t>
      </w:r>
      <w:r w:rsidR="007E6786" w:rsidRPr="0045662F">
        <w:rPr>
          <w:color w:val="auto"/>
          <w:sz w:val="28"/>
          <w:szCs w:val="28"/>
        </w:rPr>
        <w:t>при предыдущем рассмотрении данного дела участвовал в нем в качестве прокурора, помощника судьи, секретаря судебного заседания, представителя, эксперта, переводчика или свидетеля;</w:t>
      </w:r>
      <w:r w:rsidR="00D03C4D" w:rsidRPr="0045662F">
        <w:rPr>
          <w:color w:val="auto"/>
          <w:sz w:val="28"/>
          <w:szCs w:val="28"/>
        </w:rPr>
        <w:t xml:space="preserve"> </w:t>
      </w:r>
      <w:r w:rsidR="007E6786" w:rsidRPr="0045662F">
        <w:rPr>
          <w:color w:val="auto"/>
          <w:sz w:val="28"/>
          <w:szCs w:val="28"/>
        </w:rPr>
        <w:t>при предыдущем рассмотрении данного дела участвовал в нем в качестве судьи иностранного суда, третейского суда или арбитража;</w:t>
      </w:r>
      <w:r w:rsidR="00D03C4D" w:rsidRPr="0045662F">
        <w:rPr>
          <w:color w:val="auto"/>
          <w:sz w:val="28"/>
          <w:szCs w:val="28"/>
        </w:rPr>
        <w:t xml:space="preserve"> </w:t>
      </w:r>
      <w:r w:rsidR="007E6786" w:rsidRPr="0045662F">
        <w:rPr>
          <w:color w:val="auto"/>
          <w:sz w:val="28"/>
          <w:szCs w:val="28"/>
        </w:rPr>
        <w:t>является родственником лица, участвующего в деле, или его представителя;</w:t>
      </w:r>
      <w:r w:rsidR="00D03C4D" w:rsidRPr="0045662F">
        <w:rPr>
          <w:color w:val="auto"/>
          <w:sz w:val="28"/>
          <w:szCs w:val="28"/>
        </w:rPr>
        <w:t xml:space="preserve"> </w:t>
      </w:r>
      <w:r w:rsidR="007E6786" w:rsidRPr="0045662F">
        <w:rPr>
          <w:color w:val="auto"/>
          <w:sz w:val="28"/>
          <w:szCs w:val="28"/>
        </w:rPr>
        <w:t>лично, прямо или косвенно заинтересован в исходе дела либо имеются иные обстоятельства, которые могут вызвать сомнение в его беспристрастности;</w:t>
      </w:r>
      <w:r w:rsidR="00D03C4D" w:rsidRPr="0045662F">
        <w:rPr>
          <w:color w:val="auto"/>
          <w:sz w:val="28"/>
          <w:szCs w:val="28"/>
        </w:rPr>
        <w:t xml:space="preserve"> </w:t>
      </w:r>
      <w:r w:rsidR="007E6786" w:rsidRPr="0045662F">
        <w:rPr>
          <w:color w:val="auto"/>
          <w:sz w:val="28"/>
          <w:szCs w:val="28"/>
        </w:rPr>
        <w:t>находится или ранее находился в служебной или иной зависимости от лица, участвующего в деле, или его представителя;</w:t>
      </w:r>
      <w:r w:rsidR="00D03C4D" w:rsidRPr="0045662F">
        <w:rPr>
          <w:color w:val="auto"/>
          <w:sz w:val="28"/>
          <w:szCs w:val="28"/>
        </w:rPr>
        <w:t xml:space="preserve"> </w:t>
      </w:r>
      <w:r w:rsidR="007E6786" w:rsidRPr="0045662F">
        <w:rPr>
          <w:color w:val="auto"/>
          <w:sz w:val="28"/>
          <w:szCs w:val="28"/>
        </w:rPr>
        <w:t>делал публичные заявления или давал оценку по существу рассматриваемого дела.</w:t>
      </w:r>
    </w:p>
    <w:p w:rsidR="00BC4F5E" w:rsidRPr="0045662F" w:rsidRDefault="007E6786" w:rsidP="0045662F">
      <w:pPr>
        <w:pStyle w:val="u"/>
        <w:spacing w:line="360" w:lineRule="auto"/>
        <w:ind w:firstLine="709"/>
        <w:rPr>
          <w:color w:val="auto"/>
          <w:sz w:val="28"/>
          <w:szCs w:val="28"/>
        </w:rPr>
      </w:pPr>
      <w:bookmarkStart w:id="6" w:name="p210"/>
      <w:bookmarkEnd w:id="6"/>
      <w:r w:rsidRPr="0045662F">
        <w:rPr>
          <w:color w:val="auto"/>
          <w:sz w:val="28"/>
          <w:szCs w:val="28"/>
        </w:rPr>
        <w:t>В состав арбитражного суда, рассматривающего дело, не могут входить лица, являющиеся родственниками</w:t>
      </w:r>
      <w:r w:rsidR="00BC4F5E" w:rsidRPr="0045662F">
        <w:rPr>
          <w:color w:val="auto"/>
          <w:sz w:val="28"/>
          <w:szCs w:val="28"/>
        </w:rPr>
        <w:t>.</w:t>
      </w:r>
      <w:r w:rsidR="001028DB">
        <w:rPr>
          <w:color w:val="auto"/>
          <w:sz w:val="28"/>
          <w:szCs w:val="28"/>
        </w:rPr>
        <w:t xml:space="preserve"> </w:t>
      </w:r>
      <w:r w:rsidR="00BC4F5E" w:rsidRPr="0045662F">
        <w:rPr>
          <w:color w:val="auto"/>
          <w:sz w:val="28"/>
          <w:szCs w:val="28"/>
        </w:rPr>
        <w:t xml:space="preserve">Вопрос об отводе судьи, рассматривающего дело единолично, разрешается председателем арбитражного суда, заместителем председателя арбитражного суда или председателем судебного состава. </w:t>
      </w:r>
      <w:bookmarkStart w:id="7" w:name="p241"/>
      <w:bookmarkEnd w:id="7"/>
      <w:r w:rsidR="00BC4F5E" w:rsidRPr="0045662F">
        <w:rPr>
          <w:color w:val="auto"/>
          <w:sz w:val="28"/>
          <w:szCs w:val="28"/>
        </w:rPr>
        <w:t>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bookmarkStart w:id="8" w:name="p242"/>
      <w:bookmarkEnd w:id="8"/>
    </w:p>
    <w:p w:rsidR="00BC4F5E" w:rsidRPr="0045662F" w:rsidRDefault="00BC4F5E" w:rsidP="0045662F">
      <w:pPr>
        <w:pStyle w:val="u"/>
        <w:spacing w:line="360" w:lineRule="auto"/>
        <w:ind w:firstLine="709"/>
        <w:rPr>
          <w:color w:val="auto"/>
          <w:sz w:val="28"/>
          <w:szCs w:val="28"/>
        </w:rPr>
      </w:pPr>
      <w:r w:rsidRPr="0045662F">
        <w:rPr>
          <w:color w:val="auto"/>
          <w:sz w:val="28"/>
          <w:szCs w:val="28"/>
        </w:rPr>
        <w:t>Вопрос об отводе, заявленном нескольким судьям или всему рассматривающему дело составу суда, разрешается председателем арбитражного суда, заместителем председателя арбитражного суда или председателем судебного состава.</w:t>
      </w:r>
    </w:p>
    <w:p w:rsidR="001B2940" w:rsidRPr="0045662F" w:rsidRDefault="001B2940" w:rsidP="0045662F">
      <w:pPr>
        <w:spacing w:line="360" w:lineRule="auto"/>
        <w:ind w:firstLine="709"/>
        <w:jc w:val="both"/>
      </w:pPr>
    </w:p>
    <w:p w:rsidR="000C0978" w:rsidRPr="0045662F" w:rsidRDefault="00F2551F" w:rsidP="0045662F">
      <w:pPr>
        <w:spacing w:line="360" w:lineRule="auto"/>
        <w:ind w:firstLine="709"/>
        <w:jc w:val="both"/>
      </w:pPr>
      <w:r w:rsidRPr="0045662F">
        <w:t>2. Стороны в арбитражном процессе. Процессуальное соучастие</w:t>
      </w:r>
    </w:p>
    <w:p w:rsidR="00C07750" w:rsidRPr="0045662F" w:rsidRDefault="00C07750" w:rsidP="0045662F">
      <w:pPr>
        <w:spacing w:line="360" w:lineRule="auto"/>
        <w:ind w:firstLine="709"/>
        <w:jc w:val="both"/>
      </w:pPr>
    </w:p>
    <w:p w:rsidR="000C0978" w:rsidRPr="0045662F" w:rsidRDefault="00F2551F" w:rsidP="0045662F">
      <w:pPr>
        <w:spacing w:line="360" w:lineRule="auto"/>
        <w:ind w:firstLine="709"/>
        <w:jc w:val="both"/>
      </w:pPr>
      <w:r w:rsidRPr="0045662F">
        <w:t>Стороны - необходимые субъекты искового судопроизводства, спор которых суд должен рассмотреть и разрешить. Сторонами в арбитражном процессе являются истец и ответчик.</w:t>
      </w:r>
    </w:p>
    <w:p w:rsidR="00F2551F" w:rsidRPr="0045662F" w:rsidRDefault="00F2551F" w:rsidP="0045662F">
      <w:pPr>
        <w:spacing w:line="360" w:lineRule="auto"/>
        <w:ind w:firstLine="709"/>
        <w:jc w:val="both"/>
      </w:pPr>
      <w:r w:rsidRPr="0045662F">
        <w:t>Истцами являются организации и граждане, предъявившие иск в защиту своих прав и законных интересов, ответчиками - организации и граждане, к которым предъявлен иск</w:t>
      </w:r>
      <w:r w:rsidR="000C0978" w:rsidRPr="0045662F">
        <w:t xml:space="preserve"> (ст</w:t>
      </w:r>
      <w:r w:rsidRPr="0045662F">
        <w:t>.</w:t>
      </w:r>
      <w:r w:rsidR="000C0978" w:rsidRPr="0045662F">
        <w:t>41 АПК РФ)</w:t>
      </w:r>
    </w:p>
    <w:p w:rsidR="00F2551F"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Стороны пользуются равными процессуальными правами.</w:t>
      </w:r>
    </w:p>
    <w:p w:rsidR="009A1229" w:rsidRPr="0045662F" w:rsidRDefault="009A1229" w:rsidP="0045662F">
      <w:pPr>
        <w:pStyle w:val="u"/>
        <w:spacing w:line="360" w:lineRule="auto"/>
        <w:ind w:firstLine="709"/>
        <w:rPr>
          <w:color w:val="auto"/>
          <w:sz w:val="28"/>
          <w:szCs w:val="28"/>
        </w:rPr>
      </w:pPr>
      <w:r w:rsidRPr="0045662F">
        <w:rPr>
          <w:color w:val="auto"/>
          <w:sz w:val="28"/>
          <w:szCs w:val="28"/>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9A1229" w:rsidRPr="0045662F" w:rsidRDefault="009A1229" w:rsidP="0045662F">
      <w:pPr>
        <w:pStyle w:val="u"/>
        <w:spacing w:line="360" w:lineRule="auto"/>
        <w:ind w:firstLine="709"/>
        <w:rPr>
          <w:color w:val="auto"/>
          <w:sz w:val="28"/>
          <w:szCs w:val="28"/>
        </w:rPr>
      </w:pPr>
      <w:bookmarkStart w:id="9" w:name="p405"/>
      <w:bookmarkEnd w:id="9"/>
      <w:r w:rsidRPr="0045662F">
        <w:rPr>
          <w:color w:val="auto"/>
          <w:sz w:val="28"/>
          <w:szCs w:val="28"/>
        </w:rPr>
        <w:t>Лица, участвующие в деле, должны добросовестно пользоваться всеми принадлежащими им процессуальными правами.</w:t>
      </w:r>
    </w:p>
    <w:p w:rsidR="001028DB" w:rsidRDefault="009A1229" w:rsidP="0045662F">
      <w:pPr>
        <w:pStyle w:val="u"/>
        <w:spacing w:line="360" w:lineRule="auto"/>
        <w:ind w:firstLine="709"/>
        <w:rPr>
          <w:color w:val="auto"/>
          <w:sz w:val="28"/>
          <w:szCs w:val="28"/>
        </w:rPr>
      </w:pPr>
      <w:bookmarkStart w:id="10" w:name="p406"/>
      <w:bookmarkEnd w:id="10"/>
      <w:r w:rsidRPr="0045662F">
        <w:rPr>
          <w:color w:val="auto"/>
          <w:sz w:val="28"/>
          <w:szCs w:val="28"/>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9A1229" w:rsidRPr="0045662F" w:rsidRDefault="009A1229" w:rsidP="0045662F">
      <w:pPr>
        <w:pStyle w:val="u"/>
        <w:spacing w:line="360" w:lineRule="auto"/>
        <w:ind w:firstLine="709"/>
        <w:rPr>
          <w:color w:val="auto"/>
          <w:sz w:val="28"/>
          <w:szCs w:val="28"/>
        </w:rPr>
      </w:pPr>
      <w:r w:rsidRPr="0045662F">
        <w:rPr>
          <w:color w:val="auto"/>
          <w:sz w:val="28"/>
          <w:szCs w:val="28"/>
        </w:rPr>
        <w:t>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bookmarkStart w:id="11" w:name="p408"/>
      <w:bookmarkEnd w:id="11"/>
    </w:p>
    <w:p w:rsidR="009A1229" w:rsidRPr="0045662F" w:rsidRDefault="009A1229" w:rsidP="0045662F">
      <w:pPr>
        <w:pStyle w:val="u"/>
        <w:spacing w:line="360" w:lineRule="auto"/>
        <w:ind w:firstLine="709"/>
        <w:rPr>
          <w:color w:val="auto"/>
          <w:sz w:val="28"/>
          <w:szCs w:val="28"/>
        </w:rPr>
      </w:pPr>
      <w:r w:rsidRPr="0045662F">
        <w:rPr>
          <w:color w:val="auto"/>
          <w:sz w:val="28"/>
          <w:szCs w:val="28"/>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0C0978" w:rsidRPr="0045662F" w:rsidRDefault="00F2551F" w:rsidP="0045662F">
      <w:pPr>
        <w:pStyle w:val="u"/>
        <w:spacing w:line="360" w:lineRule="auto"/>
        <w:ind w:firstLine="709"/>
        <w:rPr>
          <w:color w:val="auto"/>
          <w:sz w:val="28"/>
          <w:szCs w:val="28"/>
        </w:rPr>
      </w:pPr>
      <w:r w:rsidRPr="0045662F">
        <w:rPr>
          <w:color w:val="auto"/>
          <w:sz w:val="28"/>
          <w:szCs w:val="28"/>
        </w:rPr>
        <w:t>Для участия в процессе стороны должны обладать арбитражной процессуальной правосубъектностью, которая включает в себя правоспособность и дееспособность. Процессуальная правоспособность – это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r w:rsidR="001B105D">
        <w:rPr>
          <w:color w:val="auto"/>
          <w:sz w:val="28"/>
          <w:szCs w:val="28"/>
        </w:rPr>
        <w:t xml:space="preserve"> (ст.43 АПК РФ)</w:t>
      </w:r>
      <w:r w:rsidRPr="0045662F">
        <w:rPr>
          <w:color w:val="auto"/>
          <w:sz w:val="28"/>
          <w:szCs w:val="28"/>
        </w:rPr>
        <w:t>.</w:t>
      </w:r>
    </w:p>
    <w:p w:rsidR="000C0978"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r w:rsidR="000C0978" w:rsidRPr="0045662F">
        <w:rPr>
          <w:rFonts w:ascii="Times New Roman" w:hAnsi="Times New Roman" w:cs="Times New Roman"/>
          <w:color w:val="auto"/>
          <w:sz w:val="28"/>
          <w:szCs w:val="28"/>
        </w:rPr>
        <w:t xml:space="preserve"> </w:t>
      </w:r>
      <w:r w:rsidRPr="0045662F">
        <w:rPr>
          <w:rFonts w:ascii="Times New Roman" w:hAnsi="Times New Roman" w:cs="Times New Roman"/>
          <w:color w:val="auto"/>
          <w:sz w:val="28"/>
          <w:szCs w:val="28"/>
        </w:rPr>
        <w:t>Иск может быть предъявлен в арбитражный суд совместно несколькими истцами или к нескольким ответчикам (</w:t>
      </w:r>
      <w:r w:rsidRPr="0045662F">
        <w:rPr>
          <w:rFonts w:ascii="Times New Roman" w:hAnsi="Times New Roman" w:cs="Times New Roman"/>
          <w:iCs/>
          <w:color w:val="auto"/>
          <w:sz w:val="28"/>
          <w:szCs w:val="28"/>
        </w:rPr>
        <w:t>процессуальное соучастие</w:t>
      </w:r>
      <w:r w:rsidRPr="0045662F">
        <w:rPr>
          <w:rFonts w:ascii="Times New Roman" w:hAnsi="Times New Roman" w:cs="Times New Roman"/>
          <w:color w:val="auto"/>
          <w:sz w:val="28"/>
          <w:szCs w:val="28"/>
        </w:rPr>
        <w:t>). Каждый из истцов или ответчиков выступает в процессе самостоятельно. Соучастники могут поручить ведение дела одному или нескольким из соучастников.</w:t>
      </w:r>
      <w:r w:rsidR="000C0978" w:rsidRPr="0045662F">
        <w:rPr>
          <w:rFonts w:ascii="Times New Roman" w:hAnsi="Times New Roman" w:cs="Times New Roman"/>
          <w:color w:val="auto"/>
          <w:sz w:val="28"/>
          <w:szCs w:val="28"/>
        </w:rPr>
        <w:t xml:space="preserve"> </w:t>
      </w:r>
      <w:r w:rsidRPr="0045662F">
        <w:rPr>
          <w:rFonts w:ascii="Times New Roman" w:hAnsi="Times New Roman" w:cs="Times New Roman"/>
          <w:color w:val="auto"/>
          <w:sz w:val="28"/>
          <w:szCs w:val="28"/>
        </w:rPr>
        <w:t>При невозможности рассмотрения дела без участия другого ответчика арбитражный суд первой инстанции по ходатайству сторон или с согласия истца привлекает к участию в деле другого ответчика. Кроме того, если федеральным законом предусмотрено обязательное участие в деле другого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к участию в деле другого ответчика.</w:t>
      </w:r>
    </w:p>
    <w:p w:rsidR="00F2551F"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После привлечения к участию в деле другого ответчика рассмотрение дела производится с самого начала.</w:t>
      </w:r>
      <w:r w:rsidR="000C0978" w:rsidRPr="0045662F">
        <w:rPr>
          <w:rFonts w:ascii="Times New Roman" w:hAnsi="Times New Roman" w:cs="Times New Roman"/>
          <w:color w:val="auto"/>
          <w:sz w:val="28"/>
          <w:szCs w:val="28"/>
        </w:rPr>
        <w:t xml:space="preserve"> </w:t>
      </w:r>
      <w:r w:rsidRPr="0045662F">
        <w:rPr>
          <w:rFonts w:ascii="Times New Roman" w:hAnsi="Times New Roman" w:cs="Times New Roman"/>
          <w:iCs/>
          <w:color w:val="auto"/>
          <w:sz w:val="28"/>
          <w:szCs w:val="28"/>
        </w:rPr>
        <w:t>Замена ненадлежащего ответчика.</w:t>
      </w:r>
      <w:r w:rsidRPr="0045662F">
        <w:rPr>
          <w:rFonts w:ascii="Times New Roman" w:hAnsi="Times New Roman" w:cs="Times New Roman"/>
          <w:color w:val="auto"/>
          <w:sz w:val="28"/>
          <w:szCs w:val="28"/>
        </w:rPr>
        <w:t xml:space="preserve">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 Если истец не согласен на замену ответчика другим лицом, суд может с согласия истца привлечь это лицо в качестве второго ответчика.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F2551F" w:rsidRDefault="001B105D" w:rsidP="0045662F">
      <w:pPr>
        <w:pStyle w:val="a3"/>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F2551F" w:rsidRPr="0045662F">
        <w:rPr>
          <w:rFonts w:ascii="Times New Roman" w:hAnsi="Times New Roman" w:cs="Times New Roman"/>
          <w:color w:val="auto"/>
          <w:sz w:val="28"/>
          <w:szCs w:val="28"/>
        </w:rPr>
        <w:t>3. Третьи лица в арбитражном процессе</w:t>
      </w:r>
    </w:p>
    <w:p w:rsidR="001B105D" w:rsidRPr="0045662F" w:rsidRDefault="001B105D" w:rsidP="0045662F">
      <w:pPr>
        <w:pStyle w:val="a3"/>
        <w:spacing w:before="0" w:after="0" w:line="360" w:lineRule="auto"/>
        <w:ind w:firstLine="709"/>
        <w:jc w:val="both"/>
        <w:rPr>
          <w:rFonts w:ascii="Times New Roman" w:hAnsi="Times New Roman" w:cs="Times New Roman"/>
          <w:color w:val="auto"/>
          <w:sz w:val="28"/>
          <w:szCs w:val="28"/>
        </w:rPr>
      </w:pPr>
    </w:p>
    <w:p w:rsidR="00F2551F"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 xml:space="preserve">Третьи лица – участники арбитражного процесса, вступающие в уже возникший процесс для защиты своих интересов. </w:t>
      </w:r>
      <w:r w:rsidR="00EE314E" w:rsidRPr="0045662F">
        <w:rPr>
          <w:rFonts w:ascii="Times New Roman" w:hAnsi="Times New Roman" w:cs="Times New Roman"/>
          <w:color w:val="auto"/>
          <w:sz w:val="28"/>
          <w:szCs w:val="28"/>
        </w:rPr>
        <w:t>Арбитражным процессуальным кодексом предусматривается участие в арбитражном процессе третьих лиц двух видов:</w:t>
      </w:r>
    </w:p>
    <w:p w:rsidR="000C0978" w:rsidRPr="0045662F" w:rsidRDefault="000C0978"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w:t>
      </w:r>
      <w:r w:rsidR="00F2551F" w:rsidRPr="0045662F">
        <w:rPr>
          <w:rFonts w:ascii="Times New Roman" w:hAnsi="Times New Roman" w:cs="Times New Roman"/>
          <w:color w:val="auto"/>
          <w:sz w:val="28"/>
          <w:szCs w:val="28"/>
        </w:rPr>
        <w:t xml:space="preserve"> третьи лица, заявляющие самостоятельные требования относительно предмета спора;</w:t>
      </w:r>
      <w:r w:rsidRPr="0045662F">
        <w:rPr>
          <w:rFonts w:ascii="Times New Roman" w:hAnsi="Times New Roman" w:cs="Times New Roman"/>
          <w:color w:val="auto"/>
          <w:sz w:val="28"/>
          <w:szCs w:val="28"/>
        </w:rPr>
        <w:t xml:space="preserve"> </w:t>
      </w:r>
    </w:p>
    <w:p w:rsidR="000C0978" w:rsidRPr="0045662F" w:rsidRDefault="000C0978"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w:t>
      </w:r>
      <w:r w:rsidR="00F2551F" w:rsidRPr="0045662F">
        <w:rPr>
          <w:rFonts w:ascii="Times New Roman" w:hAnsi="Times New Roman" w:cs="Times New Roman"/>
          <w:color w:val="auto"/>
          <w:sz w:val="28"/>
          <w:szCs w:val="28"/>
        </w:rPr>
        <w:t xml:space="preserve"> третьи лица, не заявляющие самостоятельных требований относительно предмета спора.</w:t>
      </w:r>
    </w:p>
    <w:p w:rsidR="00EE314E"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iCs/>
          <w:color w:val="auto"/>
          <w:sz w:val="28"/>
          <w:szCs w:val="28"/>
        </w:rPr>
        <w:t xml:space="preserve">Третьи лица, заявляющие самостоятельные требования относительно предмета спора, </w:t>
      </w:r>
      <w:r w:rsidRPr="0045662F">
        <w:rPr>
          <w:rFonts w:ascii="Times New Roman" w:hAnsi="Times New Roman" w:cs="Times New Roman"/>
          <w:color w:val="auto"/>
          <w:sz w:val="28"/>
          <w:szCs w:val="28"/>
        </w:rPr>
        <w:t>вступают в процесс путем подачи искового заявления; они могут вступить в дело до принятия решения арбитражным судом первой инстанции. Третьи лица, заявляющие самостоятельные требования относительно предмета спора,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w:t>
      </w:r>
      <w:r w:rsidR="000C0978" w:rsidRPr="0045662F">
        <w:rPr>
          <w:rFonts w:ascii="Times New Roman" w:hAnsi="Times New Roman" w:cs="Times New Roman"/>
          <w:color w:val="auto"/>
          <w:sz w:val="28"/>
          <w:szCs w:val="28"/>
        </w:rPr>
        <w:t xml:space="preserve"> </w:t>
      </w:r>
    </w:p>
    <w:p w:rsidR="000C0978" w:rsidRPr="0045662F" w:rsidRDefault="00EE314E"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r w:rsidRPr="0045662F">
        <w:rPr>
          <w:rFonts w:ascii="Times New Roman" w:hAnsi="Times New Roman" w:cs="Times New Roman"/>
          <w:color w:val="auto"/>
          <w:sz w:val="28"/>
          <w:szCs w:val="19"/>
        </w:rPr>
        <w:t>.</w:t>
      </w:r>
    </w:p>
    <w:p w:rsidR="00EE314E" w:rsidRPr="0045662F" w:rsidRDefault="00F2551F"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iCs/>
          <w:color w:val="auto"/>
          <w:sz w:val="28"/>
          <w:szCs w:val="28"/>
        </w:rPr>
        <w:t>Третьи</w:t>
      </w:r>
      <w:r w:rsidRPr="0045662F">
        <w:rPr>
          <w:rFonts w:ascii="Times New Roman" w:hAnsi="Times New Roman" w:cs="Times New Roman"/>
          <w:color w:val="auto"/>
          <w:sz w:val="28"/>
          <w:szCs w:val="28"/>
        </w:rPr>
        <w:t xml:space="preserve"> </w:t>
      </w:r>
      <w:r w:rsidRPr="0045662F">
        <w:rPr>
          <w:rFonts w:ascii="Times New Roman" w:hAnsi="Times New Roman" w:cs="Times New Roman"/>
          <w:iCs/>
          <w:color w:val="auto"/>
          <w:sz w:val="28"/>
          <w:szCs w:val="28"/>
        </w:rPr>
        <w:t xml:space="preserve">лица, не заявляющие самостоятельных требований относительно предмета спора, </w:t>
      </w:r>
      <w:r w:rsidRPr="0045662F">
        <w:rPr>
          <w:rFonts w:ascii="Times New Roman" w:hAnsi="Times New Roman" w:cs="Times New Roman"/>
          <w:color w:val="auto"/>
          <w:sz w:val="28"/>
          <w:szCs w:val="28"/>
        </w:rPr>
        <w:t>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r w:rsidR="000C0978" w:rsidRPr="0045662F">
        <w:rPr>
          <w:rFonts w:ascii="Times New Roman" w:hAnsi="Times New Roman" w:cs="Times New Roman"/>
          <w:color w:val="auto"/>
          <w:sz w:val="28"/>
          <w:szCs w:val="28"/>
        </w:rPr>
        <w:t xml:space="preserve"> </w:t>
      </w:r>
      <w:r w:rsidRPr="0045662F">
        <w:rPr>
          <w:rFonts w:ascii="Times New Roman" w:hAnsi="Times New Roman" w:cs="Times New Roman"/>
          <w:color w:val="auto"/>
          <w:sz w:val="28"/>
          <w:szCs w:val="28"/>
        </w:rPr>
        <w:t>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w:t>
      </w:r>
    </w:p>
    <w:p w:rsidR="00EE314E" w:rsidRPr="0045662F" w:rsidRDefault="00EE314E"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1B105D" w:rsidRDefault="001B105D" w:rsidP="0045662F">
      <w:pPr>
        <w:spacing w:line="360" w:lineRule="auto"/>
        <w:ind w:firstLine="709"/>
        <w:jc w:val="both"/>
      </w:pPr>
    </w:p>
    <w:p w:rsidR="00B909F5" w:rsidRPr="0045662F" w:rsidRDefault="00B909F5" w:rsidP="0045662F">
      <w:pPr>
        <w:spacing w:line="360" w:lineRule="auto"/>
        <w:ind w:firstLine="709"/>
        <w:jc w:val="both"/>
      </w:pPr>
      <w:r w:rsidRPr="0045662F">
        <w:t>4. Процессуальное правопреемство</w:t>
      </w:r>
    </w:p>
    <w:p w:rsidR="001B105D" w:rsidRDefault="001B105D" w:rsidP="0045662F">
      <w:pPr>
        <w:spacing w:line="360" w:lineRule="auto"/>
        <w:ind w:firstLine="709"/>
        <w:jc w:val="both"/>
      </w:pPr>
    </w:p>
    <w:p w:rsidR="00B909F5" w:rsidRPr="0045662F" w:rsidRDefault="00777BE6" w:rsidP="0045662F">
      <w:pPr>
        <w:spacing w:line="360" w:lineRule="auto"/>
        <w:ind w:firstLine="709"/>
        <w:jc w:val="both"/>
      </w:pPr>
      <w:r w:rsidRPr="0045662F">
        <w:t xml:space="preserve">Арбитражному процессуальному праву известен еще институт процессуального правопреемства. </w:t>
      </w:r>
      <w:r w:rsidR="005C7B63" w:rsidRPr="0045662F">
        <w:t>Замена в арбитражном процессе лица, являющегося стороной или третьим лицом</w:t>
      </w:r>
      <w:r w:rsidR="00D03C4D" w:rsidRPr="0045662F">
        <w:t xml:space="preserve"> </w:t>
      </w:r>
      <w:r w:rsidR="005C7B63" w:rsidRPr="0045662F">
        <w:t xml:space="preserve">другим лицом (правопреемником) называется процессуальным правопреемством. </w:t>
      </w:r>
      <w:r w:rsidRPr="0045662F">
        <w:t>Процессуальное правопреемство наступает в</w:t>
      </w:r>
      <w:r w:rsidR="00B909F5" w:rsidRPr="0045662F">
        <w:t xml:space="preserve"> случаях выбытия одной из сторон в спорном или установленном судебным актом арбитражного суда правоотношении (в результате реорганизации юридического лица, уступки требования, перевода долга, смерти гражданина и других случаях перемены лиц в обязательствах) арбитражный суд производит замену этой стороны ее правопреемником. Правопреемство возможно на любой стадии арбитражного процесса</w:t>
      </w:r>
      <w:r w:rsidRPr="0045662F">
        <w:t xml:space="preserve"> (ст.48 АПК РФ)</w:t>
      </w:r>
      <w:r w:rsidR="00B909F5" w:rsidRPr="0045662F">
        <w:t>.</w:t>
      </w:r>
      <w:r w:rsidR="001B105D">
        <w:t xml:space="preserve"> </w:t>
      </w:r>
      <w:r w:rsidR="00B909F5" w:rsidRPr="0045662F">
        <w:t>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B909F5" w:rsidRPr="0045662F" w:rsidRDefault="00B909F5" w:rsidP="0045662F">
      <w:pPr>
        <w:spacing w:line="360" w:lineRule="auto"/>
        <w:ind w:firstLine="709"/>
        <w:jc w:val="both"/>
      </w:pPr>
    </w:p>
    <w:p w:rsidR="00372CE6" w:rsidRPr="0045662F" w:rsidRDefault="00372CE6" w:rsidP="0045662F">
      <w:pPr>
        <w:spacing w:line="360" w:lineRule="auto"/>
        <w:ind w:firstLine="709"/>
        <w:jc w:val="both"/>
      </w:pPr>
      <w:r w:rsidRPr="0045662F">
        <w:t>5. Участие прокурора в арбитражном процессе</w:t>
      </w:r>
    </w:p>
    <w:p w:rsidR="001B105D" w:rsidRDefault="001B105D" w:rsidP="0045662F">
      <w:pPr>
        <w:spacing w:line="360" w:lineRule="auto"/>
        <w:ind w:firstLine="709"/>
        <w:jc w:val="both"/>
      </w:pPr>
    </w:p>
    <w:p w:rsidR="00FB6A9E" w:rsidRPr="0045662F" w:rsidRDefault="00FB6A9E" w:rsidP="0045662F">
      <w:pPr>
        <w:spacing w:line="360" w:lineRule="auto"/>
        <w:ind w:firstLine="709"/>
        <w:jc w:val="both"/>
      </w:pPr>
      <w:r w:rsidRPr="0045662F">
        <w:t>Арбитражный процессуальный кодекс РФ наделяет правом на обращение в арбитражный суд прокурора. Прокурор вправе обратиться в арбитражный суд с иском в защиту государственных и общественных интересов.</w:t>
      </w:r>
      <w:r w:rsidR="001B105D">
        <w:t xml:space="preserve"> </w:t>
      </w:r>
      <w:r w:rsidR="001E0C57" w:rsidRPr="0045662F">
        <w:t>Согласно действующему арбитражному процессуальному законодательству прокурор, обратившийся в суд в защиту государственных и общественных интересов, - это самостоятельный субъект арбитражного процесса, наделенный правами и обязанностями истца (процессуальный истец) Никаких иных полномочий или преимуществ, по сравнению с другими участвующими в деле лицами, прокурор не имеет.</w:t>
      </w:r>
    </w:p>
    <w:p w:rsidR="00FB6A9E" w:rsidRPr="0045662F" w:rsidRDefault="001E0C57" w:rsidP="0045662F">
      <w:pPr>
        <w:spacing w:line="360" w:lineRule="auto"/>
        <w:ind w:firstLine="709"/>
        <w:jc w:val="both"/>
      </w:pPr>
      <w:r w:rsidRPr="0045662F">
        <w:t>Участие прокурора в арбитражном процессе прежде всего регулируется статьей 52 Арбитражного процессуального кодекса РФ. В соответствии с данной статьей прокурор вправе обратиться в арбитражный суд в следующих случаях:</w:t>
      </w:r>
    </w:p>
    <w:p w:rsidR="00FB6A9E" w:rsidRPr="0045662F" w:rsidRDefault="001E0C57" w:rsidP="0045662F">
      <w:pPr>
        <w:spacing w:line="360" w:lineRule="auto"/>
        <w:ind w:firstLine="709"/>
        <w:jc w:val="both"/>
      </w:pPr>
      <w:r w:rsidRPr="0045662F">
        <w:t>1) с заявлениями об оспаривании нормативных правовых актов, ненормативных правовых актов органов государственной власти Российской Федерации,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FB6A9E" w:rsidRPr="0045662F" w:rsidRDefault="001E0C57" w:rsidP="0045662F">
      <w:pPr>
        <w:spacing w:line="360" w:lineRule="auto"/>
        <w:ind w:firstLine="709"/>
        <w:jc w:val="both"/>
      </w:pPr>
      <w:r w:rsidRPr="0045662F">
        <w:t>2) с иском о признании недействительными сделок, совершенных органами государственной власти Российской Федерации,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субъектов Российской Федерации или муниципальных образований;</w:t>
      </w:r>
    </w:p>
    <w:p w:rsidR="00FB6A9E" w:rsidRPr="0045662F" w:rsidRDefault="001E0C57" w:rsidP="0045662F">
      <w:pPr>
        <w:spacing w:line="360" w:lineRule="auto"/>
        <w:ind w:firstLine="709"/>
        <w:jc w:val="both"/>
      </w:pPr>
      <w:r w:rsidRPr="0045662F">
        <w:t>3) с иском о применении последствий недействительности ничтожной сделки, совершенной указанными выше органами или юридическими лицами.</w:t>
      </w:r>
    </w:p>
    <w:p w:rsidR="00FB6A9E" w:rsidRPr="0045662F" w:rsidRDefault="001E0C57" w:rsidP="0045662F">
      <w:pPr>
        <w:spacing w:line="360" w:lineRule="auto"/>
        <w:ind w:firstLine="709"/>
        <w:jc w:val="both"/>
      </w:pPr>
      <w:r w:rsidRPr="0045662F">
        <w:t>В соответствии с частью 5 статьи 52 Арбитражного процессуального кодекса РФ по перечисленным категориям дел прокурор может не только возбудить процесс, но и вступить в него на любой стадии разбирательства, то есть может обратиться с жалобами, возбуждающими апелляционное, кассационное производство или с представлением о пересмотре судебного акта в порядке надзора. Вместе с тем, часть 2 статьи 198 Арбитражного процессуального кодекса РФ расширяет полномочия прокуроров по обращению в арбитражный суд. В соответствии с данной нормой прокурор вправе обратиться в арбитражный суд также с заявлением о признании незаконными решений и действий (бездействия) государственных органов, органов местного самоуправления, иных органов, должностных лиц, если он полагает, что оспариваемое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или иной экономической деятельности.</w:t>
      </w:r>
    </w:p>
    <w:p w:rsidR="001E0C57" w:rsidRPr="0045662F" w:rsidRDefault="001E0C57" w:rsidP="0045662F">
      <w:pPr>
        <w:spacing w:line="360" w:lineRule="auto"/>
        <w:ind w:firstLine="709"/>
        <w:jc w:val="both"/>
      </w:pPr>
      <w:r w:rsidRPr="0045662F">
        <w:t xml:space="preserve">Дополнительное основание участия прокурора в арбитражном процессе предусмотрено также частью 2 статьи 202 Арбитражного процессуального кодекса РФ. Данная статья предусматривает, что 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законом составлять протоколы об административных правонарушениях. </w:t>
      </w:r>
    </w:p>
    <w:p w:rsidR="00372CE6" w:rsidRPr="0045662F" w:rsidRDefault="00372CE6" w:rsidP="0045662F">
      <w:pPr>
        <w:spacing w:line="360" w:lineRule="auto"/>
        <w:ind w:firstLine="709"/>
        <w:jc w:val="both"/>
      </w:pPr>
    </w:p>
    <w:p w:rsidR="00372CE6" w:rsidRPr="0045662F" w:rsidRDefault="00372CE6" w:rsidP="0045662F">
      <w:pPr>
        <w:spacing w:line="360" w:lineRule="auto"/>
        <w:ind w:firstLine="709"/>
        <w:jc w:val="both"/>
      </w:pPr>
      <w:r w:rsidRPr="0045662F">
        <w:t>6. Участие в арбитражном процессе государственных и иных органов</w:t>
      </w:r>
    </w:p>
    <w:p w:rsidR="001B105D" w:rsidRDefault="001B105D" w:rsidP="0045662F">
      <w:pPr>
        <w:pStyle w:val="a3"/>
        <w:spacing w:before="0" w:after="0" w:line="360" w:lineRule="auto"/>
        <w:ind w:firstLine="709"/>
        <w:jc w:val="both"/>
        <w:rPr>
          <w:rFonts w:ascii="Times New Roman" w:hAnsi="Times New Roman" w:cs="Times New Roman"/>
          <w:color w:val="auto"/>
          <w:sz w:val="28"/>
          <w:szCs w:val="28"/>
        </w:rPr>
      </w:pPr>
    </w:p>
    <w:p w:rsidR="00C67547" w:rsidRPr="0045662F" w:rsidRDefault="00372CE6"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Законом предусмотрена единственная форма участия в арбитражном процессе государственных органов, органов местного самоуправления и иных органов – обращение в суд в случаях, предусмотренных федеральным законом, с исками или заявлениями в защиту публичных интересов. При этом в заявлении обязательно должно быть указано, в чем заключается нарушение публичных интересов, послужившее основанием для обращения в арбитражный суд. Государственные и иные органы, обратившиеся в арбитражный суд, пользуются процессуальными правами и несут процессуальные обязанности истца.</w:t>
      </w:r>
    </w:p>
    <w:p w:rsidR="00372CE6" w:rsidRPr="0045662F" w:rsidRDefault="00372CE6" w:rsidP="0045662F">
      <w:pPr>
        <w:pStyle w:val="a3"/>
        <w:spacing w:before="0" w:after="0" w:line="360" w:lineRule="auto"/>
        <w:ind w:firstLine="709"/>
        <w:jc w:val="both"/>
        <w:rPr>
          <w:rFonts w:ascii="Times New Roman" w:hAnsi="Times New Roman" w:cs="Times New Roman"/>
          <w:color w:val="auto"/>
          <w:sz w:val="28"/>
          <w:szCs w:val="28"/>
        </w:rPr>
      </w:pPr>
      <w:r w:rsidRPr="0045662F">
        <w:rPr>
          <w:rFonts w:ascii="Times New Roman" w:hAnsi="Times New Roman" w:cs="Times New Roman"/>
          <w:color w:val="auto"/>
          <w:sz w:val="28"/>
          <w:szCs w:val="28"/>
        </w:rPr>
        <w:t>Отказ органа от предъявленного им иска не лишает истца права требовать рассмотрения дела по существу, если истец участвует в деле.</w:t>
      </w:r>
    </w:p>
    <w:p w:rsidR="004B0DBE" w:rsidRPr="0045662F" w:rsidRDefault="004B0DBE" w:rsidP="0045662F">
      <w:pPr>
        <w:spacing w:line="360" w:lineRule="auto"/>
        <w:ind w:firstLine="709"/>
        <w:jc w:val="both"/>
      </w:pPr>
    </w:p>
    <w:p w:rsidR="00C67547" w:rsidRPr="0045662F" w:rsidRDefault="00C67547" w:rsidP="0045662F">
      <w:pPr>
        <w:spacing w:line="360" w:lineRule="auto"/>
        <w:ind w:firstLine="709"/>
        <w:jc w:val="both"/>
      </w:pPr>
      <w:r w:rsidRPr="0045662F">
        <w:t>7.Иные участники арбитражного процесса</w:t>
      </w:r>
    </w:p>
    <w:p w:rsidR="001B105D" w:rsidRDefault="001B105D" w:rsidP="0045662F">
      <w:pPr>
        <w:spacing w:line="360" w:lineRule="auto"/>
        <w:ind w:firstLine="709"/>
        <w:jc w:val="both"/>
      </w:pPr>
      <w:bookmarkStart w:id="12" w:name="p498"/>
      <w:bookmarkEnd w:id="12"/>
    </w:p>
    <w:p w:rsidR="001028DB" w:rsidRDefault="00C67547" w:rsidP="0045662F">
      <w:pPr>
        <w:spacing w:line="360" w:lineRule="auto"/>
        <w:ind w:firstLine="709"/>
        <w:jc w:val="both"/>
      </w:pPr>
      <w:r w:rsidRPr="0045662F">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свидетели, переводчики, помощник судьи и секретарь судебного заседания.</w:t>
      </w:r>
    </w:p>
    <w:p w:rsidR="001028DB" w:rsidRDefault="00C67547" w:rsidP="0045662F">
      <w:pPr>
        <w:spacing w:line="360" w:lineRule="auto"/>
        <w:ind w:firstLine="709"/>
        <w:jc w:val="both"/>
      </w:pPr>
      <w:r w:rsidRPr="0045662F">
        <w:t>Эксперт.</w:t>
      </w:r>
      <w:bookmarkStart w:id="13" w:name="p502"/>
      <w:bookmarkEnd w:id="13"/>
      <w:r w:rsidRPr="0045662F">
        <w:t xml:space="preserve">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w:t>
      </w:r>
      <w:r w:rsidR="002C0CCF" w:rsidRPr="0045662F">
        <w:t>АПК РФ</w:t>
      </w:r>
      <w:r w:rsidRPr="0045662F">
        <w:t>.</w:t>
      </w:r>
      <w:bookmarkStart w:id="14" w:name="p503"/>
      <w:bookmarkEnd w:id="14"/>
      <w:r w:rsidR="001B105D">
        <w:t xml:space="preserve"> </w:t>
      </w:r>
      <w:r w:rsidRPr="0045662F">
        <w:t>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bookmarkStart w:id="15" w:name="p504"/>
      <w:bookmarkEnd w:id="15"/>
      <w:r w:rsidR="001B105D">
        <w:t xml:space="preserve"> </w:t>
      </w:r>
      <w:r w:rsidRPr="0045662F">
        <w:t>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bookmarkStart w:id="16" w:name="p505"/>
      <w:bookmarkEnd w:id="16"/>
    </w:p>
    <w:p w:rsidR="001028DB" w:rsidRDefault="00C67547" w:rsidP="0045662F">
      <w:pPr>
        <w:spacing w:line="360" w:lineRule="auto"/>
        <w:ind w:firstLine="709"/>
        <w:jc w:val="both"/>
      </w:pPr>
      <w:r w:rsidRPr="0045662F">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bookmarkStart w:id="17" w:name="p506"/>
      <w:bookmarkEnd w:id="17"/>
    </w:p>
    <w:p w:rsidR="001028DB" w:rsidRDefault="00C67547" w:rsidP="0045662F">
      <w:pPr>
        <w:spacing w:line="360" w:lineRule="auto"/>
        <w:ind w:firstLine="709"/>
        <w:jc w:val="both"/>
      </w:pPr>
      <w:r w:rsidRPr="0045662F">
        <w:t>За дачу заведомо ложного заключения эксперт несет уголовную ответственность, о чем он предупреждается арбитражным судом и дает подписку.</w:t>
      </w:r>
      <w:bookmarkStart w:id="18" w:name="p508"/>
      <w:bookmarkEnd w:id="18"/>
      <w:r w:rsidR="001B105D">
        <w:t xml:space="preserve"> </w:t>
      </w:r>
      <w:r w:rsidRPr="0045662F">
        <w:t>Свидетель</w:t>
      </w:r>
      <w:r w:rsidR="002C0CCF" w:rsidRPr="0045662F">
        <w:t>.</w:t>
      </w:r>
      <w:bookmarkStart w:id="19" w:name="p510"/>
      <w:bookmarkEnd w:id="19"/>
      <w:r w:rsidRPr="0045662F">
        <w:t xml:space="preserve"> Свидетелем является лицо, располагающее сведениями о фактических обстоятельствах, имеющих значение для рассмотрения дела.</w:t>
      </w:r>
      <w:bookmarkStart w:id="20" w:name="p511"/>
      <w:bookmarkEnd w:id="20"/>
    </w:p>
    <w:p w:rsidR="001028DB" w:rsidRDefault="00C67547" w:rsidP="0045662F">
      <w:pPr>
        <w:spacing w:line="360" w:lineRule="auto"/>
        <w:ind w:firstLine="709"/>
        <w:jc w:val="both"/>
      </w:pPr>
      <w:r w:rsidRPr="0045662F">
        <w:t>Свидетель обязан по вызову арбитражного суда явиться в суд.</w:t>
      </w:r>
      <w:bookmarkStart w:id="21" w:name="p512"/>
      <w:bookmarkEnd w:id="21"/>
      <w:r w:rsidRPr="0045662F">
        <w:t xml:space="preserve">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bookmarkStart w:id="22" w:name="p513"/>
      <w:bookmarkEnd w:id="22"/>
    </w:p>
    <w:p w:rsidR="001028DB" w:rsidRDefault="00C67547" w:rsidP="0045662F">
      <w:pPr>
        <w:spacing w:line="360" w:lineRule="auto"/>
        <w:ind w:firstLine="709"/>
        <w:jc w:val="both"/>
      </w:pPr>
      <w:r w:rsidRPr="0045662F">
        <w:t>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bookmarkStart w:id="23" w:name="p514"/>
      <w:bookmarkEnd w:id="23"/>
    </w:p>
    <w:p w:rsidR="001028DB" w:rsidRDefault="00C67547" w:rsidP="0045662F">
      <w:pPr>
        <w:spacing w:line="360" w:lineRule="auto"/>
        <w:ind w:firstLine="709"/>
        <w:jc w:val="both"/>
      </w:pPr>
      <w:r w:rsidRPr="0045662F">
        <w:t>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r w:rsidR="002C0CCF" w:rsidRPr="0045662F">
        <w:t xml:space="preserve"> </w:t>
      </w:r>
      <w:bookmarkStart w:id="24" w:name="p515"/>
      <w:bookmarkEnd w:id="24"/>
      <w:r w:rsidRPr="0045662F">
        <w:t>Никто не обязан свидетельствовать против себя самого, своего супруга и близких родственников, круг которых определяется федеральным законом.</w:t>
      </w:r>
      <w:bookmarkStart w:id="25" w:name="p516"/>
      <w:bookmarkEnd w:id="25"/>
      <w:r w:rsidR="001B105D">
        <w:t xml:space="preserve"> </w:t>
      </w:r>
      <w:r w:rsidRPr="0045662F">
        <w:t>Свидетель имеет право на возмещение расходов, связанных с вызовом в суд, и получение денежной компенсации в связи с потерей времени.</w:t>
      </w:r>
      <w:bookmarkStart w:id="26" w:name="p518"/>
      <w:bookmarkEnd w:id="26"/>
      <w:r w:rsidR="001B105D">
        <w:t xml:space="preserve"> </w:t>
      </w:r>
      <w:r w:rsidRPr="0045662F">
        <w:t>Переводчик</w:t>
      </w:r>
      <w:r w:rsidR="002C0CCF" w:rsidRPr="0045662F">
        <w:t>.</w:t>
      </w:r>
      <w:bookmarkStart w:id="27" w:name="p520"/>
      <w:bookmarkEnd w:id="27"/>
      <w:r w:rsidRPr="0045662F">
        <w:t xml:space="preserve">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w:t>
      </w:r>
      <w:r w:rsidR="002C0CCF" w:rsidRPr="0045662F">
        <w:t xml:space="preserve"> АПК РФ</w:t>
      </w:r>
      <w:r w:rsidRPr="0045662F">
        <w:t>.</w:t>
      </w:r>
      <w:bookmarkStart w:id="28" w:name="p521"/>
      <w:bookmarkEnd w:id="28"/>
    </w:p>
    <w:p w:rsidR="00C67547" w:rsidRPr="0045662F" w:rsidRDefault="00C67547" w:rsidP="0045662F">
      <w:pPr>
        <w:spacing w:line="360" w:lineRule="auto"/>
        <w:ind w:firstLine="709"/>
        <w:jc w:val="both"/>
      </w:pPr>
      <w:r w:rsidRPr="0045662F">
        <w:t>Лица, участвующие в деле, вправе предложить арбитражному суду кандидатуры переводчика.</w:t>
      </w:r>
    </w:p>
    <w:p w:rsidR="001028DB" w:rsidRDefault="00C67547" w:rsidP="0045662F">
      <w:pPr>
        <w:spacing w:line="360" w:lineRule="auto"/>
        <w:ind w:firstLine="709"/>
        <w:jc w:val="both"/>
      </w:pPr>
      <w:bookmarkStart w:id="29" w:name="p522"/>
      <w:bookmarkEnd w:id="29"/>
      <w:r w:rsidRPr="0045662F">
        <w:t>Иные участники арбитражного процесса не вправе принимать на себя обязанности переводчика, хотя бы они и владели необходимыми для перевода языками.</w:t>
      </w:r>
      <w:bookmarkStart w:id="30" w:name="p523"/>
      <w:bookmarkEnd w:id="30"/>
    </w:p>
    <w:p w:rsidR="001028DB" w:rsidRDefault="00C67547" w:rsidP="0045662F">
      <w:pPr>
        <w:spacing w:line="360" w:lineRule="auto"/>
        <w:ind w:firstLine="709"/>
        <w:jc w:val="both"/>
      </w:pPr>
      <w:r w:rsidRPr="0045662F">
        <w:t>О привлечении переводчика к участию в арбитражном процессе арбитражный суд выносит определение.</w:t>
      </w:r>
      <w:bookmarkStart w:id="31" w:name="p524"/>
      <w:bookmarkEnd w:id="31"/>
    </w:p>
    <w:p w:rsidR="001028DB" w:rsidRDefault="00C67547" w:rsidP="0045662F">
      <w:pPr>
        <w:spacing w:line="360" w:lineRule="auto"/>
        <w:ind w:firstLine="709"/>
        <w:jc w:val="both"/>
      </w:pPr>
      <w:r w:rsidRPr="0045662F">
        <w:t>Переводчик обязан по вызову арбитражного суда явиться в суд и полно, правильно, своевременно осуществлять перевод.</w:t>
      </w:r>
      <w:bookmarkStart w:id="32" w:name="p525"/>
      <w:bookmarkEnd w:id="32"/>
    </w:p>
    <w:p w:rsidR="001028DB" w:rsidRDefault="00C67547" w:rsidP="0045662F">
      <w:pPr>
        <w:spacing w:line="360" w:lineRule="auto"/>
        <w:ind w:firstLine="709"/>
        <w:jc w:val="both"/>
      </w:pPr>
      <w:r w:rsidRPr="0045662F">
        <w:t>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bookmarkStart w:id="33" w:name="p526"/>
      <w:bookmarkEnd w:id="33"/>
    </w:p>
    <w:p w:rsidR="00C67547" w:rsidRPr="0045662F" w:rsidRDefault="00C67547" w:rsidP="0045662F">
      <w:pPr>
        <w:spacing w:line="360" w:lineRule="auto"/>
        <w:ind w:firstLine="709"/>
        <w:jc w:val="both"/>
      </w:pPr>
      <w:r w:rsidRPr="0045662F">
        <w:t>За заведомо неправильный перевод переводчик несет уголовную ответственность, о чем он предупреждается арбитражным судом и дает подписку.</w:t>
      </w:r>
    </w:p>
    <w:p w:rsidR="001B105D" w:rsidRDefault="001B105D" w:rsidP="0045662F">
      <w:pPr>
        <w:spacing w:line="360" w:lineRule="auto"/>
        <w:ind w:firstLine="709"/>
        <w:jc w:val="both"/>
      </w:pPr>
      <w:bookmarkStart w:id="34" w:name="p527"/>
      <w:bookmarkEnd w:id="34"/>
    </w:p>
    <w:p w:rsidR="001028DB" w:rsidRDefault="00C67547" w:rsidP="0045662F">
      <w:pPr>
        <w:spacing w:line="360" w:lineRule="auto"/>
        <w:ind w:firstLine="709"/>
        <w:jc w:val="both"/>
      </w:pPr>
      <w:r w:rsidRPr="0045662F">
        <w:t>7. Правила</w:t>
      </w:r>
      <w:r w:rsidR="00D03C4D" w:rsidRPr="0045662F">
        <w:t xml:space="preserve"> </w:t>
      </w:r>
      <w:r w:rsidR="002C0CCF" w:rsidRPr="0045662F">
        <w:t>ст.57 АПК РФ</w:t>
      </w:r>
      <w:r w:rsidRPr="0045662F">
        <w:t xml:space="preserve"> распространяются на лицо, владеющее навыками сурдоперевода и привлеченное арбитражным судом к участию в арбитражном процессе</w:t>
      </w:r>
      <w:bookmarkStart w:id="35" w:name="p532"/>
      <w:bookmarkEnd w:id="35"/>
    </w:p>
    <w:p w:rsidR="001B105D" w:rsidRDefault="001B105D" w:rsidP="0045662F">
      <w:pPr>
        <w:spacing w:line="360" w:lineRule="auto"/>
        <w:ind w:firstLine="709"/>
        <w:jc w:val="both"/>
      </w:pPr>
    </w:p>
    <w:p w:rsidR="001028DB" w:rsidRDefault="00C67547" w:rsidP="0045662F">
      <w:pPr>
        <w:spacing w:line="360" w:lineRule="auto"/>
        <w:ind w:firstLine="709"/>
        <w:jc w:val="both"/>
      </w:pPr>
      <w:r w:rsidRPr="0045662F">
        <w:t>Помощник судьи.</w:t>
      </w:r>
      <w:r w:rsidR="00D03C4D" w:rsidRPr="0045662F">
        <w:t xml:space="preserve"> </w:t>
      </w:r>
      <w:r w:rsidRPr="0045662F">
        <w:t>Помощник судьи оказывает помощь судье в подготовке и организации судебного процесса и не вправе выполнять функции по осуществлению правосудия.</w:t>
      </w:r>
      <w:bookmarkStart w:id="36" w:name="p535"/>
      <w:bookmarkEnd w:id="36"/>
    </w:p>
    <w:p w:rsidR="001028DB" w:rsidRDefault="00C67547" w:rsidP="0045662F">
      <w:pPr>
        <w:spacing w:line="360" w:lineRule="auto"/>
        <w:ind w:firstLine="709"/>
        <w:jc w:val="both"/>
      </w:pPr>
      <w:r w:rsidRPr="0045662F">
        <w:t>Помощник судьи может вести протокол судебного заседания и совершать иные процессуальные действия в случаях и в порядке, которые предусмотрены</w:t>
      </w:r>
      <w:r w:rsidR="002C0CCF" w:rsidRPr="0045662F">
        <w:t xml:space="preserve"> АПК РФ</w:t>
      </w:r>
      <w:r w:rsidRPr="0045662F">
        <w:t>.</w:t>
      </w:r>
      <w:bookmarkStart w:id="37" w:name="p536"/>
      <w:bookmarkEnd w:id="37"/>
    </w:p>
    <w:p w:rsidR="002C0CCF" w:rsidRPr="0045662F" w:rsidRDefault="00C67547" w:rsidP="0045662F">
      <w:pPr>
        <w:spacing w:line="360" w:lineRule="auto"/>
        <w:ind w:firstLine="709"/>
        <w:jc w:val="both"/>
      </w:pPr>
      <w:r w:rsidRPr="0045662F">
        <w:t>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bookmarkStart w:id="38" w:name="p537"/>
      <w:bookmarkEnd w:id="38"/>
    </w:p>
    <w:p w:rsidR="001028DB" w:rsidRDefault="002C0CCF" w:rsidP="0045662F">
      <w:pPr>
        <w:spacing w:line="360" w:lineRule="auto"/>
        <w:ind w:firstLine="709"/>
        <w:jc w:val="both"/>
      </w:pPr>
      <w:r w:rsidRPr="0045662F">
        <w:t>Секретарь судебного заседания.</w:t>
      </w:r>
    </w:p>
    <w:p w:rsidR="001028DB" w:rsidRDefault="00C67547" w:rsidP="0045662F">
      <w:pPr>
        <w:spacing w:line="360" w:lineRule="auto"/>
        <w:ind w:firstLine="709"/>
        <w:jc w:val="both"/>
      </w:pPr>
      <w:r w:rsidRPr="0045662F">
        <w:t>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w:t>
      </w:r>
      <w:bookmarkStart w:id="39" w:name="p538"/>
      <w:bookmarkEnd w:id="39"/>
    </w:p>
    <w:p w:rsidR="00C67547" w:rsidRPr="0045662F" w:rsidRDefault="00C67547" w:rsidP="0045662F">
      <w:pPr>
        <w:spacing w:line="360" w:lineRule="auto"/>
        <w:ind w:firstLine="709"/>
        <w:jc w:val="both"/>
      </w:pPr>
      <w:r w:rsidRPr="0045662F">
        <w:t>Секретарь судебного заседания по поручению председательствующего проверяет явку в суд лиц, которые должны участвовать в судебном заседании.</w:t>
      </w:r>
    </w:p>
    <w:p w:rsidR="00923DCE" w:rsidRPr="0045662F" w:rsidRDefault="001B105D" w:rsidP="0045662F">
      <w:pPr>
        <w:spacing w:line="360" w:lineRule="auto"/>
        <w:ind w:firstLine="709"/>
        <w:jc w:val="both"/>
      </w:pPr>
      <w:r>
        <w:br w:type="page"/>
        <w:t>Заключение</w:t>
      </w:r>
    </w:p>
    <w:p w:rsidR="00771AFB" w:rsidRPr="0045662F" w:rsidRDefault="00771AFB" w:rsidP="0045662F">
      <w:pPr>
        <w:spacing w:line="360" w:lineRule="auto"/>
        <w:ind w:firstLine="709"/>
        <w:jc w:val="both"/>
      </w:pPr>
    </w:p>
    <w:p w:rsidR="00771AFB" w:rsidRPr="0045662F" w:rsidRDefault="00771AFB" w:rsidP="001B105D">
      <w:pPr>
        <w:spacing w:line="360" w:lineRule="auto"/>
        <w:ind w:firstLine="709"/>
        <w:jc w:val="both"/>
      </w:pPr>
      <w:r w:rsidRPr="0045662F">
        <w:t>Участники арбитражного процесса — это те субъекты, действия которых могут способствовать правильному и быстрому рассмотрению споров, защите прав и охраняемых законом интересов хозяйствующих субъектов. Правовое положение каждого участника процесса определяется функциями и целями, которые тот или иной участник выполняет в ходе рассмотрения и разрешения споров. Для характеристики участников арбитражного процесса важным является то обстоятельство, что одним из обязательных субъектов арбитражных процессуальных правоотношений всегда выступает арбитражный суд как орган, на который законом возложены задачи рассмотрения и разрешения споров, а другим обязательным субъектом правоотношения выступает хозяйствующий субъект — организация или гражданин.</w:t>
      </w:r>
    </w:p>
    <w:p w:rsidR="00771AFB" w:rsidRPr="0045662F" w:rsidRDefault="001B105D" w:rsidP="0045662F">
      <w:pPr>
        <w:spacing w:line="360" w:lineRule="auto"/>
        <w:ind w:firstLine="709"/>
        <w:jc w:val="both"/>
      </w:pPr>
      <w:r>
        <w:br w:type="page"/>
      </w:r>
      <w:r w:rsidR="004B0DBE" w:rsidRPr="0045662F">
        <w:t>Список испол</w:t>
      </w:r>
      <w:r>
        <w:t>ьзуемой литературы</w:t>
      </w:r>
    </w:p>
    <w:p w:rsidR="00896804" w:rsidRPr="0045662F" w:rsidRDefault="00896804" w:rsidP="0045662F">
      <w:pPr>
        <w:pStyle w:val="aa"/>
        <w:tabs>
          <w:tab w:val="left" w:pos="540"/>
        </w:tabs>
        <w:spacing w:line="360" w:lineRule="auto"/>
        <w:ind w:firstLine="709"/>
        <w:rPr>
          <w:szCs w:val="28"/>
        </w:rPr>
      </w:pPr>
    </w:p>
    <w:p w:rsidR="001B105D" w:rsidRDefault="001B105D" w:rsidP="0045662F">
      <w:pPr>
        <w:pStyle w:val="aa"/>
        <w:tabs>
          <w:tab w:val="left" w:pos="540"/>
        </w:tabs>
        <w:spacing w:line="360" w:lineRule="auto"/>
        <w:ind w:firstLine="709"/>
        <w:rPr>
          <w:szCs w:val="28"/>
        </w:rPr>
      </w:pPr>
      <w:r>
        <w:rPr>
          <w:szCs w:val="28"/>
        </w:rPr>
        <w:t>Нормативно-правовые акты</w:t>
      </w:r>
    </w:p>
    <w:p w:rsidR="001B105D" w:rsidRDefault="001B105D" w:rsidP="0045662F">
      <w:pPr>
        <w:pStyle w:val="aa"/>
        <w:tabs>
          <w:tab w:val="left" w:pos="540"/>
        </w:tabs>
        <w:spacing w:line="360" w:lineRule="auto"/>
        <w:ind w:firstLine="709"/>
        <w:rPr>
          <w:szCs w:val="28"/>
        </w:rPr>
      </w:pPr>
    </w:p>
    <w:p w:rsidR="004B0D0F" w:rsidRPr="0045662F" w:rsidRDefault="002165B3" w:rsidP="001B105D">
      <w:pPr>
        <w:pStyle w:val="aa"/>
        <w:tabs>
          <w:tab w:val="left" w:pos="540"/>
        </w:tabs>
        <w:spacing w:line="360" w:lineRule="auto"/>
        <w:rPr>
          <w:szCs w:val="28"/>
        </w:rPr>
      </w:pPr>
      <w:r w:rsidRPr="0045662F">
        <w:rPr>
          <w:szCs w:val="28"/>
        </w:rPr>
        <w:t>1.</w:t>
      </w:r>
      <w:r w:rsidR="004B0D0F" w:rsidRPr="0045662F">
        <w:rPr>
          <w:szCs w:val="28"/>
        </w:rPr>
        <w:t>Конституция РФ. М., 1993.</w:t>
      </w:r>
    </w:p>
    <w:p w:rsidR="00771AFB" w:rsidRPr="0045662F" w:rsidRDefault="004B0D0F" w:rsidP="00253F93">
      <w:pPr>
        <w:spacing w:line="360" w:lineRule="auto"/>
        <w:jc w:val="both"/>
      </w:pPr>
      <w:r w:rsidRPr="0045662F">
        <w:t>2.</w:t>
      </w:r>
      <w:r w:rsidR="004B0DBE" w:rsidRPr="0045662F">
        <w:t>Арбитражный процессуальный кодекс РФ (АПК РФ) от 24.07.2002 N 95-ФЗ</w:t>
      </w:r>
    </w:p>
    <w:p w:rsidR="00771AFB" w:rsidRPr="0045662F" w:rsidRDefault="00771AFB" w:rsidP="00253F93">
      <w:pPr>
        <w:spacing w:line="360" w:lineRule="auto"/>
        <w:ind w:firstLine="709"/>
        <w:jc w:val="both"/>
      </w:pPr>
    </w:p>
    <w:p w:rsidR="00771AFB" w:rsidRPr="0045662F" w:rsidRDefault="001B105D" w:rsidP="00253F93">
      <w:pPr>
        <w:spacing w:line="360" w:lineRule="auto"/>
        <w:ind w:firstLine="709"/>
        <w:jc w:val="both"/>
      </w:pPr>
      <w:r>
        <w:t>Основная литература</w:t>
      </w:r>
    </w:p>
    <w:p w:rsidR="00896804" w:rsidRPr="0045662F" w:rsidRDefault="00896804" w:rsidP="00253F93">
      <w:pPr>
        <w:pStyle w:val="a8"/>
        <w:spacing w:line="360" w:lineRule="auto"/>
        <w:jc w:val="both"/>
        <w:rPr>
          <w:rFonts w:ascii="Times New Roman" w:hAnsi="Times New Roman" w:cs="Times New Roman"/>
          <w:sz w:val="28"/>
          <w:szCs w:val="28"/>
        </w:rPr>
      </w:pPr>
    </w:p>
    <w:p w:rsidR="006865D0" w:rsidRPr="0045662F" w:rsidRDefault="004B0D0F" w:rsidP="001B105D">
      <w:pPr>
        <w:pStyle w:val="a8"/>
        <w:spacing w:line="360" w:lineRule="auto"/>
        <w:jc w:val="both"/>
        <w:rPr>
          <w:rFonts w:ascii="Times New Roman" w:hAnsi="Times New Roman" w:cs="Times New Roman"/>
          <w:sz w:val="28"/>
          <w:szCs w:val="28"/>
        </w:rPr>
      </w:pPr>
      <w:r w:rsidRPr="0045662F">
        <w:rPr>
          <w:rFonts w:ascii="Times New Roman" w:hAnsi="Times New Roman" w:cs="Times New Roman"/>
          <w:sz w:val="28"/>
          <w:szCs w:val="28"/>
        </w:rPr>
        <w:t>1.</w:t>
      </w:r>
      <w:r w:rsidR="006865D0" w:rsidRPr="0045662F">
        <w:rPr>
          <w:rFonts w:ascii="Times New Roman" w:hAnsi="Times New Roman" w:cs="Times New Roman"/>
          <w:sz w:val="28"/>
          <w:szCs w:val="28"/>
        </w:rPr>
        <w:t xml:space="preserve"> Арбитражный процесс: Учебник Ярков В.В Изд.: Волтерс Клувер, </w:t>
      </w:r>
      <w:smartTag w:uri="urn:schemas-microsoft-com:office:smarttags" w:element="metricconverter">
        <w:smartTagPr>
          <w:attr w:name="ProductID" w:val="2006 г"/>
        </w:smartTagPr>
        <w:r w:rsidR="006865D0" w:rsidRPr="0045662F">
          <w:rPr>
            <w:rFonts w:ascii="Times New Roman" w:hAnsi="Times New Roman" w:cs="Times New Roman"/>
            <w:sz w:val="28"/>
            <w:szCs w:val="28"/>
          </w:rPr>
          <w:t>2006 г</w:t>
        </w:r>
      </w:smartTag>
      <w:r w:rsidR="006865D0" w:rsidRPr="0045662F">
        <w:rPr>
          <w:rFonts w:ascii="Times New Roman" w:hAnsi="Times New Roman" w:cs="Times New Roman"/>
          <w:sz w:val="28"/>
          <w:szCs w:val="28"/>
        </w:rPr>
        <w:t>.</w:t>
      </w:r>
    </w:p>
    <w:p w:rsidR="00923DCE" w:rsidRPr="0045662F" w:rsidRDefault="006865D0" w:rsidP="001B105D">
      <w:pPr>
        <w:pStyle w:val="a8"/>
        <w:spacing w:line="360" w:lineRule="auto"/>
        <w:jc w:val="both"/>
        <w:rPr>
          <w:rFonts w:ascii="Times New Roman" w:hAnsi="Times New Roman" w:cs="Times New Roman"/>
          <w:sz w:val="28"/>
          <w:szCs w:val="28"/>
        </w:rPr>
      </w:pPr>
      <w:r w:rsidRPr="0045662F">
        <w:rPr>
          <w:rFonts w:ascii="Times New Roman" w:hAnsi="Times New Roman" w:cs="Times New Roman"/>
          <w:sz w:val="28"/>
          <w:szCs w:val="28"/>
        </w:rPr>
        <w:t>2.</w:t>
      </w:r>
      <w:r w:rsidR="00923DCE" w:rsidRPr="0045662F">
        <w:rPr>
          <w:rFonts w:ascii="Times New Roman" w:hAnsi="Times New Roman" w:cs="Times New Roman"/>
          <w:sz w:val="28"/>
          <w:szCs w:val="28"/>
        </w:rPr>
        <w:t>Арбитражный процесс: Учебник /Под ред. В.В.</w:t>
      </w:r>
      <w:r w:rsidR="009407DA">
        <w:rPr>
          <w:rFonts w:ascii="Times New Roman" w:hAnsi="Times New Roman" w:cs="Times New Roman"/>
          <w:sz w:val="28"/>
          <w:szCs w:val="28"/>
        </w:rPr>
        <w:t xml:space="preserve"> </w:t>
      </w:r>
      <w:r w:rsidR="00923DCE" w:rsidRPr="0045662F">
        <w:rPr>
          <w:rFonts w:ascii="Times New Roman" w:hAnsi="Times New Roman" w:cs="Times New Roman"/>
          <w:sz w:val="28"/>
          <w:szCs w:val="28"/>
        </w:rPr>
        <w:t>Яркова.-М.:Юристъ,2003.</w:t>
      </w:r>
    </w:p>
    <w:p w:rsidR="004B0D0F" w:rsidRPr="0045662F" w:rsidRDefault="006865D0" w:rsidP="001B105D">
      <w:pPr>
        <w:pStyle w:val="a8"/>
        <w:spacing w:line="360" w:lineRule="auto"/>
        <w:jc w:val="both"/>
        <w:rPr>
          <w:rFonts w:ascii="Times New Roman" w:hAnsi="Times New Roman" w:cs="Times New Roman"/>
          <w:sz w:val="28"/>
          <w:szCs w:val="28"/>
        </w:rPr>
      </w:pPr>
      <w:r w:rsidRPr="0045662F">
        <w:rPr>
          <w:rFonts w:ascii="Times New Roman" w:hAnsi="Times New Roman" w:cs="Times New Roman"/>
          <w:sz w:val="28"/>
          <w:szCs w:val="28"/>
        </w:rPr>
        <w:t>3.</w:t>
      </w:r>
      <w:r w:rsidR="004B0D0F" w:rsidRPr="0045662F">
        <w:rPr>
          <w:rFonts w:ascii="Times New Roman" w:hAnsi="Times New Roman" w:cs="Times New Roman"/>
          <w:sz w:val="28"/>
          <w:szCs w:val="28"/>
        </w:rPr>
        <w:t>.Арбитражный процесс: Учебник для юридических вузов и факультетов /Под ред. Проф. М.К. Треушникова и проф. В.М. Шерстюка.– М.: Городец, 2002.</w:t>
      </w:r>
    </w:p>
    <w:p w:rsidR="006865D0" w:rsidRPr="0045662F" w:rsidRDefault="006865D0" w:rsidP="001B105D">
      <w:pPr>
        <w:pStyle w:val="a8"/>
        <w:spacing w:line="360" w:lineRule="auto"/>
        <w:jc w:val="both"/>
        <w:rPr>
          <w:rFonts w:ascii="Times New Roman" w:hAnsi="Times New Roman" w:cs="Times New Roman"/>
          <w:sz w:val="28"/>
          <w:szCs w:val="28"/>
        </w:rPr>
      </w:pPr>
      <w:r w:rsidRPr="0045662F">
        <w:rPr>
          <w:rFonts w:ascii="Times New Roman" w:hAnsi="Times New Roman" w:cs="Times New Roman"/>
          <w:sz w:val="28"/>
          <w:szCs w:val="28"/>
        </w:rPr>
        <w:t>4.Арбитражное Процессуальное Право России (Автор В.С. Анохин)</w:t>
      </w:r>
    </w:p>
    <w:p w:rsidR="006865D0" w:rsidRPr="0045662F" w:rsidRDefault="006865D0" w:rsidP="001B105D">
      <w:pPr>
        <w:spacing w:line="360" w:lineRule="auto"/>
        <w:jc w:val="both"/>
      </w:pPr>
      <w:r w:rsidRPr="0045662F">
        <w:t>5.Арбитражный процесс: Схемы и комментарии Кананович И.В. М.: Юриспруденция, 1999. -176 с.</w:t>
      </w:r>
      <w:bookmarkStart w:id="40" w:name="_GoBack"/>
      <w:bookmarkEnd w:id="40"/>
    </w:p>
    <w:sectPr w:rsidR="006865D0" w:rsidRPr="0045662F" w:rsidSect="0045662F">
      <w:footerReference w:type="even" r:id="rId7"/>
      <w:foot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3F" w:rsidRDefault="009A433F">
      <w:r>
        <w:separator/>
      </w:r>
    </w:p>
  </w:endnote>
  <w:endnote w:type="continuationSeparator" w:id="0">
    <w:p w:rsidR="009A433F" w:rsidRDefault="009A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5D" w:rsidRDefault="001B105D" w:rsidP="00792471">
    <w:pPr>
      <w:pStyle w:val="a4"/>
      <w:framePr w:wrap="around" w:vAnchor="text" w:hAnchor="margin" w:xAlign="right" w:y="1"/>
      <w:rPr>
        <w:rStyle w:val="a6"/>
      </w:rPr>
    </w:pPr>
  </w:p>
  <w:p w:rsidR="001B105D" w:rsidRDefault="001B105D" w:rsidP="00C0775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5D" w:rsidRDefault="00E07100" w:rsidP="00792471">
    <w:pPr>
      <w:pStyle w:val="a4"/>
      <w:framePr w:wrap="around" w:vAnchor="text" w:hAnchor="margin" w:xAlign="right" w:y="1"/>
      <w:rPr>
        <w:rStyle w:val="a6"/>
      </w:rPr>
    </w:pPr>
    <w:r>
      <w:rPr>
        <w:rStyle w:val="a6"/>
        <w:noProof/>
      </w:rPr>
      <w:t>1</w:t>
    </w:r>
  </w:p>
  <w:p w:rsidR="001B105D" w:rsidRDefault="001B105D" w:rsidP="00C0775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3F" w:rsidRDefault="009A433F">
      <w:r>
        <w:separator/>
      </w:r>
    </w:p>
  </w:footnote>
  <w:footnote w:type="continuationSeparator" w:id="0">
    <w:p w:rsidR="009A433F" w:rsidRDefault="009A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6BD8"/>
    <w:multiLevelType w:val="hybridMultilevel"/>
    <w:tmpl w:val="64F483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211C49"/>
    <w:multiLevelType w:val="singleLevel"/>
    <w:tmpl w:val="B3B4A1C2"/>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2">
    <w:nsid w:val="11AF1D64"/>
    <w:multiLevelType w:val="hybridMultilevel"/>
    <w:tmpl w:val="E64C9EF8"/>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1F"/>
    <w:rsid w:val="000C0978"/>
    <w:rsid w:val="001028DB"/>
    <w:rsid w:val="001934AD"/>
    <w:rsid w:val="001B105D"/>
    <w:rsid w:val="001B2940"/>
    <w:rsid w:val="001D3D19"/>
    <w:rsid w:val="001E0C57"/>
    <w:rsid w:val="002165B3"/>
    <w:rsid w:val="00253F93"/>
    <w:rsid w:val="002C0CCF"/>
    <w:rsid w:val="002D40E4"/>
    <w:rsid w:val="00372CE6"/>
    <w:rsid w:val="004457A6"/>
    <w:rsid w:val="0045662F"/>
    <w:rsid w:val="00490238"/>
    <w:rsid w:val="004B0D0F"/>
    <w:rsid w:val="004B0DBE"/>
    <w:rsid w:val="005C7B63"/>
    <w:rsid w:val="006807F3"/>
    <w:rsid w:val="006865D0"/>
    <w:rsid w:val="00701ADE"/>
    <w:rsid w:val="00741D54"/>
    <w:rsid w:val="00771AFB"/>
    <w:rsid w:val="00777BE6"/>
    <w:rsid w:val="00792471"/>
    <w:rsid w:val="007B5BCE"/>
    <w:rsid w:val="007C5C38"/>
    <w:rsid w:val="007E6786"/>
    <w:rsid w:val="00892714"/>
    <w:rsid w:val="00896804"/>
    <w:rsid w:val="008C1E98"/>
    <w:rsid w:val="00923DCE"/>
    <w:rsid w:val="009407DA"/>
    <w:rsid w:val="009950F1"/>
    <w:rsid w:val="009A1229"/>
    <w:rsid w:val="009A433F"/>
    <w:rsid w:val="00A10631"/>
    <w:rsid w:val="00B904E5"/>
    <w:rsid w:val="00B909F5"/>
    <w:rsid w:val="00BC4F5E"/>
    <w:rsid w:val="00C07750"/>
    <w:rsid w:val="00C67547"/>
    <w:rsid w:val="00D03C4D"/>
    <w:rsid w:val="00E07100"/>
    <w:rsid w:val="00E63089"/>
    <w:rsid w:val="00E75E53"/>
    <w:rsid w:val="00EE314E"/>
    <w:rsid w:val="00F2551F"/>
    <w:rsid w:val="00F713AE"/>
    <w:rsid w:val="00FA3EDE"/>
    <w:rsid w:val="00FB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0B4586-B2C6-46C8-BD71-92504A97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link w:val="30"/>
    <w:uiPriority w:val="99"/>
    <w:qFormat/>
    <w:rsid w:val="001E0C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F2551F"/>
    <w:pPr>
      <w:spacing w:before="30" w:after="150"/>
    </w:pPr>
    <w:rPr>
      <w:rFonts w:ascii="Tahoma" w:hAnsi="Tahoma" w:cs="Tahoma"/>
      <w:color w:val="666666"/>
      <w:sz w:val="17"/>
      <w:szCs w:val="17"/>
    </w:rPr>
  </w:style>
  <w:style w:type="paragraph" w:customStyle="1" w:styleId="u">
    <w:name w:val="u"/>
    <w:basedOn w:val="a"/>
    <w:uiPriority w:val="99"/>
    <w:rsid w:val="009950F1"/>
    <w:pPr>
      <w:ind w:firstLine="240"/>
      <w:jc w:val="both"/>
    </w:pPr>
    <w:rPr>
      <w:color w:val="000000"/>
      <w:sz w:val="24"/>
      <w:szCs w:val="24"/>
    </w:rPr>
  </w:style>
  <w:style w:type="paragraph" w:styleId="a4">
    <w:name w:val="footer"/>
    <w:basedOn w:val="a"/>
    <w:link w:val="a5"/>
    <w:uiPriority w:val="99"/>
    <w:rsid w:val="00C07750"/>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C07750"/>
    <w:rPr>
      <w:rFonts w:cs="Times New Roman"/>
    </w:rPr>
  </w:style>
  <w:style w:type="character" w:styleId="a7">
    <w:name w:val="Hyperlink"/>
    <w:uiPriority w:val="99"/>
    <w:rsid w:val="00C67547"/>
    <w:rPr>
      <w:rFonts w:cs="Times New Roman"/>
      <w:color w:val="666699"/>
      <w:u w:val="none"/>
      <w:effect w:val="none"/>
    </w:rPr>
  </w:style>
  <w:style w:type="paragraph" w:customStyle="1" w:styleId="uv">
    <w:name w:val="uv"/>
    <w:basedOn w:val="a"/>
    <w:uiPriority w:val="99"/>
    <w:rsid w:val="00C67547"/>
    <w:pPr>
      <w:ind w:firstLine="300"/>
      <w:jc w:val="both"/>
    </w:pPr>
    <w:rPr>
      <w:color w:val="000000"/>
      <w:sz w:val="24"/>
      <w:szCs w:val="24"/>
    </w:rPr>
  </w:style>
  <w:style w:type="paragraph" w:styleId="a8">
    <w:name w:val="Plain Text"/>
    <w:basedOn w:val="a"/>
    <w:link w:val="a9"/>
    <w:uiPriority w:val="99"/>
    <w:rsid w:val="00923DCE"/>
    <w:pPr>
      <w:overflowPunct w:val="0"/>
      <w:autoSpaceDE w:val="0"/>
      <w:autoSpaceDN w:val="0"/>
      <w:adjustRightInd w:val="0"/>
      <w:textAlignment w:val="baseline"/>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Body Text"/>
    <w:basedOn w:val="a"/>
    <w:link w:val="ab"/>
    <w:uiPriority w:val="99"/>
    <w:rsid w:val="004B0D0F"/>
    <w:pPr>
      <w:jc w:val="both"/>
    </w:pPr>
    <w:rPr>
      <w:szCs w:val="24"/>
    </w:rPr>
  </w:style>
  <w:style w:type="character" w:customStyle="1" w:styleId="ab">
    <w:name w:val="Основной текст Знак"/>
    <w:link w:val="aa"/>
    <w:uiPriority w:val="99"/>
    <w:semiHidden/>
    <w:rPr>
      <w:sz w:val="28"/>
      <w:szCs w:val="28"/>
    </w:rPr>
  </w:style>
  <w:style w:type="paragraph" w:styleId="ac">
    <w:name w:val="Body Text Indent"/>
    <w:basedOn w:val="a"/>
    <w:link w:val="ad"/>
    <w:uiPriority w:val="99"/>
    <w:rsid w:val="006865D0"/>
    <w:pPr>
      <w:spacing w:after="120"/>
      <w:ind w:left="283"/>
    </w:pPr>
  </w:style>
  <w:style w:type="character" w:customStyle="1" w:styleId="ad">
    <w:name w:val="Основной текст с отступом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835021">
      <w:marLeft w:val="0"/>
      <w:marRight w:val="0"/>
      <w:marTop w:val="0"/>
      <w:marBottom w:val="0"/>
      <w:divBdr>
        <w:top w:val="none" w:sz="0" w:space="0" w:color="auto"/>
        <w:left w:val="none" w:sz="0" w:space="0" w:color="auto"/>
        <w:bottom w:val="none" w:sz="0" w:space="0" w:color="auto"/>
        <w:right w:val="none" w:sz="0" w:space="0" w:color="auto"/>
      </w:divBdr>
    </w:div>
    <w:div w:id="1458835024">
      <w:marLeft w:val="0"/>
      <w:marRight w:val="0"/>
      <w:marTop w:val="0"/>
      <w:marBottom w:val="0"/>
      <w:divBdr>
        <w:top w:val="none" w:sz="0" w:space="0" w:color="auto"/>
        <w:left w:val="none" w:sz="0" w:space="0" w:color="auto"/>
        <w:bottom w:val="none" w:sz="0" w:space="0" w:color="auto"/>
        <w:right w:val="none" w:sz="0" w:space="0" w:color="auto"/>
      </w:divBdr>
    </w:div>
    <w:div w:id="1458835026">
      <w:marLeft w:val="0"/>
      <w:marRight w:val="0"/>
      <w:marTop w:val="0"/>
      <w:marBottom w:val="0"/>
      <w:divBdr>
        <w:top w:val="none" w:sz="0" w:space="0" w:color="auto"/>
        <w:left w:val="none" w:sz="0" w:space="0" w:color="auto"/>
        <w:bottom w:val="none" w:sz="0" w:space="0" w:color="auto"/>
        <w:right w:val="none" w:sz="0" w:space="0" w:color="auto"/>
      </w:divBdr>
      <w:divsChild>
        <w:div w:id="1458835057">
          <w:marLeft w:val="4245"/>
          <w:marRight w:val="0"/>
          <w:marTop w:val="0"/>
          <w:marBottom w:val="0"/>
          <w:divBdr>
            <w:top w:val="none" w:sz="0" w:space="0" w:color="auto"/>
            <w:left w:val="none" w:sz="0" w:space="0" w:color="auto"/>
            <w:bottom w:val="none" w:sz="0" w:space="0" w:color="auto"/>
            <w:right w:val="none" w:sz="0" w:space="0" w:color="auto"/>
          </w:divBdr>
          <w:divsChild>
            <w:div w:id="14588350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28">
      <w:marLeft w:val="0"/>
      <w:marRight w:val="0"/>
      <w:marTop w:val="0"/>
      <w:marBottom w:val="0"/>
      <w:divBdr>
        <w:top w:val="none" w:sz="0" w:space="0" w:color="auto"/>
        <w:left w:val="none" w:sz="0" w:space="0" w:color="auto"/>
        <w:bottom w:val="none" w:sz="0" w:space="0" w:color="auto"/>
        <w:right w:val="none" w:sz="0" w:space="0" w:color="auto"/>
      </w:divBdr>
      <w:divsChild>
        <w:div w:id="1458835029">
          <w:marLeft w:val="0"/>
          <w:marRight w:val="0"/>
          <w:marTop w:val="0"/>
          <w:marBottom w:val="0"/>
          <w:divBdr>
            <w:top w:val="none" w:sz="0" w:space="0" w:color="auto"/>
            <w:left w:val="none" w:sz="0" w:space="0" w:color="auto"/>
            <w:bottom w:val="none" w:sz="0" w:space="0" w:color="auto"/>
            <w:right w:val="none" w:sz="0" w:space="0" w:color="auto"/>
          </w:divBdr>
          <w:divsChild>
            <w:div w:id="14588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031">
      <w:marLeft w:val="0"/>
      <w:marRight w:val="0"/>
      <w:marTop w:val="0"/>
      <w:marBottom w:val="0"/>
      <w:divBdr>
        <w:top w:val="none" w:sz="0" w:space="0" w:color="auto"/>
        <w:left w:val="none" w:sz="0" w:space="0" w:color="auto"/>
        <w:bottom w:val="none" w:sz="0" w:space="0" w:color="auto"/>
        <w:right w:val="none" w:sz="0" w:space="0" w:color="auto"/>
      </w:divBdr>
    </w:div>
    <w:div w:id="1458835033">
      <w:marLeft w:val="0"/>
      <w:marRight w:val="0"/>
      <w:marTop w:val="0"/>
      <w:marBottom w:val="0"/>
      <w:divBdr>
        <w:top w:val="none" w:sz="0" w:space="0" w:color="auto"/>
        <w:left w:val="none" w:sz="0" w:space="0" w:color="auto"/>
        <w:bottom w:val="none" w:sz="0" w:space="0" w:color="auto"/>
        <w:right w:val="none" w:sz="0" w:space="0" w:color="auto"/>
      </w:divBdr>
    </w:div>
    <w:div w:id="1458835034">
      <w:marLeft w:val="0"/>
      <w:marRight w:val="0"/>
      <w:marTop w:val="0"/>
      <w:marBottom w:val="0"/>
      <w:divBdr>
        <w:top w:val="none" w:sz="0" w:space="0" w:color="auto"/>
        <w:left w:val="none" w:sz="0" w:space="0" w:color="auto"/>
        <w:bottom w:val="none" w:sz="0" w:space="0" w:color="auto"/>
        <w:right w:val="none" w:sz="0" w:space="0" w:color="auto"/>
      </w:divBdr>
    </w:div>
    <w:div w:id="1458835035">
      <w:marLeft w:val="0"/>
      <w:marRight w:val="0"/>
      <w:marTop w:val="0"/>
      <w:marBottom w:val="0"/>
      <w:divBdr>
        <w:top w:val="none" w:sz="0" w:space="0" w:color="auto"/>
        <w:left w:val="none" w:sz="0" w:space="0" w:color="auto"/>
        <w:bottom w:val="none" w:sz="0" w:space="0" w:color="auto"/>
        <w:right w:val="none" w:sz="0" w:space="0" w:color="auto"/>
      </w:divBdr>
      <w:divsChild>
        <w:div w:id="1458835052">
          <w:marLeft w:val="4245"/>
          <w:marRight w:val="0"/>
          <w:marTop w:val="0"/>
          <w:marBottom w:val="0"/>
          <w:divBdr>
            <w:top w:val="none" w:sz="0" w:space="0" w:color="auto"/>
            <w:left w:val="none" w:sz="0" w:space="0" w:color="auto"/>
            <w:bottom w:val="none" w:sz="0" w:space="0" w:color="auto"/>
            <w:right w:val="none" w:sz="0" w:space="0" w:color="auto"/>
          </w:divBdr>
          <w:divsChild>
            <w:div w:id="14588350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37">
      <w:marLeft w:val="0"/>
      <w:marRight w:val="0"/>
      <w:marTop w:val="0"/>
      <w:marBottom w:val="0"/>
      <w:divBdr>
        <w:top w:val="none" w:sz="0" w:space="0" w:color="auto"/>
        <w:left w:val="none" w:sz="0" w:space="0" w:color="auto"/>
        <w:bottom w:val="none" w:sz="0" w:space="0" w:color="auto"/>
        <w:right w:val="none" w:sz="0" w:space="0" w:color="auto"/>
      </w:divBdr>
      <w:divsChild>
        <w:div w:id="1458835022">
          <w:marLeft w:val="4245"/>
          <w:marRight w:val="0"/>
          <w:marTop w:val="0"/>
          <w:marBottom w:val="0"/>
          <w:divBdr>
            <w:top w:val="none" w:sz="0" w:space="0" w:color="auto"/>
            <w:left w:val="none" w:sz="0" w:space="0" w:color="auto"/>
            <w:bottom w:val="none" w:sz="0" w:space="0" w:color="auto"/>
            <w:right w:val="none" w:sz="0" w:space="0" w:color="auto"/>
          </w:divBdr>
          <w:divsChild>
            <w:div w:id="14588350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38">
      <w:marLeft w:val="0"/>
      <w:marRight w:val="0"/>
      <w:marTop w:val="0"/>
      <w:marBottom w:val="0"/>
      <w:divBdr>
        <w:top w:val="none" w:sz="0" w:space="0" w:color="auto"/>
        <w:left w:val="none" w:sz="0" w:space="0" w:color="auto"/>
        <w:bottom w:val="none" w:sz="0" w:space="0" w:color="auto"/>
        <w:right w:val="none" w:sz="0" w:space="0" w:color="auto"/>
      </w:divBdr>
    </w:div>
    <w:div w:id="1458835039">
      <w:marLeft w:val="0"/>
      <w:marRight w:val="0"/>
      <w:marTop w:val="0"/>
      <w:marBottom w:val="0"/>
      <w:divBdr>
        <w:top w:val="none" w:sz="0" w:space="0" w:color="auto"/>
        <w:left w:val="none" w:sz="0" w:space="0" w:color="auto"/>
        <w:bottom w:val="none" w:sz="0" w:space="0" w:color="auto"/>
        <w:right w:val="none" w:sz="0" w:space="0" w:color="auto"/>
      </w:divBdr>
      <w:divsChild>
        <w:div w:id="1458835045">
          <w:marLeft w:val="0"/>
          <w:marRight w:val="0"/>
          <w:marTop w:val="0"/>
          <w:marBottom w:val="0"/>
          <w:divBdr>
            <w:top w:val="none" w:sz="0" w:space="0" w:color="auto"/>
            <w:left w:val="none" w:sz="0" w:space="0" w:color="auto"/>
            <w:bottom w:val="none" w:sz="0" w:space="0" w:color="auto"/>
            <w:right w:val="none" w:sz="0" w:space="0" w:color="auto"/>
          </w:divBdr>
          <w:divsChild>
            <w:div w:id="14588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040">
      <w:marLeft w:val="0"/>
      <w:marRight w:val="0"/>
      <w:marTop w:val="0"/>
      <w:marBottom w:val="0"/>
      <w:divBdr>
        <w:top w:val="none" w:sz="0" w:space="0" w:color="auto"/>
        <w:left w:val="none" w:sz="0" w:space="0" w:color="auto"/>
        <w:bottom w:val="none" w:sz="0" w:space="0" w:color="auto"/>
        <w:right w:val="none" w:sz="0" w:space="0" w:color="auto"/>
      </w:divBdr>
    </w:div>
    <w:div w:id="1458835043">
      <w:marLeft w:val="0"/>
      <w:marRight w:val="0"/>
      <w:marTop w:val="0"/>
      <w:marBottom w:val="0"/>
      <w:divBdr>
        <w:top w:val="none" w:sz="0" w:space="0" w:color="auto"/>
        <w:left w:val="none" w:sz="0" w:space="0" w:color="auto"/>
        <w:bottom w:val="none" w:sz="0" w:space="0" w:color="auto"/>
        <w:right w:val="none" w:sz="0" w:space="0" w:color="auto"/>
      </w:divBdr>
      <w:divsChild>
        <w:div w:id="1458835032">
          <w:marLeft w:val="4245"/>
          <w:marRight w:val="0"/>
          <w:marTop w:val="0"/>
          <w:marBottom w:val="0"/>
          <w:divBdr>
            <w:top w:val="none" w:sz="0" w:space="0" w:color="auto"/>
            <w:left w:val="none" w:sz="0" w:space="0" w:color="auto"/>
            <w:bottom w:val="none" w:sz="0" w:space="0" w:color="auto"/>
            <w:right w:val="none" w:sz="0" w:space="0" w:color="auto"/>
          </w:divBdr>
          <w:divsChild>
            <w:div w:id="14588350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44">
      <w:marLeft w:val="0"/>
      <w:marRight w:val="0"/>
      <w:marTop w:val="0"/>
      <w:marBottom w:val="0"/>
      <w:divBdr>
        <w:top w:val="none" w:sz="0" w:space="0" w:color="auto"/>
        <w:left w:val="none" w:sz="0" w:space="0" w:color="auto"/>
        <w:bottom w:val="none" w:sz="0" w:space="0" w:color="auto"/>
        <w:right w:val="none" w:sz="0" w:space="0" w:color="auto"/>
      </w:divBdr>
      <w:divsChild>
        <w:div w:id="1458835042">
          <w:marLeft w:val="4245"/>
          <w:marRight w:val="0"/>
          <w:marTop w:val="0"/>
          <w:marBottom w:val="0"/>
          <w:divBdr>
            <w:top w:val="none" w:sz="0" w:space="0" w:color="auto"/>
            <w:left w:val="none" w:sz="0" w:space="0" w:color="auto"/>
            <w:bottom w:val="none" w:sz="0" w:space="0" w:color="auto"/>
            <w:right w:val="none" w:sz="0" w:space="0" w:color="auto"/>
          </w:divBdr>
          <w:divsChild>
            <w:div w:id="14588350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46">
      <w:marLeft w:val="0"/>
      <w:marRight w:val="0"/>
      <w:marTop w:val="0"/>
      <w:marBottom w:val="0"/>
      <w:divBdr>
        <w:top w:val="none" w:sz="0" w:space="0" w:color="auto"/>
        <w:left w:val="none" w:sz="0" w:space="0" w:color="auto"/>
        <w:bottom w:val="none" w:sz="0" w:space="0" w:color="auto"/>
        <w:right w:val="none" w:sz="0" w:space="0" w:color="auto"/>
      </w:divBdr>
      <w:divsChild>
        <w:div w:id="1458835030">
          <w:marLeft w:val="4245"/>
          <w:marRight w:val="0"/>
          <w:marTop w:val="0"/>
          <w:marBottom w:val="0"/>
          <w:divBdr>
            <w:top w:val="none" w:sz="0" w:space="0" w:color="auto"/>
            <w:left w:val="none" w:sz="0" w:space="0" w:color="auto"/>
            <w:bottom w:val="none" w:sz="0" w:space="0" w:color="auto"/>
            <w:right w:val="none" w:sz="0" w:space="0" w:color="auto"/>
          </w:divBdr>
          <w:divsChild>
            <w:div w:id="14588350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50">
      <w:marLeft w:val="0"/>
      <w:marRight w:val="0"/>
      <w:marTop w:val="0"/>
      <w:marBottom w:val="0"/>
      <w:divBdr>
        <w:top w:val="none" w:sz="0" w:space="0" w:color="auto"/>
        <w:left w:val="none" w:sz="0" w:space="0" w:color="auto"/>
        <w:bottom w:val="none" w:sz="0" w:space="0" w:color="auto"/>
        <w:right w:val="none" w:sz="0" w:space="0" w:color="auto"/>
      </w:divBdr>
      <w:divsChild>
        <w:div w:id="1458835047">
          <w:marLeft w:val="4245"/>
          <w:marRight w:val="0"/>
          <w:marTop w:val="0"/>
          <w:marBottom w:val="0"/>
          <w:divBdr>
            <w:top w:val="none" w:sz="0" w:space="0" w:color="auto"/>
            <w:left w:val="none" w:sz="0" w:space="0" w:color="auto"/>
            <w:bottom w:val="none" w:sz="0" w:space="0" w:color="auto"/>
            <w:right w:val="none" w:sz="0" w:space="0" w:color="auto"/>
          </w:divBdr>
          <w:divsChild>
            <w:div w:id="14588350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58835056">
      <w:marLeft w:val="0"/>
      <w:marRight w:val="0"/>
      <w:marTop w:val="0"/>
      <w:marBottom w:val="0"/>
      <w:divBdr>
        <w:top w:val="none" w:sz="0" w:space="0" w:color="auto"/>
        <w:left w:val="none" w:sz="0" w:space="0" w:color="auto"/>
        <w:bottom w:val="none" w:sz="0" w:space="0" w:color="auto"/>
        <w:right w:val="none" w:sz="0" w:space="0" w:color="auto"/>
      </w:divBdr>
      <w:divsChild>
        <w:div w:id="1458835055">
          <w:marLeft w:val="4245"/>
          <w:marRight w:val="0"/>
          <w:marTop w:val="0"/>
          <w:marBottom w:val="0"/>
          <w:divBdr>
            <w:top w:val="none" w:sz="0" w:space="0" w:color="auto"/>
            <w:left w:val="none" w:sz="0" w:space="0" w:color="auto"/>
            <w:bottom w:val="none" w:sz="0" w:space="0" w:color="auto"/>
            <w:right w:val="none" w:sz="0" w:space="0" w:color="auto"/>
          </w:divBdr>
          <w:divsChild>
            <w:div w:id="145883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нюсик</dc:creator>
  <cp:keywords/>
  <dc:description/>
  <cp:lastModifiedBy>admin</cp:lastModifiedBy>
  <cp:revision>2</cp:revision>
  <dcterms:created xsi:type="dcterms:W3CDTF">2014-03-07T12:16:00Z</dcterms:created>
  <dcterms:modified xsi:type="dcterms:W3CDTF">2014-03-07T12:16:00Z</dcterms:modified>
</cp:coreProperties>
</file>