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A87003" w:rsidRDefault="00A87003" w:rsidP="00A87003">
      <w:pPr>
        <w:pStyle w:val="affa"/>
      </w:pPr>
    </w:p>
    <w:p w:rsidR="006A69C0" w:rsidRDefault="00447163" w:rsidP="00A87003">
      <w:pPr>
        <w:pStyle w:val="affa"/>
      </w:pPr>
      <w:r w:rsidRPr="006A69C0">
        <w:t>Реферат по дисциплине</w:t>
      </w:r>
      <w:r w:rsidR="00A87003">
        <w:t>:</w:t>
      </w:r>
    </w:p>
    <w:p w:rsidR="006A69C0" w:rsidRDefault="00447163" w:rsidP="00A87003">
      <w:pPr>
        <w:pStyle w:val="affa"/>
      </w:pPr>
      <w:r w:rsidRPr="006A69C0">
        <w:t>Теория дистанционного обучения</w:t>
      </w:r>
    </w:p>
    <w:p w:rsidR="006A69C0" w:rsidRDefault="00447163" w:rsidP="00A87003">
      <w:pPr>
        <w:pStyle w:val="affa"/>
      </w:pPr>
      <w:r w:rsidRPr="006A69C0">
        <w:t>на тему</w:t>
      </w:r>
      <w:r w:rsidR="006A69C0" w:rsidRPr="006A69C0">
        <w:t>:</w:t>
      </w:r>
    </w:p>
    <w:p w:rsidR="006A69C0" w:rsidRPr="00A87003" w:rsidRDefault="00447163" w:rsidP="00A87003">
      <w:pPr>
        <w:pStyle w:val="affa"/>
      </w:pPr>
      <w:r w:rsidRPr="006A69C0">
        <w:t>Учебные модули в системе дистанционного обучения</w:t>
      </w:r>
      <w:r w:rsidR="00A87003">
        <w:t xml:space="preserve"> </w:t>
      </w:r>
    </w:p>
    <w:p w:rsidR="006A69C0" w:rsidRDefault="00A87003" w:rsidP="00A87003">
      <w:pPr>
        <w:pStyle w:val="aff0"/>
      </w:pPr>
      <w:r>
        <w:br w:type="page"/>
      </w:r>
      <w:r w:rsidR="00447163" w:rsidRPr="006A69C0">
        <w:lastRenderedPageBreak/>
        <w:t>Содержание</w:t>
      </w:r>
    </w:p>
    <w:p w:rsidR="006A69C0" w:rsidRDefault="006A69C0" w:rsidP="006A69C0">
      <w:pPr>
        <w:ind w:firstLine="709"/>
      </w:pPr>
    </w:p>
    <w:p w:rsidR="00250BF9" w:rsidRDefault="00250BF9">
      <w:pPr>
        <w:pStyle w:val="24"/>
        <w:rPr>
          <w:smallCaps w:val="0"/>
          <w:noProof/>
          <w:sz w:val="24"/>
          <w:szCs w:val="24"/>
        </w:rPr>
      </w:pPr>
      <w:r>
        <w:fldChar w:fldCharType="begin"/>
      </w:r>
      <w:r>
        <w:instrText xml:space="preserve"> TOC \o "1-3" \n \h \z \u </w:instrText>
      </w:r>
      <w:r>
        <w:fldChar w:fldCharType="separate"/>
      </w:r>
      <w:hyperlink w:anchor="_Toc263019166" w:history="1">
        <w:r w:rsidRPr="00BE7D7D">
          <w:rPr>
            <w:rStyle w:val="af3"/>
            <w:noProof/>
          </w:rPr>
          <w:t>Введение</w:t>
        </w:r>
      </w:hyperlink>
    </w:p>
    <w:p w:rsidR="00250BF9" w:rsidRDefault="008A3C16">
      <w:pPr>
        <w:pStyle w:val="24"/>
        <w:rPr>
          <w:smallCaps w:val="0"/>
          <w:noProof/>
          <w:sz w:val="24"/>
          <w:szCs w:val="24"/>
        </w:rPr>
      </w:pPr>
      <w:hyperlink w:anchor="_Toc263019167" w:history="1">
        <w:r w:rsidR="00250BF9" w:rsidRPr="00BE7D7D">
          <w:rPr>
            <w:rStyle w:val="af3"/>
            <w:noProof/>
          </w:rPr>
          <w:t>1. Основы проектирования дистанционных курсов</w:t>
        </w:r>
      </w:hyperlink>
    </w:p>
    <w:p w:rsidR="00250BF9" w:rsidRDefault="008A3C16">
      <w:pPr>
        <w:pStyle w:val="24"/>
        <w:rPr>
          <w:smallCaps w:val="0"/>
          <w:noProof/>
          <w:sz w:val="24"/>
          <w:szCs w:val="24"/>
        </w:rPr>
      </w:pPr>
      <w:hyperlink w:anchor="_Toc263019168" w:history="1">
        <w:r w:rsidR="00250BF9" w:rsidRPr="00BE7D7D">
          <w:rPr>
            <w:rStyle w:val="af3"/>
            <w:noProof/>
          </w:rPr>
          <w:t>1.1 Теоретическая модель дистанционного обучения</w:t>
        </w:r>
      </w:hyperlink>
    </w:p>
    <w:p w:rsidR="00250BF9" w:rsidRDefault="008A3C16">
      <w:pPr>
        <w:pStyle w:val="24"/>
        <w:rPr>
          <w:smallCaps w:val="0"/>
          <w:noProof/>
          <w:sz w:val="24"/>
          <w:szCs w:val="24"/>
        </w:rPr>
      </w:pPr>
      <w:hyperlink w:anchor="_Toc263019169" w:history="1">
        <w:r w:rsidR="00250BF9" w:rsidRPr="00BE7D7D">
          <w:rPr>
            <w:rStyle w:val="af3"/>
            <w:noProof/>
          </w:rPr>
          <w:t>1.2 Педагогические особенности организации дистанционного обучения в информационно-образовательной среде открытого образования</w:t>
        </w:r>
      </w:hyperlink>
    </w:p>
    <w:p w:rsidR="00250BF9" w:rsidRDefault="008A3C16">
      <w:pPr>
        <w:pStyle w:val="24"/>
        <w:rPr>
          <w:smallCaps w:val="0"/>
          <w:noProof/>
          <w:sz w:val="24"/>
          <w:szCs w:val="24"/>
        </w:rPr>
      </w:pPr>
      <w:hyperlink w:anchor="_Toc263019170" w:history="1">
        <w:r w:rsidR="00250BF9" w:rsidRPr="00BE7D7D">
          <w:rPr>
            <w:rStyle w:val="af3"/>
            <w:noProof/>
          </w:rPr>
          <w:t>2. Концептуальные положения технологии модульного обучения</w:t>
        </w:r>
      </w:hyperlink>
    </w:p>
    <w:p w:rsidR="00250BF9" w:rsidRDefault="008A3C16">
      <w:pPr>
        <w:pStyle w:val="24"/>
        <w:rPr>
          <w:smallCaps w:val="0"/>
          <w:noProof/>
          <w:sz w:val="24"/>
          <w:szCs w:val="24"/>
        </w:rPr>
      </w:pPr>
      <w:hyperlink w:anchor="_Toc263019171" w:history="1">
        <w:r w:rsidR="00250BF9" w:rsidRPr="00BE7D7D">
          <w:rPr>
            <w:rStyle w:val="af3"/>
            <w:noProof/>
          </w:rPr>
          <w:t>2.1 Сущность технологии модульного обучения</w:t>
        </w:r>
      </w:hyperlink>
    </w:p>
    <w:p w:rsidR="00250BF9" w:rsidRDefault="008A3C16">
      <w:pPr>
        <w:pStyle w:val="24"/>
        <w:rPr>
          <w:smallCaps w:val="0"/>
          <w:noProof/>
          <w:sz w:val="24"/>
          <w:szCs w:val="24"/>
        </w:rPr>
      </w:pPr>
      <w:hyperlink w:anchor="_Toc263019172" w:history="1">
        <w:r w:rsidR="00250BF9" w:rsidRPr="00BE7D7D">
          <w:rPr>
            <w:rStyle w:val="af3"/>
            <w:noProof/>
          </w:rPr>
          <w:t>2.2 Состав и структура модуля</w:t>
        </w:r>
      </w:hyperlink>
    </w:p>
    <w:p w:rsidR="00250BF9" w:rsidRDefault="008A3C16">
      <w:pPr>
        <w:pStyle w:val="24"/>
        <w:rPr>
          <w:smallCaps w:val="0"/>
          <w:noProof/>
          <w:sz w:val="24"/>
          <w:szCs w:val="24"/>
        </w:rPr>
      </w:pPr>
      <w:hyperlink w:anchor="_Toc263019173" w:history="1">
        <w:r w:rsidR="00250BF9" w:rsidRPr="00BE7D7D">
          <w:rPr>
            <w:rStyle w:val="af3"/>
            <w:noProof/>
          </w:rPr>
          <w:t>Заключение</w:t>
        </w:r>
      </w:hyperlink>
    </w:p>
    <w:p w:rsidR="00250BF9" w:rsidRDefault="008A3C16">
      <w:pPr>
        <w:pStyle w:val="24"/>
        <w:rPr>
          <w:smallCaps w:val="0"/>
          <w:noProof/>
          <w:sz w:val="24"/>
          <w:szCs w:val="24"/>
        </w:rPr>
      </w:pPr>
      <w:hyperlink w:anchor="_Toc263019174" w:history="1">
        <w:r w:rsidR="00250BF9" w:rsidRPr="00BE7D7D">
          <w:rPr>
            <w:rStyle w:val="af3"/>
            <w:noProof/>
          </w:rPr>
          <w:t>Список литературы</w:t>
        </w:r>
      </w:hyperlink>
    </w:p>
    <w:p w:rsidR="006A69C0" w:rsidRPr="006A69C0" w:rsidRDefault="00250BF9" w:rsidP="006A69C0">
      <w:pPr>
        <w:ind w:firstLine="709"/>
      </w:pPr>
      <w:r>
        <w:fldChar w:fldCharType="end"/>
      </w:r>
    </w:p>
    <w:p w:rsidR="006A69C0" w:rsidRDefault="00A87003" w:rsidP="00A87003">
      <w:pPr>
        <w:pStyle w:val="2"/>
      </w:pPr>
      <w:r>
        <w:br w:type="page"/>
      </w:r>
      <w:bookmarkStart w:id="0" w:name="_Toc263019166"/>
      <w:r w:rsidR="00447163" w:rsidRPr="006A69C0">
        <w:lastRenderedPageBreak/>
        <w:t>Введение</w:t>
      </w:r>
      <w:bookmarkEnd w:id="0"/>
    </w:p>
    <w:p w:rsidR="00A87003" w:rsidRDefault="00A87003" w:rsidP="006A69C0">
      <w:pPr>
        <w:ind w:firstLine="709"/>
      </w:pPr>
    </w:p>
    <w:p w:rsidR="006A69C0" w:rsidRDefault="00447163" w:rsidP="006A69C0">
      <w:pPr>
        <w:ind w:firstLine="709"/>
      </w:pPr>
      <w:r w:rsidRPr="006A69C0">
        <w:t>Модель дистанционного образования, разработанная в России в 90-е годы В</w:t>
      </w:r>
      <w:r w:rsidR="006A69C0" w:rsidRPr="006A69C0">
        <w:t xml:space="preserve">. </w:t>
      </w:r>
      <w:r w:rsidRPr="006A69C0">
        <w:t>Кинелевым, В</w:t>
      </w:r>
      <w:r w:rsidR="006A69C0" w:rsidRPr="006A69C0">
        <w:t xml:space="preserve">. </w:t>
      </w:r>
      <w:r w:rsidRPr="006A69C0">
        <w:t>Меськовым, В</w:t>
      </w:r>
      <w:r w:rsidR="006A69C0" w:rsidRPr="006A69C0">
        <w:t xml:space="preserve">. </w:t>
      </w:r>
      <w:r w:rsidRPr="006A69C0">
        <w:t>Овсянниковым, В</w:t>
      </w:r>
      <w:r w:rsidR="006A69C0" w:rsidRPr="006A69C0">
        <w:t xml:space="preserve">. </w:t>
      </w:r>
      <w:r w:rsidRPr="006A69C0">
        <w:t>Вержбицким и другими, рассматривает обучение как информационно-образовательную среду, основанную на современных средствах передачи и хранения информации</w:t>
      </w:r>
      <w:r w:rsidR="006A69C0" w:rsidRPr="006A69C0">
        <w:t xml:space="preserve">. </w:t>
      </w:r>
      <w:r w:rsidRPr="006A69C0">
        <w:t>В центре этой концепции стоит преподаватель не как интерпретатор знания, а как координатор познавательного процесса, в функции которого входят корректировка преподаваемого курса, консультирование студента по всем аспектам учебной деятельности, включая профессиональную самоидентификацию</w:t>
      </w:r>
      <w:r w:rsidR="006A69C0" w:rsidRPr="006A69C0">
        <w:t xml:space="preserve">. </w:t>
      </w:r>
      <w:r w:rsidRPr="006A69C0">
        <w:t>Студент при этом сам формирует индивидуальную образовательную траекторию из модульных компонентов курсов</w:t>
      </w:r>
      <w:r w:rsidR="006A69C0" w:rsidRPr="006A69C0">
        <w:t xml:space="preserve">. </w:t>
      </w:r>
      <w:r w:rsidRPr="006A69C0">
        <w:t>Дистанционное образование не противопоставляется существующей в России системе образования и не является самостоятельной формой обучения, а предусматривает внедрение в образовательную практику новых технологий обучения, методов и принципов организации учебно-воспитательного процесса</w:t>
      </w:r>
      <w:r w:rsidR="006A69C0" w:rsidRPr="006A69C0">
        <w:t xml:space="preserve">. </w:t>
      </w:r>
      <w:r w:rsidRPr="006A69C0">
        <w:t>Технология дистанционного обучения, как показывает опыт работы российских вузов</w:t>
      </w:r>
      <w:r w:rsidR="006A69C0">
        <w:t xml:space="preserve"> (</w:t>
      </w:r>
      <w:r w:rsidRPr="006A69C0">
        <w:t xml:space="preserve">МЭСИ, Современный гуманитарный университет и </w:t>
      </w:r>
      <w:r w:rsidR="006A69C0">
        <w:t>др.)</w:t>
      </w:r>
      <w:r w:rsidR="006A69C0" w:rsidRPr="006A69C0">
        <w:t>,</w:t>
      </w:r>
      <w:r w:rsidRPr="006A69C0">
        <w:t xml:space="preserve"> может использоваться как для заочного, так и для очного обучения в качестве дополнительного средства повышения эффективности образовательного процесса</w:t>
      </w:r>
      <w:r w:rsidR="006A69C0" w:rsidRPr="006A69C0">
        <w:t>.</w:t>
      </w:r>
    </w:p>
    <w:p w:rsidR="006A69C0" w:rsidRDefault="00447163" w:rsidP="006A69C0">
      <w:pPr>
        <w:ind w:firstLine="709"/>
      </w:pPr>
      <w:r w:rsidRPr="006A69C0">
        <w:t>В настоящее время одной из задач информатизации образования</w:t>
      </w:r>
      <w:r w:rsidR="006A69C0" w:rsidRPr="006A69C0">
        <w:t xml:space="preserve">, </w:t>
      </w:r>
      <w:r w:rsidRPr="006A69C0">
        <w:t>рассматриваемой как целенаправленно организованный процесс обеспечения сферы образования методологией, технологией и практикой разработки и оптимального использования средств, информационных и коммуникационных технологий, является 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деятельность по сбору, обработке, передаче, хранению информационного ресурса, по продуцированию информации</w:t>
      </w:r>
      <w:r w:rsidR="006A69C0" w:rsidRPr="006A69C0">
        <w:t>.</w:t>
      </w:r>
    </w:p>
    <w:p w:rsidR="006A69C0" w:rsidRDefault="00447163" w:rsidP="006A69C0">
      <w:pPr>
        <w:ind w:firstLine="709"/>
      </w:pPr>
      <w:r w:rsidRPr="006A69C0">
        <w:lastRenderedPageBreak/>
        <w:t>При этом профессиональное образование становится более доступным в силу его</w:t>
      </w:r>
      <w:r w:rsidR="006A69C0">
        <w:t xml:space="preserve"> «</w:t>
      </w:r>
      <w:r w:rsidRPr="006A69C0">
        <w:t>открытости</w:t>
      </w:r>
      <w:r w:rsidR="006A69C0">
        <w:t xml:space="preserve">», </w:t>
      </w:r>
      <w:r w:rsidRPr="006A69C0">
        <w:t>благодаря дистанционным формам обучения, возможности самостоятельно осуществлять поиск необходимой информации из распределенного информационного ресурса глобальной сети Интернет и его применения в учебных целях</w:t>
      </w:r>
      <w:r w:rsidR="006A69C0" w:rsidRPr="006A69C0">
        <w:t>.</w:t>
      </w:r>
    </w:p>
    <w:p w:rsidR="00447163" w:rsidRDefault="00A87003" w:rsidP="00A87003">
      <w:pPr>
        <w:pStyle w:val="2"/>
      </w:pPr>
      <w:r>
        <w:br w:type="page"/>
      </w:r>
      <w:bookmarkStart w:id="1" w:name="_Toc263019167"/>
      <w:r w:rsidR="00447163" w:rsidRPr="006A69C0">
        <w:lastRenderedPageBreak/>
        <w:t>1</w:t>
      </w:r>
      <w:r>
        <w:t>.</w:t>
      </w:r>
      <w:r w:rsidR="00447163" w:rsidRPr="006A69C0">
        <w:t xml:space="preserve"> </w:t>
      </w:r>
      <w:r>
        <w:t>О</w:t>
      </w:r>
      <w:r w:rsidRPr="006A69C0">
        <w:t>сновы проектирования дистанционных курсов</w:t>
      </w:r>
      <w:bookmarkEnd w:id="1"/>
    </w:p>
    <w:p w:rsidR="00A87003" w:rsidRPr="00A87003" w:rsidRDefault="00A87003" w:rsidP="00A87003">
      <w:pPr>
        <w:ind w:firstLine="709"/>
      </w:pPr>
    </w:p>
    <w:p w:rsidR="00447163" w:rsidRPr="006A69C0" w:rsidRDefault="00A87003" w:rsidP="00A87003">
      <w:pPr>
        <w:pStyle w:val="2"/>
      </w:pPr>
      <w:bookmarkStart w:id="2" w:name="_Toc263019168"/>
      <w:r>
        <w:t>1.1 Т</w:t>
      </w:r>
      <w:r w:rsidRPr="006A69C0">
        <w:t>еоретическая модель дистанционного обучения</w:t>
      </w:r>
      <w:bookmarkEnd w:id="2"/>
    </w:p>
    <w:p w:rsidR="00A87003" w:rsidRDefault="00A87003" w:rsidP="006A69C0">
      <w:pPr>
        <w:ind w:firstLine="709"/>
      </w:pPr>
    </w:p>
    <w:p w:rsidR="006A69C0" w:rsidRDefault="00447163" w:rsidP="006A69C0">
      <w:pPr>
        <w:ind w:firstLine="709"/>
      </w:pPr>
      <w:r w:rsidRPr="006A69C0">
        <w:t>Одной из возможных теоретических моделей дистанционного обучения является методическая система обучения, которая состоит из пяти взаимосвязанных компонентов</w:t>
      </w:r>
      <w:r w:rsidR="006A69C0" w:rsidRPr="006A69C0">
        <w:t xml:space="preserve">: </w:t>
      </w:r>
      <w:r w:rsidRPr="006A69C0">
        <w:t>целей и содержания обучения, методов, форм и средств обучения</w:t>
      </w:r>
      <w:r w:rsidR="006A69C0" w:rsidRPr="006A69C0">
        <w:t>.</w:t>
      </w:r>
    </w:p>
    <w:p w:rsidR="006A69C0" w:rsidRDefault="00447163" w:rsidP="006A69C0">
      <w:pPr>
        <w:ind w:firstLine="709"/>
      </w:pPr>
      <w:r w:rsidRPr="006A69C0">
        <w:rPr>
          <w:i/>
          <w:iCs/>
        </w:rPr>
        <w:t>Цели обучения</w:t>
      </w:r>
      <w:r w:rsidRPr="006A69C0">
        <w:t xml:space="preserve"> традиционно рассматриваются как приобретение студентом системы умений и знаний, которые формируются согласно модели специалиста</w:t>
      </w:r>
      <w:r w:rsidR="006A69C0" w:rsidRPr="006A69C0">
        <w:t xml:space="preserve">. </w:t>
      </w:r>
      <w:r w:rsidRPr="006A69C0">
        <w:t>Модель специалиста представляет собой определенный свод требований, которые предъявляет практика к выпускнику и которые должны найти соответствующее отражение в учебном процессе</w:t>
      </w:r>
      <w:r w:rsidR="006A69C0" w:rsidRPr="006A69C0">
        <w:t xml:space="preserve">. </w:t>
      </w:r>
      <w:r w:rsidRPr="006A69C0">
        <w:t>Цели обучения должны быть представлены предельно точно и определенно, чтобы можно было однозначно сделать заключение о степени их реализации</w:t>
      </w:r>
      <w:r w:rsidR="006A69C0" w:rsidRPr="006A69C0">
        <w:t xml:space="preserve">. </w:t>
      </w:r>
      <w:r w:rsidRPr="006A69C0">
        <w:t>Это не только облегчает проведение контроля, но и позволяет определять достаточные для реализации данных целей методы и формы обучения</w:t>
      </w:r>
      <w:r w:rsidR="006A69C0" w:rsidRPr="006A69C0">
        <w:t>.</w:t>
      </w:r>
    </w:p>
    <w:p w:rsidR="006A69C0" w:rsidRDefault="00447163" w:rsidP="006A69C0">
      <w:pPr>
        <w:ind w:firstLine="709"/>
      </w:pPr>
      <w:r w:rsidRPr="006A69C0">
        <w:rPr>
          <w:i/>
          <w:iCs/>
        </w:rPr>
        <w:t>Содержание обучения</w:t>
      </w:r>
      <w:r w:rsidRPr="006A69C0">
        <w:t xml:space="preserve"> определяется как педагогически обоснованная, логически упорядоченная и текстуально зафиксированная в учебных программах научная информация о материале, подлежащем изучению, представленная в свернутом виде и определяющая содержание деятельности будущего специалиста для достижения целей обучения</w:t>
      </w:r>
      <w:r w:rsidR="006A69C0" w:rsidRPr="006A69C0">
        <w:t xml:space="preserve">. </w:t>
      </w:r>
      <w:r w:rsidRPr="006A69C0">
        <w:t>Другими словами, содержание обучения представляет собой педагогическую модель социального заказа, которая описывается учебным планом, государственными учебными программами, учебным материалом по каждой дисциплине</w:t>
      </w:r>
      <w:r w:rsidR="006A69C0" w:rsidRPr="006A69C0">
        <w:t>.</w:t>
      </w:r>
    </w:p>
    <w:p w:rsidR="006A69C0" w:rsidRDefault="00447163" w:rsidP="006A69C0">
      <w:pPr>
        <w:ind w:firstLine="709"/>
      </w:pPr>
      <w:r w:rsidRPr="006A69C0">
        <w:t xml:space="preserve">Под </w:t>
      </w:r>
      <w:r w:rsidRPr="006A69C0">
        <w:rPr>
          <w:i/>
          <w:iCs/>
        </w:rPr>
        <w:t>методом</w:t>
      </w:r>
      <w:r w:rsidR="006A69C0" w:rsidRPr="006A69C0">
        <w:rPr>
          <w:i/>
          <w:iCs/>
        </w:rPr>
        <w:t xml:space="preserve"> </w:t>
      </w:r>
      <w:r w:rsidRPr="006A69C0">
        <w:rPr>
          <w:i/>
          <w:iCs/>
        </w:rPr>
        <w:t>обучения</w:t>
      </w:r>
      <w:r w:rsidRPr="006A69C0">
        <w:t xml:space="preserve"> конкретной учебной дисциплине в вузе понимаются упорядоченные способы взаимосвязанной деятельности преподавателя и студента, направленные на достижение целей обучения</w:t>
      </w:r>
      <w:r w:rsidR="006A69C0" w:rsidRPr="006A69C0">
        <w:t xml:space="preserve">. </w:t>
      </w:r>
      <w:r w:rsidRPr="006A69C0">
        <w:t>С этим понятием тесно связано понятие</w:t>
      </w:r>
      <w:r w:rsidR="006A69C0">
        <w:t xml:space="preserve"> «</w:t>
      </w:r>
      <w:r w:rsidRPr="006A69C0">
        <w:t>прием обучения</w:t>
      </w:r>
      <w:r w:rsidR="006A69C0">
        <w:t xml:space="preserve">», </w:t>
      </w:r>
      <w:r w:rsidRPr="006A69C0">
        <w:t xml:space="preserve">которое </w:t>
      </w:r>
      <w:r w:rsidRPr="006A69C0">
        <w:lastRenderedPageBreak/>
        <w:t>рассматривается как составная часть метода, а каждый метод реализуется как совокупность приемов</w:t>
      </w:r>
      <w:r w:rsidR="006A69C0" w:rsidRPr="006A69C0">
        <w:t xml:space="preserve">. </w:t>
      </w:r>
      <w:r w:rsidRPr="006A69C0">
        <w:t>По проблеме классификаций методов обучения существует множество работ, авторы которых адаптировали ряд существующих методов обучения для вуза</w:t>
      </w:r>
      <w:r w:rsidR="006A69C0" w:rsidRPr="006A69C0">
        <w:t xml:space="preserve">. </w:t>
      </w:r>
      <w:r w:rsidRPr="006A69C0">
        <w:t>Вопросы выбора и сочетания методов обучения в проблемно-модульной технологии детально рассмотрены в монографии Чошанова М</w:t>
      </w:r>
      <w:r w:rsidR="006A69C0">
        <w:t xml:space="preserve">.А. </w:t>
      </w:r>
      <w:r w:rsidRPr="006A69C0">
        <w:t>Он отмечал, что</w:t>
      </w:r>
      <w:r w:rsidR="006A69C0">
        <w:t xml:space="preserve"> «</w:t>
      </w:r>
      <w:r w:rsidRPr="006A69C0">
        <w:t>различают классификации, в основу которых положены следующие признаки</w:t>
      </w:r>
      <w:r w:rsidR="006A69C0" w:rsidRPr="006A69C0">
        <w:t>:</w:t>
      </w:r>
    </w:p>
    <w:p w:rsidR="006A69C0" w:rsidRDefault="00447163" w:rsidP="006A69C0">
      <w:pPr>
        <w:ind w:firstLine="709"/>
      </w:pPr>
      <w:r w:rsidRPr="006A69C0">
        <w:t>источники познания</w:t>
      </w:r>
      <w:r w:rsidR="006A69C0">
        <w:t xml:space="preserve"> (</w:t>
      </w:r>
      <w:r w:rsidRPr="006A69C0">
        <w:t>вербальные, наглядные, практические методы обучения</w:t>
      </w:r>
      <w:r w:rsidR="006A69C0" w:rsidRPr="006A69C0">
        <w:t>);</w:t>
      </w:r>
    </w:p>
    <w:p w:rsidR="006A69C0" w:rsidRDefault="00447163" w:rsidP="006A69C0">
      <w:pPr>
        <w:ind w:firstLine="709"/>
      </w:pPr>
      <w:r w:rsidRPr="006A69C0">
        <w:t>методы логики</w:t>
      </w:r>
      <w:r w:rsidR="006A69C0">
        <w:t xml:space="preserve"> (</w:t>
      </w:r>
      <w:r w:rsidRPr="006A69C0">
        <w:t>аналитико-синтетический, индуктивный, дедуктивный методы обучения</w:t>
      </w:r>
      <w:r w:rsidR="006A69C0" w:rsidRPr="006A69C0">
        <w:t>);</w:t>
      </w:r>
    </w:p>
    <w:p w:rsidR="006A69C0" w:rsidRDefault="00447163" w:rsidP="006A69C0">
      <w:pPr>
        <w:ind w:firstLine="709"/>
      </w:pPr>
      <w:r w:rsidRPr="006A69C0">
        <w:t>тип обучения</w:t>
      </w:r>
      <w:r w:rsidR="006A69C0">
        <w:t xml:space="preserve"> (</w:t>
      </w:r>
      <w:r w:rsidRPr="006A69C0">
        <w:t>объяснительно-иллюстративные, проблемно-развивающие методы обучения</w:t>
      </w:r>
      <w:r w:rsidR="006A69C0" w:rsidRPr="006A69C0">
        <w:t>);</w:t>
      </w:r>
    </w:p>
    <w:p w:rsidR="006A69C0" w:rsidRDefault="00447163" w:rsidP="006A69C0">
      <w:pPr>
        <w:ind w:firstLine="709"/>
      </w:pPr>
      <w:r w:rsidRPr="006A69C0">
        <w:t>уровень познавательной самостоятельности учащихся</w:t>
      </w:r>
      <w:r w:rsidR="006A69C0">
        <w:t xml:space="preserve"> (</w:t>
      </w:r>
      <w:r w:rsidRPr="006A69C0">
        <w:t>репродуктивные, продуктивные, эвристические методы обучения</w:t>
      </w:r>
      <w:r w:rsidR="006A69C0" w:rsidRPr="006A69C0">
        <w:t>);</w:t>
      </w:r>
    </w:p>
    <w:p w:rsidR="006A69C0" w:rsidRDefault="00447163" w:rsidP="006A69C0">
      <w:pPr>
        <w:ind w:firstLine="709"/>
      </w:pPr>
      <w:r w:rsidRPr="006A69C0">
        <w:t>уровень проблемности</w:t>
      </w:r>
      <w:r w:rsidR="006A69C0">
        <w:t xml:space="preserve"> (</w:t>
      </w:r>
      <w:r w:rsidRPr="006A69C0">
        <w:t>показательный, монологический, диалогический, эвристический, исследовательский, алгоритмический, программированный методы обучения</w:t>
      </w:r>
      <w:r w:rsidR="006A69C0" w:rsidRPr="006A69C0">
        <w:t>);</w:t>
      </w:r>
    </w:p>
    <w:p w:rsidR="006A69C0" w:rsidRDefault="00447163" w:rsidP="006A69C0">
      <w:pPr>
        <w:ind w:firstLine="709"/>
      </w:pPr>
      <w:r w:rsidRPr="006A69C0">
        <w:t>дидактическая цель и функции</w:t>
      </w:r>
      <w:r w:rsidR="006A69C0">
        <w:t xml:space="preserve"> (</w:t>
      </w:r>
      <w:r w:rsidRPr="006A69C0">
        <w:t>методы стимулирования, организации и контроля</w:t>
      </w:r>
      <w:r w:rsidR="006A69C0" w:rsidRPr="006A69C0">
        <w:t>);</w:t>
      </w:r>
    </w:p>
    <w:p w:rsidR="006A69C0" w:rsidRDefault="00447163" w:rsidP="006A69C0">
      <w:pPr>
        <w:ind w:firstLine="709"/>
      </w:pPr>
      <w:r w:rsidRPr="006A69C0">
        <w:t>вид деятельности преподавателя</w:t>
      </w:r>
      <w:r w:rsidR="006A69C0">
        <w:t xml:space="preserve"> (</w:t>
      </w:r>
      <w:r w:rsidRPr="006A69C0">
        <w:t>методы изложения и методы организации самостоятельной учебной деятельности</w:t>
      </w:r>
      <w:r w:rsidR="006A69C0" w:rsidRPr="006A69C0">
        <w:t xml:space="preserve">) </w:t>
      </w:r>
      <w:r w:rsidRPr="006A69C0">
        <w:t>и др</w:t>
      </w:r>
      <w:r w:rsidR="006A69C0" w:rsidRPr="006A69C0">
        <w:t>.</w:t>
      </w:r>
    </w:p>
    <w:p w:rsidR="006A69C0" w:rsidRDefault="00447163" w:rsidP="006A69C0">
      <w:pPr>
        <w:ind w:firstLine="709"/>
      </w:pPr>
      <w:r w:rsidRPr="006A69C0">
        <w:t>Несмотря на такое многообразие подходов к классификации методов обучения, каждый из них наиболее эффективен при определенных условиях организации процесса обучения, при выполнении определенных дидактических функций</w:t>
      </w:r>
      <w:r w:rsidR="006A69C0">
        <w:t>».</w:t>
      </w:r>
    </w:p>
    <w:p w:rsidR="006A69C0" w:rsidRDefault="00447163" w:rsidP="006A69C0">
      <w:pPr>
        <w:ind w:firstLine="709"/>
      </w:pPr>
      <w:r w:rsidRPr="006A69C0">
        <w:t xml:space="preserve">Организационные </w:t>
      </w:r>
      <w:r w:rsidRPr="006A69C0">
        <w:rPr>
          <w:i/>
          <w:iCs/>
        </w:rPr>
        <w:t>формы обучения</w:t>
      </w:r>
      <w:r w:rsidRPr="006A69C0">
        <w:t xml:space="preserve"> </w:t>
      </w:r>
      <w:r w:rsidR="006A69C0">
        <w:t>-</w:t>
      </w:r>
      <w:r w:rsidRPr="006A69C0">
        <w:t xml:space="preserve"> это способы осуществления взаимодействия обучаемых и обучающего, в пределах которых реализуется содержание и методы обучения</w:t>
      </w:r>
      <w:r w:rsidR="006A69C0" w:rsidRPr="006A69C0">
        <w:t xml:space="preserve">. </w:t>
      </w:r>
      <w:r w:rsidRPr="006A69C0">
        <w:t>Среди множества организационных форм обучения выделяются следующие группы</w:t>
      </w:r>
      <w:r w:rsidR="006A69C0" w:rsidRPr="006A69C0">
        <w:t>:</w:t>
      </w:r>
    </w:p>
    <w:p w:rsidR="006A69C0" w:rsidRDefault="00447163" w:rsidP="006A69C0">
      <w:pPr>
        <w:ind w:firstLine="709"/>
      </w:pPr>
      <w:r w:rsidRPr="006A69C0">
        <w:lastRenderedPageBreak/>
        <w:t>системы обучения</w:t>
      </w:r>
      <w:r w:rsidR="006A69C0">
        <w:t xml:space="preserve"> (</w:t>
      </w:r>
      <w:r w:rsidRPr="006A69C0">
        <w:t>лекционно-практическая, лекционно-семинарская системы обучения</w:t>
      </w:r>
      <w:r w:rsidR="006A69C0" w:rsidRPr="006A69C0">
        <w:t>);</w:t>
      </w:r>
    </w:p>
    <w:p w:rsidR="006A69C0" w:rsidRDefault="00447163" w:rsidP="006A69C0">
      <w:pPr>
        <w:ind w:firstLine="709"/>
      </w:pPr>
      <w:r w:rsidRPr="006A69C0">
        <w:t>способы обучения</w:t>
      </w:r>
      <w:r w:rsidR="006A69C0">
        <w:t xml:space="preserve"> (</w:t>
      </w:r>
      <w:r w:rsidRPr="006A69C0">
        <w:t>индивидуальное, индивидуально-групповое, групповое обучение</w:t>
      </w:r>
      <w:r w:rsidR="006A69C0" w:rsidRPr="006A69C0">
        <w:t>);</w:t>
      </w:r>
    </w:p>
    <w:p w:rsidR="006A69C0" w:rsidRDefault="00447163" w:rsidP="006A69C0">
      <w:pPr>
        <w:ind w:firstLine="709"/>
      </w:pPr>
      <w:r w:rsidRPr="006A69C0">
        <w:t>виды учебной деятельности обучающихся</w:t>
      </w:r>
      <w:r w:rsidR="006A69C0">
        <w:t xml:space="preserve"> (</w:t>
      </w:r>
      <w:r w:rsidRPr="006A69C0">
        <w:t>индивидуально-обособленная, парная, групповая, коллективная формы организации обучения</w:t>
      </w:r>
      <w:r w:rsidR="006A69C0" w:rsidRPr="006A69C0">
        <w:t>);</w:t>
      </w:r>
    </w:p>
    <w:p w:rsidR="006A69C0" w:rsidRDefault="00447163" w:rsidP="006A69C0">
      <w:pPr>
        <w:ind w:firstLine="709"/>
      </w:pPr>
      <w:r w:rsidRPr="006A69C0">
        <w:t>формы организации учебной работы</w:t>
      </w:r>
      <w:r w:rsidR="006A69C0">
        <w:t xml:space="preserve"> (</w:t>
      </w:r>
      <w:r w:rsidRPr="006A69C0">
        <w:t xml:space="preserve">лекции, практические занятия </w:t>
      </w:r>
      <w:r w:rsidR="006A69C0">
        <w:t>-</w:t>
      </w:r>
      <w:r w:rsidRPr="006A69C0">
        <w:t xml:space="preserve"> семинар, лабораторная работа, практикум,</w:t>
      </w:r>
      <w:r w:rsidR="006A69C0" w:rsidRPr="006A69C0">
        <w:t xml:space="preserve"> - </w:t>
      </w:r>
      <w:r w:rsidRPr="006A69C0">
        <w:t>научно-исследовательская работа, производственная практика</w:t>
      </w:r>
      <w:r w:rsidR="006A69C0" w:rsidRPr="006A69C0">
        <w:t>).</w:t>
      </w:r>
    </w:p>
    <w:p w:rsidR="006A69C0" w:rsidRDefault="00447163" w:rsidP="006A69C0">
      <w:pPr>
        <w:ind w:firstLine="709"/>
      </w:pPr>
      <w:r w:rsidRPr="006A69C0">
        <w:rPr>
          <w:i/>
          <w:iCs/>
        </w:rPr>
        <w:t>Средство обучения</w:t>
      </w:r>
      <w:r w:rsidRPr="006A69C0">
        <w:t xml:space="preserve"> определяется как материальный или идеальный объект, который используется преподавателем и обучаемым для усвоения новых знаний</w:t>
      </w:r>
      <w:r w:rsidR="006A69C0" w:rsidRPr="006A69C0">
        <w:t xml:space="preserve">. </w:t>
      </w:r>
      <w:r w:rsidRPr="006A69C0">
        <w:t>По дидактической функции средства обучения делятся на</w:t>
      </w:r>
      <w:r w:rsidR="006A69C0" w:rsidRPr="006A69C0">
        <w:t xml:space="preserve">: </w:t>
      </w:r>
      <w:r w:rsidRPr="006A69C0">
        <w:t>информационные средства</w:t>
      </w:r>
      <w:r w:rsidR="006A69C0">
        <w:t xml:space="preserve"> (</w:t>
      </w:r>
      <w:r w:rsidRPr="006A69C0">
        <w:t>учебники и учебные пособия</w:t>
      </w:r>
      <w:r w:rsidR="006A69C0" w:rsidRPr="006A69C0">
        <w:t xml:space="preserve">); </w:t>
      </w:r>
      <w:r w:rsidRPr="006A69C0">
        <w:t>дидактические средства</w:t>
      </w:r>
      <w:r w:rsidR="006A69C0">
        <w:t xml:space="preserve"> (</w:t>
      </w:r>
      <w:r w:rsidRPr="006A69C0">
        <w:t>программные средства учебного назначения, демонстрационные примеры</w:t>
      </w:r>
      <w:r w:rsidR="006A69C0" w:rsidRPr="006A69C0">
        <w:t xml:space="preserve">); </w:t>
      </w:r>
      <w:r w:rsidRPr="006A69C0">
        <w:t>технические средства обучения</w:t>
      </w:r>
      <w:r w:rsidR="006A69C0">
        <w:t xml:space="preserve"> (</w:t>
      </w:r>
      <w:r w:rsidRPr="006A69C0">
        <w:t>аудиовизуальные средства, компьютер, средства телекоммуникаций</w:t>
      </w:r>
      <w:r w:rsidR="006A69C0" w:rsidRPr="006A69C0">
        <w:t>).</w:t>
      </w:r>
    </w:p>
    <w:p w:rsidR="006A69C0" w:rsidRDefault="00447163" w:rsidP="006A69C0">
      <w:pPr>
        <w:ind w:firstLine="709"/>
      </w:pPr>
      <w:r w:rsidRPr="006A69C0">
        <w:t>При целенаправленном, организованном, интерактивном дистанционном учебном процессе указанные компоненты педагогической системы имеют особенности, обусловленные спецификой этой формы обучения, возможностями информационной среды Интернет</w:t>
      </w:r>
      <w:r w:rsidR="006A69C0" w:rsidRPr="006A69C0">
        <w:t>.</w:t>
      </w:r>
    </w:p>
    <w:p w:rsidR="006A69C0" w:rsidRDefault="00447163" w:rsidP="006A69C0">
      <w:pPr>
        <w:ind w:firstLine="709"/>
      </w:pPr>
      <w:r w:rsidRPr="006A69C0">
        <w:t>Технология модульного обучения лучше других подходит для ДО, поскольку модуль как единица обучения включает в себя все необходимые компоненты учебно-методического комплекса, нацеленные на приобретение навыков и умений для выполнения какой-либо конкретной профессиональной деятельности на заданном уровне</w:t>
      </w:r>
      <w:r w:rsidR="006A69C0" w:rsidRPr="006A69C0">
        <w:t xml:space="preserve">. </w:t>
      </w:r>
      <w:r w:rsidRPr="006A69C0">
        <w:t>Структура программы учебной дисциплины как составная часть модели специалиста и ее модульное построение позволяют оперативно реагировать на конъюнктуру рынка и социального заказа</w:t>
      </w:r>
      <w:r w:rsidR="006A69C0" w:rsidRPr="006A69C0">
        <w:t xml:space="preserve">. </w:t>
      </w:r>
      <w:r w:rsidRPr="006A69C0">
        <w:t>Эта задача решается путем оперативного изменения</w:t>
      </w:r>
      <w:r w:rsidR="006A69C0">
        <w:t xml:space="preserve"> (</w:t>
      </w:r>
      <w:r w:rsidRPr="006A69C0">
        <w:t>варьирования</w:t>
      </w:r>
      <w:r w:rsidR="006A69C0" w:rsidRPr="006A69C0">
        <w:t xml:space="preserve">) </w:t>
      </w:r>
      <w:r w:rsidRPr="006A69C0">
        <w:t>содержательной части модуля</w:t>
      </w:r>
      <w:r w:rsidR="006A69C0" w:rsidRPr="006A69C0">
        <w:t xml:space="preserve">. </w:t>
      </w:r>
      <w:r w:rsidRPr="006A69C0">
        <w:t xml:space="preserve">Кроме того, использование </w:t>
      </w:r>
      <w:r w:rsidRPr="006A69C0">
        <w:lastRenderedPageBreak/>
        <w:t>модульной технологии обучения</w:t>
      </w:r>
      <w:r w:rsidR="006A69C0" w:rsidRPr="006A69C0">
        <w:t xml:space="preserve"> - </w:t>
      </w:r>
      <w:r w:rsidRPr="006A69C0">
        <w:t>это шаг к построению содержания обучения дисциплинам не по предметному принципу, а по проблемному, когда, используя знания, полученные в результате изучения совокупности модулей из различных дисциплин</w:t>
      </w:r>
      <w:r w:rsidR="006A69C0">
        <w:t xml:space="preserve"> (</w:t>
      </w:r>
      <w:r w:rsidRPr="006A69C0">
        <w:t>разных предметных областей</w:t>
      </w:r>
      <w:r w:rsidR="006A69C0" w:rsidRPr="006A69C0">
        <w:t>),</w:t>
      </w:r>
      <w:r w:rsidRPr="006A69C0">
        <w:t xml:space="preserve"> обучающийся на основе критического мышления формирует собственную позицию по исследуемой проблеме</w:t>
      </w:r>
      <w:r w:rsidR="006A69C0" w:rsidRPr="006A69C0">
        <w:t>.</w:t>
      </w:r>
    </w:p>
    <w:p w:rsidR="006A69C0" w:rsidRDefault="00447163" w:rsidP="006A69C0">
      <w:pPr>
        <w:ind w:firstLine="709"/>
      </w:pPr>
      <w:r w:rsidRPr="006A69C0">
        <w:t>Как уже отмечалось, методы, формы и средства в дистанционном обучении обусловлены спецификой используемой технологической основы</w:t>
      </w:r>
      <w:r w:rsidR="006A69C0">
        <w:t xml:space="preserve"> (</w:t>
      </w:r>
      <w:r w:rsidRPr="006A69C0">
        <w:t>в нашем случае сетевой технологией, в информационно-образовательном пространстве Российской системы открытого образования</w:t>
      </w:r>
      <w:r w:rsidR="006A69C0" w:rsidRPr="006A69C0">
        <w:t xml:space="preserve">). </w:t>
      </w:r>
      <w:r w:rsidRPr="006A69C0">
        <w:t>Но можно выделить общие требования к ним</w:t>
      </w:r>
      <w:r w:rsidR="006A69C0" w:rsidRPr="006A69C0">
        <w:t>.</w:t>
      </w:r>
    </w:p>
    <w:p w:rsidR="006A69C0" w:rsidRDefault="00447163" w:rsidP="006A69C0">
      <w:pPr>
        <w:ind w:firstLine="709"/>
      </w:pPr>
      <w:r w:rsidRPr="006A69C0">
        <w:t>Методы обучения должны содействовать активизации учебно-познавательной деятельности студентов, развивать умение обмениваться информацией и формировать необходимые точки зрения, помогать оптимально распределять и организовывать свою работу, вырабатывать умение анализировать и оценивать свои действия и действия других</w:t>
      </w:r>
      <w:r w:rsidR="006A69C0" w:rsidRPr="006A69C0">
        <w:t>.</w:t>
      </w:r>
    </w:p>
    <w:p w:rsidR="006A69C0" w:rsidRDefault="00447163" w:rsidP="006A69C0">
      <w:pPr>
        <w:ind w:firstLine="709"/>
      </w:pPr>
      <w:r w:rsidRPr="006A69C0">
        <w:t>Основной формой учебно-познавательной деятельности в дистанционном обучении является самостоятельная работа с учебно-методическими материалами, главными требованиями к которой являются полная обеспеченность всеми необходимыми материалами, высокая мотивация обучения в соответствии с учебным планом, постоянный контроль над процессом изучения, обеспечение взаимодействия студентов между собой, обеспечение постоянного контакта с преподавателем с помощью телекоммуникационных средств или лично</w:t>
      </w:r>
      <w:r w:rsidR="006A69C0" w:rsidRPr="006A69C0">
        <w:t>.</w:t>
      </w:r>
    </w:p>
    <w:p w:rsidR="00A87003" w:rsidRDefault="00447163" w:rsidP="006A69C0">
      <w:pPr>
        <w:ind w:firstLine="709"/>
      </w:pPr>
      <w:r w:rsidRPr="006A69C0">
        <w:t>В дистанционном обучении особое значение приобретают вопросы проектирования электронного учебника как средства обучения</w:t>
      </w:r>
      <w:r w:rsidR="006A69C0" w:rsidRPr="006A69C0">
        <w:t xml:space="preserve">. </w:t>
      </w:r>
      <w:r w:rsidRPr="006A69C0">
        <w:t>Современные информационные технологии выдвигают дополнительные требования к качеству учебных материалов</w:t>
      </w:r>
      <w:r w:rsidR="006A69C0" w:rsidRPr="006A69C0">
        <w:t xml:space="preserve">. </w:t>
      </w:r>
      <w:r w:rsidRPr="006A69C0">
        <w:t>Открытость доступа к ним большого числа студентов, преподавателей и экспертов позволяет контролировать качество их подготовки</w:t>
      </w:r>
      <w:r w:rsidR="006A69C0" w:rsidRPr="006A69C0">
        <w:t>.</w:t>
      </w:r>
    </w:p>
    <w:p w:rsidR="00447163" w:rsidRPr="006A69C0" w:rsidRDefault="00A87003" w:rsidP="00A87003">
      <w:pPr>
        <w:pStyle w:val="2"/>
      </w:pPr>
      <w:r>
        <w:br w:type="page"/>
      </w:r>
      <w:bookmarkStart w:id="3" w:name="_Toc263019169"/>
      <w:r w:rsidR="006A69C0">
        <w:lastRenderedPageBreak/>
        <w:t xml:space="preserve">1.2 </w:t>
      </w:r>
      <w:r>
        <w:t>П</w:t>
      </w:r>
      <w:r w:rsidRPr="006A69C0">
        <w:t>едагогические особенности организации дистанционного обучения в информационно-образовательной среде открытого образования</w:t>
      </w:r>
      <w:bookmarkEnd w:id="3"/>
    </w:p>
    <w:p w:rsidR="00A87003" w:rsidRDefault="00A87003" w:rsidP="006A69C0">
      <w:pPr>
        <w:ind w:firstLine="709"/>
      </w:pPr>
    </w:p>
    <w:p w:rsidR="006A69C0" w:rsidRDefault="00447163" w:rsidP="006A69C0">
      <w:pPr>
        <w:ind w:firstLine="709"/>
      </w:pPr>
      <w:r w:rsidRPr="006A69C0">
        <w:t>Обучение с применением сетевой технологии непосредственно опирается на дидактическое, техническое обеспечение и специальные формы организации учебного процесса</w:t>
      </w:r>
      <w:r w:rsidR="006A69C0" w:rsidRPr="006A69C0">
        <w:t xml:space="preserve">. </w:t>
      </w:r>
      <w:r w:rsidRPr="006A69C0">
        <w:t>Образовательный портал как средство актуализации сетевых информационных ресурсов является системообразующим центром, с помощью которого любой посетитель, интересующийся получением образования, сможет начать обучение и совершенствование своих знаний</w:t>
      </w:r>
      <w:r w:rsidR="006A69C0" w:rsidRPr="006A69C0">
        <w:t xml:space="preserve">. </w:t>
      </w:r>
      <w:r w:rsidRPr="006A69C0">
        <w:t>Инфо-телекоммуникационной основой информационно-образовательной среды открытого образования</w:t>
      </w:r>
      <w:r w:rsidR="006A69C0">
        <w:t xml:space="preserve"> (</w:t>
      </w:r>
      <w:r w:rsidRPr="006A69C0">
        <w:t>ИОС ОО</w:t>
      </w:r>
      <w:r w:rsidR="006A69C0" w:rsidRPr="006A69C0">
        <w:t xml:space="preserve">) </w:t>
      </w:r>
      <w:r w:rsidRPr="006A69C0">
        <w:t>РФ служит Российский портал открытого образования</w:t>
      </w:r>
      <w:r w:rsidR="006A69C0">
        <w:t xml:space="preserve"> (http://www.</w:t>
      </w:r>
      <w:r w:rsidRPr="006A69C0">
        <w:t>openet</w:t>
      </w:r>
      <w:r w:rsidR="006A69C0">
        <w:t>.ru</w:t>
      </w:r>
      <w:r w:rsidR="006A69C0" w:rsidRPr="006A69C0">
        <w:t xml:space="preserve">) . </w:t>
      </w:r>
      <w:r w:rsidRPr="006A69C0">
        <w:t>Виртуальное представительство</w:t>
      </w:r>
      <w:r w:rsidR="006A69C0">
        <w:t xml:space="preserve"> (</w:t>
      </w:r>
      <w:r w:rsidRPr="006A69C0">
        <w:t>ВП</w:t>
      </w:r>
      <w:r w:rsidR="006A69C0" w:rsidRPr="006A69C0">
        <w:t xml:space="preserve">) </w:t>
      </w:r>
      <w:r w:rsidRPr="006A69C0">
        <w:t xml:space="preserve">учебного заведения в ИОС ОО </w:t>
      </w:r>
      <w:r w:rsidR="006A69C0">
        <w:t>-</w:t>
      </w:r>
      <w:r w:rsidRPr="006A69C0">
        <w:t xml:space="preserve"> это взаимосвязанный набор сервисных служб</w:t>
      </w:r>
      <w:r w:rsidR="006A69C0">
        <w:t xml:space="preserve"> (</w:t>
      </w:r>
      <w:r w:rsidRPr="006A69C0">
        <w:t>программных модулей</w:t>
      </w:r>
      <w:r w:rsidR="006A69C0" w:rsidRPr="006A69C0">
        <w:t>),</w:t>
      </w:r>
      <w:r w:rsidRPr="006A69C0">
        <w:t xml:space="preserve"> который обеспечивает возможность подготовки и проведения учебного процесса и реализации функциональных обязанностей любой категории пользователей</w:t>
      </w:r>
      <w:r w:rsidR="006A69C0" w:rsidRPr="006A69C0">
        <w:t>.</w:t>
      </w:r>
    </w:p>
    <w:p w:rsidR="006A69C0" w:rsidRDefault="00447163" w:rsidP="006A69C0">
      <w:pPr>
        <w:ind w:firstLine="709"/>
      </w:pPr>
      <w:r w:rsidRPr="006A69C0">
        <w:t>Виртуальное представительство обеспечивает накопление и использование в учебном процессе разнообразного учебно-методического обеспечения</w:t>
      </w:r>
      <w:r w:rsidR="006A69C0" w:rsidRPr="006A69C0">
        <w:t xml:space="preserve">: </w:t>
      </w:r>
      <w:r w:rsidRPr="006A69C0">
        <w:t>текстовых материалов, аудио</w:t>
      </w:r>
      <w:r w:rsidR="006A69C0" w:rsidRPr="006A69C0">
        <w:t xml:space="preserve"> - </w:t>
      </w:r>
      <w:r w:rsidRPr="006A69C0">
        <w:t>и видеоматериалов, гипертекстовых пособий</w:t>
      </w:r>
      <w:r w:rsidR="006A69C0">
        <w:t xml:space="preserve"> (</w:t>
      </w:r>
      <w:r w:rsidRPr="006A69C0">
        <w:t>например, с JAVA-вставками</w:t>
      </w:r>
      <w:r w:rsidR="006A69C0" w:rsidRPr="006A69C0">
        <w:t>),</w:t>
      </w:r>
      <w:r w:rsidRPr="006A69C0">
        <w:t xml:space="preserve"> графических иллюстраций, учебных компьютерных программ, моделирующих систем, автоматизированных лабораторных практикумов на реальных физических установках, тестовых заданий нескольких типов</w:t>
      </w:r>
      <w:r w:rsidR="006A69C0" w:rsidRPr="006A69C0">
        <w:t>.</w:t>
      </w:r>
    </w:p>
    <w:p w:rsidR="006A69C0" w:rsidRDefault="00447163" w:rsidP="006A69C0">
      <w:pPr>
        <w:ind w:firstLine="709"/>
      </w:pPr>
      <w:r w:rsidRPr="006A69C0">
        <w:t>В качестве средств взаимодействия преподавателя и учащихся в ВП используются телеконференции, ЧАТ и ФОРУМ группы, электронная почта</w:t>
      </w:r>
      <w:r w:rsidR="006A69C0" w:rsidRPr="006A69C0">
        <w:t>.</w:t>
      </w:r>
    </w:p>
    <w:p w:rsidR="006A69C0" w:rsidRDefault="00447163" w:rsidP="006A69C0">
      <w:pPr>
        <w:ind w:firstLine="709"/>
      </w:pPr>
      <w:r w:rsidRPr="006A69C0">
        <w:t xml:space="preserve">Тестовая подсистема ВП </w:t>
      </w:r>
      <w:r w:rsidR="006A69C0">
        <w:t>-</w:t>
      </w:r>
      <w:r w:rsidRPr="006A69C0">
        <w:t xml:space="preserve"> это основной инструмент для контроля знаний учащихся наравне с иными методами контроля</w:t>
      </w:r>
      <w:r w:rsidR="006A69C0">
        <w:t xml:space="preserve"> (</w:t>
      </w:r>
      <w:r w:rsidRPr="006A69C0">
        <w:t xml:space="preserve">курсовые проекты, индивидуальные задания, рефераты и </w:t>
      </w:r>
      <w:r w:rsidR="006A69C0">
        <w:t>т.д.)</w:t>
      </w:r>
      <w:r w:rsidR="006A69C0" w:rsidRPr="006A69C0">
        <w:t>.</w:t>
      </w:r>
    </w:p>
    <w:p w:rsidR="006A69C0" w:rsidRDefault="00447163" w:rsidP="006A69C0">
      <w:pPr>
        <w:ind w:firstLine="709"/>
      </w:pPr>
      <w:r w:rsidRPr="006A69C0">
        <w:lastRenderedPageBreak/>
        <w:t>Учебный процесс в дистанционной форме, как и в любой другой форме, строится в соответствии с логикой познавательной деятельности и научной организацией деятельности преподавателя и студентов</w:t>
      </w:r>
      <w:r w:rsidR="006A69C0" w:rsidRPr="006A69C0">
        <w:t xml:space="preserve">. </w:t>
      </w:r>
      <w:r w:rsidRPr="006A69C0">
        <w:t>Процесс познания начинается с ознакомления с новой проблемой, новой познавательной задачей</w:t>
      </w:r>
      <w:r w:rsidR="006A69C0" w:rsidRPr="006A69C0">
        <w:t xml:space="preserve">. </w:t>
      </w:r>
      <w:r w:rsidRPr="006A69C0">
        <w:t>Для этого этапа познания в зависимости от выбора способа ознакомления с новым материалом используются разные методы и средства обучения</w:t>
      </w:r>
      <w:r w:rsidR="006A69C0" w:rsidRPr="006A69C0">
        <w:t xml:space="preserve">. </w:t>
      </w:r>
      <w:r w:rsidRPr="006A69C0">
        <w:t>Обучающимся можно предоставить для размышления противоречивые или неизвестные им ранее проблемные ситуации, предмет познания с разных сторон, и указать на источники информации, где они могут самостоятельно найти материал, знакомящий их с данной проблемой</w:t>
      </w:r>
      <w:r w:rsidR="006A69C0" w:rsidRPr="006A69C0">
        <w:t xml:space="preserve">. </w:t>
      </w:r>
      <w:r w:rsidRPr="006A69C0">
        <w:t>В связи с этим учебное пособие должно содержать систему действующих гиперссылок на необходимые источники</w:t>
      </w:r>
      <w:r w:rsidR="006A69C0" w:rsidRPr="006A69C0">
        <w:t>.</w:t>
      </w:r>
    </w:p>
    <w:p w:rsidR="006A69C0" w:rsidRDefault="00447163" w:rsidP="006A69C0">
      <w:pPr>
        <w:ind w:firstLine="709"/>
      </w:pPr>
      <w:r w:rsidRPr="006A69C0">
        <w:t>После ознакомления с новым материалом необходимо удостовериться, что материал воспринят адекватно</w:t>
      </w:r>
      <w:r w:rsidR="006A69C0" w:rsidRPr="006A69C0">
        <w:t xml:space="preserve">. </w:t>
      </w:r>
      <w:r w:rsidRPr="006A69C0">
        <w:t>Необходимо формирование ориентировочной основы действий</w:t>
      </w:r>
      <w:r w:rsidR="006A69C0" w:rsidRPr="006A69C0">
        <w:t xml:space="preserve">. </w:t>
      </w:r>
      <w:r w:rsidRPr="006A69C0">
        <w:t>В электронном учебнике для этого предусматриваются вопросы для самопроверки</w:t>
      </w:r>
      <w:r w:rsidR="006A69C0" w:rsidRPr="006A69C0">
        <w:t xml:space="preserve">. </w:t>
      </w:r>
      <w:r w:rsidRPr="006A69C0">
        <w:t xml:space="preserve">Цель таких упражнений </w:t>
      </w:r>
      <w:r w:rsidR="006A69C0">
        <w:t>-</w:t>
      </w:r>
      <w:r w:rsidRPr="006A69C0">
        <w:t xml:space="preserve"> проверить, насколько правильно обучающиеся поняли самостоятельно изученный материал</w:t>
      </w:r>
      <w:r w:rsidR="006A69C0" w:rsidRPr="006A69C0">
        <w:t xml:space="preserve">. </w:t>
      </w:r>
      <w:r w:rsidRPr="006A69C0">
        <w:t>Это индивидуальная работа, которая дает возможность сосредоточить внимание обучаемого на основных идеях изучаемой проблемы и позволяет проверить, насколько правильно они осмыслили новый материал</w:t>
      </w:r>
      <w:r w:rsidR="006A69C0" w:rsidRPr="006A69C0">
        <w:t xml:space="preserve">. </w:t>
      </w:r>
      <w:r w:rsidRPr="006A69C0">
        <w:t>Итогом этих этапов являются сформированные знания</w:t>
      </w:r>
      <w:r w:rsidR="006A69C0" w:rsidRPr="006A69C0">
        <w:t>.</w:t>
      </w:r>
    </w:p>
    <w:p w:rsidR="006A69C0" w:rsidRDefault="00447163" w:rsidP="006A69C0">
      <w:pPr>
        <w:ind w:firstLine="709"/>
      </w:pPr>
      <w:r w:rsidRPr="006A69C0">
        <w:t xml:space="preserve">Следующий шаг в познании </w:t>
      </w:r>
      <w:r w:rsidR="006A69C0">
        <w:t>-</w:t>
      </w:r>
      <w:r w:rsidRPr="006A69C0">
        <w:t xml:space="preserve"> формирование соответствующих навыков и умений, включая интеллектуальные умения</w:t>
      </w:r>
      <w:r w:rsidR="006A69C0">
        <w:t xml:space="preserve"> (</w:t>
      </w:r>
      <w:r w:rsidRPr="006A69C0">
        <w:t>умения работы с информацией</w:t>
      </w:r>
      <w:r w:rsidR="006A69C0" w:rsidRPr="006A69C0">
        <w:t xml:space="preserve">). </w:t>
      </w:r>
      <w:r w:rsidRPr="006A69C0">
        <w:t>На этом этапе требуется не индивидуальная, а групповая работа, которая позволяет совместными усилиями преодолевать возникающие трудности, помогать друг другу, обмениваться мыслями, рассуждать, опираясь на полученные знания</w:t>
      </w:r>
      <w:r w:rsidR="006A69C0" w:rsidRPr="006A69C0">
        <w:t xml:space="preserve">. </w:t>
      </w:r>
      <w:r w:rsidRPr="006A69C0">
        <w:t>В дистанционном обучении эта работа выполняется в режиме форума, чата в виде электронных семинаров</w:t>
      </w:r>
      <w:r w:rsidR="006A69C0" w:rsidRPr="006A69C0">
        <w:t xml:space="preserve">. </w:t>
      </w:r>
      <w:r w:rsidRPr="006A69C0">
        <w:t xml:space="preserve">Применение полученных знаний для решения конкретной проблемы, желательно значимой для обучающегося, отражающей реалии окружающего </w:t>
      </w:r>
      <w:r w:rsidRPr="006A69C0">
        <w:lastRenderedPageBreak/>
        <w:t>мира,</w:t>
      </w:r>
      <w:r w:rsidR="006A69C0" w:rsidRPr="006A69C0">
        <w:t xml:space="preserve"> - </w:t>
      </w:r>
      <w:r w:rsidRPr="006A69C0">
        <w:t>важный шаг в познавательной деятельности, в формировании критического мышления</w:t>
      </w:r>
      <w:r w:rsidR="006A69C0" w:rsidRPr="006A69C0">
        <w:t xml:space="preserve">. </w:t>
      </w:r>
      <w:r w:rsidRPr="006A69C0">
        <w:t xml:space="preserve">Это может быть проблемная задача, поисковая или исследовательская деятельность </w:t>
      </w:r>
      <w:r w:rsidR="006A69C0">
        <w:t>-</w:t>
      </w:r>
      <w:r w:rsidRPr="006A69C0">
        <w:t xml:space="preserve"> для формирования критического и творческого мышления желательны самостоятельные рассуждения обучаемых, а не просто воспроизведение готовых знаний</w:t>
      </w:r>
      <w:r w:rsidR="006A69C0" w:rsidRPr="006A69C0">
        <w:t>.</w:t>
      </w:r>
    </w:p>
    <w:p w:rsidR="006A69C0" w:rsidRDefault="00447163" w:rsidP="006A69C0">
      <w:pPr>
        <w:ind w:firstLine="709"/>
      </w:pPr>
      <w:r w:rsidRPr="006A69C0">
        <w:t>Одной из наиболее сложных методических проблем дистанционного обучения является проблема осуществления контроля и тестирования</w:t>
      </w:r>
      <w:r w:rsidR="006A69C0" w:rsidRPr="006A69C0">
        <w:t xml:space="preserve">. </w:t>
      </w:r>
      <w:r w:rsidRPr="006A69C0">
        <w:t>При выборе формы контроля учебной деятельности необходимо соотнести выбираемую форму с содержанием обучения и используемой педагогической технологией</w:t>
      </w:r>
      <w:r w:rsidR="006A69C0" w:rsidRPr="006A69C0">
        <w:t xml:space="preserve">. </w:t>
      </w:r>
      <w:r w:rsidRPr="006A69C0">
        <w:t xml:space="preserve">Если в процессе обучения студенты осваивают некий объем академических знаний </w:t>
      </w:r>
      <w:r w:rsidR="006A69C0">
        <w:t>-</w:t>
      </w:r>
      <w:r w:rsidRPr="006A69C0">
        <w:t xml:space="preserve"> четких понятий, терминов, конкретных фактов, то в этом случае будут уместны тесты, и их применение позволит быстро получить результаты и сделать выводы об эффективности проведенного обучения</w:t>
      </w:r>
      <w:r w:rsidR="006A69C0" w:rsidRPr="006A69C0">
        <w:t xml:space="preserve">. </w:t>
      </w:r>
      <w:r w:rsidRPr="006A69C0">
        <w:t>Но при изучении вопросов, например, гуманитарного цикла, на первый план выходят не академические знания, а прежде всего различные умения</w:t>
      </w:r>
      <w:r w:rsidR="006A69C0" w:rsidRPr="006A69C0">
        <w:t xml:space="preserve">: </w:t>
      </w:r>
      <w:r w:rsidRPr="006A69C0">
        <w:t>общеучебные</w:t>
      </w:r>
      <w:r w:rsidR="006A69C0">
        <w:t xml:space="preserve"> (</w:t>
      </w:r>
      <w:r w:rsidRPr="006A69C0">
        <w:t xml:space="preserve">умения сравнивать, анализировать информацию, высказывать свою мысль, аргументировать и </w:t>
      </w:r>
      <w:r w:rsidR="006A69C0">
        <w:t>т.п.)</w:t>
      </w:r>
      <w:r w:rsidR="006A69C0" w:rsidRPr="006A69C0">
        <w:t>,</w:t>
      </w:r>
      <w:r w:rsidRPr="006A69C0">
        <w:t xml:space="preserve"> специальные предметные</w:t>
      </w:r>
      <w:r w:rsidR="006A69C0">
        <w:t xml:space="preserve"> (</w:t>
      </w:r>
      <w:r w:rsidRPr="006A69C0">
        <w:t xml:space="preserve">давать характеристику картографического произведения и </w:t>
      </w:r>
      <w:r w:rsidR="006A69C0">
        <w:t>т.п.)</w:t>
      </w:r>
      <w:r w:rsidR="006A69C0" w:rsidRPr="006A69C0">
        <w:t>,</w:t>
      </w:r>
      <w:r w:rsidRPr="006A69C0">
        <w:t xml:space="preserve"> межпредметные</w:t>
      </w:r>
      <w:r w:rsidR="006A69C0">
        <w:t xml:space="preserve"> (</w:t>
      </w:r>
      <w:r w:rsidRPr="006A69C0">
        <w:t xml:space="preserve">использование топографических карт в ГИС кадастра, создаваемых для целей управления федеральной собственностью и </w:t>
      </w:r>
      <w:r w:rsidR="006A69C0">
        <w:t>т.п.)</w:t>
      </w:r>
      <w:r w:rsidR="006A69C0" w:rsidRPr="006A69C0">
        <w:t xml:space="preserve">. </w:t>
      </w:r>
      <w:r w:rsidRPr="006A69C0">
        <w:t>В этом случае для контроля учебной деятельности используются следующие формы</w:t>
      </w:r>
      <w:r w:rsidR="006A69C0" w:rsidRPr="006A69C0">
        <w:t>:</w:t>
      </w:r>
    </w:p>
    <w:p w:rsidR="006A69C0" w:rsidRDefault="00447163" w:rsidP="006A69C0">
      <w:pPr>
        <w:ind w:firstLine="709"/>
      </w:pPr>
      <w:r w:rsidRPr="006A69C0">
        <w:t xml:space="preserve">письменные отчеты и рефераты </w:t>
      </w:r>
      <w:r w:rsidR="006A69C0">
        <w:t>-</w:t>
      </w:r>
      <w:r w:rsidRPr="006A69C0">
        <w:t xml:space="preserve"> обучаемые получают задание провести самостоятельное исследование или изучить тему с опорой на представленные в Интернете или в традиционных изданиях первоисточники</w:t>
      </w:r>
      <w:r w:rsidR="006A69C0" w:rsidRPr="006A69C0">
        <w:t xml:space="preserve">. </w:t>
      </w:r>
      <w:r w:rsidRPr="006A69C0">
        <w:t>По итогам самостоятельной работы обучаемый пересылает по электронной почте в установленный срок отчет</w:t>
      </w:r>
      <w:r w:rsidR="006A69C0" w:rsidRPr="006A69C0">
        <w:t>;</w:t>
      </w:r>
    </w:p>
    <w:p w:rsidR="006A69C0" w:rsidRDefault="00447163" w:rsidP="006A69C0">
      <w:pPr>
        <w:ind w:firstLine="709"/>
      </w:pPr>
      <w:r w:rsidRPr="006A69C0">
        <w:t xml:space="preserve">электронные семинары в режимах форум или чат </w:t>
      </w:r>
      <w:r w:rsidR="006A69C0">
        <w:t>-</w:t>
      </w:r>
      <w:r w:rsidRPr="006A69C0">
        <w:t xml:space="preserve"> используются, если преподавателю нужно узнать личное мнение обучаемых по какому-либо вопросу, оценить понимание обучаемыми сути изучаемых явлений</w:t>
      </w:r>
      <w:r w:rsidR="006A69C0" w:rsidRPr="006A69C0">
        <w:t xml:space="preserve">. </w:t>
      </w:r>
      <w:r w:rsidRPr="006A69C0">
        <w:t xml:space="preserve">При </w:t>
      </w:r>
      <w:r w:rsidRPr="006A69C0">
        <w:lastRenderedPageBreak/>
        <w:t>проведении таких электронных семинаров обучающихся можно оценивать по следующим критериям</w:t>
      </w:r>
      <w:r w:rsidR="006A69C0" w:rsidRPr="006A69C0">
        <w:t xml:space="preserve">: </w:t>
      </w:r>
      <w:r w:rsidRPr="006A69C0">
        <w:t>уровню активности в дискуссии</w:t>
      </w:r>
      <w:r w:rsidR="006A69C0">
        <w:t xml:space="preserve"> (</w:t>
      </w:r>
      <w:r w:rsidRPr="006A69C0">
        <w:t>количество выступлений</w:t>
      </w:r>
      <w:r w:rsidR="006A69C0" w:rsidRPr="006A69C0">
        <w:t>),</w:t>
      </w:r>
      <w:r w:rsidRPr="006A69C0">
        <w:t xml:space="preserve"> умению задавать вопросы по теме дискуссии, умению аргументировано отвечать на вопросы, информированности, знанию первоисточников информации, умению точно использовать термины и понятия по изучаемой теме, умению выделять главную мысль</w:t>
      </w:r>
      <w:r w:rsidR="006A69C0" w:rsidRPr="006A69C0">
        <w:t>;</w:t>
      </w:r>
    </w:p>
    <w:p w:rsidR="006A69C0" w:rsidRDefault="00447163" w:rsidP="006A69C0">
      <w:pPr>
        <w:ind w:firstLine="709"/>
      </w:pPr>
      <w:r w:rsidRPr="006A69C0">
        <w:t xml:space="preserve">проектные методы </w:t>
      </w:r>
      <w:r w:rsidR="006A69C0">
        <w:t>-</w:t>
      </w:r>
      <w:r w:rsidRPr="006A69C0">
        <w:t xml:space="preserve"> реферат по заданной теме, референтная оценка работы другого слушателя, изучающего ту же тему и </w:t>
      </w:r>
      <w:r w:rsidR="006A69C0">
        <w:t>т.п.</w:t>
      </w:r>
      <w:r w:rsidR="006A69C0" w:rsidRPr="006A69C0">
        <w:t xml:space="preserve"> </w:t>
      </w:r>
      <w:r w:rsidR="006A69C0">
        <w:t>-</w:t>
      </w:r>
      <w:r w:rsidRPr="006A69C0">
        <w:t xml:space="preserve"> дают возможность преподавателю лучше узнать обучающихся, детально проверить уровень их подготовки</w:t>
      </w:r>
      <w:r w:rsidR="006A69C0" w:rsidRPr="006A69C0">
        <w:t>.</w:t>
      </w:r>
    </w:p>
    <w:p w:rsidR="006A69C0" w:rsidRDefault="00447163" w:rsidP="006A69C0">
      <w:pPr>
        <w:ind w:firstLine="709"/>
      </w:pPr>
      <w:r w:rsidRPr="006A69C0">
        <w:t>Приведенные педагогические и организационные особенности и рекомендации необходимо учитывать при осуществлении учебного процесса в сети Интернет</w:t>
      </w:r>
      <w:r w:rsidR="006A69C0" w:rsidRPr="006A69C0">
        <w:t>.</w:t>
      </w:r>
    </w:p>
    <w:p w:rsidR="006A69C0" w:rsidRPr="006A69C0" w:rsidRDefault="00A87003" w:rsidP="00A87003">
      <w:pPr>
        <w:pStyle w:val="2"/>
      </w:pPr>
      <w:r>
        <w:br w:type="page"/>
      </w:r>
      <w:bookmarkStart w:id="4" w:name="_Toc263019170"/>
      <w:r w:rsidR="00447163" w:rsidRPr="006A69C0">
        <w:lastRenderedPageBreak/>
        <w:t>2</w:t>
      </w:r>
      <w:r>
        <w:t>.</w:t>
      </w:r>
      <w:r w:rsidR="00447163" w:rsidRPr="006A69C0">
        <w:t xml:space="preserve"> </w:t>
      </w:r>
      <w:r>
        <w:t>К</w:t>
      </w:r>
      <w:r w:rsidRPr="006A69C0">
        <w:t>онцептуальные положения технологии модульного обучения</w:t>
      </w:r>
      <w:bookmarkEnd w:id="4"/>
    </w:p>
    <w:p w:rsidR="00A87003" w:rsidRDefault="00A87003" w:rsidP="006A69C0">
      <w:pPr>
        <w:ind w:firstLine="709"/>
        <w:rPr>
          <w:b/>
          <w:bCs/>
        </w:rPr>
      </w:pPr>
    </w:p>
    <w:p w:rsidR="00447163" w:rsidRPr="006A69C0" w:rsidRDefault="00A87003" w:rsidP="00A87003">
      <w:pPr>
        <w:pStyle w:val="2"/>
      </w:pPr>
      <w:bookmarkStart w:id="5" w:name="_Toc263019171"/>
      <w:r>
        <w:t>2.1</w:t>
      </w:r>
      <w:r w:rsidRPr="006A69C0">
        <w:t xml:space="preserve"> </w:t>
      </w:r>
      <w:r>
        <w:t>С</w:t>
      </w:r>
      <w:r w:rsidRPr="006A69C0">
        <w:t>ущность технологии модульного обучения</w:t>
      </w:r>
      <w:bookmarkEnd w:id="5"/>
    </w:p>
    <w:p w:rsidR="00A87003" w:rsidRDefault="00A87003" w:rsidP="006A69C0">
      <w:pPr>
        <w:ind w:firstLine="709"/>
      </w:pPr>
    </w:p>
    <w:p w:rsidR="006A69C0" w:rsidRDefault="00447163" w:rsidP="006A69C0">
      <w:pPr>
        <w:ind w:firstLine="709"/>
      </w:pPr>
      <w:r w:rsidRPr="006A69C0">
        <w:t>Модульное обучение имеет свои корни как в педагогической теории, так и в практике</w:t>
      </w:r>
      <w:r w:rsidR="006A69C0" w:rsidRPr="006A69C0">
        <w:t xml:space="preserve">. </w:t>
      </w:r>
      <w:r w:rsidRPr="006A69C0">
        <w:t>В общем, основная идея этой технологии состоит в расчленении содержания каждой дисциплины на составные компоненты в соответствии с профессиональными, педагогическими и дидактическими задачами</w:t>
      </w:r>
      <w:r w:rsidR="006A69C0" w:rsidRPr="006A69C0">
        <w:t xml:space="preserve">. </w:t>
      </w:r>
      <w:r w:rsidRPr="006A69C0">
        <w:t>П</w:t>
      </w:r>
      <w:r w:rsidR="006A69C0">
        <w:t xml:space="preserve">.А. </w:t>
      </w:r>
      <w:r w:rsidRPr="006A69C0">
        <w:t>Юцавечене в своих исследованиях подчеркивает</w:t>
      </w:r>
      <w:r w:rsidR="006A69C0" w:rsidRPr="006A69C0">
        <w:t>:</w:t>
      </w:r>
      <w:r w:rsidR="006A69C0">
        <w:t xml:space="preserve"> «</w:t>
      </w:r>
      <w:r w:rsidRPr="006A69C0">
        <w:t>Сущность модульного обучения состоит в том, что обучающийся более самостоятельно или полностью самостоятельно может работать с предложенной ему индивидуальной учебной программой, содержащей в себе целевую программу действий, банк информации и методическое руководство по достижению поставленных дидактических целей</w:t>
      </w:r>
      <w:r w:rsidR="006A69C0" w:rsidRPr="006A69C0">
        <w:t xml:space="preserve">. </w:t>
      </w:r>
      <w:r w:rsidRPr="006A69C0">
        <w:t>При этом функции педагога могут варьироваться от информационно-контролирующей до консультативно-координирующей</w:t>
      </w:r>
      <w:r w:rsidR="006A69C0">
        <w:t>».</w:t>
      </w:r>
    </w:p>
    <w:p w:rsidR="006A69C0" w:rsidRDefault="00447163" w:rsidP="006A69C0">
      <w:pPr>
        <w:ind w:firstLine="709"/>
      </w:pPr>
      <w:r w:rsidRPr="006A69C0">
        <w:t xml:space="preserve">Центральным понятием теории модульного обучения является понятие </w:t>
      </w:r>
      <w:r w:rsidRPr="006A69C0">
        <w:rPr>
          <w:i/>
          <w:iCs/>
        </w:rPr>
        <w:t>модуль</w:t>
      </w:r>
      <w:r w:rsidR="006A69C0" w:rsidRPr="006A69C0">
        <w:t xml:space="preserve">. </w:t>
      </w:r>
      <w:r w:rsidRPr="006A69C0">
        <w:t>Несмотря на достаточную традицию использования технологии модульного обучения существуют различные точки зрения на понимание модуля и технологии его построения как в плане структурирования содержания обучения, так и разработки форм и методов обучения</w:t>
      </w:r>
      <w:r w:rsidR="006A69C0" w:rsidRPr="006A69C0">
        <w:t xml:space="preserve">. </w:t>
      </w:r>
      <w:r w:rsidRPr="006A69C0">
        <w:t>Некоторые зарубежные авторы</w:t>
      </w:r>
      <w:r w:rsidR="006A69C0">
        <w:t xml:space="preserve"> (</w:t>
      </w:r>
      <w:r w:rsidRPr="006A69C0">
        <w:t>В</w:t>
      </w:r>
      <w:r w:rsidR="006A69C0" w:rsidRPr="006A69C0">
        <w:t xml:space="preserve">. </w:t>
      </w:r>
      <w:r w:rsidRPr="006A69C0">
        <w:t>Гольдшмидт, М</w:t>
      </w:r>
      <w:r w:rsidR="006A69C0" w:rsidRPr="006A69C0">
        <w:t xml:space="preserve">. </w:t>
      </w:r>
      <w:r w:rsidRPr="006A69C0">
        <w:t xml:space="preserve">Гольдшмидт и </w:t>
      </w:r>
      <w:r w:rsidR="006A69C0">
        <w:t>др.)</w:t>
      </w:r>
      <w:r w:rsidR="006A69C0" w:rsidRPr="006A69C0">
        <w:t xml:space="preserve"> </w:t>
      </w:r>
      <w:r w:rsidRPr="006A69C0">
        <w:t>понимают под модулем формирование самостоятельно планируемой единицы учебной деятельности, помогающей достичь четко определенных целей</w:t>
      </w:r>
      <w:r w:rsidR="006A69C0" w:rsidRPr="006A69C0">
        <w:t xml:space="preserve">. </w:t>
      </w:r>
      <w:r w:rsidRPr="006A69C0">
        <w:t>Дж</w:t>
      </w:r>
      <w:r w:rsidR="006A69C0" w:rsidRPr="006A69C0">
        <w:t xml:space="preserve">. </w:t>
      </w:r>
      <w:r w:rsidRPr="006A69C0">
        <w:t>Рассел определяет модуль как автономную порцию учебного материала</w:t>
      </w:r>
      <w:r w:rsidR="006A69C0" w:rsidRPr="006A69C0">
        <w:t>.</w:t>
      </w:r>
    </w:p>
    <w:p w:rsidR="006A69C0" w:rsidRDefault="00447163" w:rsidP="006A69C0">
      <w:pPr>
        <w:ind w:firstLine="709"/>
      </w:pPr>
      <w:r w:rsidRPr="006A69C0">
        <w:t>В работах Ю</w:t>
      </w:r>
      <w:r w:rsidR="006A69C0">
        <w:t xml:space="preserve">.К. </w:t>
      </w:r>
      <w:r w:rsidRPr="006A69C0">
        <w:t>Башлова и В</w:t>
      </w:r>
      <w:r w:rsidR="006A69C0">
        <w:t xml:space="preserve">.А. </w:t>
      </w:r>
      <w:r w:rsidRPr="006A69C0">
        <w:t>Рыжова мы находим понимание модуля как определенного объема информации, необходимой для выполнения какой-либо конкретной профессиональной деятельности</w:t>
      </w:r>
      <w:r w:rsidR="006A69C0" w:rsidRPr="006A69C0">
        <w:t xml:space="preserve">. </w:t>
      </w:r>
      <w:r w:rsidRPr="006A69C0">
        <w:t xml:space="preserve">Модуль может включать несколько модульных единиц, каждая из которых </w:t>
      </w:r>
      <w:r w:rsidRPr="006A69C0">
        <w:lastRenderedPageBreak/>
        <w:t>содержит описание одной законченной операции или приема</w:t>
      </w:r>
      <w:r w:rsidR="006A69C0" w:rsidRPr="006A69C0">
        <w:t xml:space="preserve">. </w:t>
      </w:r>
      <w:r w:rsidRPr="006A69C0">
        <w:t>Модульные единицы могут расширять и дополнять содержание модуля в зависимости от требований конкретной профессиональной деятельности</w:t>
      </w:r>
      <w:r w:rsidR="006A69C0" w:rsidRPr="006A69C0">
        <w:t xml:space="preserve">. </w:t>
      </w:r>
      <w:r w:rsidRPr="006A69C0">
        <w:t>Существуют следующие преимущества и особенности модульного обучения</w:t>
      </w:r>
      <w:r w:rsidR="006A69C0" w:rsidRPr="006A69C0">
        <w:t>:</w:t>
      </w:r>
    </w:p>
    <w:p w:rsidR="006A69C0" w:rsidRDefault="006A69C0" w:rsidP="006A69C0">
      <w:pPr>
        <w:ind w:firstLine="709"/>
      </w:pPr>
      <w:r>
        <w:t>«</w:t>
      </w:r>
      <w:r w:rsidR="00447163" w:rsidRPr="006A69C0">
        <w:t>1</w:t>
      </w:r>
      <w:r w:rsidRPr="006A69C0">
        <w:t xml:space="preserve">) </w:t>
      </w:r>
      <w:r w:rsidR="00447163" w:rsidRPr="006A69C0">
        <w:t>разбивка</w:t>
      </w:r>
      <w:r>
        <w:t xml:space="preserve"> (</w:t>
      </w:r>
      <w:r w:rsidR="00447163" w:rsidRPr="006A69C0">
        <w:t xml:space="preserve">учебных курсов и дисциплин образовательного стандарта </w:t>
      </w:r>
      <w:r>
        <w:t>-</w:t>
      </w:r>
      <w:r w:rsidR="00447163" w:rsidRPr="006A69C0">
        <w:t xml:space="preserve"> </w:t>
      </w:r>
      <w:r w:rsidR="00447163" w:rsidRPr="006A69C0">
        <w:rPr>
          <w:i/>
          <w:iCs/>
        </w:rPr>
        <w:t>ред</w:t>
      </w:r>
      <w:r w:rsidRPr="006A69C0">
        <w:rPr>
          <w:i/>
          <w:iCs/>
        </w:rPr>
        <w:t xml:space="preserve">. </w:t>
      </w:r>
      <w:r w:rsidR="00447163" w:rsidRPr="006A69C0">
        <w:rPr>
          <w:i/>
          <w:iCs/>
        </w:rPr>
        <w:t>авторов</w:t>
      </w:r>
      <w:r w:rsidRPr="006A69C0">
        <w:t xml:space="preserve">) </w:t>
      </w:r>
      <w:r w:rsidR="00447163" w:rsidRPr="006A69C0">
        <w:t>на законченные части</w:t>
      </w:r>
      <w:r>
        <w:t xml:space="preserve"> (</w:t>
      </w:r>
      <w:r w:rsidR="00447163" w:rsidRPr="006A69C0">
        <w:t>модули и его элементы</w:t>
      </w:r>
      <w:r w:rsidRPr="006A69C0">
        <w:t>),</w:t>
      </w:r>
      <w:r w:rsidR="00447163" w:rsidRPr="006A69C0">
        <w:t xml:space="preserve"> имеющие самостоятельное значение</w:t>
      </w:r>
      <w:r w:rsidRPr="006A69C0">
        <w:t>;</w:t>
      </w:r>
    </w:p>
    <w:p w:rsidR="006A69C0" w:rsidRDefault="00447163" w:rsidP="006A69C0">
      <w:pPr>
        <w:ind w:firstLine="709"/>
      </w:pPr>
      <w:r w:rsidRPr="006A69C0">
        <w:t>2</w:t>
      </w:r>
      <w:r w:rsidR="006A69C0" w:rsidRPr="006A69C0">
        <w:t xml:space="preserve">) </w:t>
      </w:r>
      <w:r w:rsidRPr="006A69C0">
        <w:t>отсеивание материала, являющегося</w:t>
      </w:r>
      <w:r w:rsidR="006A69C0">
        <w:t xml:space="preserve"> «</w:t>
      </w:r>
      <w:r w:rsidRPr="006A69C0">
        <w:t>лишним</w:t>
      </w:r>
      <w:r w:rsidR="006A69C0">
        <w:t xml:space="preserve">» </w:t>
      </w:r>
      <w:r w:rsidRPr="006A69C0">
        <w:t>для данного конкретного вида работ</w:t>
      </w:r>
      <w:r w:rsidR="006A69C0" w:rsidRPr="006A69C0">
        <w:t>;</w:t>
      </w:r>
    </w:p>
    <w:p w:rsidR="006A69C0" w:rsidRDefault="00447163" w:rsidP="006A69C0">
      <w:pPr>
        <w:ind w:firstLine="709"/>
      </w:pPr>
      <w:r w:rsidRPr="006A69C0">
        <w:t>3</w:t>
      </w:r>
      <w:r w:rsidR="006A69C0" w:rsidRPr="006A69C0">
        <w:t xml:space="preserve">) </w:t>
      </w:r>
      <w:r w:rsidRPr="006A69C0">
        <w:t>максимальная индивидуализация продвижения в обучении</w:t>
      </w:r>
      <w:r w:rsidR="006A69C0">
        <w:t xml:space="preserve">» </w:t>
      </w:r>
      <w:r w:rsidR="006A69C0" w:rsidRPr="006A69C0">
        <w:t>[</w:t>
      </w:r>
      <w:r w:rsidRPr="006A69C0">
        <w:t>1</w:t>
      </w:r>
      <w:r w:rsidR="006A69C0" w:rsidRPr="006A69C0">
        <w:t>].</w:t>
      </w:r>
    </w:p>
    <w:p w:rsidR="006A69C0" w:rsidRDefault="008A3C16" w:rsidP="006A69C0">
      <w:pPr>
        <w:ind w:firstLine="709"/>
      </w:pPr>
      <w:r>
        <w:rPr>
          <w:noProof/>
        </w:rPr>
        <w:pict>
          <v:group id="_x0000_s1026" style="position:absolute;left:0;text-align:left;margin-left:9pt;margin-top:226.5pt;width:477pt;height:117pt;z-index:251658240" coordorigin="1881,9774" coordsize="9540,2340">
            <v:group id="_x0000_s1027" style="position:absolute;left:1881;top:9774;width:7380;height:2340" coordorigin="621,9054" coordsize="7380,2340">
              <v:shapetype id="_x0000_t202" coordsize="21600,21600" o:spt="202" path="m,l,21600r21600,l21600,xe">
                <v:stroke joinstyle="miter"/>
                <v:path gradientshapeok="t" o:connecttype="rect"/>
              </v:shapetype>
              <v:shape id="_x0000_s1028" type="#_x0000_t202" style="position:absolute;left:2950;top:9054;width:2891;height:540">
                <v:textbox style="mso-next-textbox:#_x0000_s1028">
                  <w:txbxContent>
                    <w:p w:rsidR="00447163" w:rsidRDefault="00447163" w:rsidP="00A87003">
                      <w:pPr>
                        <w:pStyle w:val="aff5"/>
                      </w:pPr>
                      <w:r>
                        <w:t>Учебная дисциплина</w:t>
                      </w:r>
                    </w:p>
                  </w:txbxContent>
                </v:textbox>
              </v:shape>
              <v:shape id="_x0000_s1029" type="#_x0000_t202" style="position:absolute;left:2781;top:9954;width:1440;height:540">
                <v:textbox style="mso-next-textbox:#_x0000_s1029">
                  <w:txbxContent>
                    <w:p w:rsidR="00447163" w:rsidRDefault="00447163" w:rsidP="00A87003">
                      <w:pPr>
                        <w:pStyle w:val="aff5"/>
                      </w:pPr>
                      <w:r>
                        <w:t>Модуль 2</w:t>
                      </w:r>
                    </w:p>
                  </w:txbxContent>
                </v:textbox>
              </v:shape>
              <v:shape id="_x0000_s1030" type="#_x0000_t202" style="position:absolute;left:4401;top:9954;width:1440;height:540">
                <v:textbox style="mso-next-textbox:#_x0000_s1030">
                  <w:txbxContent>
                    <w:p w:rsidR="00447163" w:rsidRDefault="00447163" w:rsidP="00A87003">
                      <w:pPr>
                        <w:pStyle w:val="aff5"/>
                      </w:pPr>
                      <w:r>
                        <w:t>Модуль 3</w:t>
                      </w:r>
                    </w:p>
                  </w:txbxContent>
                </v:textbox>
              </v:shape>
              <v:shape id="_x0000_s1031" type="#_x0000_t202" style="position:absolute;left:6021;top:9954;width:1440;height:540">
                <v:textbox style="mso-next-textbox:#_x0000_s1031">
                  <w:txbxContent>
                    <w:p w:rsidR="00447163" w:rsidRDefault="00447163" w:rsidP="00A87003">
                      <w:pPr>
                        <w:pStyle w:val="aff5"/>
                      </w:pPr>
                      <w:r>
                        <w:t>Модуль 4</w:t>
                      </w:r>
                    </w:p>
                  </w:txbxContent>
                </v:textbox>
              </v:shape>
              <v:shape id="_x0000_s1032" type="#_x0000_t202" style="position:absolute;left:1161;top:9954;width:1440;height:540">
                <v:textbox style="mso-next-textbox:#_x0000_s1032">
                  <w:txbxContent>
                    <w:p w:rsidR="00447163" w:rsidRDefault="00447163" w:rsidP="00A87003">
                      <w:pPr>
                        <w:pStyle w:val="aff5"/>
                      </w:pPr>
                      <w:r>
                        <w:t>Модуль 1</w:t>
                      </w:r>
                    </w:p>
                  </w:txbxContent>
                </v:textbox>
              </v:shape>
              <v:shape id="_x0000_s1033" type="#_x0000_t202" style="position:absolute;left:621;top:10854;width:2340;height:540">
                <v:textbox style="mso-next-textbox:#_x0000_s1033">
                  <w:txbxContent>
                    <w:p w:rsidR="00447163" w:rsidRDefault="00447163" w:rsidP="00A87003">
                      <w:pPr>
                        <w:pStyle w:val="aff5"/>
                      </w:pPr>
                      <w:r>
                        <w:t>Учебный элемент 1</w:t>
                      </w:r>
                    </w:p>
                  </w:txbxContent>
                </v:textbox>
              </v:shape>
              <v:shape id="_x0000_s1034" type="#_x0000_t202" style="position:absolute;left:5661;top:10854;width:2340;height:540">
                <v:textbox style="mso-next-textbox:#_x0000_s1034">
                  <w:txbxContent>
                    <w:p w:rsidR="00447163" w:rsidRDefault="00447163" w:rsidP="00A87003">
                      <w:pPr>
                        <w:pStyle w:val="aff5"/>
                      </w:pPr>
                      <w:r>
                        <w:t>Учебный элемент 3</w:t>
                      </w:r>
                    </w:p>
                  </w:txbxContent>
                </v:textbox>
              </v:shape>
              <v:shape id="_x0000_s1035" type="#_x0000_t202" style="position:absolute;left:3141;top:10854;width:2340;height:540">
                <v:textbox style="mso-next-textbox:#_x0000_s1035">
                  <w:txbxContent>
                    <w:p w:rsidR="00447163" w:rsidRDefault="00447163" w:rsidP="00A87003">
                      <w:pPr>
                        <w:pStyle w:val="aff5"/>
                      </w:pPr>
                      <w:r>
                        <w:t>Учебный элемент 2</w:t>
                      </w:r>
                    </w:p>
                  </w:txbxContent>
                </v:textbox>
              </v:shape>
              <v:line id="_x0000_s1036" style="position:absolute;flip:x" from="1870,9594" to="4570,9954"/>
              <v:line id="_x0000_s1037" style="position:absolute;flip:x" from="3501,9594" to="4581,9954"/>
              <v:line id="_x0000_s1038" style="position:absolute" from="4581,9594" to="5121,9954"/>
              <v:line id="_x0000_s1039" style="position:absolute" from="4581,9594" to="6921,9954"/>
              <v:line id="_x0000_s1040" style="position:absolute;flip:x" from="1881,10494" to="3490,10854"/>
              <v:line id="_x0000_s1041" style="position:absolute" from="3501,10494" to="4581,10854"/>
              <v:line id="_x0000_s1042" style="position:absolute" from="3501,10494" to="7101,10854"/>
            </v:group>
            <v:shape id="_x0000_s1043" type="#_x0000_t202" style="position:absolute;left:8901;top:10674;width:2520;height:540" filled="f" stroked="f">
              <v:textbox style="mso-next-textbox:#_x0000_s1043">
                <w:txbxContent>
                  <w:p w:rsidR="00447163" w:rsidRDefault="00447163" w:rsidP="00A87003">
                    <w:pPr>
                      <w:pStyle w:val="aff5"/>
                    </w:pPr>
                    <w:r>
                      <w:t>интегрирующие цели</w:t>
                    </w:r>
                  </w:p>
                </w:txbxContent>
              </v:textbox>
            </v:shape>
            <v:shape id="_x0000_s1044" type="#_x0000_t202" style="position:absolute;left:9441;top:11574;width:1800;height:540" filled="f" stroked="f">
              <v:textbox style="mso-next-textbox:#_x0000_s1044">
                <w:txbxContent>
                  <w:p w:rsidR="00447163" w:rsidRDefault="00447163" w:rsidP="00A87003">
                    <w:pPr>
                      <w:pStyle w:val="aff5"/>
                    </w:pPr>
                    <w:r>
                      <w:t>частные цели</w:t>
                    </w:r>
                  </w:p>
                </w:txbxContent>
              </v:textbox>
            </v:shape>
            <v:shape id="_x0000_s1045" type="#_x0000_t202" style="position:absolute;left:8901;top:9774;width:2340;height:540" filled="f" stroked="f">
              <v:textbox style="mso-next-textbox:#_x0000_s1045">
                <w:txbxContent>
                  <w:p w:rsidR="00447163" w:rsidRDefault="00447163" w:rsidP="00A87003">
                    <w:pPr>
                      <w:pStyle w:val="aff5"/>
                    </w:pPr>
                    <w:r>
                      <w:t>комплексная цель</w:t>
                    </w:r>
                  </w:p>
                </w:txbxContent>
              </v:textbox>
            </v:shape>
            <w10:wrap type="topAndBottom"/>
          </v:group>
        </w:pict>
      </w:r>
      <w:r w:rsidR="00447163" w:rsidRPr="006A69C0">
        <w:t>В российской педагогической литературе широкое распространение получило следующее обобщенное определение</w:t>
      </w:r>
      <w:r w:rsidR="006A69C0" w:rsidRPr="006A69C0">
        <w:t xml:space="preserve">: </w:t>
      </w:r>
      <w:r w:rsidR="00447163" w:rsidRPr="006A69C0">
        <w:t xml:space="preserve">модуль </w:t>
      </w:r>
      <w:r w:rsidR="006A69C0">
        <w:t>-</w:t>
      </w:r>
      <w:r w:rsidR="00447163" w:rsidRPr="006A69C0">
        <w:t xml:space="preserve"> это часть программного материала дисциплины, реализующая </w:t>
      </w:r>
      <w:r w:rsidR="00447163" w:rsidRPr="006A69C0">
        <w:rPr>
          <w:i/>
          <w:iCs/>
        </w:rPr>
        <w:t>интегрирующую дидактическую цель</w:t>
      </w:r>
      <w:r w:rsidR="006A69C0" w:rsidRPr="006A69C0">
        <w:t xml:space="preserve">. </w:t>
      </w:r>
      <w:r w:rsidR="00447163" w:rsidRPr="006A69C0">
        <w:rPr>
          <w:i/>
          <w:iCs/>
        </w:rPr>
        <w:t>Комплексная дидактическая цель</w:t>
      </w:r>
      <w:r w:rsidR="00447163" w:rsidRPr="006A69C0">
        <w:t xml:space="preserve"> реализуется всей модульной программой</w:t>
      </w:r>
      <w:r w:rsidR="006A69C0" w:rsidRPr="006A69C0">
        <w:t xml:space="preserve">. </w:t>
      </w:r>
      <w:r w:rsidR="00447163" w:rsidRPr="006A69C0">
        <w:t xml:space="preserve">Каждая интегрирующая цель состоит из </w:t>
      </w:r>
      <w:r w:rsidR="00447163" w:rsidRPr="006A69C0">
        <w:rPr>
          <w:i/>
          <w:iCs/>
        </w:rPr>
        <w:t>частных дидактических целей</w:t>
      </w:r>
      <w:r w:rsidR="00447163" w:rsidRPr="006A69C0">
        <w:t>, которые реализуются в модуле через учебный элемент</w:t>
      </w:r>
      <w:r w:rsidR="006A69C0">
        <w:t xml:space="preserve"> (</w:t>
      </w:r>
      <w:r w:rsidR="00447163" w:rsidRPr="006A69C0">
        <w:t>УЭ</w:t>
      </w:r>
      <w:r w:rsidR="006A69C0" w:rsidRPr="006A69C0">
        <w:t xml:space="preserve">). </w:t>
      </w:r>
      <w:r w:rsidR="00447163" w:rsidRPr="006A69C0">
        <w:t xml:space="preserve">Соответствие структурных элементов модульной программы и дидактических целей покажем на </w:t>
      </w:r>
      <w:r w:rsidR="00A87003">
        <w:t xml:space="preserve">рис. </w:t>
      </w:r>
      <w:r w:rsidR="006A69C0">
        <w:t>1</w:t>
      </w:r>
      <w:r w:rsidR="00A87003">
        <w:t>.</w:t>
      </w:r>
    </w:p>
    <w:p w:rsidR="006A69C0" w:rsidRDefault="006A69C0" w:rsidP="006A69C0">
      <w:pPr>
        <w:ind w:firstLine="709"/>
      </w:pPr>
    </w:p>
    <w:p w:rsidR="006A69C0" w:rsidRPr="006A69C0" w:rsidRDefault="006A69C0" w:rsidP="006A69C0">
      <w:pPr>
        <w:ind w:firstLine="709"/>
      </w:pPr>
      <w:r>
        <w:rPr>
          <w:i/>
          <w:iCs/>
        </w:rPr>
        <w:t xml:space="preserve">Рис.1 </w:t>
      </w:r>
      <w:r w:rsidR="00447163" w:rsidRPr="006A69C0">
        <w:rPr>
          <w:i/>
          <w:iCs/>
        </w:rPr>
        <w:t>Соответствие структурных элементов модульной программы и дидактических целей</w:t>
      </w:r>
    </w:p>
    <w:p w:rsidR="00A87003" w:rsidRDefault="00A87003" w:rsidP="006A69C0">
      <w:pPr>
        <w:ind w:firstLine="709"/>
      </w:pPr>
    </w:p>
    <w:p w:rsidR="006A69C0" w:rsidRDefault="00447163" w:rsidP="006A69C0">
      <w:pPr>
        <w:ind w:firstLine="709"/>
      </w:pPr>
      <w:r w:rsidRPr="006A69C0">
        <w:t>Подготовка специалиста является комплексной педагогической целью, реализация которой осуществляется через интегрирующие и частные дидактические цели</w:t>
      </w:r>
      <w:r w:rsidR="006A69C0" w:rsidRPr="006A69C0">
        <w:t xml:space="preserve">. </w:t>
      </w:r>
      <w:r w:rsidRPr="006A69C0">
        <w:t xml:space="preserve">Поэтому в соответствии с принципом системного </w:t>
      </w:r>
      <w:r w:rsidRPr="006A69C0">
        <w:lastRenderedPageBreak/>
        <w:t>квантования в модульном обучении учебная информация компонуется в учебные элементы</w:t>
      </w:r>
      <w:r w:rsidR="006A69C0" w:rsidRPr="006A69C0">
        <w:t xml:space="preserve">. </w:t>
      </w:r>
      <w:r w:rsidRPr="006A69C0">
        <w:t>Учебный материал делится на порции не по степени их постепенного усложнения</w:t>
      </w:r>
      <w:r w:rsidR="006A69C0">
        <w:t xml:space="preserve"> (</w:t>
      </w:r>
      <w:r w:rsidRPr="006A69C0">
        <w:t>как в программированном обучении</w:t>
      </w:r>
      <w:r w:rsidR="006A69C0" w:rsidRPr="006A69C0">
        <w:t>),</w:t>
      </w:r>
      <w:r w:rsidRPr="006A69C0">
        <w:t xml:space="preserve"> а в зависимости от деятельностной дидактической цели, содержание обучения при этом представляется в объеме, обеспечивающем ее достижение</w:t>
      </w:r>
      <w:r w:rsidR="006A69C0" w:rsidRPr="006A69C0">
        <w:t xml:space="preserve">. </w:t>
      </w:r>
      <w:r w:rsidRPr="006A69C0">
        <w:t>В модульном обучении мелкая структурная часть, отвечающая конкретной деятельностной цели, называется элементом</w:t>
      </w:r>
      <w:r w:rsidR="006A69C0" w:rsidRPr="006A69C0">
        <w:t xml:space="preserve">. </w:t>
      </w:r>
      <w:r w:rsidRPr="006A69C0">
        <w:t>Из отдельных элементов, отвечающих одной интегрированной дидактической цели, строится модуль</w:t>
      </w:r>
      <w:r w:rsidR="006A69C0" w:rsidRPr="006A69C0">
        <w:t>.</w:t>
      </w:r>
    </w:p>
    <w:p w:rsidR="006A69C0" w:rsidRDefault="00447163" w:rsidP="006A69C0">
      <w:pPr>
        <w:ind w:firstLine="709"/>
      </w:pPr>
      <w:r w:rsidRPr="006A69C0">
        <w:t>Таким образом, исходя из того, что модуль является законченным блоком информации, а также включает в себя целевую программу действий и методическое руководство, обеспечивающее достижение поставленных целей, покажем соответствие структурных элементов учебных планов традиционного и модульного обучения</w:t>
      </w:r>
      <w:r w:rsidR="006A69C0" w:rsidRPr="006A69C0">
        <w:t xml:space="preserve">. </w:t>
      </w:r>
      <w:r w:rsidRPr="006A69C0">
        <w:t>Причем рассмотрим два случая</w:t>
      </w:r>
      <w:r w:rsidR="006A69C0" w:rsidRPr="006A69C0">
        <w:t>:</w:t>
      </w:r>
    </w:p>
    <w:p w:rsidR="006A69C0" w:rsidRDefault="00447163" w:rsidP="006A69C0">
      <w:pPr>
        <w:ind w:firstLine="709"/>
      </w:pPr>
      <w:r w:rsidRPr="006A69C0">
        <w:t>1 случай</w:t>
      </w:r>
      <w:r w:rsidR="006A69C0" w:rsidRPr="006A69C0">
        <w:t xml:space="preserve"> - </w:t>
      </w:r>
      <w:r w:rsidRPr="006A69C0">
        <w:t>в рамках базового образования</w:t>
      </w:r>
      <w:r w:rsidR="006A69C0">
        <w:t xml:space="preserve"> (</w:t>
      </w:r>
      <w:r w:rsidRPr="006A69C0">
        <w:t>обучение строится в соответствии с целями и содержанием традиционного очного обучения по соответствующим образовательным программам конкретной специальности</w:t>
      </w:r>
      <w:r w:rsidR="006A69C0" w:rsidRPr="006A69C0">
        <w:t>);</w:t>
      </w:r>
    </w:p>
    <w:p w:rsidR="00447163" w:rsidRPr="006A69C0" w:rsidRDefault="00447163" w:rsidP="006A69C0">
      <w:pPr>
        <w:ind w:firstLine="709"/>
      </w:pPr>
    </w:p>
    <w:tbl>
      <w:tblPr>
        <w:tblStyle w:val="17"/>
        <w:tblW w:w="8319" w:type="dxa"/>
        <w:tblLook w:val="01E0" w:firstRow="1" w:lastRow="1" w:firstColumn="1" w:lastColumn="1" w:noHBand="0" w:noVBand="0"/>
      </w:tblPr>
      <w:tblGrid>
        <w:gridCol w:w="3650"/>
        <w:gridCol w:w="1742"/>
        <w:gridCol w:w="2927"/>
      </w:tblGrid>
      <w:tr w:rsidR="00447163" w:rsidRPr="006A69C0">
        <w:tc>
          <w:tcPr>
            <w:tcW w:w="3650" w:type="dxa"/>
          </w:tcPr>
          <w:p w:rsidR="00447163" w:rsidRPr="006A69C0" w:rsidRDefault="00447163" w:rsidP="00A87003">
            <w:pPr>
              <w:pStyle w:val="aff3"/>
            </w:pPr>
            <w:r w:rsidRPr="006A69C0">
              <w:t>Традиционное обучение</w:t>
            </w:r>
          </w:p>
        </w:tc>
        <w:tc>
          <w:tcPr>
            <w:tcW w:w="1742" w:type="dxa"/>
          </w:tcPr>
          <w:p w:rsidR="00447163" w:rsidRPr="006A69C0" w:rsidRDefault="00447163" w:rsidP="00A87003">
            <w:pPr>
              <w:pStyle w:val="aff3"/>
            </w:pPr>
          </w:p>
        </w:tc>
        <w:tc>
          <w:tcPr>
            <w:tcW w:w="2927" w:type="dxa"/>
          </w:tcPr>
          <w:p w:rsidR="00447163" w:rsidRPr="006A69C0" w:rsidRDefault="00447163" w:rsidP="00A87003">
            <w:pPr>
              <w:pStyle w:val="aff3"/>
            </w:pPr>
            <w:r w:rsidRPr="006A69C0">
              <w:t>Модульное обучение</w:t>
            </w:r>
          </w:p>
        </w:tc>
      </w:tr>
      <w:tr w:rsidR="00447163" w:rsidRPr="006A69C0">
        <w:tc>
          <w:tcPr>
            <w:tcW w:w="3650" w:type="dxa"/>
          </w:tcPr>
          <w:p w:rsidR="00447163" w:rsidRPr="006A69C0" w:rsidRDefault="00447163" w:rsidP="00A87003">
            <w:pPr>
              <w:pStyle w:val="aff3"/>
            </w:pPr>
            <w:r w:rsidRPr="006A69C0">
              <w:t xml:space="preserve">Учебный план </w:t>
            </w:r>
            <w:r w:rsidR="006A69C0">
              <w:t>-</w:t>
            </w:r>
          </w:p>
          <w:p w:rsidR="00447163" w:rsidRPr="006A69C0" w:rsidRDefault="00447163" w:rsidP="00A87003">
            <w:pPr>
              <w:pStyle w:val="aff3"/>
            </w:pPr>
            <w:r w:rsidRPr="006A69C0">
              <w:t>набор учебных дисциплин</w:t>
            </w:r>
          </w:p>
        </w:tc>
        <w:tc>
          <w:tcPr>
            <w:tcW w:w="1742" w:type="dxa"/>
          </w:tcPr>
          <w:p w:rsidR="00447163" w:rsidRPr="006A69C0" w:rsidRDefault="00447163" w:rsidP="00A87003">
            <w:pPr>
              <w:pStyle w:val="aff3"/>
              <w:rPr>
                <w:i/>
                <w:iCs/>
              </w:rPr>
            </w:pPr>
            <w:r w:rsidRPr="006A69C0">
              <w:rPr>
                <w:i/>
                <w:iCs/>
              </w:rPr>
              <w:t>Уровень 4</w:t>
            </w:r>
          </w:p>
          <w:p w:rsidR="00447163" w:rsidRPr="006A69C0" w:rsidRDefault="00447163" w:rsidP="00A87003">
            <w:pPr>
              <w:pStyle w:val="aff3"/>
            </w:pPr>
            <w:r w:rsidRPr="006A69C0">
              <w:t>=</w:t>
            </w:r>
          </w:p>
        </w:tc>
        <w:tc>
          <w:tcPr>
            <w:tcW w:w="2927" w:type="dxa"/>
          </w:tcPr>
          <w:p w:rsidR="006A69C0" w:rsidRDefault="00447163" w:rsidP="00A87003">
            <w:pPr>
              <w:pStyle w:val="aff3"/>
            </w:pPr>
            <w:r w:rsidRPr="006A69C0">
              <w:t xml:space="preserve">Модульный учебный план </w:t>
            </w:r>
            <w:r w:rsidR="006A69C0">
              <w:t>-</w:t>
            </w:r>
          </w:p>
          <w:p w:rsidR="00447163" w:rsidRPr="006A69C0" w:rsidRDefault="00447163" w:rsidP="00A87003">
            <w:pPr>
              <w:pStyle w:val="aff3"/>
            </w:pPr>
            <w:r w:rsidRPr="006A69C0">
              <w:t>набор модульных программ</w:t>
            </w:r>
          </w:p>
        </w:tc>
      </w:tr>
      <w:tr w:rsidR="00447163" w:rsidRPr="006A69C0">
        <w:tc>
          <w:tcPr>
            <w:tcW w:w="3650" w:type="dxa"/>
          </w:tcPr>
          <w:p w:rsidR="00447163" w:rsidRPr="006A69C0" w:rsidRDefault="00447163" w:rsidP="00A87003">
            <w:pPr>
              <w:pStyle w:val="aff3"/>
            </w:pPr>
            <w:r w:rsidRPr="006A69C0">
              <w:t>Учебная программа</w:t>
            </w:r>
          </w:p>
          <w:p w:rsidR="00447163" w:rsidRPr="006A69C0" w:rsidRDefault="00447163" w:rsidP="00A87003">
            <w:pPr>
              <w:pStyle w:val="aff3"/>
            </w:pPr>
            <w:r w:rsidRPr="006A69C0">
              <w:t xml:space="preserve">дисциплины </w:t>
            </w:r>
            <w:r w:rsidR="006A69C0">
              <w:t>-</w:t>
            </w:r>
          </w:p>
          <w:p w:rsidR="00447163" w:rsidRPr="006A69C0" w:rsidRDefault="00447163" w:rsidP="00A87003">
            <w:pPr>
              <w:pStyle w:val="aff3"/>
            </w:pPr>
            <w:r w:rsidRPr="006A69C0">
              <w:t>совокупность тем/разделов</w:t>
            </w:r>
          </w:p>
        </w:tc>
        <w:tc>
          <w:tcPr>
            <w:tcW w:w="1742" w:type="dxa"/>
          </w:tcPr>
          <w:p w:rsidR="006A69C0" w:rsidRPr="006A69C0" w:rsidRDefault="00447163" w:rsidP="00A87003">
            <w:pPr>
              <w:pStyle w:val="aff3"/>
              <w:rPr>
                <w:i/>
                <w:iCs/>
              </w:rPr>
            </w:pPr>
            <w:r w:rsidRPr="006A69C0">
              <w:rPr>
                <w:i/>
                <w:iCs/>
              </w:rPr>
              <w:t>Уровень 3</w:t>
            </w:r>
          </w:p>
          <w:p w:rsidR="00447163" w:rsidRPr="006A69C0" w:rsidRDefault="00447163" w:rsidP="00A87003">
            <w:pPr>
              <w:pStyle w:val="aff3"/>
            </w:pPr>
            <w:r w:rsidRPr="006A69C0">
              <w:t>=</w:t>
            </w:r>
          </w:p>
        </w:tc>
        <w:tc>
          <w:tcPr>
            <w:tcW w:w="2927" w:type="dxa"/>
          </w:tcPr>
          <w:p w:rsidR="006A69C0" w:rsidRDefault="00447163" w:rsidP="00A87003">
            <w:pPr>
              <w:pStyle w:val="aff3"/>
            </w:pPr>
            <w:r w:rsidRPr="006A69C0">
              <w:t>Модульная программа</w:t>
            </w:r>
          </w:p>
          <w:p w:rsidR="00447163" w:rsidRPr="006A69C0" w:rsidRDefault="006A69C0" w:rsidP="00A87003">
            <w:pPr>
              <w:pStyle w:val="aff3"/>
            </w:pPr>
            <w:r>
              <w:t>(</w:t>
            </w:r>
            <w:r w:rsidR="00447163" w:rsidRPr="006A69C0">
              <w:t>дисциплины</w:t>
            </w:r>
            <w:r w:rsidRPr="006A69C0">
              <w:t xml:space="preserve">) </w:t>
            </w:r>
            <w:r>
              <w:t>-</w:t>
            </w:r>
          </w:p>
          <w:p w:rsidR="00447163" w:rsidRPr="006A69C0" w:rsidRDefault="00447163" w:rsidP="00A87003">
            <w:pPr>
              <w:pStyle w:val="aff3"/>
            </w:pPr>
            <w:r w:rsidRPr="006A69C0">
              <w:t>совокупность модулей</w:t>
            </w:r>
          </w:p>
        </w:tc>
      </w:tr>
      <w:tr w:rsidR="00447163" w:rsidRPr="006A69C0">
        <w:tc>
          <w:tcPr>
            <w:tcW w:w="3650" w:type="dxa"/>
          </w:tcPr>
          <w:p w:rsidR="00447163" w:rsidRPr="006A69C0" w:rsidRDefault="00447163" w:rsidP="00A87003">
            <w:pPr>
              <w:pStyle w:val="aff3"/>
            </w:pPr>
            <w:r w:rsidRPr="006A69C0">
              <w:t>Тема/раздел</w:t>
            </w:r>
          </w:p>
        </w:tc>
        <w:tc>
          <w:tcPr>
            <w:tcW w:w="1742" w:type="dxa"/>
          </w:tcPr>
          <w:p w:rsidR="00447163" w:rsidRPr="006A69C0" w:rsidRDefault="00447163" w:rsidP="00A87003">
            <w:pPr>
              <w:pStyle w:val="aff3"/>
              <w:rPr>
                <w:i/>
                <w:iCs/>
              </w:rPr>
            </w:pPr>
            <w:r w:rsidRPr="006A69C0">
              <w:rPr>
                <w:i/>
                <w:iCs/>
              </w:rPr>
              <w:t>Уровень 2</w:t>
            </w:r>
          </w:p>
          <w:p w:rsidR="00447163" w:rsidRPr="006A69C0" w:rsidRDefault="00447163" w:rsidP="00A87003">
            <w:pPr>
              <w:pStyle w:val="aff3"/>
            </w:pPr>
            <w:r w:rsidRPr="006A69C0">
              <w:t>=</w:t>
            </w:r>
          </w:p>
        </w:tc>
        <w:tc>
          <w:tcPr>
            <w:tcW w:w="2927" w:type="dxa"/>
          </w:tcPr>
          <w:p w:rsidR="00447163" w:rsidRPr="006A69C0" w:rsidRDefault="00447163" w:rsidP="00A87003">
            <w:pPr>
              <w:pStyle w:val="aff3"/>
            </w:pPr>
            <w:r w:rsidRPr="006A69C0">
              <w:t>Модуль</w:t>
            </w:r>
          </w:p>
        </w:tc>
      </w:tr>
      <w:tr w:rsidR="00447163" w:rsidRPr="006A69C0">
        <w:tc>
          <w:tcPr>
            <w:tcW w:w="3650" w:type="dxa"/>
          </w:tcPr>
          <w:p w:rsidR="00447163" w:rsidRPr="006A69C0" w:rsidRDefault="00447163" w:rsidP="00A87003">
            <w:pPr>
              <w:pStyle w:val="aff3"/>
            </w:pPr>
            <w:r w:rsidRPr="006A69C0">
              <w:t>Подтема/подраздел</w:t>
            </w:r>
          </w:p>
        </w:tc>
        <w:tc>
          <w:tcPr>
            <w:tcW w:w="1742" w:type="dxa"/>
          </w:tcPr>
          <w:p w:rsidR="00447163" w:rsidRPr="006A69C0" w:rsidRDefault="00447163" w:rsidP="00A87003">
            <w:pPr>
              <w:pStyle w:val="aff3"/>
              <w:rPr>
                <w:i/>
                <w:iCs/>
              </w:rPr>
            </w:pPr>
            <w:r w:rsidRPr="006A69C0">
              <w:rPr>
                <w:i/>
                <w:iCs/>
              </w:rPr>
              <w:t>Уровень 1</w:t>
            </w:r>
          </w:p>
          <w:p w:rsidR="00447163" w:rsidRPr="006A69C0" w:rsidRDefault="00447163" w:rsidP="00A87003">
            <w:pPr>
              <w:pStyle w:val="aff3"/>
            </w:pPr>
            <w:r w:rsidRPr="006A69C0">
              <w:t>=</w:t>
            </w:r>
          </w:p>
        </w:tc>
        <w:tc>
          <w:tcPr>
            <w:tcW w:w="2927" w:type="dxa"/>
          </w:tcPr>
          <w:p w:rsidR="00447163" w:rsidRPr="006A69C0" w:rsidRDefault="00447163" w:rsidP="00A87003">
            <w:pPr>
              <w:pStyle w:val="aff3"/>
            </w:pPr>
            <w:r w:rsidRPr="006A69C0">
              <w:t>Учебный элемент</w:t>
            </w:r>
          </w:p>
        </w:tc>
      </w:tr>
    </w:tbl>
    <w:p w:rsidR="006A69C0" w:rsidRPr="006A69C0" w:rsidRDefault="006A69C0" w:rsidP="006A69C0">
      <w:pPr>
        <w:ind w:firstLine="709"/>
      </w:pPr>
    </w:p>
    <w:p w:rsidR="006A69C0" w:rsidRDefault="00447163" w:rsidP="006A69C0">
      <w:pPr>
        <w:ind w:firstLine="709"/>
      </w:pPr>
      <w:r w:rsidRPr="006A69C0">
        <w:t>2 случай</w:t>
      </w:r>
      <w:r w:rsidR="006A69C0" w:rsidRPr="006A69C0">
        <w:t xml:space="preserve"> - </w:t>
      </w:r>
      <w:r w:rsidRPr="006A69C0">
        <w:t>в рамках дополнительного образования</w:t>
      </w:r>
      <w:r w:rsidR="006A69C0">
        <w:t xml:space="preserve"> (</w:t>
      </w:r>
      <w:r w:rsidRPr="006A69C0">
        <w:t>обучение строится по индивидуальным траекториям в зависимости от поставленных целей обучения</w:t>
      </w:r>
      <w:r w:rsidR="006A69C0" w:rsidRPr="006A69C0">
        <w:t xml:space="preserve">). </w:t>
      </w:r>
      <w:r w:rsidRPr="006A69C0">
        <w:t xml:space="preserve">В этом случае ставится задача составления </w:t>
      </w:r>
      <w:r w:rsidRPr="006A69C0">
        <w:rPr>
          <w:i/>
          <w:iCs/>
        </w:rPr>
        <w:t>вариативных</w:t>
      </w:r>
      <w:r w:rsidRPr="006A69C0">
        <w:t xml:space="preserve"> учебных программ с учетом начальных</w:t>
      </w:r>
      <w:r w:rsidR="006A69C0">
        <w:t xml:space="preserve"> (</w:t>
      </w:r>
      <w:r w:rsidRPr="006A69C0">
        <w:t>имеющихся</w:t>
      </w:r>
      <w:r w:rsidR="006A69C0" w:rsidRPr="006A69C0">
        <w:t xml:space="preserve">) </w:t>
      </w:r>
      <w:r w:rsidRPr="006A69C0">
        <w:t>и конечных</w:t>
      </w:r>
      <w:r w:rsidR="006A69C0">
        <w:t xml:space="preserve"> (</w:t>
      </w:r>
      <w:r w:rsidRPr="006A69C0">
        <w:t>целевых</w:t>
      </w:r>
      <w:r w:rsidR="006A69C0" w:rsidRPr="006A69C0">
        <w:t xml:space="preserve">) </w:t>
      </w:r>
      <w:r w:rsidRPr="006A69C0">
        <w:t>компетентностей будущих специалистов в конкретной сфере</w:t>
      </w:r>
      <w:r w:rsidR="006A69C0" w:rsidRPr="006A69C0">
        <w:t>.</w:t>
      </w:r>
    </w:p>
    <w:p w:rsidR="00447163" w:rsidRPr="006A69C0" w:rsidRDefault="00447163" w:rsidP="006A69C0">
      <w:pPr>
        <w:ind w:firstLine="709"/>
      </w:pPr>
    </w:p>
    <w:tbl>
      <w:tblPr>
        <w:tblStyle w:val="17"/>
        <w:tblW w:w="8081" w:type="dxa"/>
        <w:tblLayout w:type="fixed"/>
        <w:tblLook w:val="01E0" w:firstRow="1" w:lastRow="1" w:firstColumn="1" w:lastColumn="1" w:noHBand="0" w:noVBand="0"/>
      </w:tblPr>
      <w:tblGrid>
        <w:gridCol w:w="4209"/>
        <w:gridCol w:w="1620"/>
        <w:gridCol w:w="2252"/>
      </w:tblGrid>
      <w:tr w:rsidR="00447163" w:rsidRPr="006A69C0">
        <w:tc>
          <w:tcPr>
            <w:tcW w:w="4209" w:type="dxa"/>
          </w:tcPr>
          <w:p w:rsidR="00447163" w:rsidRPr="006A69C0" w:rsidRDefault="00447163" w:rsidP="00A87003">
            <w:pPr>
              <w:pStyle w:val="aff3"/>
            </w:pPr>
            <w:r w:rsidRPr="006A69C0">
              <w:t>Традиционное обучение</w:t>
            </w:r>
          </w:p>
        </w:tc>
        <w:tc>
          <w:tcPr>
            <w:tcW w:w="1620" w:type="dxa"/>
          </w:tcPr>
          <w:p w:rsidR="00447163" w:rsidRPr="006A69C0" w:rsidRDefault="00447163" w:rsidP="00A87003">
            <w:pPr>
              <w:pStyle w:val="aff3"/>
            </w:pPr>
          </w:p>
        </w:tc>
        <w:tc>
          <w:tcPr>
            <w:tcW w:w="2252" w:type="dxa"/>
          </w:tcPr>
          <w:p w:rsidR="00447163" w:rsidRPr="006A69C0" w:rsidRDefault="00447163" w:rsidP="00A87003">
            <w:pPr>
              <w:pStyle w:val="aff3"/>
            </w:pPr>
            <w:r w:rsidRPr="006A69C0">
              <w:t>Модульное обучение</w:t>
            </w:r>
          </w:p>
        </w:tc>
      </w:tr>
      <w:tr w:rsidR="00447163" w:rsidRPr="006A69C0">
        <w:tc>
          <w:tcPr>
            <w:tcW w:w="4209" w:type="dxa"/>
          </w:tcPr>
          <w:p w:rsidR="00447163" w:rsidRPr="006A69C0" w:rsidRDefault="00447163" w:rsidP="00A87003">
            <w:pPr>
              <w:pStyle w:val="aff3"/>
            </w:pPr>
            <w:r w:rsidRPr="006A69C0">
              <w:t xml:space="preserve">Учебная программа курса </w:t>
            </w:r>
            <w:r w:rsidR="006A69C0">
              <w:t>-</w:t>
            </w:r>
          </w:p>
          <w:p w:rsidR="00447163" w:rsidRPr="006A69C0" w:rsidRDefault="00447163" w:rsidP="00A87003">
            <w:pPr>
              <w:pStyle w:val="aff3"/>
            </w:pPr>
            <w:r w:rsidRPr="006A69C0">
              <w:t>совокупность</w:t>
            </w:r>
          </w:p>
          <w:p w:rsidR="00447163" w:rsidRPr="006A69C0" w:rsidRDefault="00447163" w:rsidP="00A87003">
            <w:pPr>
              <w:pStyle w:val="aff3"/>
            </w:pPr>
            <w:r w:rsidRPr="006A69C0">
              <w:t>тем/разделов разных дисциплин</w:t>
            </w:r>
          </w:p>
        </w:tc>
        <w:tc>
          <w:tcPr>
            <w:tcW w:w="1620" w:type="dxa"/>
          </w:tcPr>
          <w:p w:rsidR="006A69C0" w:rsidRPr="006A69C0" w:rsidRDefault="00447163" w:rsidP="00A87003">
            <w:pPr>
              <w:pStyle w:val="aff3"/>
              <w:rPr>
                <w:i/>
                <w:iCs/>
              </w:rPr>
            </w:pPr>
            <w:r w:rsidRPr="006A69C0">
              <w:rPr>
                <w:i/>
                <w:iCs/>
              </w:rPr>
              <w:t>Уровень 3</w:t>
            </w:r>
          </w:p>
          <w:p w:rsidR="00447163" w:rsidRPr="006A69C0" w:rsidRDefault="00447163" w:rsidP="00A87003">
            <w:pPr>
              <w:pStyle w:val="aff3"/>
            </w:pPr>
            <w:r w:rsidRPr="006A69C0">
              <w:t>=</w:t>
            </w:r>
          </w:p>
        </w:tc>
        <w:tc>
          <w:tcPr>
            <w:tcW w:w="2252" w:type="dxa"/>
          </w:tcPr>
          <w:p w:rsidR="006A69C0" w:rsidRDefault="00447163" w:rsidP="00A87003">
            <w:pPr>
              <w:pStyle w:val="aff3"/>
            </w:pPr>
            <w:r w:rsidRPr="006A69C0">
              <w:t>Модульная программа</w:t>
            </w:r>
          </w:p>
          <w:p w:rsidR="00447163" w:rsidRPr="006A69C0" w:rsidRDefault="006A69C0" w:rsidP="00A87003">
            <w:pPr>
              <w:pStyle w:val="aff3"/>
            </w:pPr>
            <w:r>
              <w:t>(</w:t>
            </w:r>
            <w:r w:rsidR="00447163" w:rsidRPr="006A69C0">
              <w:t>курса</w:t>
            </w:r>
            <w:r w:rsidRPr="006A69C0">
              <w:t xml:space="preserve">) </w:t>
            </w:r>
            <w:r>
              <w:t>-</w:t>
            </w:r>
          </w:p>
          <w:p w:rsidR="00447163" w:rsidRPr="006A69C0" w:rsidRDefault="00447163" w:rsidP="00A87003">
            <w:pPr>
              <w:pStyle w:val="aff3"/>
            </w:pPr>
            <w:r w:rsidRPr="006A69C0">
              <w:t>совокупность модулей</w:t>
            </w:r>
          </w:p>
        </w:tc>
      </w:tr>
      <w:tr w:rsidR="00447163" w:rsidRPr="006A69C0">
        <w:tc>
          <w:tcPr>
            <w:tcW w:w="4209" w:type="dxa"/>
          </w:tcPr>
          <w:p w:rsidR="00447163" w:rsidRPr="006A69C0" w:rsidRDefault="00447163" w:rsidP="00A87003">
            <w:pPr>
              <w:pStyle w:val="aff3"/>
            </w:pPr>
            <w:r w:rsidRPr="006A69C0">
              <w:t xml:space="preserve">Тема/раздел </w:t>
            </w:r>
          </w:p>
        </w:tc>
        <w:tc>
          <w:tcPr>
            <w:tcW w:w="1620" w:type="dxa"/>
          </w:tcPr>
          <w:p w:rsidR="00447163" w:rsidRPr="006A69C0" w:rsidRDefault="00447163" w:rsidP="00A87003">
            <w:pPr>
              <w:pStyle w:val="aff3"/>
              <w:rPr>
                <w:i/>
                <w:iCs/>
              </w:rPr>
            </w:pPr>
            <w:r w:rsidRPr="006A69C0">
              <w:rPr>
                <w:i/>
                <w:iCs/>
              </w:rPr>
              <w:t>Уровень 2</w:t>
            </w:r>
          </w:p>
          <w:p w:rsidR="00447163" w:rsidRPr="006A69C0" w:rsidRDefault="00447163" w:rsidP="00A87003">
            <w:pPr>
              <w:pStyle w:val="aff3"/>
            </w:pPr>
            <w:r w:rsidRPr="006A69C0">
              <w:t>=</w:t>
            </w:r>
          </w:p>
        </w:tc>
        <w:tc>
          <w:tcPr>
            <w:tcW w:w="2252" w:type="dxa"/>
          </w:tcPr>
          <w:p w:rsidR="00447163" w:rsidRPr="006A69C0" w:rsidRDefault="00447163" w:rsidP="00A87003">
            <w:pPr>
              <w:pStyle w:val="aff3"/>
            </w:pPr>
            <w:r w:rsidRPr="006A69C0">
              <w:t>Модуль</w:t>
            </w:r>
          </w:p>
        </w:tc>
      </w:tr>
      <w:tr w:rsidR="00447163" w:rsidRPr="006A69C0">
        <w:tc>
          <w:tcPr>
            <w:tcW w:w="4209" w:type="dxa"/>
          </w:tcPr>
          <w:p w:rsidR="00447163" w:rsidRPr="006A69C0" w:rsidRDefault="00447163" w:rsidP="00A87003">
            <w:pPr>
              <w:pStyle w:val="aff3"/>
            </w:pPr>
            <w:r w:rsidRPr="006A69C0">
              <w:t>Подтема/подраздел</w:t>
            </w:r>
          </w:p>
        </w:tc>
        <w:tc>
          <w:tcPr>
            <w:tcW w:w="1620" w:type="dxa"/>
          </w:tcPr>
          <w:p w:rsidR="00447163" w:rsidRPr="006A69C0" w:rsidRDefault="00447163" w:rsidP="00A87003">
            <w:pPr>
              <w:pStyle w:val="aff3"/>
              <w:rPr>
                <w:i/>
                <w:iCs/>
              </w:rPr>
            </w:pPr>
            <w:r w:rsidRPr="006A69C0">
              <w:rPr>
                <w:i/>
                <w:iCs/>
              </w:rPr>
              <w:t>Уровень 1</w:t>
            </w:r>
          </w:p>
          <w:p w:rsidR="00447163" w:rsidRPr="006A69C0" w:rsidRDefault="00447163" w:rsidP="00A87003">
            <w:pPr>
              <w:pStyle w:val="aff3"/>
            </w:pPr>
            <w:r w:rsidRPr="006A69C0">
              <w:t>=</w:t>
            </w:r>
          </w:p>
        </w:tc>
        <w:tc>
          <w:tcPr>
            <w:tcW w:w="2252" w:type="dxa"/>
          </w:tcPr>
          <w:p w:rsidR="00447163" w:rsidRPr="006A69C0" w:rsidRDefault="00447163" w:rsidP="00A87003">
            <w:pPr>
              <w:pStyle w:val="aff3"/>
            </w:pPr>
            <w:r w:rsidRPr="006A69C0">
              <w:t>Учебный элемент</w:t>
            </w:r>
          </w:p>
        </w:tc>
      </w:tr>
    </w:tbl>
    <w:p w:rsidR="00447163" w:rsidRPr="006A69C0" w:rsidRDefault="00447163" w:rsidP="006A69C0">
      <w:pPr>
        <w:ind w:firstLine="709"/>
      </w:pPr>
    </w:p>
    <w:p w:rsidR="006A69C0" w:rsidRDefault="00447163" w:rsidP="006A69C0">
      <w:pPr>
        <w:ind w:firstLine="709"/>
      </w:pPr>
      <w:r w:rsidRPr="006A69C0">
        <w:t>Таким образом, для обоих случаев уровни 1 и 2 совпадают</w:t>
      </w:r>
      <w:r w:rsidR="006A69C0" w:rsidRPr="006A69C0">
        <w:t xml:space="preserve">. </w:t>
      </w:r>
      <w:r w:rsidRPr="006A69C0">
        <w:t>Это значит, что</w:t>
      </w:r>
      <w:r w:rsidR="006A69C0">
        <w:t>:</w:t>
      </w:r>
    </w:p>
    <w:p w:rsidR="006A69C0" w:rsidRDefault="006A69C0" w:rsidP="006A69C0">
      <w:pPr>
        <w:ind w:firstLine="709"/>
      </w:pPr>
      <w:r>
        <w:t>1)</w:t>
      </w:r>
      <w:r w:rsidRPr="006A69C0">
        <w:t xml:space="preserve"> </w:t>
      </w:r>
      <w:r w:rsidR="00447163" w:rsidRPr="006A69C0">
        <w:t>модули</w:t>
      </w:r>
      <w:r w:rsidRPr="006A69C0">
        <w:t xml:space="preserve">, </w:t>
      </w:r>
      <w:r w:rsidR="00447163" w:rsidRPr="006A69C0">
        <w:t>выделенные из дисциплин всех циклов, прописанных в ГОС, можно использовать как в базовом, так и дополнительном образовании</w:t>
      </w:r>
      <w:r w:rsidRPr="006A69C0">
        <w:t xml:space="preserve">; </w:t>
      </w:r>
      <w:r w:rsidR="00447163" w:rsidRPr="006A69C0">
        <w:t>и как следствие</w:t>
      </w:r>
      <w:r w:rsidRPr="006A69C0">
        <w:t xml:space="preserve"> - </w:t>
      </w:r>
      <w:r w:rsidR="00447163" w:rsidRPr="006A69C0">
        <w:t>2</w:t>
      </w:r>
      <w:r w:rsidRPr="006A69C0">
        <w:t xml:space="preserve">) </w:t>
      </w:r>
      <w:r w:rsidR="00447163" w:rsidRPr="006A69C0">
        <w:t xml:space="preserve">технология модульного обучения органично вписывается в </w:t>
      </w:r>
      <w:r w:rsidR="00447163" w:rsidRPr="006A69C0">
        <w:rPr>
          <w:i/>
          <w:iCs/>
        </w:rPr>
        <w:t>систему непрерывного образования</w:t>
      </w:r>
      <w:r w:rsidRPr="006A69C0">
        <w:t>.</w:t>
      </w:r>
    </w:p>
    <w:p w:rsidR="006A69C0" w:rsidRDefault="00447163" w:rsidP="006A69C0">
      <w:pPr>
        <w:ind w:firstLine="709"/>
      </w:pPr>
      <w:r w:rsidRPr="006A69C0">
        <w:t xml:space="preserve">Схематично принцип построения индивидуальной траектории обучения представлен на </w:t>
      </w:r>
      <w:r w:rsidR="006A69C0">
        <w:t xml:space="preserve">рис.2. </w:t>
      </w:r>
      <w:r w:rsidRPr="006A69C0">
        <w:t>Стрелками на рисунке показан пример формирования концептуальных</w:t>
      </w:r>
      <w:r w:rsidR="006A69C0">
        <w:t xml:space="preserve"> (</w:t>
      </w:r>
      <w:r w:rsidRPr="006A69C0">
        <w:t>содержательных</w:t>
      </w:r>
      <w:r w:rsidR="006A69C0" w:rsidRPr="006A69C0">
        <w:t xml:space="preserve">) </w:t>
      </w:r>
      <w:r w:rsidRPr="006A69C0">
        <w:t>линий обучения с учетом межпредметных связей</w:t>
      </w:r>
      <w:r w:rsidR="006A69C0" w:rsidRPr="006A69C0">
        <w:t xml:space="preserve">: </w:t>
      </w:r>
      <w:r w:rsidRPr="006A69C0">
        <w:t>для того, чтобы освоить содержание модуля М2 дисциплины</w:t>
      </w:r>
      <w:r w:rsidR="006A69C0">
        <w:t xml:space="preserve"> «</w:t>
      </w:r>
      <w:r w:rsidRPr="006A69C0">
        <w:t>Геодезические работы при ведении кадастра</w:t>
      </w:r>
      <w:r w:rsidR="006A69C0">
        <w:t xml:space="preserve">», </w:t>
      </w:r>
      <w:r w:rsidRPr="006A69C0">
        <w:t>необходимо обладать знаниями и умениями из других предметных областей, а именно знаниями и умениями, приобретаемыми при освоении содержания модуля М2 дисциплины</w:t>
      </w:r>
      <w:r w:rsidR="006A69C0">
        <w:t xml:space="preserve"> «</w:t>
      </w:r>
      <w:r w:rsidRPr="006A69C0">
        <w:t>Картография</w:t>
      </w:r>
      <w:r w:rsidR="006A69C0">
        <w:t xml:space="preserve">»; </w:t>
      </w:r>
      <w:r w:rsidRPr="006A69C0">
        <w:t>но прежде для освоения содержания модуля М2 дисциплины</w:t>
      </w:r>
      <w:r w:rsidR="006A69C0">
        <w:t xml:space="preserve"> «</w:t>
      </w:r>
      <w:r w:rsidRPr="006A69C0">
        <w:t>Картография</w:t>
      </w:r>
      <w:r w:rsidR="006A69C0">
        <w:t xml:space="preserve">» </w:t>
      </w:r>
      <w:r w:rsidRPr="006A69C0">
        <w:t>нужно обладать знаниями и умениями, приобретаемыми в результате освоения содержания модуля М1 дисциплины</w:t>
      </w:r>
      <w:r w:rsidR="006A69C0">
        <w:t xml:space="preserve"> «</w:t>
      </w:r>
      <w:r w:rsidRPr="006A69C0">
        <w:t>Картография</w:t>
      </w:r>
      <w:r w:rsidR="006A69C0">
        <w:t xml:space="preserve">» </w:t>
      </w:r>
      <w:r w:rsidRPr="006A69C0">
        <w:t xml:space="preserve">и </w:t>
      </w:r>
      <w:r w:rsidR="006A69C0">
        <w:t>т.д.</w:t>
      </w:r>
    </w:p>
    <w:p w:rsidR="00A87003" w:rsidRDefault="00A87003" w:rsidP="006A69C0">
      <w:pPr>
        <w:ind w:firstLine="709"/>
      </w:pPr>
    </w:p>
    <w:p w:rsidR="00A87003" w:rsidRDefault="00A87003" w:rsidP="006A69C0">
      <w:pPr>
        <w:ind w:firstLine="709"/>
        <w:sectPr w:rsidR="00A87003" w:rsidSect="006A69C0">
          <w:headerReference w:type="default" r:id="rId7"/>
          <w:type w:val="continuous"/>
          <w:pgSz w:w="11906" w:h="16838"/>
          <w:pgMar w:top="1134" w:right="850" w:bottom="1134" w:left="1701" w:header="680" w:footer="680" w:gutter="0"/>
          <w:pgNumType w:start="1"/>
          <w:cols w:space="708"/>
          <w:noEndnote/>
          <w:titlePg/>
          <w:docGrid w:linePitch="360"/>
        </w:sectPr>
      </w:pPr>
    </w:p>
    <w:p w:rsidR="00447163" w:rsidRPr="006A69C0" w:rsidRDefault="008A3C16" w:rsidP="006A69C0">
      <w:pPr>
        <w:ind w:firstLine="709"/>
      </w:pPr>
      <w:r>
        <w:rPr>
          <w:noProof/>
        </w:rPr>
        <w:lastRenderedPageBreak/>
        <w:pict>
          <v:group id="_x0000_s1046" style="position:absolute;left:0;text-align:left;margin-left:0;margin-top:9pt;width:693.45pt;height:423pt;z-index:251659264" coordorigin="1134,981" coordsize="14760,8765">
            <v:group id="_x0000_s1047" style="position:absolute;left:6894;top:2407;width:3876;height:6782" coordorigin="6371,2395" coordsize="3876,7012">
              <v:line id="_x0000_s1048" style="position:absolute" from="6381,9405" to="9261,9407">
                <v:stroke startarrow="block"/>
              </v:line>
              <v:group id="_x0000_s1049" style="position:absolute;left:6371;top:7435;width:900;height:1080" coordorigin="6371,7435" coordsize="900,1080">
                <v:line id="_x0000_s1050" style="position:absolute" from="6371,8515" to="6551,8515">
                  <v:stroke startarrow="block"/>
                </v:line>
                <v:line id="_x0000_s1051" style="position:absolute;flip:y" from="6551,7435" to="6551,8515"/>
                <v:line id="_x0000_s1052" style="position:absolute" from="6551,7435" to="7271,7435"/>
              </v:group>
              <v:group id="_x0000_s1053" style="position:absolute;left:6911;top:2395;width:2700;height:3600" coordorigin="6911,2395" coordsize="2700,3600">
                <v:line id="_x0000_s1054" style="position:absolute;flip:x" from="6911,5995" to="7271,5995">
                  <v:stroke startarrow="block"/>
                </v:line>
                <v:line id="_x0000_s1055" style="position:absolute;flip:y" from="6911,2395" to="6911,5995"/>
                <v:line id="_x0000_s1056" style="position:absolute" from="6911,2395" to="9611,2395"/>
              </v:group>
              <v:group id="_x0000_s1057" style="position:absolute;left:9261;top:5209;width:986;height:4140" coordorigin="9261,5209" coordsize="986,4140">
                <v:line id="_x0000_s1058" style="position:absolute" from="9261,5995" to="9621,5995"/>
                <v:line id="_x0000_s1059" style="position:absolute;flip:y" from="9261,5995" to="9263,9349"/>
                <v:line id="_x0000_s1060" style="position:absolute;flip:y" from="10246,5209" to="10247,5749">
                  <v:stroke startarrow="block"/>
                </v:line>
              </v:group>
              <v:group id="_x0000_s1061" style="position:absolute;left:7254;top:4401;width:2356;height:3508" coordorigin="7254,4401" coordsize="2356,3508">
                <v:shape id="_x0000_s1062" type="#_x0000_t202" style="position:absolute;left:8695;top:5569;width:180;height:2340" filled="f" stroked="f">
                  <v:textbox style="mso-next-textbox:#_x0000_s1062" inset="0,0,0,0">
                    <w:txbxContent>
                      <w:p w:rsidR="00A87003" w:rsidRDefault="00A87003" w:rsidP="00A87003">
                        <w:pPr>
                          <w:pStyle w:val="aff5"/>
                        </w:pPr>
                        <w:r>
                          <w:t>г</w:t>
                        </w:r>
                      </w:p>
                      <w:p w:rsidR="00A87003" w:rsidRDefault="00A87003" w:rsidP="00A87003">
                        <w:pPr>
                          <w:pStyle w:val="aff5"/>
                        </w:pPr>
                        <w:r>
                          <w:t>е</w:t>
                        </w:r>
                      </w:p>
                      <w:p w:rsidR="00A87003" w:rsidRDefault="00A87003" w:rsidP="00A87003">
                        <w:pPr>
                          <w:pStyle w:val="aff5"/>
                        </w:pPr>
                        <w:r>
                          <w:t>о</w:t>
                        </w:r>
                      </w:p>
                      <w:p w:rsidR="00A87003" w:rsidRDefault="00A87003" w:rsidP="00A87003">
                        <w:pPr>
                          <w:pStyle w:val="aff5"/>
                        </w:pPr>
                        <w:r>
                          <w:t>д</w:t>
                        </w:r>
                      </w:p>
                      <w:p w:rsidR="00A87003" w:rsidRDefault="00A87003" w:rsidP="00A87003">
                        <w:pPr>
                          <w:pStyle w:val="aff5"/>
                        </w:pPr>
                        <w:r>
                          <w:t>е</w:t>
                        </w:r>
                      </w:p>
                      <w:p w:rsidR="00A87003" w:rsidRDefault="00A87003" w:rsidP="00A87003">
                        <w:pPr>
                          <w:pStyle w:val="aff5"/>
                        </w:pPr>
                        <w:r>
                          <w:t>з</w:t>
                        </w:r>
                      </w:p>
                      <w:p w:rsidR="00A87003" w:rsidRDefault="00A87003" w:rsidP="00A87003">
                        <w:pPr>
                          <w:pStyle w:val="aff5"/>
                        </w:pPr>
                        <w:r>
                          <w:t>и</w:t>
                        </w:r>
                      </w:p>
                      <w:p w:rsidR="00A87003" w:rsidRDefault="00A87003" w:rsidP="00A87003">
                        <w:pPr>
                          <w:pStyle w:val="aff5"/>
                        </w:pPr>
                        <w:r>
                          <w:t>я</w:t>
                        </w:r>
                      </w:p>
                    </w:txbxContent>
                  </v:textbox>
                </v:shape>
                <v:line id="_x0000_s1063" style="position:absolute" from="8530,5094" to="9610,5094">
                  <v:stroke startarrow="block"/>
                </v:line>
                <v:line id="_x0000_s1064" style="position:absolute" from="7931,5414" to="7932,5774">
                  <v:stroke endarrow="block"/>
                </v:line>
                <v:line id="_x0000_s1065" style="position:absolute" from="7962,6109" to="7963,6469">
                  <v:stroke endarrow="block"/>
                </v:line>
                <v:line id="_x0000_s1066" style="position:absolute" from="7963,6829" to="7964,7189">
                  <v:stroke endarrow="block"/>
                </v:line>
                <v:group id="_x0000_s1067" style="position:absolute;left:7254;top:4401;width:1282;height:3244" coordorigin="3463,1249" coordsize="1282,3244">
                  <v:shape id="_x0000_s1068" type="#_x0000_t202" style="position:absolute;left:3463;top:1789;width:1271;height:452">
                    <v:textbox style="mso-next-textbox:#_x0000_s1068">
                      <w:txbxContent>
                        <w:p w:rsidR="00A87003" w:rsidRDefault="00A87003" w:rsidP="00A87003">
                          <w:pPr>
                            <w:pStyle w:val="aff5"/>
                          </w:pPr>
                          <w:r>
                            <w:t>М1</w:t>
                          </w:r>
                        </w:p>
                      </w:txbxContent>
                    </v:textbox>
                  </v:shape>
                  <v:shape id="_x0000_s1069" type="#_x0000_t202" style="position:absolute;left:3474;top:2601;width:1271;height:452">
                    <v:textbox style="mso-next-textbox:#_x0000_s1069">
                      <w:txbxContent>
                        <w:p w:rsidR="00A87003" w:rsidRDefault="00A87003" w:rsidP="00A87003">
                          <w:pPr>
                            <w:pStyle w:val="aff5"/>
                          </w:pPr>
                          <w:r>
                            <w:t>М2</w:t>
                          </w:r>
                        </w:p>
                      </w:txbxContent>
                    </v:textbox>
                  </v:shape>
                  <v:shape id="_x0000_s1070" type="#_x0000_t202" style="position:absolute;left:3474;top:4041;width:1271;height:452">
                    <v:textbox style="mso-next-textbox:#_x0000_s1070">
                      <w:txbxContent>
                        <w:p w:rsidR="00A87003" w:rsidRDefault="00A87003" w:rsidP="00A87003">
                          <w:pPr>
                            <w:pStyle w:val="aff5"/>
                          </w:pPr>
                          <w:r>
                            <w:t>М</w:t>
                          </w:r>
                          <w:r>
                            <w:rPr>
                              <w:lang w:val="en-US"/>
                            </w:rPr>
                            <w:t>n</w:t>
                          </w:r>
                        </w:p>
                      </w:txbxContent>
                    </v:textbox>
                  </v:shape>
                  <v:shape id="_x0000_s1071" type="#_x0000_t202" style="position:absolute;left:3474;top:3321;width:1271;height:452">
                    <v:textbox style="mso-next-textbox:#_x0000_s1071">
                      <w:txbxContent>
                        <w:p w:rsidR="00A87003" w:rsidRDefault="00A87003" w:rsidP="00A87003">
                          <w:pPr>
                            <w:pStyle w:val="aff5"/>
                          </w:pPr>
                          <w:r>
                            <w:t>…</w:t>
                          </w:r>
                        </w:p>
                      </w:txbxContent>
                    </v:textbox>
                  </v:shape>
                  <v:shape id="_x0000_s1072" type="#_x0000_t202" style="position:absolute;left:3474;top:1249;width:1271;height:452" filled="f" stroked="f">
                    <v:textbox style="mso-next-textbox:#_x0000_s1072">
                      <w:txbxContent>
                        <w:p w:rsidR="00A87003" w:rsidRDefault="00A87003" w:rsidP="00A87003">
                          <w:pPr>
                            <w:pStyle w:val="aff5"/>
                          </w:pPr>
                          <w:r>
                            <w:t>ОПД.08</w:t>
                          </w:r>
                        </w:p>
                      </w:txbxContent>
                    </v:textbox>
                  </v:shape>
                </v:group>
              </v:group>
            </v:group>
            <v:group id="_x0000_s1073" style="position:absolute;left:12452;top:981;width:1282;height:3138" coordorigin="3463,1249" coordsize="1282,3244">
              <v:shape id="_x0000_s1074" type="#_x0000_t202" style="position:absolute;left:3463;top:1789;width:1271;height:452">
                <v:textbox style="mso-next-textbox:#_x0000_s1074">
                  <w:txbxContent>
                    <w:p w:rsidR="00A87003" w:rsidRDefault="00A87003" w:rsidP="00A87003">
                      <w:pPr>
                        <w:pStyle w:val="aff5"/>
                      </w:pPr>
                      <w:r>
                        <w:t>М1</w:t>
                      </w:r>
                    </w:p>
                  </w:txbxContent>
                </v:textbox>
              </v:shape>
              <v:shape id="_x0000_s1075" type="#_x0000_t202" style="position:absolute;left:3474;top:2601;width:1271;height:452">
                <v:textbox style="mso-next-textbox:#_x0000_s1075">
                  <w:txbxContent>
                    <w:p w:rsidR="00A87003" w:rsidRDefault="00A87003" w:rsidP="00A87003">
                      <w:pPr>
                        <w:pStyle w:val="aff5"/>
                      </w:pPr>
                      <w:r>
                        <w:t>М2</w:t>
                      </w:r>
                    </w:p>
                  </w:txbxContent>
                </v:textbox>
              </v:shape>
              <v:shape id="_x0000_s1076" type="#_x0000_t202" style="position:absolute;left:3474;top:4041;width:1271;height:452">
                <v:textbox style="mso-next-textbox:#_x0000_s1076">
                  <w:txbxContent>
                    <w:p w:rsidR="00A87003" w:rsidRDefault="00A87003" w:rsidP="00A87003">
                      <w:pPr>
                        <w:pStyle w:val="aff5"/>
                      </w:pPr>
                      <w:r>
                        <w:t>М</w:t>
                      </w:r>
                      <w:r>
                        <w:rPr>
                          <w:lang w:val="en-US"/>
                        </w:rPr>
                        <w:t>n</w:t>
                      </w:r>
                    </w:p>
                  </w:txbxContent>
                </v:textbox>
              </v:shape>
              <v:shape id="_x0000_s1077" type="#_x0000_t202" style="position:absolute;left:3474;top:3321;width:1271;height:452">
                <v:textbox style="mso-next-textbox:#_x0000_s1077">
                  <w:txbxContent>
                    <w:p w:rsidR="00A87003" w:rsidRDefault="00A87003" w:rsidP="00A87003">
                      <w:pPr>
                        <w:pStyle w:val="aff5"/>
                      </w:pPr>
                      <w:r>
                        <w:t>…</w:t>
                      </w:r>
                    </w:p>
                  </w:txbxContent>
                </v:textbox>
              </v:shape>
              <v:shape id="_x0000_s1078" type="#_x0000_t202" style="position:absolute;left:3474;top:1249;width:1271;height:452" filled="f" stroked="f">
                <v:textbox style="mso-next-textbox:#_x0000_s1078">
                  <w:txbxContent>
                    <w:p w:rsidR="00A87003" w:rsidRDefault="00A87003" w:rsidP="00A87003">
                      <w:pPr>
                        <w:pStyle w:val="aff5"/>
                      </w:pPr>
                      <w:r>
                        <w:t>ЕН.02</w:t>
                      </w:r>
                    </w:p>
                  </w:txbxContent>
                </v:textbox>
              </v:shape>
            </v:group>
            <v:group id="_x0000_s1079" style="position:absolute;left:14612;top:981;width:1282;height:3138" coordorigin="3463,1249" coordsize="1282,3244">
              <v:shape id="_x0000_s1080" type="#_x0000_t202" style="position:absolute;left:3463;top:1789;width:1271;height:452">
                <v:textbox style="mso-next-textbox:#_x0000_s1080">
                  <w:txbxContent>
                    <w:p w:rsidR="00A87003" w:rsidRDefault="00A87003" w:rsidP="00A87003">
                      <w:pPr>
                        <w:pStyle w:val="aff5"/>
                      </w:pPr>
                      <w:r>
                        <w:t>М1</w:t>
                      </w:r>
                    </w:p>
                  </w:txbxContent>
                </v:textbox>
              </v:shape>
              <v:shape id="_x0000_s1081" type="#_x0000_t202" style="position:absolute;left:3474;top:2601;width:1271;height:452">
                <v:textbox style="mso-next-textbox:#_x0000_s1081">
                  <w:txbxContent>
                    <w:p w:rsidR="00A87003" w:rsidRDefault="00A87003" w:rsidP="00A87003">
                      <w:pPr>
                        <w:pStyle w:val="aff5"/>
                      </w:pPr>
                      <w:r>
                        <w:t>М2</w:t>
                      </w:r>
                    </w:p>
                  </w:txbxContent>
                </v:textbox>
              </v:shape>
              <v:shape id="_x0000_s1082" type="#_x0000_t202" style="position:absolute;left:3474;top:4041;width:1271;height:452">
                <v:textbox style="mso-next-textbox:#_x0000_s1082">
                  <w:txbxContent>
                    <w:p w:rsidR="00A87003" w:rsidRDefault="00A87003" w:rsidP="00A87003">
                      <w:pPr>
                        <w:pStyle w:val="aff5"/>
                      </w:pPr>
                      <w:r>
                        <w:t>М</w:t>
                      </w:r>
                      <w:r>
                        <w:rPr>
                          <w:lang w:val="en-US"/>
                        </w:rPr>
                        <w:t>n</w:t>
                      </w:r>
                    </w:p>
                  </w:txbxContent>
                </v:textbox>
              </v:shape>
              <v:shape id="_x0000_s1083" type="#_x0000_t202" style="position:absolute;left:3474;top:3321;width:1271;height:452">
                <v:textbox style="mso-next-textbox:#_x0000_s1083">
                  <w:txbxContent>
                    <w:p w:rsidR="00A87003" w:rsidRDefault="00A87003" w:rsidP="00A87003">
                      <w:pPr>
                        <w:pStyle w:val="aff5"/>
                      </w:pPr>
                      <w:r>
                        <w:t>…</w:t>
                      </w:r>
                    </w:p>
                  </w:txbxContent>
                </v:textbox>
              </v:shape>
              <v:shape id="_x0000_s1084" type="#_x0000_t202" style="position:absolute;left:3474;top:1249;width:1271;height:452" filled="f" stroked="f">
                <v:textbox style="mso-next-textbox:#_x0000_s1084">
                  <w:txbxContent>
                    <w:p w:rsidR="00A87003" w:rsidRDefault="00A87003" w:rsidP="00A87003">
                      <w:pPr>
                        <w:pStyle w:val="aff5"/>
                      </w:pPr>
                      <w:r>
                        <w:t>ЕН.03</w:t>
                      </w:r>
                    </w:p>
                  </w:txbxContent>
                </v:textbox>
              </v:shape>
            </v:group>
            <v:group id="_x0000_s1085" style="position:absolute;left:10134;top:3566;width:1282;height:3138" coordorigin="3463,1249" coordsize="1282,3244">
              <v:shape id="_x0000_s1086" type="#_x0000_t202" style="position:absolute;left:3463;top:1789;width:1271;height:452">
                <v:textbox style="mso-next-textbox:#_x0000_s1086">
                  <w:txbxContent>
                    <w:p w:rsidR="00A87003" w:rsidRDefault="00A87003" w:rsidP="00A87003">
                      <w:pPr>
                        <w:pStyle w:val="aff5"/>
                      </w:pPr>
                      <w:r>
                        <w:t>М1</w:t>
                      </w:r>
                    </w:p>
                  </w:txbxContent>
                </v:textbox>
              </v:shape>
              <v:shape id="_x0000_s1087" type="#_x0000_t202" style="position:absolute;left:3474;top:2601;width:1271;height:452">
                <v:textbox style="mso-next-textbox:#_x0000_s1087">
                  <w:txbxContent>
                    <w:p w:rsidR="00A87003" w:rsidRDefault="00A87003" w:rsidP="00A87003">
                      <w:pPr>
                        <w:pStyle w:val="aff5"/>
                      </w:pPr>
                      <w:r>
                        <w:t>М2</w:t>
                      </w:r>
                    </w:p>
                  </w:txbxContent>
                </v:textbox>
              </v:shape>
              <v:shape id="_x0000_s1088" type="#_x0000_t202" style="position:absolute;left:3474;top:4041;width:1271;height:452">
                <v:textbox style="mso-next-textbox:#_x0000_s1088">
                  <w:txbxContent>
                    <w:p w:rsidR="00A87003" w:rsidRDefault="00A87003" w:rsidP="00A87003">
                      <w:pPr>
                        <w:pStyle w:val="aff5"/>
                      </w:pPr>
                      <w:r>
                        <w:t>М</w:t>
                      </w:r>
                      <w:r>
                        <w:rPr>
                          <w:lang w:val="en-US"/>
                        </w:rPr>
                        <w:t>n</w:t>
                      </w:r>
                    </w:p>
                  </w:txbxContent>
                </v:textbox>
              </v:shape>
              <v:shape id="_x0000_s1089" type="#_x0000_t202" style="position:absolute;left:3474;top:3321;width:1271;height:452">
                <v:textbox style="mso-next-textbox:#_x0000_s1089">
                  <w:txbxContent>
                    <w:p w:rsidR="00A87003" w:rsidRDefault="00A87003" w:rsidP="00A87003">
                      <w:pPr>
                        <w:pStyle w:val="aff5"/>
                      </w:pPr>
                      <w:r>
                        <w:t>…</w:t>
                      </w:r>
                    </w:p>
                  </w:txbxContent>
                </v:textbox>
              </v:shape>
              <v:shape id="_x0000_s1090" type="#_x0000_t202" style="position:absolute;left:3474;top:1249;width:1271;height:452" filled="f" stroked="f">
                <v:textbox style="mso-next-textbox:#_x0000_s1090">
                  <w:txbxContent>
                    <w:p w:rsidR="00A87003" w:rsidRDefault="00A87003" w:rsidP="00A87003">
                      <w:pPr>
                        <w:pStyle w:val="aff5"/>
                      </w:pPr>
                      <w:r>
                        <w:t>ОПД.10</w:t>
                      </w:r>
                    </w:p>
                  </w:txbxContent>
                </v:textbox>
              </v:shape>
            </v:group>
            <v:group id="_x0000_s1091" style="position:absolute;left:12294;top:3566;width:1282;height:3138" coordorigin="3463,1249" coordsize="1282,3244">
              <v:shape id="_x0000_s1092" type="#_x0000_t202" style="position:absolute;left:3463;top:1789;width:1271;height:452">
                <v:textbox style="mso-next-textbox:#_x0000_s1092">
                  <w:txbxContent>
                    <w:p w:rsidR="00A87003" w:rsidRDefault="00A87003" w:rsidP="00A87003">
                      <w:pPr>
                        <w:pStyle w:val="aff5"/>
                      </w:pPr>
                      <w:r>
                        <w:t>М1</w:t>
                      </w:r>
                    </w:p>
                  </w:txbxContent>
                </v:textbox>
              </v:shape>
              <v:shape id="_x0000_s1093" type="#_x0000_t202" style="position:absolute;left:3474;top:2601;width:1271;height:452">
                <v:textbox style="mso-next-textbox:#_x0000_s1093">
                  <w:txbxContent>
                    <w:p w:rsidR="00A87003" w:rsidRDefault="00A87003" w:rsidP="00A87003">
                      <w:pPr>
                        <w:pStyle w:val="aff5"/>
                      </w:pPr>
                      <w:r>
                        <w:t>М2</w:t>
                      </w:r>
                    </w:p>
                  </w:txbxContent>
                </v:textbox>
              </v:shape>
              <v:shape id="_x0000_s1094" type="#_x0000_t202" style="position:absolute;left:3474;top:4041;width:1271;height:452">
                <v:textbox style="mso-next-textbox:#_x0000_s1094">
                  <w:txbxContent>
                    <w:p w:rsidR="00A87003" w:rsidRDefault="00A87003" w:rsidP="00A87003">
                      <w:pPr>
                        <w:pStyle w:val="aff5"/>
                      </w:pPr>
                      <w:r>
                        <w:t>М</w:t>
                      </w:r>
                      <w:r>
                        <w:rPr>
                          <w:lang w:val="en-US"/>
                        </w:rPr>
                        <w:t>n</w:t>
                      </w:r>
                    </w:p>
                  </w:txbxContent>
                </v:textbox>
              </v:shape>
              <v:shape id="_x0000_s1095" type="#_x0000_t202" style="position:absolute;left:3474;top:3321;width:1271;height:452">
                <v:textbox style="mso-next-textbox:#_x0000_s1095">
                  <w:txbxContent>
                    <w:p w:rsidR="00A87003" w:rsidRDefault="00A87003" w:rsidP="00A87003">
                      <w:pPr>
                        <w:pStyle w:val="aff5"/>
                      </w:pPr>
                      <w:r>
                        <w:t>…</w:t>
                      </w:r>
                    </w:p>
                  </w:txbxContent>
                </v:textbox>
              </v:shape>
              <v:shape id="_x0000_s1096" type="#_x0000_t202" style="position:absolute;left:3474;top:1249;width:1271;height:452" filled="f" stroked="f">
                <v:textbox style="mso-next-textbox:#_x0000_s1096">
                  <w:txbxContent>
                    <w:p w:rsidR="00A87003" w:rsidRDefault="00A87003" w:rsidP="00A87003">
                      <w:pPr>
                        <w:pStyle w:val="aff5"/>
                      </w:pPr>
                      <w:r>
                        <w:t>ОПД.11</w:t>
                      </w:r>
                    </w:p>
                  </w:txbxContent>
                </v:textbox>
              </v:shape>
            </v:group>
            <v:group id="_x0000_s1097" style="position:absolute;left:3299;top:5802;width:1282;height:3137" coordorigin="3463,1249" coordsize="1282,3244">
              <v:shape id="_x0000_s1098" type="#_x0000_t202" style="position:absolute;left:3463;top:1789;width:1271;height:452">
                <v:textbox style="mso-next-textbox:#_x0000_s1098">
                  <w:txbxContent>
                    <w:p w:rsidR="00A87003" w:rsidRDefault="00A87003" w:rsidP="00A87003">
                      <w:pPr>
                        <w:pStyle w:val="aff5"/>
                      </w:pPr>
                      <w:r>
                        <w:t>М1</w:t>
                      </w:r>
                    </w:p>
                  </w:txbxContent>
                </v:textbox>
              </v:shape>
              <v:shape id="_x0000_s1099" type="#_x0000_t202" style="position:absolute;left:3474;top:2601;width:1271;height:452">
                <v:textbox style="mso-next-textbox:#_x0000_s1099">
                  <w:txbxContent>
                    <w:p w:rsidR="00A87003" w:rsidRDefault="00A87003" w:rsidP="00A87003">
                      <w:pPr>
                        <w:pStyle w:val="aff5"/>
                      </w:pPr>
                      <w:r>
                        <w:t>М2</w:t>
                      </w:r>
                    </w:p>
                  </w:txbxContent>
                </v:textbox>
              </v:shape>
              <v:shape id="_x0000_s1100" type="#_x0000_t202" style="position:absolute;left:3474;top:4041;width:1271;height:452">
                <v:textbox style="mso-next-textbox:#_x0000_s1100">
                  <w:txbxContent>
                    <w:p w:rsidR="00A87003" w:rsidRDefault="00A87003" w:rsidP="00A87003">
                      <w:pPr>
                        <w:pStyle w:val="aff5"/>
                      </w:pPr>
                      <w:r>
                        <w:t>М</w:t>
                      </w:r>
                      <w:r>
                        <w:rPr>
                          <w:lang w:val="en-US"/>
                        </w:rPr>
                        <w:t>n</w:t>
                      </w:r>
                    </w:p>
                  </w:txbxContent>
                </v:textbox>
              </v:shape>
              <v:shape id="_x0000_s1101" type="#_x0000_t202" style="position:absolute;left:3474;top:3321;width:1271;height:452">
                <v:textbox style="mso-next-textbox:#_x0000_s1101">
                  <w:txbxContent>
                    <w:p w:rsidR="00A87003" w:rsidRDefault="00A87003" w:rsidP="00A87003">
                      <w:pPr>
                        <w:pStyle w:val="aff5"/>
                      </w:pPr>
                      <w:r>
                        <w:t>…</w:t>
                      </w:r>
                    </w:p>
                  </w:txbxContent>
                </v:textbox>
              </v:shape>
              <v:shape id="_x0000_s1102" type="#_x0000_t202" style="position:absolute;left:3474;top:1249;width:1271;height:452" filled="f" stroked="f">
                <v:textbox style="mso-next-textbox:#_x0000_s1102">
                  <w:txbxContent>
                    <w:p w:rsidR="00A87003" w:rsidRDefault="00A87003" w:rsidP="00A87003">
                      <w:pPr>
                        <w:pStyle w:val="aff5"/>
                      </w:pPr>
                      <w:r>
                        <w:t>СД.01</w:t>
                      </w:r>
                    </w:p>
                  </w:txbxContent>
                </v:textbox>
              </v:shape>
            </v:group>
            <v:shape id="_x0000_s1103" type="#_x0000_t202" style="position:absolute;left:11574;top:3939;width:180;height:2786" filled="f" stroked="f">
              <v:textbox style="mso-next-textbox:#_x0000_s1103" inset="0,0,0,0">
                <w:txbxContent>
                  <w:p w:rsidR="00A87003" w:rsidRDefault="00A87003" w:rsidP="00A87003">
                    <w:pPr>
                      <w:pStyle w:val="aff5"/>
                    </w:pPr>
                    <w:r>
                      <w:t>к</w:t>
                    </w:r>
                  </w:p>
                  <w:p w:rsidR="00A87003" w:rsidRDefault="00A87003" w:rsidP="00A87003">
                    <w:pPr>
                      <w:pStyle w:val="aff5"/>
                    </w:pPr>
                    <w:r>
                      <w:t>а</w:t>
                    </w:r>
                  </w:p>
                  <w:p w:rsidR="00A87003" w:rsidRDefault="00A87003" w:rsidP="00A87003">
                    <w:pPr>
                      <w:pStyle w:val="aff5"/>
                    </w:pPr>
                    <w:r>
                      <w:t>р</w:t>
                    </w:r>
                  </w:p>
                  <w:p w:rsidR="00A87003" w:rsidRDefault="00A87003" w:rsidP="00A87003">
                    <w:pPr>
                      <w:pStyle w:val="aff5"/>
                    </w:pPr>
                    <w:r>
                      <w:t>т</w:t>
                    </w:r>
                  </w:p>
                  <w:p w:rsidR="00A87003" w:rsidRDefault="00A87003" w:rsidP="00A87003">
                    <w:pPr>
                      <w:pStyle w:val="aff5"/>
                    </w:pPr>
                    <w:r>
                      <w:t>о</w:t>
                    </w:r>
                  </w:p>
                  <w:p w:rsidR="00A87003" w:rsidRDefault="00A87003" w:rsidP="00A87003">
                    <w:pPr>
                      <w:pStyle w:val="aff5"/>
                    </w:pPr>
                    <w:r>
                      <w:t>г</w:t>
                    </w:r>
                  </w:p>
                  <w:p w:rsidR="00A87003" w:rsidRDefault="00A87003" w:rsidP="00A87003">
                    <w:pPr>
                      <w:pStyle w:val="aff5"/>
                    </w:pPr>
                    <w:r>
                      <w:t>р</w:t>
                    </w:r>
                  </w:p>
                  <w:p w:rsidR="00A87003" w:rsidRDefault="00A87003" w:rsidP="00A87003">
                    <w:pPr>
                      <w:pStyle w:val="aff5"/>
                    </w:pPr>
                    <w:r>
                      <w:t>а</w:t>
                    </w:r>
                  </w:p>
                  <w:p w:rsidR="00A87003" w:rsidRDefault="00A87003" w:rsidP="00A87003">
                    <w:pPr>
                      <w:pStyle w:val="aff5"/>
                    </w:pPr>
                    <w:r>
                      <w:t>ф</w:t>
                    </w:r>
                  </w:p>
                  <w:p w:rsidR="00A87003" w:rsidRDefault="00A87003" w:rsidP="00A87003">
                    <w:pPr>
                      <w:pStyle w:val="aff5"/>
                    </w:pPr>
                    <w:r>
                      <w:t>и</w:t>
                    </w:r>
                  </w:p>
                  <w:p w:rsidR="00A87003" w:rsidRDefault="00A87003" w:rsidP="00A87003">
                    <w:pPr>
                      <w:pStyle w:val="aff5"/>
                    </w:pPr>
                    <w:r>
                      <w:t>я</w:t>
                    </w:r>
                  </w:p>
                </w:txbxContent>
              </v:textbox>
            </v:shape>
            <v:group id="_x0000_s1104" style="position:absolute;left:12321;top:5802;width:1593;height:3160" coordorigin="11781,7794" coordsize="1593,3267">
              <v:group id="_x0000_s1105" style="position:absolute;left:11781;top:7794;width:1282;height:3244" coordorigin="3463,1249" coordsize="1282,3244">
                <v:shape id="_x0000_s1106" type="#_x0000_t202" style="position:absolute;left:3463;top:1789;width:1271;height:452">
                  <v:textbox style="mso-next-textbox:#_x0000_s1106">
                    <w:txbxContent>
                      <w:p w:rsidR="00A87003" w:rsidRDefault="00A87003" w:rsidP="00A87003">
                        <w:pPr>
                          <w:pStyle w:val="aff5"/>
                        </w:pPr>
                        <w:r>
                          <w:t>М1</w:t>
                        </w:r>
                      </w:p>
                    </w:txbxContent>
                  </v:textbox>
                </v:shape>
                <v:shape id="_x0000_s1107" type="#_x0000_t202" style="position:absolute;left:3474;top:2601;width:1271;height:452">
                  <v:textbox style="mso-next-textbox:#_x0000_s1107">
                    <w:txbxContent>
                      <w:p w:rsidR="00A87003" w:rsidRDefault="00A87003" w:rsidP="00A87003">
                        <w:pPr>
                          <w:pStyle w:val="aff5"/>
                        </w:pPr>
                        <w:r>
                          <w:t>М2</w:t>
                        </w:r>
                      </w:p>
                    </w:txbxContent>
                  </v:textbox>
                </v:shape>
                <v:shape id="_x0000_s1108" type="#_x0000_t202" style="position:absolute;left:3474;top:4041;width:1271;height:452">
                  <v:textbox style="mso-next-textbox:#_x0000_s1108">
                    <w:txbxContent>
                      <w:p w:rsidR="00A87003" w:rsidRDefault="00A87003" w:rsidP="00A87003">
                        <w:pPr>
                          <w:pStyle w:val="aff5"/>
                        </w:pPr>
                        <w:r>
                          <w:t>М</w:t>
                        </w:r>
                        <w:r>
                          <w:rPr>
                            <w:lang w:val="en-US"/>
                          </w:rPr>
                          <w:t>n</w:t>
                        </w:r>
                      </w:p>
                    </w:txbxContent>
                  </v:textbox>
                </v:shape>
                <v:shape id="_x0000_s1109" type="#_x0000_t202" style="position:absolute;left:3474;top:3321;width:1271;height:452">
                  <v:textbox style="mso-next-textbox:#_x0000_s1109">
                    <w:txbxContent>
                      <w:p w:rsidR="00A87003" w:rsidRDefault="00A87003" w:rsidP="00A87003">
                        <w:pPr>
                          <w:pStyle w:val="aff5"/>
                        </w:pPr>
                        <w:r>
                          <w:t>…</w:t>
                        </w:r>
                      </w:p>
                    </w:txbxContent>
                  </v:textbox>
                </v:shape>
                <v:shape id="_x0000_s1110" type="#_x0000_t202" style="position:absolute;left:3474;top:1249;width:1271;height:452" filled="f" stroked="f">
                  <v:textbox style="mso-next-textbox:#_x0000_s1110">
                    <w:txbxContent>
                      <w:p w:rsidR="00A87003" w:rsidRDefault="00A87003" w:rsidP="00A87003">
                        <w:pPr>
                          <w:pStyle w:val="aff5"/>
                        </w:pPr>
                        <w:r>
                          <w:t>ДС.13</w:t>
                        </w:r>
                      </w:p>
                    </w:txbxContent>
                  </v:textbox>
                </v:shape>
              </v:group>
              <v:shape id="_x0000_s1111" type="#_x0000_t202" style="position:absolute;left:13194;top:8181;width:180;height:2880" filled="f" stroked="f">
                <v:textbox style="mso-next-textbox:#_x0000_s1111" inset="0,0,0,0">
                  <w:txbxContent>
                    <w:p w:rsidR="00A87003" w:rsidRDefault="00A87003" w:rsidP="00A87003">
                      <w:pPr>
                        <w:pStyle w:val="aff5"/>
                      </w:pPr>
                      <w:r>
                        <w:t>б</w:t>
                      </w:r>
                    </w:p>
                    <w:p w:rsidR="00A87003" w:rsidRDefault="00A87003" w:rsidP="00A87003">
                      <w:pPr>
                        <w:pStyle w:val="aff5"/>
                      </w:pPr>
                      <w:r>
                        <w:t>а</w:t>
                      </w:r>
                    </w:p>
                    <w:p w:rsidR="00A87003" w:rsidRDefault="00A87003" w:rsidP="00A87003">
                      <w:pPr>
                        <w:pStyle w:val="aff5"/>
                      </w:pPr>
                      <w:r>
                        <w:t>з</w:t>
                      </w:r>
                    </w:p>
                    <w:p w:rsidR="00A87003" w:rsidRDefault="00A87003" w:rsidP="00A87003">
                      <w:pPr>
                        <w:pStyle w:val="aff5"/>
                      </w:pPr>
                      <w:r>
                        <w:t>ы</w:t>
                      </w:r>
                    </w:p>
                    <w:p w:rsidR="00A87003" w:rsidRDefault="00A87003" w:rsidP="00A87003">
                      <w:pPr>
                        <w:pStyle w:val="aff5"/>
                      </w:pPr>
                    </w:p>
                    <w:p w:rsidR="00A87003" w:rsidRDefault="00A87003" w:rsidP="00A87003">
                      <w:pPr>
                        <w:pStyle w:val="aff5"/>
                      </w:pPr>
                      <w:r>
                        <w:t>д</w:t>
                      </w:r>
                    </w:p>
                    <w:p w:rsidR="00A87003" w:rsidRDefault="00A87003" w:rsidP="00A87003">
                      <w:pPr>
                        <w:pStyle w:val="aff5"/>
                      </w:pPr>
                      <w:r>
                        <w:t>а</w:t>
                      </w:r>
                    </w:p>
                    <w:p w:rsidR="00A87003" w:rsidRDefault="00A87003" w:rsidP="00A87003">
                      <w:pPr>
                        <w:pStyle w:val="aff5"/>
                      </w:pPr>
                      <w:r>
                        <w:t>н</w:t>
                      </w:r>
                    </w:p>
                    <w:p w:rsidR="00A87003" w:rsidRDefault="00A87003" w:rsidP="00A87003">
                      <w:pPr>
                        <w:pStyle w:val="aff5"/>
                      </w:pPr>
                      <w:r>
                        <w:t>н</w:t>
                      </w:r>
                    </w:p>
                    <w:p w:rsidR="00A87003" w:rsidRDefault="00A87003" w:rsidP="00A87003">
                      <w:pPr>
                        <w:pStyle w:val="aff5"/>
                      </w:pPr>
                      <w:r>
                        <w:t>ы</w:t>
                      </w:r>
                    </w:p>
                    <w:p w:rsidR="00A87003" w:rsidRDefault="00A87003" w:rsidP="00A87003">
                      <w:pPr>
                        <w:pStyle w:val="aff5"/>
                      </w:pPr>
                      <w:r>
                        <w:t>х</w:t>
                      </w:r>
                    </w:p>
                  </w:txbxContent>
                </v:textbox>
              </v:shape>
            </v:group>
            <v:group id="_x0000_s1112" style="position:absolute;left:5639;top:5802;width:1282;height:3137" coordorigin="3463,1249" coordsize="1282,3244">
              <v:shape id="_x0000_s1113" type="#_x0000_t202" style="position:absolute;left:3463;top:1789;width:1271;height:452">
                <v:textbox style="mso-next-textbox:#_x0000_s1113">
                  <w:txbxContent>
                    <w:p w:rsidR="00A87003" w:rsidRDefault="00A87003" w:rsidP="00A87003">
                      <w:pPr>
                        <w:pStyle w:val="aff5"/>
                      </w:pPr>
                      <w:r>
                        <w:t>М1</w:t>
                      </w:r>
                    </w:p>
                  </w:txbxContent>
                </v:textbox>
              </v:shape>
              <v:shape id="_x0000_s1114" type="#_x0000_t202" style="position:absolute;left:3474;top:2601;width:1271;height:452">
                <v:textbox style="mso-next-textbox:#_x0000_s1114">
                  <w:txbxContent>
                    <w:p w:rsidR="00A87003" w:rsidRDefault="00A87003" w:rsidP="00A87003">
                      <w:pPr>
                        <w:pStyle w:val="aff5"/>
                      </w:pPr>
                      <w:r>
                        <w:t>М2</w:t>
                      </w:r>
                    </w:p>
                  </w:txbxContent>
                </v:textbox>
              </v:shape>
              <v:shape id="_x0000_s1115" type="#_x0000_t202" style="position:absolute;left:3474;top:4041;width:1271;height:452">
                <v:textbox style="mso-next-textbox:#_x0000_s1115">
                  <w:txbxContent>
                    <w:p w:rsidR="00A87003" w:rsidRDefault="00A87003" w:rsidP="00A87003">
                      <w:pPr>
                        <w:pStyle w:val="aff5"/>
                      </w:pPr>
                      <w:r>
                        <w:t>М</w:t>
                      </w:r>
                      <w:r>
                        <w:rPr>
                          <w:lang w:val="en-US"/>
                        </w:rPr>
                        <w:t>n</w:t>
                      </w:r>
                    </w:p>
                  </w:txbxContent>
                </v:textbox>
              </v:shape>
              <v:shape id="_x0000_s1116" type="#_x0000_t202" style="position:absolute;left:3474;top:3321;width:1271;height:452">
                <v:textbox style="mso-next-textbox:#_x0000_s1116">
                  <w:txbxContent>
                    <w:p w:rsidR="00A87003" w:rsidRDefault="00A87003" w:rsidP="00A87003">
                      <w:pPr>
                        <w:pStyle w:val="aff5"/>
                      </w:pPr>
                      <w:r>
                        <w:t>…</w:t>
                      </w:r>
                    </w:p>
                  </w:txbxContent>
                </v:textbox>
              </v:shape>
              <v:shape id="_x0000_s1117" type="#_x0000_t202" style="position:absolute;left:3474;top:1249;width:1271;height:452" filled="f" stroked="f">
                <v:textbox style="mso-next-textbox:#_x0000_s1117">
                  <w:txbxContent>
                    <w:p w:rsidR="00A87003" w:rsidRDefault="00A87003" w:rsidP="00A87003">
                      <w:pPr>
                        <w:pStyle w:val="aff5"/>
                      </w:pPr>
                      <w:r>
                        <w:t>СД.10</w:t>
                      </w:r>
                    </w:p>
                  </w:txbxContent>
                </v:textbox>
              </v:shape>
            </v:group>
            <v:shape id="_x0000_s1118" type="#_x0000_t202" style="position:absolute;left:5216;top:4886;width:179;height:4860" filled="f" stroked="f">
              <v:textbox style="mso-next-textbox:#_x0000_s1118" inset="0,0,0,0">
                <w:txbxContent>
                  <w:p w:rsidR="00A87003" w:rsidRDefault="00A87003" w:rsidP="00A87003">
                    <w:pPr>
                      <w:pStyle w:val="aff5"/>
                    </w:pPr>
                    <w:r>
                      <w:t>г</w:t>
                    </w:r>
                  </w:p>
                  <w:p w:rsidR="00A87003" w:rsidRDefault="00A87003" w:rsidP="00A87003">
                    <w:pPr>
                      <w:pStyle w:val="aff5"/>
                    </w:pPr>
                    <w:r>
                      <w:t>е</w:t>
                    </w:r>
                  </w:p>
                  <w:p w:rsidR="00A87003" w:rsidRDefault="00A87003" w:rsidP="00A87003">
                    <w:pPr>
                      <w:pStyle w:val="aff5"/>
                    </w:pPr>
                    <w:r>
                      <w:t>о</w:t>
                    </w:r>
                  </w:p>
                  <w:p w:rsidR="00A87003" w:rsidRDefault="00A87003" w:rsidP="00A87003">
                    <w:pPr>
                      <w:pStyle w:val="aff5"/>
                    </w:pPr>
                    <w:r>
                      <w:t>д</w:t>
                    </w:r>
                  </w:p>
                  <w:p w:rsidR="00A87003" w:rsidRDefault="00A87003" w:rsidP="00A87003">
                    <w:pPr>
                      <w:pStyle w:val="aff5"/>
                    </w:pPr>
                    <w:r>
                      <w:t>е</w:t>
                    </w:r>
                  </w:p>
                  <w:p w:rsidR="00A87003" w:rsidRDefault="00A87003" w:rsidP="00A87003">
                    <w:pPr>
                      <w:pStyle w:val="aff5"/>
                    </w:pPr>
                    <w:r>
                      <w:t>з</w:t>
                    </w:r>
                  </w:p>
                  <w:p w:rsidR="00A87003" w:rsidRDefault="00A87003" w:rsidP="00A87003">
                    <w:pPr>
                      <w:pStyle w:val="aff5"/>
                    </w:pPr>
                    <w:r>
                      <w:t>и</w:t>
                    </w:r>
                  </w:p>
                  <w:p w:rsidR="00A87003" w:rsidRDefault="00A87003" w:rsidP="00A87003">
                    <w:pPr>
                      <w:pStyle w:val="aff5"/>
                    </w:pPr>
                    <w:r>
                      <w:t>ч.</w:t>
                    </w:r>
                  </w:p>
                  <w:p w:rsidR="00A87003" w:rsidRDefault="00A87003" w:rsidP="00A87003">
                    <w:pPr>
                      <w:pStyle w:val="aff5"/>
                    </w:pPr>
                  </w:p>
                  <w:p w:rsidR="00A87003" w:rsidRDefault="00A87003" w:rsidP="00A87003">
                    <w:pPr>
                      <w:pStyle w:val="aff5"/>
                    </w:pPr>
                    <w:r>
                      <w:t>р</w:t>
                    </w:r>
                  </w:p>
                  <w:p w:rsidR="00A87003" w:rsidRDefault="00A87003" w:rsidP="00A87003">
                    <w:pPr>
                      <w:pStyle w:val="aff5"/>
                    </w:pPr>
                    <w:r>
                      <w:t>а</w:t>
                    </w:r>
                  </w:p>
                  <w:p w:rsidR="00A87003" w:rsidRDefault="00A87003" w:rsidP="00A87003">
                    <w:pPr>
                      <w:pStyle w:val="aff5"/>
                    </w:pPr>
                    <w:r>
                      <w:t>б</w:t>
                    </w:r>
                  </w:p>
                  <w:p w:rsidR="00A87003" w:rsidRDefault="00A87003" w:rsidP="00A87003">
                    <w:pPr>
                      <w:pStyle w:val="aff5"/>
                    </w:pPr>
                    <w:r>
                      <w:t>о</w:t>
                    </w:r>
                  </w:p>
                  <w:p w:rsidR="00A87003" w:rsidRDefault="00A87003" w:rsidP="00A87003">
                    <w:pPr>
                      <w:pStyle w:val="aff5"/>
                    </w:pPr>
                    <w:r>
                      <w:t>т</w:t>
                    </w:r>
                  </w:p>
                  <w:p w:rsidR="00A87003" w:rsidRDefault="00A87003" w:rsidP="00A87003">
                    <w:pPr>
                      <w:pStyle w:val="aff5"/>
                    </w:pPr>
                    <w:r>
                      <w:t>ы</w:t>
                    </w:r>
                  </w:p>
                  <w:p w:rsidR="00A87003" w:rsidRDefault="00A87003" w:rsidP="00A87003">
                    <w:pPr>
                      <w:pStyle w:val="aff5"/>
                    </w:pPr>
                  </w:p>
                  <w:p w:rsidR="00A87003" w:rsidRDefault="00A87003" w:rsidP="00A87003">
                    <w:pPr>
                      <w:pStyle w:val="aff5"/>
                    </w:pPr>
                    <w:r>
                      <w:t>п</w:t>
                    </w:r>
                  </w:p>
                  <w:p w:rsidR="00A87003" w:rsidRDefault="00A87003" w:rsidP="00A87003">
                    <w:pPr>
                      <w:pStyle w:val="aff5"/>
                    </w:pPr>
                    <w:r>
                      <w:t>р</w:t>
                    </w:r>
                  </w:p>
                  <w:p w:rsidR="00A87003" w:rsidRDefault="00A87003" w:rsidP="00A87003">
                    <w:pPr>
                      <w:pStyle w:val="aff5"/>
                    </w:pPr>
                    <w:r>
                      <w:t>и</w:t>
                    </w:r>
                  </w:p>
                  <w:p w:rsidR="00A87003" w:rsidRDefault="00A87003" w:rsidP="00A87003">
                    <w:pPr>
                      <w:pStyle w:val="aff5"/>
                    </w:pPr>
                  </w:p>
                </w:txbxContent>
              </v:textbox>
            </v:shape>
            <v:shape id="_x0000_s1119" type="#_x0000_t202" style="position:absolute;left:5455;top:5102;width:179;height:4494" filled="f" stroked="f">
              <v:textbox style="mso-next-textbox:#_x0000_s1119" inset="0,0,0,0">
                <w:txbxContent>
                  <w:p w:rsidR="00A87003" w:rsidRDefault="00A87003" w:rsidP="00A87003">
                    <w:pPr>
                      <w:pStyle w:val="aff5"/>
                    </w:pPr>
                    <w:r>
                      <w:t>в</w:t>
                    </w:r>
                  </w:p>
                  <w:p w:rsidR="00A87003" w:rsidRDefault="00A87003" w:rsidP="00A87003">
                    <w:pPr>
                      <w:pStyle w:val="aff5"/>
                    </w:pPr>
                    <w:r>
                      <w:t>е</w:t>
                    </w:r>
                  </w:p>
                  <w:p w:rsidR="00A87003" w:rsidRDefault="00A87003" w:rsidP="00A87003">
                    <w:pPr>
                      <w:pStyle w:val="aff5"/>
                    </w:pPr>
                    <w:r>
                      <w:t>д</w:t>
                    </w:r>
                  </w:p>
                  <w:p w:rsidR="00A87003" w:rsidRDefault="00A87003" w:rsidP="00A87003">
                    <w:pPr>
                      <w:pStyle w:val="aff5"/>
                    </w:pPr>
                    <w:r>
                      <w:t>е</w:t>
                    </w:r>
                  </w:p>
                  <w:p w:rsidR="00A87003" w:rsidRDefault="00A87003" w:rsidP="00A87003">
                    <w:pPr>
                      <w:pStyle w:val="aff5"/>
                    </w:pPr>
                    <w:r>
                      <w:t>н</w:t>
                    </w:r>
                  </w:p>
                  <w:p w:rsidR="00A87003" w:rsidRDefault="00A87003" w:rsidP="00A87003">
                    <w:pPr>
                      <w:pStyle w:val="aff5"/>
                    </w:pPr>
                    <w:r>
                      <w:t>и</w:t>
                    </w:r>
                  </w:p>
                  <w:p w:rsidR="00A87003" w:rsidRDefault="00A87003" w:rsidP="00A87003">
                    <w:pPr>
                      <w:pStyle w:val="aff5"/>
                    </w:pPr>
                    <w:r>
                      <w:t>и</w:t>
                    </w:r>
                  </w:p>
                  <w:p w:rsidR="00A87003" w:rsidRDefault="00A87003" w:rsidP="00A87003">
                    <w:pPr>
                      <w:pStyle w:val="aff5"/>
                    </w:pPr>
                  </w:p>
                  <w:p w:rsidR="00A87003" w:rsidRDefault="00A87003" w:rsidP="00A87003">
                    <w:pPr>
                      <w:pStyle w:val="aff5"/>
                    </w:pPr>
                    <w:r>
                      <w:t>к</w:t>
                    </w:r>
                  </w:p>
                  <w:p w:rsidR="00A87003" w:rsidRDefault="00A87003" w:rsidP="00A87003">
                    <w:pPr>
                      <w:pStyle w:val="aff5"/>
                    </w:pPr>
                    <w:r>
                      <w:t>а</w:t>
                    </w:r>
                  </w:p>
                  <w:p w:rsidR="00A87003" w:rsidRDefault="00A87003" w:rsidP="00A87003">
                    <w:pPr>
                      <w:pStyle w:val="aff5"/>
                    </w:pPr>
                    <w:r>
                      <w:t>д</w:t>
                    </w:r>
                  </w:p>
                  <w:p w:rsidR="00A87003" w:rsidRDefault="00A87003" w:rsidP="00A87003">
                    <w:pPr>
                      <w:pStyle w:val="aff5"/>
                    </w:pPr>
                    <w:r>
                      <w:t>а</w:t>
                    </w:r>
                  </w:p>
                  <w:p w:rsidR="00A87003" w:rsidRDefault="00A87003" w:rsidP="00A87003">
                    <w:pPr>
                      <w:pStyle w:val="aff5"/>
                    </w:pPr>
                    <w:r>
                      <w:t>с</w:t>
                    </w:r>
                  </w:p>
                  <w:p w:rsidR="00A87003" w:rsidRDefault="00A87003" w:rsidP="00A87003">
                    <w:pPr>
                      <w:pStyle w:val="aff5"/>
                    </w:pPr>
                    <w:r>
                      <w:t>т</w:t>
                    </w:r>
                  </w:p>
                  <w:p w:rsidR="00A87003" w:rsidRDefault="00A87003" w:rsidP="00A87003">
                    <w:pPr>
                      <w:pStyle w:val="aff5"/>
                    </w:pPr>
                    <w:r>
                      <w:t>р</w:t>
                    </w:r>
                  </w:p>
                  <w:p w:rsidR="00A87003" w:rsidRDefault="00A87003" w:rsidP="00A87003">
                    <w:pPr>
                      <w:pStyle w:val="aff5"/>
                    </w:pPr>
                    <w:r>
                      <w:t>а</w:t>
                    </w:r>
                  </w:p>
                  <w:p w:rsidR="00A87003" w:rsidRDefault="00A87003" w:rsidP="00A87003">
                    <w:pPr>
                      <w:pStyle w:val="aff5"/>
                    </w:pPr>
                  </w:p>
                </w:txbxContent>
              </v:textbox>
            </v:shape>
            <v:shape id="_x0000_s1120" type="#_x0000_t202" style="position:absolute;left:5814;top:1521;width:4151;height:437" filled="f" stroked="f">
              <v:textbox style="mso-next-textbox:#_x0000_s1120">
                <w:txbxContent>
                  <w:p w:rsidR="00A87003" w:rsidRDefault="00A87003" w:rsidP="00A87003">
                    <w:pPr>
                      <w:pStyle w:val="aff5"/>
                    </w:pPr>
                    <w:r>
                      <w:t>естественно-научные дисциплины</w:t>
                    </w:r>
                  </w:p>
                </w:txbxContent>
              </v:textbox>
            </v:shape>
            <v:shape id="_x0000_s1121" type="#_x0000_t202" style="position:absolute;left:2934;top:3684;width:4151;height:437" filled="f" stroked="f">
              <v:textbox style="mso-next-textbox:#_x0000_s1121">
                <w:txbxContent>
                  <w:p w:rsidR="00A87003" w:rsidRDefault="00A87003" w:rsidP="00A87003">
                    <w:pPr>
                      <w:pStyle w:val="aff5"/>
                    </w:pPr>
                    <w:r>
                      <w:t>общепрофессиональные дисциплины</w:t>
                    </w:r>
                  </w:p>
                </w:txbxContent>
              </v:textbox>
            </v:shape>
            <v:shape id="_x0000_s1122" type="#_x0000_t202" style="position:absolute;left:1134;top:5057;width:3611;height:960" filled="f" stroked="f">
              <v:textbox style="mso-next-textbox:#_x0000_s1122">
                <w:txbxContent>
                  <w:p w:rsidR="00A87003" w:rsidRDefault="00A87003" w:rsidP="00A87003">
                    <w:pPr>
                      <w:pStyle w:val="aff5"/>
                    </w:pPr>
                    <w:r>
                      <w:t>специальные дисциплины</w:t>
                    </w:r>
                  </w:p>
                  <w:p w:rsidR="00A87003" w:rsidRDefault="00A87003" w:rsidP="00A87003">
                    <w:pPr>
                      <w:pStyle w:val="aff5"/>
                    </w:pPr>
                    <w:r>
                      <w:t>и</w:t>
                    </w:r>
                  </w:p>
                  <w:p w:rsidR="00A87003" w:rsidRDefault="00A87003" w:rsidP="00A87003">
                    <w:pPr>
                      <w:pStyle w:val="aff5"/>
                    </w:pPr>
                    <w:r>
                      <w:t>дисциплины специализации</w:t>
                    </w:r>
                  </w:p>
                </w:txbxContent>
              </v:textbox>
            </v:shape>
            <v:line id="_x0000_s1123" style="position:absolute" from="6921,7714" to="12321,7714">
              <v:stroke startarrow="block"/>
            </v:line>
            <v:group id="_x0000_s1124" style="position:absolute;left:10112;top:981;width:1822;height:3138" coordorigin="9572,801" coordsize="1822,3244">
              <v:group id="_x0000_s1125" style="position:absolute;left:9572;top:801;width:1282;height:3244" coordorigin="3463,1249" coordsize="1282,3244">
                <v:shape id="_x0000_s1126" type="#_x0000_t202" style="position:absolute;left:3463;top:1789;width:1271;height:452">
                  <v:textbox style="mso-next-textbox:#_x0000_s1126">
                    <w:txbxContent>
                      <w:p w:rsidR="00A87003" w:rsidRDefault="00A87003" w:rsidP="00A87003">
                        <w:pPr>
                          <w:pStyle w:val="aff5"/>
                        </w:pPr>
                        <w:r>
                          <w:t>М1</w:t>
                        </w:r>
                      </w:p>
                    </w:txbxContent>
                  </v:textbox>
                </v:shape>
                <v:shape id="_x0000_s1127" type="#_x0000_t202" style="position:absolute;left:3474;top:2601;width:1271;height:452">
                  <v:textbox style="mso-next-textbox:#_x0000_s1127">
                    <w:txbxContent>
                      <w:p w:rsidR="00A87003" w:rsidRDefault="00A87003" w:rsidP="00A87003">
                        <w:pPr>
                          <w:pStyle w:val="aff5"/>
                        </w:pPr>
                        <w:r>
                          <w:t>М2</w:t>
                        </w:r>
                      </w:p>
                    </w:txbxContent>
                  </v:textbox>
                </v:shape>
                <v:shape id="_x0000_s1128" type="#_x0000_t202" style="position:absolute;left:3474;top:4041;width:1271;height:452">
                  <v:textbox style="mso-next-textbox:#_x0000_s1128">
                    <w:txbxContent>
                      <w:p w:rsidR="00A87003" w:rsidRDefault="00A87003" w:rsidP="00A87003">
                        <w:pPr>
                          <w:pStyle w:val="aff5"/>
                        </w:pPr>
                        <w:r>
                          <w:t>М</w:t>
                        </w:r>
                        <w:r>
                          <w:rPr>
                            <w:lang w:val="en-US"/>
                          </w:rPr>
                          <w:t>n</w:t>
                        </w:r>
                      </w:p>
                    </w:txbxContent>
                  </v:textbox>
                </v:shape>
                <v:shape id="_x0000_s1129" type="#_x0000_t202" style="position:absolute;left:3474;top:3321;width:1271;height:452">
                  <v:textbox style="mso-next-textbox:#_x0000_s1129">
                    <w:txbxContent>
                      <w:p w:rsidR="00A87003" w:rsidRDefault="00A87003" w:rsidP="00A87003">
                        <w:pPr>
                          <w:pStyle w:val="aff5"/>
                        </w:pPr>
                        <w:r>
                          <w:t>…</w:t>
                        </w:r>
                      </w:p>
                    </w:txbxContent>
                  </v:textbox>
                </v:shape>
                <v:shape id="_x0000_s1130" type="#_x0000_t202" style="position:absolute;left:3474;top:1249;width:1271;height:452" filled="f" stroked="f">
                  <v:textbox style="mso-next-textbox:#_x0000_s1130">
                    <w:txbxContent>
                      <w:p w:rsidR="00A87003" w:rsidRDefault="00A87003" w:rsidP="00A87003">
                        <w:pPr>
                          <w:pStyle w:val="aff5"/>
                        </w:pPr>
                        <w:r>
                          <w:t>ЕН.01</w:t>
                        </w:r>
                      </w:p>
                    </w:txbxContent>
                  </v:textbox>
                </v:shape>
              </v:group>
              <v:shape id="_x0000_s1131" type="#_x0000_t202" style="position:absolute;left:11034;top:1161;width:360;height:2880" filled="f" stroked="f">
                <v:textbox style="mso-next-textbox:#_x0000_s1131" inset="0,0,0,0">
                  <w:txbxContent>
                    <w:p w:rsidR="00A87003" w:rsidRDefault="00A87003" w:rsidP="00A87003">
                      <w:pPr>
                        <w:pStyle w:val="aff5"/>
                      </w:pPr>
                      <w:r>
                        <w:t>в</w:t>
                      </w:r>
                    </w:p>
                    <w:p w:rsidR="00A87003" w:rsidRDefault="00A87003" w:rsidP="00A87003">
                      <w:pPr>
                        <w:pStyle w:val="aff5"/>
                      </w:pPr>
                      <w:r>
                        <w:t>ы</w:t>
                      </w:r>
                    </w:p>
                    <w:p w:rsidR="00A87003" w:rsidRDefault="00A87003" w:rsidP="00A87003">
                      <w:pPr>
                        <w:pStyle w:val="aff5"/>
                      </w:pPr>
                      <w:r>
                        <w:t>с</w:t>
                      </w:r>
                    </w:p>
                    <w:p w:rsidR="00A87003" w:rsidRDefault="00A87003" w:rsidP="00A87003">
                      <w:pPr>
                        <w:pStyle w:val="aff5"/>
                      </w:pPr>
                      <w:r>
                        <w:t>ш.</w:t>
                      </w:r>
                    </w:p>
                    <w:p w:rsidR="00A87003" w:rsidRDefault="00A87003" w:rsidP="00A87003">
                      <w:pPr>
                        <w:pStyle w:val="aff5"/>
                      </w:pPr>
                    </w:p>
                    <w:p w:rsidR="00A87003" w:rsidRDefault="00A87003" w:rsidP="00A87003">
                      <w:pPr>
                        <w:pStyle w:val="aff5"/>
                      </w:pPr>
                      <w:r>
                        <w:t>м</w:t>
                      </w:r>
                    </w:p>
                    <w:p w:rsidR="00A87003" w:rsidRDefault="00A87003" w:rsidP="00A87003">
                      <w:pPr>
                        <w:pStyle w:val="aff5"/>
                      </w:pPr>
                      <w:r>
                        <w:t>а</w:t>
                      </w:r>
                    </w:p>
                    <w:p w:rsidR="00A87003" w:rsidRDefault="00A87003" w:rsidP="00A87003">
                      <w:pPr>
                        <w:pStyle w:val="aff5"/>
                      </w:pPr>
                      <w:r>
                        <w:t>т</w:t>
                      </w:r>
                    </w:p>
                    <w:p w:rsidR="00A87003" w:rsidRDefault="00A87003" w:rsidP="00A87003">
                      <w:pPr>
                        <w:pStyle w:val="aff5"/>
                      </w:pPr>
                      <w:r>
                        <w:t>е</w:t>
                      </w:r>
                    </w:p>
                    <w:p w:rsidR="00A87003" w:rsidRDefault="00A87003" w:rsidP="00A87003">
                      <w:pPr>
                        <w:pStyle w:val="aff5"/>
                      </w:pPr>
                      <w:r>
                        <w:t>м.</w:t>
                      </w:r>
                    </w:p>
                  </w:txbxContent>
                </v:textbox>
              </v:shape>
              <v:line id="_x0000_s1132" style="position:absolute" from="10206,1814" to="10206,2174">
                <v:stroke endarrow="block"/>
              </v:line>
            </v:group>
            <v:shape id="_x0000_s1133" type="#_x0000_t202" style="position:absolute;left:1134;top:1521;width:4680;height:1440">
              <v:textbox style="mso-next-textbox:#_x0000_s1133">
                <w:txbxContent>
                  <w:p w:rsidR="00A87003" w:rsidRDefault="00A87003" w:rsidP="00A87003">
                    <w:pPr>
                      <w:pStyle w:val="aff5"/>
                    </w:pPr>
                    <w:r>
                      <w:t>Рис. 2.1.2. Принцип построения</w:t>
                    </w:r>
                  </w:p>
                  <w:p w:rsidR="00A87003" w:rsidRDefault="00A87003" w:rsidP="00A87003">
                    <w:pPr>
                      <w:pStyle w:val="aff5"/>
                    </w:pPr>
                    <w:r>
                      <w:t>индивидуальной траектории обучения с использованием технологии</w:t>
                    </w:r>
                  </w:p>
                  <w:p w:rsidR="00A87003" w:rsidRDefault="00A87003" w:rsidP="00A87003">
                    <w:pPr>
                      <w:pStyle w:val="aff5"/>
                    </w:pPr>
                    <w:r>
                      <w:t>модульного обучения</w:t>
                    </w:r>
                  </w:p>
                </w:txbxContent>
              </v:textbox>
            </v:shape>
            <w10:wrap type="topAndBottom"/>
          </v:group>
        </w:pict>
      </w:r>
    </w:p>
    <w:p w:rsidR="00A87003" w:rsidRDefault="00A87003" w:rsidP="006A69C0">
      <w:pPr>
        <w:ind w:firstLine="709"/>
        <w:sectPr w:rsidR="00A87003" w:rsidSect="00A87003">
          <w:pgSz w:w="16838" w:h="11906" w:orient="landscape"/>
          <w:pgMar w:top="1701" w:right="1134" w:bottom="851" w:left="1134" w:header="680" w:footer="680" w:gutter="0"/>
          <w:pgNumType w:start="1"/>
          <w:cols w:space="708"/>
          <w:noEndnote/>
          <w:titlePg/>
          <w:docGrid w:linePitch="360"/>
        </w:sectPr>
      </w:pPr>
    </w:p>
    <w:p w:rsidR="006A69C0" w:rsidRDefault="00447163" w:rsidP="006A69C0">
      <w:pPr>
        <w:ind w:firstLine="709"/>
      </w:pPr>
      <w:r w:rsidRPr="006A69C0">
        <w:lastRenderedPageBreak/>
        <w:t>Концептуальные</w:t>
      </w:r>
      <w:r w:rsidR="006A69C0">
        <w:t xml:space="preserve"> (</w:t>
      </w:r>
      <w:r w:rsidRPr="006A69C0">
        <w:t>и/или содержательные</w:t>
      </w:r>
      <w:r w:rsidR="006A69C0" w:rsidRPr="006A69C0">
        <w:t xml:space="preserve">) </w:t>
      </w:r>
      <w:r w:rsidRPr="006A69C0">
        <w:t>линии обучения определяют совокупность модулей, которые реализуют в учебном процессе цели обучения и обеспечивают будущего специалиста знаниями и умениями, составляющими его профессиональную компетентность</w:t>
      </w:r>
      <w:r w:rsidR="006A69C0" w:rsidRPr="006A69C0">
        <w:t xml:space="preserve">. </w:t>
      </w:r>
      <w:r w:rsidRPr="006A69C0">
        <w:t>Напомним, что</w:t>
      </w:r>
      <w:r w:rsidR="006A69C0">
        <w:t xml:space="preserve"> «</w:t>
      </w:r>
      <w:r w:rsidRPr="006A69C0">
        <w:t xml:space="preserve">содержательные линии обучения указывают основные разделы содержания обучения, а концептуальные </w:t>
      </w:r>
      <w:r w:rsidR="006A69C0">
        <w:t>-</w:t>
      </w:r>
      <w:r w:rsidRPr="006A69C0">
        <w:t xml:space="preserve"> реализуют основную ведущую идею в обучении и позволяют, согласно этой идеи, выстраивать изложение учебного материала и изучение базовых понятий и всего цикла учебных курсов в рамках, например, предметной или специальной подготовки будущего специалиста</w:t>
      </w:r>
      <w:r w:rsidR="006A69C0">
        <w:t>».</w:t>
      </w:r>
    </w:p>
    <w:p w:rsidR="006A69C0" w:rsidRDefault="00447163" w:rsidP="006A69C0">
      <w:pPr>
        <w:ind w:firstLine="709"/>
      </w:pPr>
      <w:r w:rsidRPr="006A69C0">
        <w:t>Каковы же отличительные черты модульного обучения</w:t>
      </w:r>
      <w:r w:rsidR="006A69C0" w:rsidRPr="006A69C0">
        <w:t xml:space="preserve">? </w:t>
      </w:r>
      <w:r w:rsidRPr="006A69C0">
        <w:t>Приведем сравнительный анализ традиционного и модульного обучения, проведенный Дж</w:t>
      </w:r>
      <w:r w:rsidR="006A69C0" w:rsidRPr="006A69C0">
        <w:t xml:space="preserve">. </w:t>
      </w:r>
      <w:r w:rsidRPr="006A69C0">
        <w:t>Расселом и дополненный И</w:t>
      </w:r>
      <w:r w:rsidR="006A69C0" w:rsidRPr="006A69C0">
        <w:t xml:space="preserve">. </w:t>
      </w:r>
      <w:r w:rsidRPr="006A69C0">
        <w:t>Прокопенко, П</w:t>
      </w:r>
      <w:r w:rsidR="006A69C0" w:rsidRPr="006A69C0">
        <w:t xml:space="preserve">. </w:t>
      </w:r>
      <w:r w:rsidRPr="006A69C0">
        <w:t>Юцявичене, Э</w:t>
      </w:r>
      <w:r w:rsidR="006A69C0" w:rsidRPr="006A69C0">
        <w:t xml:space="preserve">. </w:t>
      </w:r>
      <w:r w:rsidRPr="006A69C0">
        <w:t>Стоунсом и др</w:t>
      </w:r>
      <w:r w:rsidR="006A69C0" w:rsidRPr="006A69C0">
        <w:t>.</w:t>
      </w:r>
      <w:r w:rsidR="006A69C0">
        <w:t xml:space="preserve"> (</w:t>
      </w:r>
      <w:r w:rsidRPr="006A69C0">
        <w:t>см</w:t>
      </w:r>
      <w:r w:rsidR="006A69C0" w:rsidRPr="006A69C0">
        <w:t xml:space="preserve">. </w:t>
      </w:r>
      <w:r w:rsidRPr="006A69C0">
        <w:t xml:space="preserve">Таблицу </w:t>
      </w:r>
      <w:r w:rsidR="006A69C0">
        <w:t>2.1</w:t>
      </w:r>
      <w:r w:rsidR="00250BF9">
        <w:t>.</w:t>
      </w:r>
      <w:r w:rsidRPr="006A69C0">
        <w:t>1</w:t>
      </w:r>
      <w:r w:rsidR="006A69C0" w:rsidRPr="006A69C0">
        <w:t>).</w:t>
      </w:r>
    </w:p>
    <w:p w:rsidR="00250BF9" w:rsidRDefault="00250BF9" w:rsidP="006A69C0">
      <w:pPr>
        <w:ind w:firstLine="709"/>
      </w:pPr>
    </w:p>
    <w:p w:rsidR="00447163" w:rsidRPr="006A69C0" w:rsidRDefault="00447163" w:rsidP="006A69C0">
      <w:pPr>
        <w:ind w:firstLine="709"/>
        <w:rPr>
          <w:i/>
          <w:iCs/>
        </w:rPr>
      </w:pPr>
      <w:r w:rsidRPr="006A69C0">
        <w:rPr>
          <w:i/>
          <w:iCs/>
        </w:rPr>
        <w:t xml:space="preserve">Таблица </w:t>
      </w:r>
      <w:r w:rsidR="006A69C0">
        <w:rPr>
          <w:i/>
          <w:iCs/>
        </w:rPr>
        <w:t>2.1</w:t>
      </w:r>
      <w:r w:rsidR="00250BF9">
        <w:rPr>
          <w:i/>
          <w:iCs/>
        </w:rPr>
        <w:t>.</w:t>
      </w:r>
      <w:r w:rsidRPr="006A69C0">
        <w:rPr>
          <w:i/>
          <w:iCs/>
        </w:rPr>
        <w:t>1</w:t>
      </w:r>
      <w:r w:rsidR="00250BF9">
        <w:rPr>
          <w:i/>
          <w:iCs/>
        </w:rPr>
        <w:t>.</w:t>
      </w:r>
    </w:p>
    <w:p w:rsidR="00447163" w:rsidRPr="006A69C0" w:rsidRDefault="00447163" w:rsidP="006A69C0">
      <w:pPr>
        <w:ind w:firstLine="709"/>
        <w:rPr>
          <w:b/>
          <w:bCs/>
        </w:rPr>
      </w:pPr>
      <w:r w:rsidRPr="006A69C0">
        <w:rPr>
          <w:b/>
          <w:bCs/>
        </w:rPr>
        <w:t>Сопоставление традиционного и модульного обучения</w:t>
      </w:r>
    </w:p>
    <w:tbl>
      <w:tblPr>
        <w:tblStyle w:val="17"/>
        <w:tblW w:w="0" w:type="auto"/>
        <w:tblLook w:val="01E0" w:firstRow="1" w:lastRow="1" w:firstColumn="1" w:lastColumn="1" w:noHBand="0" w:noVBand="0"/>
      </w:tblPr>
      <w:tblGrid>
        <w:gridCol w:w="4785"/>
        <w:gridCol w:w="3430"/>
      </w:tblGrid>
      <w:tr w:rsidR="00447163" w:rsidRPr="006A69C0">
        <w:tc>
          <w:tcPr>
            <w:tcW w:w="4785" w:type="dxa"/>
          </w:tcPr>
          <w:p w:rsidR="00447163" w:rsidRPr="006A69C0" w:rsidRDefault="00447163" w:rsidP="00250BF9">
            <w:pPr>
              <w:pStyle w:val="aff3"/>
            </w:pPr>
            <w:r w:rsidRPr="006A69C0">
              <w:t>ТРАДИЦИОННОЕ ОБУЧЕНИЕ</w:t>
            </w:r>
          </w:p>
        </w:tc>
        <w:tc>
          <w:tcPr>
            <w:tcW w:w="3430" w:type="dxa"/>
          </w:tcPr>
          <w:p w:rsidR="00447163" w:rsidRPr="006A69C0" w:rsidRDefault="00447163" w:rsidP="00250BF9">
            <w:pPr>
              <w:pStyle w:val="aff3"/>
            </w:pPr>
            <w:r w:rsidRPr="006A69C0">
              <w:t>МОДУЛЬНОЕ ОБУЧЕНИЕ</w:t>
            </w:r>
          </w:p>
        </w:tc>
      </w:tr>
      <w:tr w:rsidR="00447163" w:rsidRPr="006A69C0">
        <w:tc>
          <w:tcPr>
            <w:tcW w:w="8215" w:type="dxa"/>
            <w:gridSpan w:val="2"/>
          </w:tcPr>
          <w:p w:rsidR="00447163" w:rsidRPr="006A69C0" w:rsidRDefault="00447163" w:rsidP="00250BF9">
            <w:pPr>
              <w:pStyle w:val="aff3"/>
              <w:rPr>
                <w:b/>
                <w:bCs/>
                <w:i/>
                <w:iCs/>
              </w:rPr>
            </w:pPr>
            <w:r w:rsidRPr="006A69C0">
              <w:rPr>
                <w:b/>
                <w:bCs/>
                <w:i/>
                <w:iCs/>
              </w:rPr>
              <w:t>Задачи</w:t>
            </w:r>
          </w:p>
        </w:tc>
      </w:tr>
      <w:tr w:rsidR="00447163" w:rsidRPr="006A69C0">
        <w:tc>
          <w:tcPr>
            <w:tcW w:w="4785" w:type="dxa"/>
          </w:tcPr>
          <w:p w:rsidR="00447163" w:rsidRPr="006A69C0" w:rsidRDefault="00447163" w:rsidP="00250BF9">
            <w:pPr>
              <w:pStyle w:val="aff3"/>
            </w:pPr>
            <w:r w:rsidRPr="006A69C0">
              <w:t>Обычно задачи не формулируются как деятельностные</w:t>
            </w:r>
            <w:r w:rsidR="006A69C0" w:rsidRPr="006A69C0">
              <w:t xml:space="preserve">. </w:t>
            </w:r>
            <w:r w:rsidRPr="006A69C0">
              <w:t>Обучаемый понимает их из учебного материала</w:t>
            </w:r>
            <w:r w:rsidR="006A69C0" w:rsidRPr="006A69C0">
              <w:t xml:space="preserve">. </w:t>
            </w:r>
          </w:p>
        </w:tc>
        <w:tc>
          <w:tcPr>
            <w:tcW w:w="3430" w:type="dxa"/>
          </w:tcPr>
          <w:p w:rsidR="00447163" w:rsidRPr="006A69C0" w:rsidRDefault="00447163" w:rsidP="00250BF9">
            <w:pPr>
              <w:pStyle w:val="aff3"/>
            </w:pPr>
            <w:r w:rsidRPr="006A69C0">
              <w:t>Задачи формулируются в деятельностном аспекте и предъявляются студентам перед началом обучения</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Подготовка учебного материала</w:t>
            </w:r>
          </w:p>
        </w:tc>
      </w:tr>
      <w:tr w:rsidR="00447163" w:rsidRPr="006A69C0">
        <w:tc>
          <w:tcPr>
            <w:tcW w:w="4785" w:type="dxa"/>
          </w:tcPr>
          <w:p w:rsidR="00447163" w:rsidRPr="006A69C0" w:rsidRDefault="00447163" w:rsidP="00250BF9">
            <w:pPr>
              <w:pStyle w:val="aff3"/>
            </w:pPr>
            <w:r w:rsidRPr="006A69C0">
              <w:t xml:space="preserve">Сначала готовится учебный материал, затем </w:t>
            </w:r>
            <w:r w:rsidR="006A69C0">
              <w:t>-</w:t>
            </w:r>
            <w:r w:rsidRPr="006A69C0">
              <w:t xml:space="preserve"> контроль по этому материалу, но не всегда указывается, как обучаемому использовать этот материал</w:t>
            </w:r>
            <w:r w:rsidR="006A69C0" w:rsidRPr="006A69C0">
              <w:t xml:space="preserve">. </w:t>
            </w:r>
          </w:p>
        </w:tc>
        <w:tc>
          <w:tcPr>
            <w:tcW w:w="3430" w:type="dxa"/>
          </w:tcPr>
          <w:p w:rsidR="00447163" w:rsidRPr="006A69C0" w:rsidRDefault="00447163" w:rsidP="00250BF9">
            <w:pPr>
              <w:pStyle w:val="aff3"/>
            </w:pPr>
            <w:r w:rsidRPr="006A69C0">
              <w:t>В первую очередь формулируются задачи обучения, затем строится контроль за усвоением этих задач, только после этого готовится учебный материал, помогающий студенту решить постановленные задачи</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Деятельность в процессе обучения</w:t>
            </w:r>
          </w:p>
        </w:tc>
      </w:tr>
      <w:tr w:rsidR="00447163" w:rsidRPr="006A69C0">
        <w:tc>
          <w:tcPr>
            <w:tcW w:w="4785" w:type="dxa"/>
          </w:tcPr>
          <w:p w:rsidR="00447163" w:rsidRPr="006A69C0" w:rsidRDefault="00447163" w:rsidP="00250BF9">
            <w:pPr>
              <w:pStyle w:val="aff3"/>
            </w:pPr>
            <w:r w:rsidRPr="006A69C0">
              <w:t>Ориентация на деятельность преподавателя, дающего знания группе студентов или учащихся, акцентируется преподавание</w:t>
            </w:r>
            <w:r w:rsidR="006A69C0" w:rsidRPr="006A69C0">
              <w:t xml:space="preserve">. </w:t>
            </w:r>
          </w:p>
        </w:tc>
        <w:tc>
          <w:tcPr>
            <w:tcW w:w="3430" w:type="dxa"/>
          </w:tcPr>
          <w:p w:rsidR="00447163" w:rsidRPr="006A69C0" w:rsidRDefault="00447163" w:rsidP="00250BF9">
            <w:pPr>
              <w:pStyle w:val="aff3"/>
            </w:pPr>
            <w:r w:rsidRPr="006A69C0">
              <w:t xml:space="preserve">Акцентируется учебная деятельность студента, индивидуализированное учение с обязательным результатом </w:t>
            </w:r>
            <w:r w:rsidR="006A69C0">
              <w:t>-</w:t>
            </w:r>
            <w:r w:rsidRPr="006A69C0">
              <w:t xml:space="preserve"> </w:t>
            </w:r>
            <w:r w:rsidRPr="006A69C0">
              <w:lastRenderedPageBreak/>
              <w:t>научением</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lastRenderedPageBreak/>
              <w:t>Роль преподавателя</w:t>
            </w:r>
          </w:p>
        </w:tc>
      </w:tr>
      <w:tr w:rsidR="00447163" w:rsidRPr="006A69C0">
        <w:tc>
          <w:tcPr>
            <w:tcW w:w="4785" w:type="dxa"/>
          </w:tcPr>
          <w:p w:rsidR="00447163" w:rsidRPr="006A69C0" w:rsidRDefault="00447163" w:rsidP="00250BF9">
            <w:pPr>
              <w:pStyle w:val="aff3"/>
            </w:pPr>
            <w:r w:rsidRPr="006A69C0">
              <w:t>Выполняет роль представляющего информацию</w:t>
            </w:r>
            <w:r w:rsidR="006A69C0" w:rsidRPr="006A69C0">
              <w:t xml:space="preserve">. </w:t>
            </w:r>
          </w:p>
        </w:tc>
        <w:tc>
          <w:tcPr>
            <w:tcW w:w="3430" w:type="dxa"/>
          </w:tcPr>
          <w:p w:rsidR="00447163" w:rsidRPr="006A69C0" w:rsidRDefault="00447163" w:rsidP="00250BF9">
            <w:pPr>
              <w:pStyle w:val="aff3"/>
            </w:pPr>
            <w:r w:rsidRPr="006A69C0">
              <w:t>Выполняет роль диагноста, консультанта-советника, мотиватора и представляющего источники информации</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Методы обучения</w:t>
            </w:r>
          </w:p>
        </w:tc>
      </w:tr>
      <w:tr w:rsidR="00447163" w:rsidRPr="006A69C0">
        <w:tc>
          <w:tcPr>
            <w:tcW w:w="4785" w:type="dxa"/>
          </w:tcPr>
          <w:p w:rsidR="00447163" w:rsidRPr="006A69C0" w:rsidRDefault="00447163" w:rsidP="00250BF9">
            <w:pPr>
              <w:pStyle w:val="aff3"/>
            </w:pPr>
            <w:r w:rsidRPr="006A69C0">
              <w:t>Есть тенденция использовать 1-2-3 метода, в основном это лекции, семинары, практические работы</w:t>
            </w:r>
            <w:r w:rsidR="006A69C0" w:rsidRPr="006A69C0">
              <w:t xml:space="preserve">; </w:t>
            </w:r>
            <w:r w:rsidRPr="006A69C0">
              <w:t>игнорируются многие другие методы</w:t>
            </w:r>
            <w:r w:rsidR="006A69C0" w:rsidRPr="006A69C0">
              <w:t xml:space="preserve">. </w:t>
            </w:r>
          </w:p>
        </w:tc>
        <w:tc>
          <w:tcPr>
            <w:tcW w:w="3430" w:type="dxa"/>
          </w:tcPr>
          <w:p w:rsidR="00447163" w:rsidRPr="006A69C0" w:rsidRDefault="00447163" w:rsidP="00250BF9">
            <w:pPr>
              <w:pStyle w:val="aff3"/>
            </w:pPr>
            <w:r w:rsidRPr="006A69C0">
              <w:t>Для реализации задач обучения используются разнообразные методы, чаще всего активные и развивающие</w:t>
            </w:r>
            <w:r w:rsidR="006A69C0" w:rsidRPr="006A69C0">
              <w:t xml:space="preserve">. </w:t>
            </w:r>
          </w:p>
        </w:tc>
      </w:tr>
      <w:tr w:rsidR="00447163" w:rsidRPr="006A69C0">
        <w:tc>
          <w:tcPr>
            <w:tcW w:w="8215" w:type="dxa"/>
            <w:gridSpan w:val="2"/>
          </w:tcPr>
          <w:p w:rsidR="00447163" w:rsidRPr="006A69C0" w:rsidRDefault="00447163" w:rsidP="00250BF9">
            <w:pPr>
              <w:pStyle w:val="aff3"/>
              <w:rPr>
                <w:b/>
                <w:bCs/>
                <w:i/>
                <w:iCs/>
              </w:rPr>
            </w:pPr>
            <w:r w:rsidRPr="006A69C0">
              <w:rPr>
                <w:b/>
                <w:bCs/>
                <w:i/>
                <w:iCs/>
              </w:rPr>
              <w:t>Средства обучения</w:t>
            </w:r>
          </w:p>
        </w:tc>
      </w:tr>
      <w:tr w:rsidR="00447163" w:rsidRPr="006A69C0">
        <w:tc>
          <w:tcPr>
            <w:tcW w:w="4785" w:type="dxa"/>
          </w:tcPr>
          <w:p w:rsidR="00447163" w:rsidRPr="006A69C0" w:rsidRDefault="00447163" w:rsidP="00250BF9">
            <w:pPr>
              <w:pStyle w:val="aff3"/>
            </w:pPr>
            <w:r w:rsidRPr="006A69C0">
              <w:t>Средства используются чаще всего по одному критерию</w:t>
            </w:r>
            <w:r w:rsidR="006A69C0" w:rsidRPr="006A69C0">
              <w:t xml:space="preserve">: </w:t>
            </w:r>
            <w:r w:rsidRPr="006A69C0">
              <w:t>какие из них удобнее использовать</w:t>
            </w:r>
            <w:r w:rsidR="006A69C0">
              <w:t xml:space="preserve"> (</w:t>
            </w:r>
            <w:r w:rsidRPr="006A69C0">
              <w:t>чаще всего печатные средства</w:t>
            </w:r>
            <w:r w:rsidR="006A69C0" w:rsidRPr="006A69C0">
              <w:t xml:space="preserve">). </w:t>
            </w:r>
          </w:p>
        </w:tc>
        <w:tc>
          <w:tcPr>
            <w:tcW w:w="3430" w:type="dxa"/>
          </w:tcPr>
          <w:p w:rsidR="00447163" w:rsidRPr="006A69C0" w:rsidRDefault="00447163" w:rsidP="00250BF9">
            <w:pPr>
              <w:pStyle w:val="aff3"/>
            </w:pPr>
            <w:r w:rsidRPr="006A69C0">
              <w:t>Средства выбираются так, чтобы они помогали комплексному достижению целей обучения и контроля, поэтому в модуль включаются разнообразные средства</w:t>
            </w:r>
            <w:r w:rsidR="006A69C0" w:rsidRPr="006A69C0">
              <w:t xml:space="preserve">. </w:t>
            </w:r>
          </w:p>
        </w:tc>
      </w:tr>
      <w:tr w:rsidR="00447163" w:rsidRPr="006A69C0">
        <w:tc>
          <w:tcPr>
            <w:tcW w:w="8215" w:type="dxa"/>
            <w:gridSpan w:val="2"/>
          </w:tcPr>
          <w:p w:rsidR="00447163" w:rsidRPr="006A69C0" w:rsidRDefault="00447163" w:rsidP="00250BF9">
            <w:pPr>
              <w:pStyle w:val="aff3"/>
              <w:rPr>
                <w:b/>
                <w:bCs/>
                <w:i/>
                <w:iCs/>
              </w:rPr>
            </w:pPr>
            <w:r w:rsidRPr="006A69C0">
              <w:rPr>
                <w:b/>
                <w:bCs/>
                <w:i/>
                <w:iCs/>
              </w:rPr>
              <w:t>Участие обучаемого</w:t>
            </w:r>
          </w:p>
        </w:tc>
      </w:tr>
      <w:tr w:rsidR="00447163" w:rsidRPr="006A69C0">
        <w:tc>
          <w:tcPr>
            <w:tcW w:w="4785" w:type="dxa"/>
          </w:tcPr>
          <w:p w:rsidR="00447163" w:rsidRPr="006A69C0" w:rsidRDefault="00447163" w:rsidP="00250BF9">
            <w:pPr>
              <w:pStyle w:val="aff3"/>
            </w:pPr>
            <w:r w:rsidRPr="006A69C0">
              <w:t xml:space="preserve">Обучаемый чаще всего пассивен, </w:t>
            </w:r>
            <w:r w:rsidR="006A69C0">
              <w:t>т.е.</w:t>
            </w:r>
            <w:r w:rsidR="006A69C0" w:rsidRPr="006A69C0">
              <w:t xml:space="preserve"> </w:t>
            </w:r>
            <w:r w:rsidRPr="006A69C0">
              <w:t>слушает преподавателя или читает текст</w:t>
            </w:r>
            <w:r w:rsidR="006A69C0" w:rsidRPr="006A69C0">
              <w:t xml:space="preserve">. </w:t>
            </w:r>
          </w:p>
        </w:tc>
        <w:tc>
          <w:tcPr>
            <w:tcW w:w="3430" w:type="dxa"/>
          </w:tcPr>
          <w:p w:rsidR="00447163" w:rsidRPr="006A69C0" w:rsidRDefault="00447163" w:rsidP="00250BF9">
            <w:pPr>
              <w:pStyle w:val="aff3"/>
            </w:pPr>
            <w:r w:rsidRPr="006A69C0">
              <w:t>Студент усваивает информацию в активной форме с учебным материалом</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Индивидуализация</w:t>
            </w:r>
          </w:p>
        </w:tc>
      </w:tr>
      <w:tr w:rsidR="00447163" w:rsidRPr="006A69C0">
        <w:tc>
          <w:tcPr>
            <w:tcW w:w="4785" w:type="dxa"/>
          </w:tcPr>
          <w:p w:rsidR="00447163" w:rsidRPr="006A69C0" w:rsidRDefault="00447163" w:rsidP="00250BF9">
            <w:pPr>
              <w:pStyle w:val="aff3"/>
            </w:pPr>
            <w:r w:rsidRPr="006A69C0">
              <w:t>Традиционное обучение ориентировано на группу</w:t>
            </w:r>
            <w:r w:rsidR="006A69C0" w:rsidRPr="006A69C0">
              <w:t xml:space="preserve">. </w:t>
            </w:r>
            <w:r w:rsidRPr="006A69C0">
              <w:t>Обычно студенты получают задание, как использовать указанный источник информации</w:t>
            </w:r>
            <w:r w:rsidR="006A69C0">
              <w:t xml:space="preserve"> (</w:t>
            </w:r>
            <w:r w:rsidRPr="006A69C0">
              <w:t>прочитать текст</w:t>
            </w:r>
            <w:r w:rsidR="006A69C0" w:rsidRPr="006A69C0">
              <w:t xml:space="preserve">; </w:t>
            </w:r>
            <w:r w:rsidRPr="006A69C0">
              <w:t>решить задачу</w:t>
            </w:r>
            <w:r w:rsidR="006A69C0" w:rsidRPr="006A69C0">
              <w:t xml:space="preserve">; </w:t>
            </w:r>
            <w:r w:rsidRPr="006A69C0">
              <w:t>ответить на вопрос</w:t>
            </w:r>
            <w:r w:rsidR="006A69C0" w:rsidRPr="006A69C0">
              <w:t xml:space="preserve">; </w:t>
            </w:r>
            <w:r w:rsidRPr="006A69C0">
              <w:t>заполнить таблицу</w:t>
            </w:r>
            <w:r w:rsidR="006A69C0" w:rsidRPr="006A69C0">
              <w:t xml:space="preserve"> </w:t>
            </w:r>
            <w:r w:rsidRPr="006A69C0">
              <w:t xml:space="preserve">и </w:t>
            </w:r>
            <w:r w:rsidR="006A69C0">
              <w:t>т.п.)</w:t>
            </w:r>
            <w:r w:rsidR="006A69C0" w:rsidRPr="006A69C0">
              <w:t xml:space="preserve">. </w:t>
            </w:r>
          </w:p>
        </w:tc>
        <w:tc>
          <w:tcPr>
            <w:tcW w:w="3430" w:type="dxa"/>
          </w:tcPr>
          <w:p w:rsidR="00447163" w:rsidRPr="006A69C0" w:rsidRDefault="00447163" w:rsidP="00250BF9">
            <w:pPr>
              <w:pStyle w:val="aff3"/>
            </w:pPr>
            <w:r w:rsidRPr="006A69C0">
              <w:t>Модули могут быть очень индивидуализированными</w:t>
            </w:r>
            <w:r w:rsidR="006A69C0" w:rsidRPr="006A69C0">
              <w:t xml:space="preserve">. </w:t>
            </w:r>
            <w:r w:rsidRPr="006A69C0">
              <w:t>Студент может сам выбрать способ учения, а также средства</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Темп обучения</w:t>
            </w:r>
          </w:p>
        </w:tc>
      </w:tr>
      <w:tr w:rsidR="00447163" w:rsidRPr="006A69C0">
        <w:tc>
          <w:tcPr>
            <w:tcW w:w="4785" w:type="dxa"/>
          </w:tcPr>
          <w:p w:rsidR="00447163" w:rsidRPr="006A69C0" w:rsidRDefault="00447163" w:rsidP="00250BF9">
            <w:pPr>
              <w:pStyle w:val="aff3"/>
            </w:pPr>
            <w:r w:rsidRPr="006A69C0">
              <w:t>Студент должен изучить курс точно по графику вместе со всей группой</w:t>
            </w:r>
            <w:r w:rsidR="006A69C0" w:rsidRPr="006A69C0">
              <w:t xml:space="preserve">. </w:t>
            </w:r>
          </w:p>
        </w:tc>
        <w:tc>
          <w:tcPr>
            <w:tcW w:w="3430" w:type="dxa"/>
          </w:tcPr>
          <w:p w:rsidR="00447163" w:rsidRPr="006A69C0" w:rsidRDefault="00447163" w:rsidP="00250BF9">
            <w:pPr>
              <w:pStyle w:val="aff3"/>
            </w:pPr>
            <w:r w:rsidRPr="006A69C0">
              <w:t>Студент может учиться по своему усмотрению</w:t>
            </w:r>
            <w:r w:rsidR="006A69C0" w:rsidRPr="006A69C0">
              <w:t xml:space="preserve">; </w:t>
            </w:r>
            <w:r w:rsidRPr="006A69C0">
              <w:t>повторять модуль или его части столько раз, сколько ему кажется необходимым</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Время обучения</w:t>
            </w:r>
          </w:p>
        </w:tc>
      </w:tr>
      <w:tr w:rsidR="00447163" w:rsidRPr="006A69C0">
        <w:tc>
          <w:tcPr>
            <w:tcW w:w="4785" w:type="dxa"/>
          </w:tcPr>
          <w:p w:rsidR="00447163" w:rsidRPr="006A69C0" w:rsidRDefault="00447163" w:rsidP="00250BF9">
            <w:pPr>
              <w:pStyle w:val="aff3"/>
            </w:pPr>
            <w:r w:rsidRPr="006A69C0">
              <w:t>Для всех студентов устанавливается одно и то же время прохождения темы</w:t>
            </w:r>
            <w:r w:rsidR="006A69C0" w:rsidRPr="006A69C0">
              <w:t xml:space="preserve">. </w:t>
            </w:r>
          </w:p>
        </w:tc>
        <w:tc>
          <w:tcPr>
            <w:tcW w:w="3430" w:type="dxa"/>
          </w:tcPr>
          <w:p w:rsidR="00447163" w:rsidRPr="006A69C0" w:rsidRDefault="00447163" w:rsidP="00250BF9">
            <w:pPr>
              <w:pStyle w:val="aff3"/>
            </w:pPr>
            <w:r w:rsidRPr="006A69C0">
              <w:t>Каждый обучающийся тратит времени столько, сколько ему нужно в соответствии со своим интеллектом</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Свобода действий</w:t>
            </w:r>
          </w:p>
        </w:tc>
      </w:tr>
      <w:tr w:rsidR="00447163" w:rsidRPr="006A69C0">
        <w:tc>
          <w:tcPr>
            <w:tcW w:w="4785" w:type="dxa"/>
          </w:tcPr>
          <w:p w:rsidR="00447163" w:rsidRPr="006A69C0" w:rsidRDefault="00447163" w:rsidP="00250BF9">
            <w:pPr>
              <w:pStyle w:val="aff3"/>
            </w:pPr>
            <w:r w:rsidRPr="006A69C0">
              <w:t>Традиционно изучение предметов идет по расписанию в определенное время</w:t>
            </w:r>
            <w:r w:rsidR="006A69C0" w:rsidRPr="006A69C0">
              <w:t xml:space="preserve">. </w:t>
            </w:r>
          </w:p>
        </w:tc>
        <w:tc>
          <w:tcPr>
            <w:tcW w:w="3430" w:type="dxa"/>
          </w:tcPr>
          <w:p w:rsidR="00447163" w:rsidRPr="006A69C0" w:rsidRDefault="00447163" w:rsidP="00250BF9">
            <w:pPr>
              <w:pStyle w:val="aff3"/>
            </w:pPr>
            <w:r w:rsidRPr="006A69C0">
              <w:t xml:space="preserve">Обучение по модулям идет в удобное для студента время и зависит от индивидуальных </w:t>
            </w:r>
            <w:r w:rsidRPr="006A69C0">
              <w:lastRenderedPageBreak/>
              <w:t>потребностей</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lastRenderedPageBreak/>
              <w:t>Транспортабельность</w:t>
            </w:r>
          </w:p>
        </w:tc>
      </w:tr>
      <w:tr w:rsidR="00447163" w:rsidRPr="006A69C0">
        <w:tc>
          <w:tcPr>
            <w:tcW w:w="4785" w:type="dxa"/>
          </w:tcPr>
          <w:p w:rsidR="00447163" w:rsidRPr="006A69C0" w:rsidRDefault="00447163" w:rsidP="00250BF9">
            <w:pPr>
              <w:pStyle w:val="aff3"/>
            </w:pPr>
            <w:r w:rsidRPr="006A69C0">
              <w:t>Традиционное обучение по курсу может быть перенесено в другое время и место только вместе с преподавателем</w:t>
            </w:r>
            <w:r w:rsidR="006A69C0" w:rsidRPr="006A69C0">
              <w:t xml:space="preserve">. </w:t>
            </w:r>
            <w:r w:rsidRPr="006A69C0">
              <w:t>Если студент пропустил лекцию или часть курса, то он остается без информации или пользуется чужими конспектами</w:t>
            </w:r>
            <w:r w:rsidR="006A69C0" w:rsidRPr="006A69C0">
              <w:t xml:space="preserve">. </w:t>
            </w:r>
          </w:p>
        </w:tc>
        <w:tc>
          <w:tcPr>
            <w:tcW w:w="3430" w:type="dxa"/>
          </w:tcPr>
          <w:p w:rsidR="00447163" w:rsidRPr="006A69C0" w:rsidRDefault="00447163" w:rsidP="00250BF9">
            <w:pPr>
              <w:pStyle w:val="aff3"/>
            </w:pPr>
            <w:r w:rsidRPr="006A69C0">
              <w:t>Модули можно использовать в любом месте</w:t>
            </w:r>
            <w:r w:rsidR="006A69C0">
              <w:t xml:space="preserve"> (</w:t>
            </w:r>
            <w:r w:rsidRPr="006A69C0">
              <w:t xml:space="preserve">дома, в больнице и </w:t>
            </w:r>
            <w:r w:rsidR="006A69C0">
              <w:t>т.п.)</w:t>
            </w:r>
            <w:r w:rsidR="006A69C0" w:rsidRPr="006A69C0">
              <w:t>,</w:t>
            </w:r>
            <w:r w:rsidRPr="006A69C0">
              <w:t xml:space="preserve"> ими можно обмениваться, изучать их в любое время и в удобном месте</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Условия научения</w:t>
            </w:r>
          </w:p>
        </w:tc>
      </w:tr>
      <w:tr w:rsidR="00447163" w:rsidRPr="006A69C0">
        <w:tc>
          <w:tcPr>
            <w:tcW w:w="4785" w:type="dxa"/>
          </w:tcPr>
          <w:p w:rsidR="00447163" w:rsidRPr="006A69C0" w:rsidRDefault="00447163" w:rsidP="00250BF9">
            <w:pPr>
              <w:pStyle w:val="aff3"/>
            </w:pPr>
            <w:r w:rsidRPr="006A69C0">
              <w:t>Возможны индивидуальные различия в научении</w:t>
            </w:r>
            <w:r w:rsidR="006A69C0" w:rsidRPr="006A69C0">
              <w:t xml:space="preserve">. </w:t>
            </w:r>
            <w:r w:rsidRPr="006A69C0">
              <w:t>Если обучаемый заинтересован темой, он должен найти дополнительный материал сам</w:t>
            </w:r>
            <w:r w:rsidR="006A69C0" w:rsidRPr="006A69C0">
              <w:t xml:space="preserve">. </w:t>
            </w:r>
            <w:r w:rsidRPr="006A69C0">
              <w:t>Обычно преподавателю не хватает времени для индивидуализированной диагностики или дополнительной педагогической помощи</w:t>
            </w:r>
            <w:r w:rsidR="006A69C0" w:rsidRPr="006A69C0">
              <w:t xml:space="preserve">. </w:t>
            </w:r>
          </w:p>
        </w:tc>
        <w:tc>
          <w:tcPr>
            <w:tcW w:w="3430" w:type="dxa"/>
          </w:tcPr>
          <w:p w:rsidR="00447163" w:rsidRPr="006A69C0" w:rsidRDefault="00447163" w:rsidP="00250BF9">
            <w:pPr>
              <w:pStyle w:val="aff3"/>
            </w:pPr>
            <w:r w:rsidRPr="006A69C0">
              <w:t>Модуль считается плохим, если большинству студентов не удается решить поставленные задачи</w:t>
            </w:r>
            <w:r w:rsidR="006A69C0" w:rsidRPr="006A69C0">
              <w:t xml:space="preserve">. </w:t>
            </w:r>
            <w:r w:rsidRPr="006A69C0">
              <w:t>Если студент заинтересован, он без труда получит дополнительный материал, не мешая группе</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Усвоение знаний</w:t>
            </w:r>
          </w:p>
        </w:tc>
      </w:tr>
      <w:tr w:rsidR="00447163" w:rsidRPr="006A69C0">
        <w:tc>
          <w:tcPr>
            <w:tcW w:w="4785" w:type="dxa"/>
          </w:tcPr>
          <w:p w:rsidR="00447163" w:rsidRPr="006A69C0" w:rsidRDefault="00447163" w:rsidP="00250BF9">
            <w:pPr>
              <w:pStyle w:val="aff3"/>
            </w:pPr>
            <w:r w:rsidRPr="006A69C0">
              <w:t>Большинство студентов знает</w:t>
            </w:r>
            <w:r w:rsidR="006A69C0">
              <w:t xml:space="preserve"> «</w:t>
            </w:r>
            <w:r w:rsidRPr="006A69C0">
              <w:t>кое-что обо всем</w:t>
            </w:r>
            <w:r w:rsidR="006A69C0">
              <w:t xml:space="preserve">». </w:t>
            </w:r>
            <w:r w:rsidRPr="006A69C0">
              <w:t>Реально студенты не могут усвоить все темы курса наилучшим образом в строго установленный график</w:t>
            </w:r>
            <w:r w:rsidR="006A69C0" w:rsidRPr="006A69C0">
              <w:t xml:space="preserve">. </w:t>
            </w:r>
          </w:p>
        </w:tc>
        <w:tc>
          <w:tcPr>
            <w:tcW w:w="3430" w:type="dxa"/>
          </w:tcPr>
          <w:p w:rsidR="00447163" w:rsidRPr="006A69C0" w:rsidRDefault="00447163" w:rsidP="00250BF9">
            <w:pPr>
              <w:pStyle w:val="aff3"/>
            </w:pPr>
            <w:r w:rsidRPr="006A69C0">
              <w:t>Студент может получить дополнительное время для усвоения материала</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Повторение знаний</w:t>
            </w:r>
          </w:p>
        </w:tc>
      </w:tr>
      <w:tr w:rsidR="00447163" w:rsidRPr="006A69C0">
        <w:tc>
          <w:tcPr>
            <w:tcW w:w="4785" w:type="dxa"/>
          </w:tcPr>
          <w:p w:rsidR="00447163" w:rsidRPr="006A69C0" w:rsidRDefault="00447163" w:rsidP="00250BF9">
            <w:pPr>
              <w:pStyle w:val="aff3"/>
            </w:pPr>
            <w:r w:rsidRPr="006A69C0">
              <w:t>Часто повторяются темы, которые преподаватель склонен считать трудными</w:t>
            </w:r>
            <w:r w:rsidR="006A69C0" w:rsidRPr="006A69C0">
              <w:t xml:space="preserve">. </w:t>
            </w:r>
            <w:r w:rsidRPr="006A69C0">
              <w:t>Иногда преподаватель требует от обучаемого повторить весь материал курса</w:t>
            </w:r>
            <w:r w:rsidR="006A69C0" w:rsidRPr="006A69C0">
              <w:t xml:space="preserve">. </w:t>
            </w:r>
          </w:p>
        </w:tc>
        <w:tc>
          <w:tcPr>
            <w:tcW w:w="3430" w:type="dxa"/>
          </w:tcPr>
          <w:p w:rsidR="00447163" w:rsidRPr="006A69C0" w:rsidRDefault="00447163" w:rsidP="00250BF9">
            <w:pPr>
              <w:pStyle w:val="aff3"/>
            </w:pPr>
            <w:r w:rsidRPr="006A69C0">
              <w:t>Повторение материала студентом зависит от результатов усвоения модуля</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Закрепление знаний</w:t>
            </w:r>
          </w:p>
        </w:tc>
      </w:tr>
      <w:tr w:rsidR="00447163" w:rsidRPr="006A69C0">
        <w:tc>
          <w:tcPr>
            <w:tcW w:w="4785" w:type="dxa"/>
          </w:tcPr>
          <w:p w:rsidR="00447163" w:rsidRPr="006A69C0" w:rsidRDefault="00447163" w:rsidP="00250BF9">
            <w:pPr>
              <w:pStyle w:val="aff3"/>
            </w:pPr>
            <w:r w:rsidRPr="006A69C0">
              <w:t>Знания закрепляются чаще всего на экзамене</w:t>
            </w:r>
            <w:r w:rsidR="006A69C0" w:rsidRPr="006A69C0">
              <w:t xml:space="preserve">. </w:t>
            </w:r>
          </w:p>
        </w:tc>
        <w:tc>
          <w:tcPr>
            <w:tcW w:w="3430" w:type="dxa"/>
          </w:tcPr>
          <w:p w:rsidR="00447163" w:rsidRPr="006A69C0" w:rsidRDefault="00447163" w:rsidP="00250BF9">
            <w:pPr>
              <w:pStyle w:val="aff3"/>
            </w:pPr>
            <w:r w:rsidRPr="006A69C0">
              <w:t>Небольшой объем модуля обеспечивает немедленный контроль и коррекцию уровня усвоения</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Контроль</w:t>
            </w:r>
          </w:p>
        </w:tc>
      </w:tr>
      <w:tr w:rsidR="00447163" w:rsidRPr="006A69C0">
        <w:tc>
          <w:tcPr>
            <w:tcW w:w="4785" w:type="dxa"/>
          </w:tcPr>
          <w:p w:rsidR="00447163" w:rsidRPr="006A69C0" w:rsidRDefault="00447163" w:rsidP="00250BF9">
            <w:pPr>
              <w:pStyle w:val="aff3"/>
            </w:pPr>
            <w:r w:rsidRPr="006A69C0">
              <w:t>Контрольные задания обычно составляются по пройденному курсу</w:t>
            </w:r>
            <w:r w:rsidR="006A69C0" w:rsidRPr="006A69C0">
              <w:t xml:space="preserve">. </w:t>
            </w:r>
            <w:r w:rsidRPr="006A69C0">
              <w:t>Студент часто не знает, как готовиться к контролю</w:t>
            </w:r>
            <w:r w:rsidR="006A69C0" w:rsidRPr="006A69C0">
              <w:t xml:space="preserve">. </w:t>
            </w:r>
            <w:r w:rsidRPr="006A69C0">
              <w:t>Контрольные задания часто предназначаются только для получения балла оценки, а не для установления уровня усвоения</w:t>
            </w:r>
            <w:r w:rsidR="006A69C0" w:rsidRPr="006A69C0">
              <w:t xml:space="preserve">. </w:t>
            </w:r>
            <w:r w:rsidRPr="006A69C0">
              <w:t xml:space="preserve">Чаще всего используется нормативный контроль, </w:t>
            </w:r>
            <w:r w:rsidR="006A69C0">
              <w:t>т.е.</w:t>
            </w:r>
            <w:r w:rsidR="006A69C0" w:rsidRPr="006A69C0">
              <w:t xml:space="preserve"> </w:t>
            </w:r>
            <w:r w:rsidRPr="006A69C0">
              <w:t>оценка достижений конкретного студента зависит от результатов обучения других членов группы</w:t>
            </w:r>
            <w:r w:rsidR="006A69C0" w:rsidRPr="006A69C0">
              <w:t xml:space="preserve">. </w:t>
            </w:r>
          </w:p>
        </w:tc>
        <w:tc>
          <w:tcPr>
            <w:tcW w:w="3430" w:type="dxa"/>
          </w:tcPr>
          <w:p w:rsidR="00447163" w:rsidRPr="006A69C0" w:rsidRDefault="00447163" w:rsidP="00250BF9">
            <w:pPr>
              <w:pStyle w:val="aff3"/>
            </w:pPr>
            <w:r w:rsidRPr="006A69C0">
              <w:t>Студентам указываются задачи, они знакомятся с критериями оценки</w:t>
            </w:r>
            <w:r w:rsidR="006A69C0" w:rsidRPr="006A69C0">
              <w:t xml:space="preserve">. </w:t>
            </w:r>
            <w:r w:rsidRPr="006A69C0">
              <w:t>Контрольные задания составляются с целью определения уровня усвоения, закрепления усвоенного, диагностирования трудности</w:t>
            </w:r>
            <w:r w:rsidR="006A69C0" w:rsidRPr="006A69C0">
              <w:t xml:space="preserve">. </w:t>
            </w:r>
            <w:r w:rsidRPr="006A69C0">
              <w:t>Проводится эталонный контроль</w:t>
            </w:r>
            <w:r w:rsidR="006A69C0">
              <w:t xml:space="preserve"> (</w:t>
            </w:r>
            <w:r w:rsidRPr="006A69C0">
              <w:t>по критериям результативности обучения</w:t>
            </w:r>
            <w:r w:rsidR="006A69C0" w:rsidRPr="006A69C0">
              <w:t xml:space="preserve">). </w:t>
            </w:r>
            <w:r w:rsidRPr="006A69C0">
              <w:t>Оценка результатов усвоения отдельного студента не зависит от уровня результатов в группе</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Неудача обучаемого</w:t>
            </w:r>
          </w:p>
        </w:tc>
      </w:tr>
      <w:tr w:rsidR="00447163" w:rsidRPr="006A69C0">
        <w:tc>
          <w:tcPr>
            <w:tcW w:w="4785" w:type="dxa"/>
          </w:tcPr>
          <w:p w:rsidR="00447163" w:rsidRPr="006A69C0" w:rsidRDefault="00447163" w:rsidP="00250BF9">
            <w:pPr>
              <w:pStyle w:val="aff3"/>
            </w:pPr>
            <w:r w:rsidRPr="006A69C0">
              <w:lastRenderedPageBreak/>
              <w:t>Неусвоение материала обычно не замечается до зачета или экзамена</w:t>
            </w:r>
            <w:r w:rsidR="006A69C0" w:rsidRPr="006A69C0">
              <w:t xml:space="preserve">. </w:t>
            </w:r>
            <w:r w:rsidRPr="006A69C0">
              <w:t>Нередко студенты стараются приобрести умения без должного багажа теоретических знаний</w:t>
            </w:r>
            <w:r w:rsidR="006A69C0" w:rsidRPr="006A69C0">
              <w:t xml:space="preserve">. </w:t>
            </w:r>
            <w:r w:rsidRPr="006A69C0">
              <w:t>Получив</w:t>
            </w:r>
            <w:r w:rsidR="006A69C0">
              <w:t xml:space="preserve"> «</w:t>
            </w:r>
            <w:r w:rsidRPr="006A69C0">
              <w:t>неуд</w:t>
            </w:r>
            <w:r w:rsidR="006A69C0" w:rsidRPr="006A69C0">
              <w:t>.</w:t>
            </w:r>
            <w:r w:rsidR="006A69C0">
              <w:t xml:space="preserve"> «, </w:t>
            </w:r>
            <w:r w:rsidRPr="006A69C0">
              <w:t>студент вынужден повторять весь курс</w:t>
            </w:r>
            <w:r w:rsidR="006A69C0" w:rsidRPr="006A69C0">
              <w:t xml:space="preserve">. </w:t>
            </w:r>
          </w:p>
        </w:tc>
        <w:tc>
          <w:tcPr>
            <w:tcW w:w="3430" w:type="dxa"/>
          </w:tcPr>
          <w:p w:rsidR="00447163" w:rsidRPr="006A69C0" w:rsidRDefault="00447163" w:rsidP="00250BF9">
            <w:pPr>
              <w:pStyle w:val="aff3"/>
            </w:pPr>
            <w:r w:rsidRPr="006A69C0">
              <w:t>Недостаточное усвоение можно заметить на каждом шаге обучения, поэтому курс усваивается законченными порциями</w:t>
            </w:r>
            <w:r w:rsidR="006A69C0" w:rsidRPr="006A69C0">
              <w:t xml:space="preserve">. </w:t>
            </w:r>
            <w:r w:rsidRPr="006A69C0">
              <w:t>В случае неудачи на конкретных шагах обучения студент должен повторно изучить модуль, а не весь курс</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Гибкость</w:t>
            </w:r>
          </w:p>
        </w:tc>
      </w:tr>
      <w:tr w:rsidR="00447163" w:rsidRPr="006A69C0">
        <w:tc>
          <w:tcPr>
            <w:tcW w:w="4785" w:type="dxa"/>
          </w:tcPr>
          <w:p w:rsidR="00447163" w:rsidRPr="006A69C0" w:rsidRDefault="00447163" w:rsidP="00250BF9">
            <w:pPr>
              <w:pStyle w:val="aff3"/>
            </w:pPr>
            <w:r w:rsidRPr="006A69C0">
              <w:t>Традиционные курсы составляются на один семестр или год с опорой на определенные учебники или конспекты и не являются гибкими</w:t>
            </w:r>
            <w:r w:rsidR="006A69C0" w:rsidRPr="006A69C0">
              <w:t xml:space="preserve">. </w:t>
            </w:r>
          </w:p>
        </w:tc>
        <w:tc>
          <w:tcPr>
            <w:tcW w:w="3430" w:type="dxa"/>
          </w:tcPr>
          <w:p w:rsidR="00447163" w:rsidRPr="006A69C0" w:rsidRDefault="00447163" w:rsidP="00250BF9">
            <w:pPr>
              <w:pStyle w:val="aff3"/>
            </w:pPr>
            <w:r w:rsidRPr="006A69C0">
              <w:t>Курсы могут быть гибкими, так как структура модулей может быть разнообразной</w:t>
            </w:r>
            <w:r w:rsidR="006A69C0" w:rsidRPr="006A69C0">
              <w:t xml:space="preserve">. </w:t>
            </w:r>
          </w:p>
        </w:tc>
      </w:tr>
      <w:tr w:rsidR="00447163" w:rsidRPr="006A69C0">
        <w:tc>
          <w:tcPr>
            <w:tcW w:w="8215" w:type="dxa"/>
            <w:gridSpan w:val="2"/>
          </w:tcPr>
          <w:p w:rsidR="00447163" w:rsidRPr="006A69C0" w:rsidRDefault="00447163" w:rsidP="00250BF9">
            <w:pPr>
              <w:pStyle w:val="aff3"/>
            </w:pPr>
            <w:r w:rsidRPr="006A69C0">
              <w:rPr>
                <w:b/>
                <w:bCs/>
                <w:i/>
                <w:iCs/>
              </w:rPr>
              <w:t>Оценка подготовки курса</w:t>
            </w:r>
          </w:p>
        </w:tc>
      </w:tr>
      <w:tr w:rsidR="00447163" w:rsidRPr="006A69C0">
        <w:tc>
          <w:tcPr>
            <w:tcW w:w="4785" w:type="dxa"/>
          </w:tcPr>
          <w:p w:rsidR="00447163" w:rsidRPr="006A69C0" w:rsidRDefault="00447163" w:rsidP="00250BF9">
            <w:pPr>
              <w:pStyle w:val="aff3"/>
            </w:pPr>
            <w:r w:rsidRPr="006A69C0">
              <w:t>При подготовке курса не применяется системное проектирование, поэтому невозможно определить, хорошо ли подготовлен курс</w:t>
            </w:r>
            <w:r w:rsidR="006A69C0" w:rsidRPr="006A69C0">
              <w:t xml:space="preserve">. </w:t>
            </w:r>
          </w:p>
        </w:tc>
        <w:tc>
          <w:tcPr>
            <w:tcW w:w="3430" w:type="dxa"/>
          </w:tcPr>
          <w:p w:rsidR="00447163" w:rsidRPr="006A69C0" w:rsidRDefault="00447163" w:rsidP="00250BF9">
            <w:pPr>
              <w:pStyle w:val="aff3"/>
            </w:pPr>
            <w:r w:rsidRPr="006A69C0">
              <w:t>Имея проектную цель, преподаватель может подготовить хороший модуль</w:t>
            </w:r>
            <w:r w:rsidR="006A69C0" w:rsidRPr="006A69C0">
              <w:t xml:space="preserve">. </w:t>
            </w:r>
          </w:p>
        </w:tc>
      </w:tr>
    </w:tbl>
    <w:p w:rsidR="00250BF9" w:rsidRDefault="00250BF9" w:rsidP="006A69C0">
      <w:pPr>
        <w:ind w:firstLine="709"/>
      </w:pPr>
    </w:p>
    <w:p w:rsidR="006A69C0" w:rsidRDefault="00447163" w:rsidP="006A69C0">
      <w:pPr>
        <w:ind w:firstLine="709"/>
      </w:pPr>
      <w:r w:rsidRPr="006A69C0">
        <w:t>Приведенный сравнительный анализ традиционного и модульного обучения показывает, что к преимуществам модульного обучения относятся высокая степень гибкости и приспособляемости к конкретным организационным и технологическим условиям, возможность постоянно совершенствовать модули без изменения общей структуры программы, создание климата сотрудничества и партнерства между преподавателем и обучающимся</w:t>
      </w:r>
      <w:r w:rsidR="006A69C0" w:rsidRPr="006A69C0">
        <w:t>.</w:t>
      </w:r>
    </w:p>
    <w:p w:rsidR="006A69C0" w:rsidRDefault="00447163" w:rsidP="006A69C0">
      <w:pPr>
        <w:ind w:firstLine="709"/>
      </w:pPr>
      <w:r w:rsidRPr="006A69C0">
        <w:t>Далее приведем состав и структуру модуля, обуславливающие отмеченные преимущества</w:t>
      </w:r>
      <w:r w:rsidR="006A69C0" w:rsidRPr="006A69C0">
        <w:t>.</w:t>
      </w:r>
    </w:p>
    <w:p w:rsidR="00250BF9" w:rsidRDefault="00250BF9" w:rsidP="006A69C0">
      <w:pPr>
        <w:ind w:firstLine="709"/>
      </w:pPr>
    </w:p>
    <w:p w:rsidR="006A69C0" w:rsidRPr="006A69C0" w:rsidRDefault="006A69C0" w:rsidP="00250BF9">
      <w:pPr>
        <w:pStyle w:val="2"/>
      </w:pPr>
      <w:bookmarkStart w:id="6" w:name="_Toc263019172"/>
      <w:r>
        <w:t>2.2</w:t>
      </w:r>
      <w:r w:rsidR="00447163" w:rsidRPr="006A69C0">
        <w:t xml:space="preserve"> </w:t>
      </w:r>
      <w:r w:rsidR="00250BF9">
        <w:t>С</w:t>
      </w:r>
      <w:r w:rsidR="00250BF9" w:rsidRPr="006A69C0">
        <w:t>остав и структура модуля</w:t>
      </w:r>
      <w:bookmarkEnd w:id="6"/>
    </w:p>
    <w:p w:rsidR="00250BF9" w:rsidRDefault="00250BF9" w:rsidP="006A69C0">
      <w:pPr>
        <w:ind w:firstLine="709"/>
      </w:pPr>
    </w:p>
    <w:p w:rsidR="006A69C0" w:rsidRDefault="00447163" w:rsidP="006A69C0">
      <w:pPr>
        <w:ind w:firstLine="709"/>
      </w:pPr>
      <w:r w:rsidRPr="006A69C0">
        <w:t xml:space="preserve">На основе обзора существующих понятий модульного подхода к организации обучения под </w:t>
      </w:r>
      <w:r w:rsidRPr="006A69C0">
        <w:rPr>
          <w:i/>
          <w:iCs/>
        </w:rPr>
        <w:t xml:space="preserve">модулем </w:t>
      </w:r>
      <w:r w:rsidRPr="006A69C0">
        <w:t xml:space="preserve">будем понимать </w:t>
      </w:r>
      <w:r w:rsidRPr="006A69C0">
        <w:rPr>
          <w:i/>
          <w:iCs/>
        </w:rPr>
        <w:t>структурную единицу содержания обучения, отобранную и дидактически обработанную для достижения определенного уровня знаний, умений и навыков, устанавливаемого целевой программой действий</w:t>
      </w:r>
      <w:r w:rsidR="006A69C0" w:rsidRPr="006A69C0">
        <w:rPr>
          <w:i/>
          <w:iCs/>
        </w:rPr>
        <w:t xml:space="preserve">. </w:t>
      </w:r>
      <w:r w:rsidRPr="006A69C0">
        <w:rPr>
          <w:i/>
          <w:iCs/>
        </w:rPr>
        <w:t xml:space="preserve">Модуль представляет </w:t>
      </w:r>
      <w:r w:rsidRPr="006A69C0">
        <w:rPr>
          <w:i/>
          <w:iCs/>
        </w:rPr>
        <w:lastRenderedPageBreak/>
        <w:t>собой относительно самостоятельный, логически завершенный компонент обучения</w:t>
      </w:r>
      <w:r w:rsidR="006A69C0" w:rsidRPr="006A69C0">
        <w:t>.</w:t>
      </w:r>
    </w:p>
    <w:p w:rsidR="006A69C0" w:rsidRDefault="00447163" w:rsidP="006A69C0">
      <w:pPr>
        <w:ind w:firstLine="709"/>
      </w:pPr>
      <w:r w:rsidRPr="006A69C0">
        <w:t>Унификация структуры модуля достигается использованием приведенного ниже методического обеспечения, которое согласуется с п</w:t>
      </w:r>
      <w:r w:rsidR="006A69C0">
        <w:t>.8</w:t>
      </w:r>
      <w:r w:rsidRPr="006A69C0">
        <w:t xml:space="preserve"> Порядка использования дистанционных образовательных технологий</w:t>
      </w:r>
      <w:r w:rsidR="006A69C0">
        <w:t xml:space="preserve"> (</w:t>
      </w:r>
      <w:r w:rsidRPr="006A69C0">
        <w:t>приказ Миноб</w:t>
      </w:r>
      <w:r w:rsidR="00250BF9">
        <w:t>о</w:t>
      </w:r>
      <w:r w:rsidRPr="006A69C0">
        <w:t>р</w:t>
      </w:r>
      <w:r w:rsidR="00250BF9">
        <w:t>он</w:t>
      </w:r>
      <w:r w:rsidRPr="006A69C0">
        <w:t>науки России от 06</w:t>
      </w:r>
      <w:r w:rsidR="006A69C0">
        <w:t>.0</w:t>
      </w:r>
      <w:r w:rsidRPr="006A69C0">
        <w:t>5</w:t>
      </w:r>
      <w:r w:rsidR="006A69C0">
        <w:t>.0</w:t>
      </w:r>
      <w:r w:rsidRPr="006A69C0">
        <w:t>5 № 137</w:t>
      </w:r>
      <w:r w:rsidR="006A69C0" w:rsidRPr="006A69C0">
        <w:t xml:space="preserve">) </w:t>
      </w:r>
      <w:r w:rsidRPr="006A69C0">
        <w:t>о составе и структуре учебно-методического комплекса</w:t>
      </w:r>
      <w:r w:rsidR="006A69C0">
        <w:t xml:space="preserve"> (</w:t>
      </w:r>
      <w:r w:rsidRPr="006A69C0">
        <w:t>Приложение 1</w:t>
      </w:r>
      <w:r w:rsidR="006A69C0" w:rsidRPr="006A69C0">
        <w:t>).</w:t>
      </w:r>
    </w:p>
    <w:p w:rsidR="006A69C0" w:rsidRDefault="00447163" w:rsidP="006A69C0">
      <w:pPr>
        <w:ind w:firstLine="709"/>
      </w:pPr>
      <w:r w:rsidRPr="006A69C0">
        <w:t>Структурное содержание учебной дисциплины формируется на принципах модульного обучения следующим образом</w:t>
      </w:r>
      <w:r w:rsidR="006A69C0">
        <w:t xml:space="preserve"> (рис.2.2.1</w:t>
      </w:r>
      <w:r w:rsidR="006A69C0" w:rsidRPr="006A69C0">
        <w:t>):</w:t>
      </w:r>
    </w:p>
    <w:p w:rsidR="00250BF9" w:rsidRDefault="00250BF9" w:rsidP="006A69C0">
      <w:pPr>
        <w:ind w:firstLine="709"/>
      </w:pPr>
    </w:p>
    <w:p w:rsidR="00447163" w:rsidRPr="006A69C0" w:rsidRDefault="008A3C16" w:rsidP="006A69C0">
      <w:pPr>
        <w:ind w:firstLine="709"/>
      </w:pPr>
      <w:r>
        <w:pict>
          <v:group id="_x0000_s1134" editas="canvas" style="width:425.2pt;height:341.8pt;mso-position-horizontal-relative:char;mso-position-vertical-relative:line" coordorigin="1701,6985" coordsize="9180,73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1701;top:6985;width:9180;height:7380" o:preferrelative="f">
              <v:fill o:detectmouseclick="t"/>
              <v:path o:extrusionok="t" o:connecttype="none"/>
              <o:lock v:ext="edit" text="t"/>
            </v:shape>
            <v:group id="_x0000_s1136" style="position:absolute;left:1881;top:7165;width:7740;height:7020" coordorigin="1881,7165" coordsize="7740,7020">
              <v:shape id="_x0000_s1137" type="#_x0000_t202" style="position:absolute;left:3861;top:7165;width:5040;height:540">
                <v:textbox style="mso-next-textbox:#_x0000_s1137" inset="2.36219mm,1.1811mm,2.36219mm,1.1811mm">
                  <w:txbxContent>
                    <w:p w:rsidR="00447163" w:rsidRPr="00250BF9" w:rsidRDefault="00447163" w:rsidP="00250BF9">
                      <w:pPr>
                        <w:pStyle w:val="aff5"/>
                        <w:rPr>
                          <w:sz w:val="19"/>
                          <w:szCs w:val="19"/>
                        </w:rPr>
                      </w:pPr>
                      <w:r w:rsidRPr="00250BF9">
                        <w:rPr>
                          <w:sz w:val="19"/>
                          <w:szCs w:val="19"/>
                        </w:rPr>
                        <w:t>Учебная дисциплина (модульная программа)</w:t>
                      </w:r>
                    </w:p>
                  </w:txbxContent>
                </v:textbox>
              </v:shape>
              <v:shape id="_x0000_s1138" type="#_x0000_t202" style="position:absolute;left:2961;top:8245;width:1080;height:540">
                <v:textbox style="mso-next-textbox:#_x0000_s1138" inset="2.36219mm,1.1811mm,2.36219mm,1.1811mm">
                  <w:txbxContent>
                    <w:p w:rsidR="00447163" w:rsidRPr="00250BF9" w:rsidRDefault="00447163" w:rsidP="00250BF9">
                      <w:pPr>
                        <w:pStyle w:val="aff5"/>
                        <w:rPr>
                          <w:sz w:val="19"/>
                          <w:szCs w:val="19"/>
                        </w:rPr>
                      </w:pPr>
                      <w:r w:rsidRPr="00250BF9">
                        <w:rPr>
                          <w:sz w:val="19"/>
                          <w:szCs w:val="19"/>
                        </w:rPr>
                        <w:t>ДМ</w:t>
                      </w:r>
                    </w:p>
                  </w:txbxContent>
                </v:textbox>
              </v:shape>
              <v:shape id="_x0000_s1139" type="#_x0000_t202" style="position:absolute;left:5841;top:8245;width:900;height:540" strokeweight="1.5pt">
                <v:textbox style="mso-next-textbox:#_x0000_s1139" inset="2.36219mm,1.1811mm,2.36219mm,1.1811mm">
                  <w:txbxContent>
                    <w:p w:rsidR="00447163" w:rsidRPr="00250BF9" w:rsidRDefault="00447163" w:rsidP="00250BF9">
                      <w:pPr>
                        <w:pStyle w:val="aff5"/>
                        <w:rPr>
                          <w:sz w:val="19"/>
                          <w:szCs w:val="19"/>
                        </w:rPr>
                      </w:pPr>
                      <w:r w:rsidRPr="00250BF9">
                        <w:rPr>
                          <w:sz w:val="19"/>
                          <w:szCs w:val="19"/>
                        </w:rPr>
                        <w:t>М-1</w:t>
                      </w:r>
                    </w:p>
                  </w:txbxContent>
                </v:textbox>
              </v:shape>
              <v:shape id="_x0000_s1140" type="#_x0000_t202" style="position:absolute;left:6923;top:8245;width:719;height:539">
                <v:textbox style="mso-next-textbox:#_x0000_s1140" inset="2.36219mm,1.1811mm,2.36219mm,1.1811mm">
                  <w:txbxContent>
                    <w:p w:rsidR="00447163" w:rsidRPr="00250BF9" w:rsidRDefault="00447163" w:rsidP="00250BF9">
                      <w:pPr>
                        <w:pStyle w:val="aff5"/>
                        <w:rPr>
                          <w:sz w:val="19"/>
                          <w:szCs w:val="19"/>
                        </w:rPr>
                      </w:pPr>
                      <w:r w:rsidRPr="00250BF9">
                        <w:rPr>
                          <w:sz w:val="19"/>
                          <w:szCs w:val="19"/>
                        </w:rPr>
                        <w:t>М-2</w:t>
                      </w:r>
                    </w:p>
                  </w:txbxContent>
                </v:textbox>
              </v:shape>
              <v:shape id="_x0000_s1141" type="#_x0000_t202" style="position:absolute;left:7823;top:8245;width:719;height:540">
                <v:textbox style="mso-next-textbox:#_x0000_s1141" inset="2.36219mm,1.1811mm,2.36219mm,1.1811mm">
                  <w:txbxContent>
                    <w:p w:rsidR="00447163" w:rsidRPr="00250BF9" w:rsidRDefault="00447163" w:rsidP="00250BF9">
                      <w:pPr>
                        <w:pStyle w:val="aff5"/>
                        <w:rPr>
                          <w:sz w:val="19"/>
                          <w:szCs w:val="19"/>
                        </w:rPr>
                      </w:pPr>
                      <w:r w:rsidRPr="00250BF9">
                        <w:rPr>
                          <w:sz w:val="19"/>
                          <w:szCs w:val="19"/>
                        </w:rPr>
                        <w:t>…</w:t>
                      </w:r>
                    </w:p>
                  </w:txbxContent>
                </v:textbox>
              </v:shape>
              <v:shape id="_x0000_s1142" type="#_x0000_t202" style="position:absolute;left:8723;top:8245;width:898;height:540">
                <v:textbox style="mso-next-textbox:#_x0000_s1142" inset="2.36219mm,1.1811mm,2.36219mm,1.1811mm">
                  <w:txbxContent>
                    <w:p w:rsidR="00447163" w:rsidRPr="00250BF9" w:rsidRDefault="00447163" w:rsidP="00250BF9">
                      <w:pPr>
                        <w:pStyle w:val="aff5"/>
                        <w:rPr>
                          <w:sz w:val="19"/>
                          <w:szCs w:val="19"/>
                          <w:lang w:val="en-US"/>
                        </w:rPr>
                      </w:pPr>
                      <w:r w:rsidRPr="00250BF9">
                        <w:rPr>
                          <w:sz w:val="19"/>
                          <w:szCs w:val="19"/>
                        </w:rPr>
                        <w:t>М-</w:t>
                      </w:r>
                      <w:r w:rsidRPr="00250BF9">
                        <w:rPr>
                          <w:sz w:val="19"/>
                          <w:szCs w:val="19"/>
                          <w:lang w:val="en-US"/>
                        </w:rPr>
                        <w:t>n</w:t>
                      </w:r>
                    </w:p>
                    <w:p w:rsidR="00447163" w:rsidRPr="00250BF9" w:rsidRDefault="00447163" w:rsidP="00250BF9">
                      <w:pPr>
                        <w:pStyle w:val="aff5"/>
                        <w:rPr>
                          <w:sz w:val="19"/>
                          <w:szCs w:val="19"/>
                        </w:rPr>
                      </w:pPr>
                    </w:p>
                  </w:txbxContent>
                </v:textbox>
              </v:shape>
              <v:line id="_x0000_s1143" style="position:absolute;flip:x" from="3501,7705" to="6200,8245"/>
              <v:line id="_x0000_s1144" style="position:absolute" from="6201,7705" to="9261,8245"/>
              <v:line id="_x0000_s1145" style="position:absolute" from="6201,7705" to="6201,8245"/>
              <v:line id="_x0000_s1146" style="position:absolute" from="6201,7705" to="7101,8245"/>
              <v:line id="_x0000_s1147" style="position:absolute" from="6201,7705" to="8181,8245"/>
              <v:shape id="_x0000_s1148" type="#_x0000_t202" style="position:absolute;left:1881;top:9325;width:3600;height:540">
                <v:textbox style="mso-next-textbox:#_x0000_s1148" inset="2.36219mm,1.1811mm,2.36219mm,1.1811mm">
                  <w:txbxContent>
                    <w:p w:rsidR="00447163" w:rsidRPr="00250BF9" w:rsidRDefault="00447163" w:rsidP="00250BF9">
                      <w:pPr>
                        <w:pStyle w:val="aff5"/>
                        <w:rPr>
                          <w:sz w:val="19"/>
                          <w:szCs w:val="19"/>
                        </w:rPr>
                      </w:pPr>
                      <w:r w:rsidRPr="00250BF9">
                        <w:rPr>
                          <w:sz w:val="19"/>
                          <w:szCs w:val="19"/>
                        </w:rPr>
                        <w:t>ДЭ-У (установочный элемент)</w:t>
                      </w:r>
                    </w:p>
                  </w:txbxContent>
                </v:textbox>
              </v:shape>
              <v:shape id="_x0000_s1149" type="#_x0000_t202" style="position:absolute;left:1881;top:10045;width:3600;height:540">
                <v:textbox style="mso-next-textbox:#_x0000_s1149" inset="2.36219mm,1.1811mm,2.36219mm,1.1811mm">
                  <w:txbxContent>
                    <w:p w:rsidR="00447163" w:rsidRPr="00250BF9" w:rsidRDefault="00447163" w:rsidP="00250BF9">
                      <w:pPr>
                        <w:pStyle w:val="aff5"/>
                        <w:rPr>
                          <w:sz w:val="19"/>
                          <w:szCs w:val="19"/>
                        </w:rPr>
                      </w:pPr>
                      <w:r w:rsidRPr="00250BF9">
                        <w:rPr>
                          <w:sz w:val="19"/>
                          <w:szCs w:val="19"/>
                        </w:rPr>
                        <w:t>ДЭ-М (методический элемент)</w:t>
                      </w:r>
                    </w:p>
                  </w:txbxContent>
                </v:textbox>
              </v:shape>
              <v:shape id="_x0000_s1150" type="#_x0000_t202" style="position:absolute;left:1881;top:10765;width:3600;height:720">
                <v:textbox style="mso-next-textbox:#_x0000_s1150" inset="2.36219mm,1.1811mm,2.36219mm,1.1811mm">
                  <w:txbxContent>
                    <w:p w:rsidR="00447163" w:rsidRPr="00250BF9" w:rsidRDefault="00447163" w:rsidP="00250BF9">
                      <w:pPr>
                        <w:pStyle w:val="aff5"/>
                        <w:rPr>
                          <w:sz w:val="19"/>
                          <w:szCs w:val="19"/>
                        </w:rPr>
                      </w:pPr>
                      <w:r w:rsidRPr="00250BF9">
                        <w:rPr>
                          <w:sz w:val="19"/>
                          <w:szCs w:val="19"/>
                        </w:rPr>
                        <w:t>ДЭ-ВК (входной контроль по модулю)</w:t>
                      </w:r>
                    </w:p>
                  </w:txbxContent>
                </v:textbox>
              </v:shape>
              <v:shape id="_x0000_s1151" type="#_x0000_t202" style="position:absolute;left:1881;top:11665;width:3600;height:720">
                <v:textbox style="mso-next-textbox:#_x0000_s1151" inset="2.36219mm,1.1811mm,2.36219mm,1.1811mm">
                  <w:txbxContent>
                    <w:p w:rsidR="00447163" w:rsidRPr="00250BF9" w:rsidRDefault="00447163" w:rsidP="00250BF9">
                      <w:pPr>
                        <w:pStyle w:val="aff5"/>
                        <w:rPr>
                          <w:sz w:val="19"/>
                          <w:szCs w:val="19"/>
                        </w:rPr>
                      </w:pPr>
                      <w:r w:rsidRPr="00250BF9">
                        <w:rPr>
                          <w:sz w:val="19"/>
                          <w:szCs w:val="19"/>
                        </w:rPr>
                        <w:t>ДЭ-ИК (итоговый контроль по модулю)</w:t>
                      </w:r>
                    </w:p>
                  </w:txbxContent>
                </v:textbox>
              </v:shape>
              <v:shape id="_x0000_s1152" type="#_x0000_t202" style="position:absolute;left:6921;top:9325;width:900;height:540">
                <v:textbox style="mso-next-textbox:#_x0000_s1152" inset="2.36219mm,1.1811mm,2.36219mm,1.1811mm">
                  <w:txbxContent>
                    <w:p w:rsidR="00447163" w:rsidRPr="00250BF9" w:rsidRDefault="00447163" w:rsidP="00250BF9">
                      <w:pPr>
                        <w:pStyle w:val="aff5"/>
                        <w:rPr>
                          <w:sz w:val="19"/>
                          <w:szCs w:val="19"/>
                        </w:rPr>
                      </w:pPr>
                      <w:r w:rsidRPr="00250BF9">
                        <w:rPr>
                          <w:sz w:val="19"/>
                          <w:szCs w:val="19"/>
                        </w:rPr>
                        <w:t>УЭ-1</w:t>
                      </w:r>
                    </w:p>
                  </w:txbxContent>
                </v:textbox>
              </v:shape>
              <v:shape id="_x0000_s1153" type="#_x0000_t202" style="position:absolute;left:6921;top:10045;width:900;height:540">
                <v:textbox style="mso-next-textbox:#_x0000_s1153" inset="2.36219mm,1.1811mm,2.36219mm,1.1811mm">
                  <w:txbxContent>
                    <w:p w:rsidR="00447163" w:rsidRPr="00250BF9" w:rsidRDefault="00447163" w:rsidP="00250BF9">
                      <w:pPr>
                        <w:pStyle w:val="aff5"/>
                        <w:rPr>
                          <w:sz w:val="19"/>
                          <w:szCs w:val="19"/>
                        </w:rPr>
                      </w:pPr>
                      <w:r w:rsidRPr="00250BF9">
                        <w:rPr>
                          <w:sz w:val="19"/>
                          <w:szCs w:val="19"/>
                        </w:rPr>
                        <w:t>УЭ-2</w:t>
                      </w:r>
                    </w:p>
                  </w:txbxContent>
                </v:textbox>
              </v:shape>
              <v:shape id="_x0000_s1154" type="#_x0000_t202" style="position:absolute;left:6921;top:10765;width:900;height:540">
                <v:textbox style="mso-next-textbox:#_x0000_s1154" inset="2.36219mm,1.1811mm,2.36219mm,1.1811mm">
                  <w:txbxContent>
                    <w:p w:rsidR="00447163" w:rsidRPr="00250BF9" w:rsidRDefault="00447163" w:rsidP="00250BF9">
                      <w:pPr>
                        <w:pStyle w:val="aff5"/>
                        <w:rPr>
                          <w:sz w:val="19"/>
                          <w:szCs w:val="19"/>
                        </w:rPr>
                      </w:pPr>
                      <w:r w:rsidRPr="00250BF9">
                        <w:rPr>
                          <w:sz w:val="19"/>
                          <w:szCs w:val="19"/>
                        </w:rPr>
                        <w:t>УЭ-</w:t>
                      </w:r>
                      <w:r w:rsidRPr="00250BF9">
                        <w:rPr>
                          <w:sz w:val="19"/>
                          <w:szCs w:val="19"/>
                          <w:lang w:val="en-US"/>
                        </w:rPr>
                        <w:t>n</w:t>
                      </w:r>
                    </w:p>
                  </w:txbxContent>
                </v:textbox>
              </v:shape>
              <v:group id="_x0000_s1155" style="position:absolute;left:5481;top:8785;width:540;height:3240" coordorigin="5481,8785" coordsize="540,3240">
                <v:line id="_x0000_s1156" style="position:absolute" from="6021,8785" to="6021,12025"/>
                <v:line id="_x0000_s1157" style="position:absolute;flip:x" from="5481,12025" to="6021,12025"/>
                <v:line id="_x0000_s1158" style="position:absolute;flip:x" from="5481,11125" to="6021,11125"/>
                <v:line id="_x0000_s1159" style="position:absolute;flip:x" from="5481,10225" to="6021,10225"/>
                <v:line id="_x0000_s1160" style="position:absolute;flip:x" from="5481,9505" to="6021,9505"/>
              </v:group>
              <v:shape id="_x0000_s1161" type="#_x0000_t202" style="position:absolute;left:6921;top:12205;width:2340;height:540">
                <v:textbox style="mso-next-textbox:#_x0000_s1161" inset="2.36219mm,1.1811mm,2.36219mm,1.1811mm">
                  <w:txbxContent>
                    <w:p w:rsidR="00447163" w:rsidRPr="00250BF9" w:rsidRDefault="00447163" w:rsidP="00250BF9">
                      <w:pPr>
                        <w:pStyle w:val="aff5"/>
                        <w:rPr>
                          <w:sz w:val="19"/>
                          <w:szCs w:val="19"/>
                        </w:rPr>
                      </w:pPr>
                      <w:r w:rsidRPr="00250BF9">
                        <w:rPr>
                          <w:sz w:val="19"/>
                          <w:szCs w:val="19"/>
                        </w:rPr>
                        <w:t>УЭ-С (Справочник)</w:t>
                      </w:r>
                    </w:p>
                  </w:txbxContent>
                </v:textbox>
              </v:shape>
              <v:shape id="_x0000_s1162" type="#_x0000_t202" style="position:absolute;left:6920;top:12925;width:2340;height:540">
                <v:textbox style="mso-next-textbox:#_x0000_s1162" inset="2.36219mm,1.1811mm,2.36219mm,1.1811mm">
                  <w:txbxContent>
                    <w:p w:rsidR="00447163" w:rsidRPr="00250BF9" w:rsidRDefault="00447163" w:rsidP="00250BF9">
                      <w:pPr>
                        <w:pStyle w:val="aff5"/>
                        <w:rPr>
                          <w:sz w:val="19"/>
                          <w:szCs w:val="19"/>
                        </w:rPr>
                      </w:pPr>
                      <w:r w:rsidRPr="00250BF9">
                        <w:rPr>
                          <w:sz w:val="19"/>
                          <w:szCs w:val="19"/>
                        </w:rPr>
                        <w:t>УЭ-Л (Литература)</w:t>
                      </w:r>
                    </w:p>
                  </w:txbxContent>
                </v:textbox>
              </v:shape>
              <v:shape id="_x0000_s1163" type="#_x0000_t202" style="position:absolute;left:6920;top:13645;width:2340;height:540">
                <v:textbox style="mso-next-textbox:#_x0000_s1163" inset="2.36219mm,1.1811mm,2.36219mm,1.1811mm">
                  <w:txbxContent>
                    <w:p w:rsidR="00447163" w:rsidRPr="00250BF9" w:rsidRDefault="00447163" w:rsidP="00250BF9">
                      <w:pPr>
                        <w:pStyle w:val="aff5"/>
                        <w:rPr>
                          <w:sz w:val="19"/>
                          <w:szCs w:val="19"/>
                        </w:rPr>
                      </w:pPr>
                      <w:r w:rsidRPr="00250BF9">
                        <w:rPr>
                          <w:sz w:val="19"/>
                          <w:szCs w:val="19"/>
                        </w:rPr>
                        <w:t>УЭ-Г (Глоссарий)</w:t>
                      </w:r>
                    </w:p>
                  </w:txbxContent>
                </v:textbox>
              </v:shape>
              <v:shape id="_x0000_s1164" type="#_x0000_t202" style="position:absolute;left:6921;top:11485;width:2340;height:540">
                <v:textbox style="mso-next-textbox:#_x0000_s1164" inset="2.36219mm,1.1811mm,2.36219mm,1.1811mm">
                  <w:txbxContent>
                    <w:p w:rsidR="00447163" w:rsidRPr="00250BF9" w:rsidRDefault="00447163" w:rsidP="00250BF9">
                      <w:pPr>
                        <w:pStyle w:val="aff5"/>
                        <w:rPr>
                          <w:sz w:val="19"/>
                          <w:szCs w:val="19"/>
                        </w:rPr>
                      </w:pPr>
                      <w:r w:rsidRPr="00250BF9">
                        <w:rPr>
                          <w:sz w:val="19"/>
                          <w:szCs w:val="19"/>
                        </w:rPr>
                        <w:t>УЭ-П (Практикум)</w:t>
                      </w:r>
                    </w:p>
                  </w:txbxContent>
                </v:textbox>
              </v:shape>
              <v:group id="_x0000_s1165" style="position:absolute;left:6561;top:8785;width:360;height:5221" coordorigin="6561,8785" coordsize="360,5221">
                <v:line id="_x0000_s1166" style="position:absolute" from="6561,8785" to="6562,14005"/>
                <v:line id="_x0000_s1167" style="position:absolute" from="6561,12565" to="6921,12565"/>
                <v:line id="_x0000_s1168" style="position:absolute" from="6561,11845" to="6921,11846"/>
                <v:line id="_x0000_s1169" style="position:absolute" from="6561,10945" to="6921,10945"/>
                <v:line id="_x0000_s1170" style="position:absolute" from="6561,10225" to="6921,10226"/>
                <v:line id="_x0000_s1171" style="position:absolute" from="6561,9505" to="6921,9505"/>
                <v:line id="_x0000_s1172" style="position:absolute" from="6561,13285" to="6921,13285"/>
                <v:line id="_x0000_s1173" style="position:absolute" from="6561,14005" to="6921,14006"/>
              </v:group>
            </v:group>
            <w10:wrap type="none"/>
            <w10:anchorlock/>
          </v:group>
        </w:pict>
      </w:r>
    </w:p>
    <w:p w:rsidR="00447163" w:rsidRPr="006A69C0" w:rsidRDefault="006A69C0" w:rsidP="006A69C0">
      <w:pPr>
        <w:ind w:firstLine="709"/>
      </w:pPr>
      <w:r>
        <w:rPr>
          <w:i/>
          <w:iCs/>
        </w:rPr>
        <w:t xml:space="preserve">Рис.2.2.1 </w:t>
      </w:r>
      <w:r w:rsidR="00447163" w:rsidRPr="006A69C0">
        <w:rPr>
          <w:i/>
          <w:iCs/>
        </w:rPr>
        <w:t>Структурное содержание учебной дисциплины, формируемое на принципах модульного обучения</w:t>
      </w:r>
    </w:p>
    <w:p w:rsidR="00250BF9" w:rsidRDefault="00250BF9" w:rsidP="006A69C0">
      <w:pPr>
        <w:ind w:firstLine="709"/>
      </w:pPr>
    </w:p>
    <w:p w:rsidR="006A69C0" w:rsidRDefault="00447163" w:rsidP="006A69C0">
      <w:pPr>
        <w:ind w:firstLine="709"/>
      </w:pPr>
      <w:r w:rsidRPr="006A69C0">
        <w:t>Учебная дисциплина формируется из модулей, каждый из которых реализует достижение интегрирующей дидактической цели</w:t>
      </w:r>
      <w:r w:rsidR="006A69C0" w:rsidRPr="006A69C0">
        <w:t xml:space="preserve">; </w:t>
      </w:r>
      <w:r w:rsidRPr="006A69C0">
        <w:t xml:space="preserve">модули </w:t>
      </w:r>
      <w:r w:rsidRPr="006A69C0">
        <w:lastRenderedPageBreak/>
        <w:t>формируются из учебных элементов, реализующих достижение частных дидактических целей</w:t>
      </w:r>
      <w:r w:rsidR="006A69C0" w:rsidRPr="006A69C0">
        <w:t>.</w:t>
      </w:r>
    </w:p>
    <w:p w:rsidR="006A69C0" w:rsidRDefault="00447163" w:rsidP="006A69C0">
      <w:pPr>
        <w:ind w:firstLine="709"/>
      </w:pPr>
      <w:r w:rsidRPr="006A69C0">
        <w:t>Структуру учебной дисциплины составляют две группы модулей</w:t>
      </w:r>
      <w:r w:rsidR="006A69C0" w:rsidRPr="006A69C0">
        <w:t>:</w:t>
      </w:r>
    </w:p>
    <w:p w:rsidR="006A69C0" w:rsidRDefault="00447163" w:rsidP="006A69C0">
      <w:pPr>
        <w:ind w:firstLine="709"/>
      </w:pPr>
      <w:r w:rsidRPr="006A69C0">
        <w:t>1</w:t>
      </w:r>
      <w:r w:rsidR="006A69C0" w:rsidRPr="006A69C0">
        <w:t xml:space="preserve">) </w:t>
      </w:r>
      <w:r w:rsidRPr="006A69C0">
        <w:t xml:space="preserve">дидактический модуль </w:t>
      </w:r>
      <w:r w:rsidRPr="006A69C0">
        <w:rPr>
          <w:b/>
          <w:bCs/>
        </w:rPr>
        <w:t>ДМ</w:t>
      </w:r>
      <w:r w:rsidR="006A69C0" w:rsidRPr="006A69C0">
        <w:t xml:space="preserve">; </w:t>
      </w:r>
      <w:r w:rsidRPr="006A69C0">
        <w:t>включает в себя</w:t>
      </w:r>
      <w:r w:rsidR="006A69C0" w:rsidRPr="006A69C0">
        <w:t>:</w:t>
      </w:r>
    </w:p>
    <w:p w:rsidR="00447163" w:rsidRPr="006A69C0" w:rsidRDefault="00447163" w:rsidP="006A69C0">
      <w:pPr>
        <w:ind w:firstLine="709"/>
      </w:pPr>
      <w:r w:rsidRPr="006A69C0">
        <w:t>1</w:t>
      </w:r>
      <w:r w:rsidR="006A69C0" w:rsidRPr="006A69C0">
        <w:t xml:space="preserve">. </w:t>
      </w:r>
      <w:r w:rsidRPr="006A69C0">
        <w:t>Примерная программа дисциплины</w:t>
      </w:r>
    </w:p>
    <w:p w:rsidR="00447163" w:rsidRPr="006A69C0" w:rsidRDefault="00447163" w:rsidP="006A69C0">
      <w:pPr>
        <w:ind w:firstLine="709"/>
      </w:pPr>
      <w:r w:rsidRPr="006A69C0">
        <w:t>Цели дисциплины</w:t>
      </w:r>
    </w:p>
    <w:p w:rsidR="00447163" w:rsidRPr="006A69C0" w:rsidRDefault="00447163" w:rsidP="006A69C0">
      <w:pPr>
        <w:ind w:firstLine="709"/>
      </w:pPr>
      <w:r w:rsidRPr="006A69C0">
        <w:t>Перечень основных задач, значимость и актуальность их решения</w:t>
      </w:r>
    </w:p>
    <w:p w:rsidR="00447163" w:rsidRPr="006A69C0" w:rsidRDefault="00447163" w:rsidP="006A69C0">
      <w:pPr>
        <w:ind w:firstLine="709"/>
      </w:pPr>
      <w:r w:rsidRPr="006A69C0">
        <w:t>Требования к уровню освоения содержания дисциплины</w:t>
      </w:r>
    </w:p>
    <w:p w:rsidR="00447163" w:rsidRPr="006A69C0" w:rsidRDefault="00447163" w:rsidP="006A69C0">
      <w:pPr>
        <w:ind w:firstLine="709"/>
      </w:pPr>
      <w:r w:rsidRPr="006A69C0">
        <w:t>Перечень базовых дисциплин, знание которых необходимо для усвоения содержания дисциплины</w:t>
      </w:r>
    </w:p>
    <w:p w:rsidR="00447163" w:rsidRPr="006A69C0" w:rsidRDefault="00447163" w:rsidP="006A69C0">
      <w:pPr>
        <w:ind w:firstLine="709"/>
      </w:pPr>
      <w:r w:rsidRPr="006A69C0">
        <w:t>Перечень дисциплин, изучение которых основано на знании содержания изучаемой дисциплины</w:t>
      </w:r>
    </w:p>
    <w:p w:rsidR="006A69C0" w:rsidRDefault="00447163" w:rsidP="006A69C0">
      <w:pPr>
        <w:ind w:firstLine="709"/>
      </w:pPr>
      <w:r w:rsidRPr="006A69C0">
        <w:t>Содержание дисциплины</w:t>
      </w:r>
      <w:r w:rsidR="006A69C0">
        <w:t xml:space="preserve"> (</w:t>
      </w:r>
      <w:r w:rsidRPr="006A69C0">
        <w:t>по модулям</w:t>
      </w:r>
      <w:r w:rsidR="006A69C0" w:rsidRPr="006A69C0">
        <w:t>)</w:t>
      </w:r>
    </w:p>
    <w:p w:rsidR="00447163" w:rsidRPr="006A69C0" w:rsidRDefault="00447163" w:rsidP="006A69C0">
      <w:pPr>
        <w:ind w:firstLine="709"/>
      </w:pPr>
      <w:r w:rsidRPr="006A69C0">
        <w:t>Информационное и материально-техническое обеспечение дисциплины</w:t>
      </w:r>
    </w:p>
    <w:p w:rsidR="00447163" w:rsidRPr="006A69C0" w:rsidRDefault="00447163" w:rsidP="006A69C0">
      <w:pPr>
        <w:ind w:firstLine="709"/>
      </w:pPr>
      <w:r w:rsidRPr="006A69C0">
        <w:t>Автор-разработчик программы</w:t>
      </w:r>
    </w:p>
    <w:p w:rsidR="00447163" w:rsidRPr="006A69C0" w:rsidRDefault="00447163" w:rsidP="006A69C0">
      <w:pPr>
        <w:ind w:firstLine="709"/>
      </w:pPr>
      <w:r w:rsidRPr="006A69C0">
        <w:t>2</w:t>
      </w:r>
      <w:r w:rsidR="006A69C0" w:rsidRPr="006A69C0">
        <w:t xml:space="preserve">. </w:t>
      </w:r>
      <w:r w:rsidRPr="006A69C0">
        <w:t>Методическое руководство по изучению дисциплины</w:t>
      </w:r>
    </w:p>
    <w:p w:rsidR="00447163" w:rsidRPr="006A69C0" w:rsidRDefault="00447163" w:rsidP="006A69C0">
      <w:pPr>
        <w:ind w:firstLine="709"/>
      </w:pPr>
      <w:r w:rsidRPr="006A69C0">
        <w:t>Особенности организации учебного процесса</w:t>
      </w:r>
    </w:p>
    <w:p w:rsidR="00447163" w:rsidRPr="006A69C0" w:rsidRDefault="00447163" w:rsidP="006A69C0">
      <w:pPr>
        <w:ind w:firstLine="709"/>
      </w:pPr>
      <w:r w:rsidRPr="006A69C0">
        <w:t>Общие рекомендации по порядку изучения дисциплины</w:t>
      </w:r>
      <w:r w:rsidR="006A69C0" w:rsidRPr="006A69C0">
        <w:t xml:space="preserve">: </w:t>
      </w:r>
      <w:r w:rsidRPr="006A69C0">
        <w:t>последовательность изучения модулей, в том числе, какие модули можно изучать независимо</w:t>
      </w:r>
    </w:p>
    <w:p w:rsidR="006A69C0" w:rsidRDefault="00447163" w:rsidP="006A69C0">
      <w:pPr>
        <w:ind w:firstLine="709"/>
      </w:pPr>
      <w:r w:rsidRPr="006A69C0">
        <w:t>Указания, где следует искать развитие и углубление задач курса, выходящих за рамки учебной программы, и изучение каких модулей дисциплины необходимо для отдельных групп специальностей, ссылки на литературу с комментариями</w:t>
      </w:r>
      <w:r w:rsidR="006A69C0" w:rsidRPr="006A69C0">
        <w:t>.</w:t>
      </w:r>
    </w:p>
    <w:p w:rsidR="006A69C0" w:rsidRDefault="00447163" w:rsidP="006A69C0">
      <w:pPr>
        <w:ind w:firstLine="709"/>
      </w:pPr>
      <w:r w:rsidRPr="006A69C0">
        <w:t>2</w:t>
      </w:r>
      <w:r w:rsidR="006A69C0" w:rsidRPr="006A69C0">
        <w:t xml:space="preserve">) </w:t>
      </w:r>
      <w:r w:rsidRPr="006A69C0">
        <w:t>содержательные модули</w:t>
      </w:r>
      <w:r w:rsidR="006A69C0">
        <w:t xml:space="preserve"> (</w:t>
      </w:r>
      <w:r w:rsidRPr="006A69C0">
        <w:rPr>
          <w:b/>
          <w:bCs/>
        </w:rPr>
        <w:t>М-1, М-2, … М-n</w:t>
      </w:r>
      <w:r w:rsidR="006A69C0" w:rsidRPr="006A69C0">
        <w:t>),</w:t>
      </w:r>
      <w:r w:rsidRPr="006A69C0">
        <w:t xml:space="preserve"> представляющие собой самостоятельные учебные дидактические единицы и состоящие из дидактических элементов</w:t>
      </w:r>
      <w:r w:rsidR="006A69C0">
        <w:t xml:space="preserve"> (</w:t>
      </w:r>
      <w:r w:rsidRPr="006A69C0">
        <w:t>ДЭ</w:t>
      </w:r>
      <w:r w:rsidR="006A69C0" w:rsidRPr="006A69C0">
        <w:t xml:space="preserve">) </w:t>
      </w:r>
      <w:r w:rsidRPr="006A69C0">
        <w:t>и содержательных учебных элементов</w:t>
      </w:r>
      <w:r w:rsidR="006A69C0">
        <w:t xml:space="preserve"> (</w:t>
      </w:r>
      <w:r w:rsidRPr="006A69C0">
        <w:t>УЭ</w:t>
      </w:r>
      <w:r w:rsidR="006A69C0" w:rsidRPr="006A69C0">
        <w:t>).</w:t>
      </w:r>
    </w:p>
    <w:p w:rsidR="006A69C0" w:rsidRDefault="00447163" w:rsidP="006A69C0">
      <w:pPr>
        <w:ind w:firstLine="709"/>
      </w:pPr>
      <w:r w:rsidRPr="006A69C0">
        <w:t>Структуру содержательного модуля составляют две группы учебных элементов</w:t>
      </w:r>
      <w:r w:rsidR="006A69C0">
        <w:t xml:space="preserve"> (</w:t>
      </w:r>
      <w:r w:rsidRPr="006A69C0">
        <w:t>УЭ</w:t>
      </w:r>
      <w:r w:rsidR="006A69C0" w:rsidRPr="006A69C0">
        <w:t>):</w:t>
      </w:r>
    </w:p>
    <w:p w:rsidR="006A69C0" w:rsidRDefault="00447163" w:rsidP="006A69C0">
      <w:pPr>
        <w:ind w:firstLine="709"/>
      </w:pPr>
      <w:r w:rsidRPr="006A69C0">
        <w:t>1</w:t>
      </w:r>
      <w:r w:rsidR="006A69C0" w:rsidRPr="006A69C0">
        <w:t xml:space="preserve">) </w:t>
      </w:r>
      <w:r w:rsidRPr="006A69C0">
        <w:rPr>
          <w:b/>
          <w:bCs/>
          <w:i/>
          <w:iCs/>
        </w:rPr>
        <w:t>дидактические элементы</w:t>
      </w:r>
      <w:r w:rsidR="006A69C0" w:rsidRPr="006A69C0">
        <w:t xml:space="preserve">; </w:t>
      </w:r>
      <w:r w:rsidRPr="006A69C0">
        <w:t>включают в себя</w:t>
      </w:r>
      <w:r w:rsidR="006A69C0" w:rsidRPr="006A69C0">
        <w:t>:</w:t>
      </w:r>
    </w:p>
    <w:p w:rsidR="006A69C0" w:rsidRDefault="00447163" w:rsidP="006A69C0">
      <w:pPr>
        <w:ind w:firstLine="709"/>
      </w:pPr>
      <w:r w:rsidRPr="006A69C0">
        <w:rPr>
          <w:b/>
          <w:bCs/>
        </w:rPr>
        <w:t xml:space="preserve">ДЭ-У </w:t>
      </w:r>
      <w:r w:rsidR="006A69C0">
        <w:rPr>
          <w:b/>
          <w:bCs/>
        </w:rPr>
        <w:t>-</w:t>
      </w:r>
      <w:r w:rsidRPr="006A69C0">
        <w:rPr>
          <w:b/>
          <w:bCs/>
        </w:rPr>
        <w:t xml:space="preserve"> Установочный элемент</w:t>
      </w:r>
      <w:r w:rsidRPr="006A69C0">
        <w:t>, назначением которого является формирование мотивации успешного изучения модуля посредством разъяснения его места и значения в системе обучения по выбранному направлению</w:t>
      </w:r>
      <w:r w:rsidR="006A69C0">
        <w:t xml:space="preserve"> (</w:t>
      </w:r>
      <w:r w:rsidRPr="006A69C0">
        <w:t>специальности</w:t>
      </w:r>
      <w:r w:rsidR="006A69C0" w:rsidRPr="006A69C0">
        <w:t xml:space="preserve">). </w:t>
      </w:r>
      <w:r w:rsidRPr="006A69C0">
        <w:t>В этом элементе автор-разработчик, соблюдая дидактические принципы систематичности и последовательности и ориентируясь на положения образовательного стандарта, в обязательном порядке должен указать</w:t>
      </w:r>
      <w:r w:rsidR="006A69C0" w:rsidRPr="006A69C0">
        <w:t>:</w:t>
      </w:r>
    </w:p>
    <w:p w:rsidR="006A69C0" w:rsidRDefault="00447163" w:rsidP="006A69C0">
      <w:pPr>
        <w:ind w:firstLine="709"/>
      </w:pPr>
      <w:r w:rsidRPr="006A69C0">
        <w:t>место модуля в государственном образовательном стандарте ВПО</w:t>
      </w:r>
      <w:r w:rsidR="006A69C0" w:rsidRPr="006A69C0">
        <w:t xml:space="preserve">; </w:t>
      </w:r>
      <w:r w:rsidRPr="006A69C0">
        <w:t>роль модуля в овладении будущей специальностью</w:t>
      </w:r>
      <w:r w:rsidR="006A69C0" w:rsidRPr="006A69C0">
        <w:t>;</w:t>
      </w:r>
    </w:p>
    <w:p w:rsidR="006A69C0" w:rsidRDefault="00447163" w:rsidP="006A69C0">
      <w:pPr>
        <w:ind w:firstLine="709"/>
      </w:pPr>
      <w:r w:rsidRPr="006A69C0">
        <w:t>цели изучения модуля</w:t>
      </w:r>
      <w:r w:rsidR="006A69C0" w:rsidRPr="006A69C0">
        <w:t xml:space="preserve"> - </w:t>
      </w:r>
      <w:r w:rsidRPr="006A69C0">
        <w:t>конкретизировать на уровне ожидаемых результатов обучения в виде знаний и умений решения конкретных профессиональных задач</w:t>
      </w:r>
      <w:r w:rsidR="006A69C0" w:rsidRPr="006A69C0">
        <w:t xml:space="preserve">; </w:t>
      </w:r>
      <w:r w:rsidRPr="006A69C0">
        <w:t>иллюстрации основных задач и значимость их решения, иногда полезно определить, какие задачи не планируется решать в данном модуле</w:t>
      </w:r>
      <w:r w:rsidR="006A69C0" w:rsidRPr="006A69C0">
        <w:t>;</w:t>
      </w:r>
    </w:p>
    <w:p w:rsidR="006A69C0" w:rsidRDefault="00447163" w:rsidP="006A69C0">
      <w:pPr>
        <w:ind w:firstLine="709"/>
      </w:pPr>
      <w:r w:rsidRPr="006A69C0">
        <w:t>характер межпредметных связей с точным определением</w:t>
      </w:r>
      <w:r w:rsidR="006A69C0" w:rsidRPr="006A69C0">
        <w:t>:</w:t>
      </w:r>
    </w:p>
    <w:p w:rsidR="006A69C0" w:rsidRDefault="00447163" w:rsidP="006A69C0">
      <w:pPr>
        <w:ind w:firstLine="709"/>
      </w:pPr>
      <w:r w:rsidRPr="006A69C0">
        <w:t>а</w:t>
      </w:r>
      <w:r w:rsidR="006A69C0" w:rsidRPr="006A69C0">
        <w:t xml:space="preserve">) </w:t>
      </w:r>
      <w:r w:rsidRPr="006A69C0">
        <w:t>наличие каких базовых знаний и умений из смежных дисциплин необходимо для изучения данного модуля</w:t>
      </w:r>
      <w:r w:rsidR="006A69C0" w:rsidRPr="006A69C0">
        <w:t>;</w:t>
      </w:r>
    </w:p>
    <w:p w:rsidR="006A69C0" w:rsidRDefault="00447163" w:rsidP="006A69C0">
      <w:pPr>
        <w:ind w:firstLine="709"/>
      </w:pPr>
      <w:r w:rsidRPr="006A69C0">
        <w:t>b</w:t>
      </w:r>
      <w:r w:rsidR="006A69C0" w:rsidRPr="006A69C0">
        <w:t xml:space="preserve">) </w:t>
      </w:r>
      <w:r w:rsidRPr="006A69C0">
        <w:t>при изучении каких дисциплин могут потребоваться знания и умения, гарантируемые создаваемым модулем</w:t>
      </w:r>
      <w:r w:rsidR="006A69C0" w:rsidRPr="006A69C0">
        <w:t>.</w:t>
      </w:r>
    </w:p>
    <w:p w:rsidR="006A69C0" w:rsidRDefault="00447163" w:rsidP="006A69C0">
      <w:pPr>
        <w:ind w:firstLine="709"/>
      </w:pPr>
      <w:r w:rsidRPr="006A69C0">
        <w:t>Примечание</w:t>
      </w:r>
      <w:r w:rsidR="006A69C0" w:rsidRPr="006A69C0">
        <w:t xml:space="preserve">: </w:t>
      </w:r>
      <w:r w:rsidRPr="006A69C0">
        <w:rPr>
          <w:i/>
          <w:iCs/>
        </w:rPr>
        <w:t>межпредметные связи</w:t>
      </w:r>
      <w:r w:rsidRPr="006A69C0">
        <w:t xml:space="preserve"> </w:t>
      </w:r>
      <w:r w:rsidR="006A69C0">
        <w:t>-</w:t>
      </w:r>
      <w:r w:rsidRPr="006A69C0">
        <w:t xml:space="preserve"> взаимная согласованность учебных программ, обусловленная системой наук и дидактическими целями</w:t>
      </w:r>
      <w:r w:rsidR="006A69C0" w:rsidRPr="006A69C0">
        <w:t>.</w:t>
      </w:r>
    </w:p>
    <w:p w:rsidR="006A69C0" w:rsidRDefault="00447163" w:rsidP="006A69C0">
      <w:pPr>
        <w:ind w:firstLine="709"/>
      </w:pPr>
      <w:r w:rsidRPr="006A69C0">
        <w:rPr>
          <w:b/>
          <w:bCs/>
        </w:rPr>
        <w:t xml:space="preserve">ДЭ-М </w:t>
      </w:r>
      <w:r w:rsidR="006A69C0">
        <w:rPr>
          <w:b/>
          <w:bCs/>
        </w:rPr>
        <w:t>-</w:t>
      </w:r>
      <w:r w:rsidRPr="006A69C0">
        <w:rPr>
          <w:b/>
          <w:bCs/>
        </w:rPr>
        <w:t xml:space="preserve"> Методический элемент,</w:t>
      </w:r>
      <w:r w:rsidRPr="006A69C0">
        <w:t xml:space="preserve"> назначением которого является оказание организационно-дидактической помощи обучающемуся и управление его учебно-познавательной деятельностью</w:t>
      </w:r>
      <w:r w:rsidR="006A69C0" w:rsidRPr="006A69C0">
        <w:t xml:space="preserve">. </w:t>
      </w:r>
      <w:r w:rsidRPr="006A69C0">
        <w:t>Представляет собой Методические рекомендации по самостоятельному изучению модуля и включает</w:t>
      </w:r>
      <w:r w:rsidR="006A69C0" w:rsidRPr="006A69C0">
        <w:t>:</w:t>
      </w:r>
    </w:p>
    <w:p w:rsidR="006A69C0" w:rsidRDefault="00447163" w:rsidP="006A69C0">
      <w:pPr>
        <w:ind w:firstLine="709"/>
      </w:pPr>
      <w:r w:rsidRPr="006A69C0">
        <w:t>перечень вопросов, по которым обучающемуся необходимо проверить свои знания и умения перед началом изучения данного модуля</w:t>
      </w:r>
      <w:r w:rsidR="006A69C0">
        <w:t xml:space="preserve"> (</w:t>
      </w:r>
      <w:r w:rsidRPr="006A69C0">
        <w:t>эти знания и умения проверяются во входном контроле по модулю</w:t>
      </w:r>
      <w:r w:rsidR="006A69C0" w:rsidRPr="006A69C0">
        <w:t>);</w:t>
      </w:r>
    </w:p>
    <w:p w:rsidR="006A69C0" w:rsidRDefault="00447163" w:rsidP="006A69C0">
      <w:pPr>
        <w:ind w:firstLine="709"/>
      </w:pPr>
      <w:r w:rsidRPr="006A69C0">
        <w:t>целесообразный порядок изучения содержательных учебных элементов модуля</w:t>
      </w:r>
      <w:r w:rsidR="006A69C0" w:rsidRPr="006A69C0">
        <w:t>;</w:t>
      </w:r>
    </w:p>
    <w:p w:rsidR="006A69C0" w:rsidRDefault="00447163" w:rsidP="006A69C0">
      <w:pPr>
        <w:ind w:firstLine="709"/>
      </w:pPr>
      <w:r w:rsidRPr="006A69C0">
        <w:t>виды или формы учебных занятий, которые необходимы для освоения понятий модуля</w:t>
      </w:r>
      <w:r w:rsidR="006A69C0" w:rsidRPr="006A69C0">
        <w:t>;</w:t>
      </w:r>
    </w:p>
    <w:p w:rsidR="006A69C0" w:rsidRDefault="00447163" w:rsidP="006A69C0">
      <w:pPr>
        <w:ind w:firstLine="709"/>
      </w:pPr>
      <w:r w:rsidRPr="006A69C0">
        <w:t>методы и средства обучения</w:t>
      </w:r>
      <w:r w:rsidR="006A69C0">
        <w:t xml:space="preserve"> (</w:t>
      </w:r>
      <w:r w:rsidRPr="006A69C0">
        <w:t>с обязательной их краткой аннотацией</w:t>
      </w:r>
      <w:r w:rsidR="006A69C0" w:rsidRPr="006A69C0">
        <w:t>);</w:t>
      </w:r>
    </w:p>
    <w:p w:rsidR="006A69C0" w:rsidRDefault="00447163" w:rsidP="006A69C0">
      <w:pPr>
        <w:ind w:firstLine="709"/>
      </w:pPr>
      <w:r w:rsidRPr="006A69C0">
        <w:t>особенности самостоятельного изучения теоретической и практической части</w:t>
      </w:r>
      <w:r w:rsidR="006A69C0" w:rsidRPr="006A69C0">
        <w:t>;</w:t>
      </w:r>
    </w:p>
    <w:p w:rsidR="006A69C0" w:rsidRDefault="00447163" w:rsidP="006A69C0">
      <w:pPr>
        <w:ind w:firstLine="709"/>
      </w:pPr>
      <w:r w:rsidRPr="006A69C0">
        <w:t>особенности выполнения заданий Практикума, в том числе индивидуальных заданий, рефератов или курсовых работ, связанных с понятиями модуля</w:t>
      </w:r>
      <w:r w:rsidR="006A69C0" w:rsidRPr="006A69C0">
        <w:t>;</w:t>
      </w:r>
    </w:p>
    <w:p w:rsidR="006A69C0" w:rsidRDefault="00447163" w:rsidP="006A69C0">
      <w:pPr>
        <w:ind w:firstLine="709"/>
      </w:pPr>
      <w:r w:rsidRPr="006A69C0">
        <w:t>критерии правильности решений задач, поставленных в модуле</w:t>
      </w:r>
      <w:r w:rsidR="006A69C0" w:rsidRPr="006A69C0">
        <w:t>.</w:t>
      </w:r>
    </w:p>
    <w:p w:rsidR="006A69C0" w:rsidRDefault="00447163" w:rsidP="006A69C0">
      <w:pPr>
        <w:ind w:firstLine="709"/>
      </w:pPr>
      <w:r w:rsidRPr="006A69C0">
        <w:t>Методический элемент должен быть построен таким образом, чтобы обучающийся мог перейти от деятельности, выполняемой под руководством преподавателя, к деятельности, организуемой самостоятельно, к максимальной замене преподавательского контроля самоконтролем</w:t>
      </w:r>
      <w:r w:rsidR="006A69C0" w:rsidRPr="006A69C0">
        <w:t>.</w:t>
      </w:r>
    </w:p>
    <w:p w:rsidR="006A69C0" w:rsidRDefault="00447163" w:rsidP="006A69C0">
      <w:pPr>
        <w:ind w:firstLine="709"/>
      </w:pPr>
      <w:r w:rsidRPr="006A69C0">
        <w:t>Содержание методического элемента целесообразно свести в следующую таблицу</w:t>
      </w:r>
      <w:r w:rsidR="006A69C0">
        <w:t xml:space="preserve"> (</w:t>
      </w:r>
      <w:r w:rsidRPr="006A69C0">
        <w:t xml:space="preserve">Таблица </w:t>
      </w:r>
      <w:r w:rsidR="006A69C0">
        <w:t>2.2.1</w:t>
      </w:r>
      <w:r w:rsidR="006A69C0" w:rsidRPr="006A69C0">
        <w:t>):</w:t>
      </w:r>
    </w:p>
    <w:p w:rsidR="00250BF9" w:rsidRDefault="00250BF9" w:rsidP="006A69C0">
      <w:pPr>
        <w:ind w:firstLine="709"/>
        <w:rPr>
          <w:i/>
          <w:iCs/>
        </w:rPr>
      </w:pPr>
    </w:p>
    <w:p w:rsidR="00447163" w:rsidRPr="006A69C0" w:rsidRDefault="00447163" w:rsidP="006A69C0">
      <w:pPr>
        <w:ind w:firstLine="709"/>
        <w:rPr>
          <w:i/>
          <w:iCs/>
        </w:rPr>
      </w:pPr>
      <w:r w:rsidRPr="006A69C0">
        <w:rPr>
          <w:i/>
          <w:iCs/>
        </w:rPr>
        <w:t xml:space="preserve">Таблица </w:t>
      </w:r>
      <w:r w:rsidR="006A69C0">
        <w:rPr>
          <w:i/>
          <w:iCs/>
        </w:rPr>
        <w:t>2.2.1</w:t>
      </w:r>
    </w:p>
    <w:p w:rsidR="00447163" w:rsidRPr="006A69C0" w:rsidRDefault="00447163" w:rsidP="00250BF9">
      <w:pPr>
        <w:ind w:left="708" w:firstLine="1"/>
        <w:rPr>
          <w:b/>
          <w:bCs/>
          <w:i/>
          <w:iCs/>
        </w:rPr>
      </w:pPr>
      <w:r w:rsidRPr="006A69C0">
        <w:rPr>
          <w:b/>
          <w:bCs/>
          <w:i/>
          <w:iCs/>
        </w:rPr>
        <w:t>Методические рекомендации по самостоятельному изучению модуля</w:t>
      </w:r>
    </w:p>
    <w:tbl>
      <w:tblPr>
        <w:tblStyle w:val="17"/>
        <w:tblW w:w="0" w:type="auto"/>
        <w:tblLook w:val="01E0" w:firstRow="1" w:lastRow="1" w:firstColumn="1" w:lastColumn="1" w:noHBand="0" w:noVBand="0"/>
      </w:tblPr>
      <w:tblGrid>
        <w:gridCol w:w="4342"/>
        <w:gridCol w:w="4786"/>
      </w:tblGrid>
      <w:tr w:rsidR="00447163" w:rsidRPr="006A69C0">
        <w:tc>
          <w:tcPr>
            <w:tcW w:w="9128" w:type="dxa"/>
            <w:gridSpan w:val="2"/>
          </w:tcPr>
          <w:p w:rsidR="006A69C0" w:rsidRDefault="00447163" w:rsidP="00250BF9">
            <w:pPr>
              <w:pStyle w:val="aff3"/>
            </w:pPr>
            <w:r w:rsidRPr="006A69C0">
              <w:t>Перед началом изучения этого модуля Вам необходимо проверить свои знания и умения по следующим вопросам</w:t>
            </w:r>
            <w:r w:rsidR="006A69C0" w:rsidRPr="006A69C0">
              <w:t>:</w:t>
            </w:r>
          </w:p>
          <w:p w:rsidR="006A69C0" w:rsidRDefault="006A69C0" w:rsidP="00250BF9">
            <w:pPr>
              <w:pStyle w:val="aff3"/>
              <w:rPr>
                <w:i/>
                <w:iCs/>
              </w:rPr>
            </w:pPr>
            <w:r>
              <w:t>(</w:t>
            </w:r>
            <w:r w:rsidR="00447163" w:rsidRPr="006A69C0">
              <w:rPr>
                <w:i/>
                <w:iCs/>
              </w:rPr>
              <w:t>приводятся вопросы для проверки наличия у обучающегося знаний и умений, приобретаемых в процессе освоения данного модуля</w:t>
            </w:r>
            <w:r w:rsidRPr="006A69C0">
              <w:rPr>
                <w:i/>
                <w:iCs/>
              </w:rPr>
              <w:t>)</w:t>
            </w:r>
          </w:p>
          <w:p w:rsidR="006A69C0" w:rsidRDefault="00447163" w:rsidP="00250BF9">
            <w:pPr>
              <w:pStyle w:val="aff3"/>
            </w:pPr>
            <w:r w:rsidRPr="006A69C0">
              <w:t>Если Вы уверены в правильности своих ответов на эти вопросы, пройдите тест</w:t>
            </w:r>
            <w:r w:rsidR="006A69C0">
              <w:t xml:space="preserve"> «</w:t>
            </w:r>
            <w:r w:rsidRPr="006A69C0">
              <w:t>Входной контроль</w:t>
            </w:r>
            <w:r w:rsidR="006A69C0">
              <w:t xml:space="preserve">». </w:t>
            </w:r>
            <w:r w:rsidRPr="006A69C0">
              <w:t>При успешном прохождении теста</w:t>
            </w:r>
            <w:r w:rsidR="006A69C0">
              <w:t xml:space="preserve"> «</w:t>
            </w:r>
            <w:r w:rsidRPr="006A69C0">
              <w:t>Входной контроль</w:t>
            </w:r>
            <w:r w:rsidR="006A69C0">
              <w:t xml:space="preserve">» </w:t>
            </w:r>
            <w:r w:rsidRPr="006A69C0">
              <w:t>Вы можете приступить к изучению содержания следующего модуля</w:t>
            </w:r>
            <w:r w:rsidR="006A69C0" w:rsidRPr="006A69C0">
              <w:t xml:space="preserve">. </w:t>
            </w:r>
            <w:r w:rsidRPr="006A69C0">
              <w:t>В случае неудачного выполнения теста</w:t>
            </w:r>
            <w:r w:rsidR="006A69C0">
              <w:t xml:space="preserve"> «</w:t>
            </w:r>
            <w:r w:rsidRPr="006A69C0">
              <w:t>Входной контроль</w:t>
            </w:r>
            <w:r w:rsidR="006A69C0">
              <w:t xml:space="preserve">» </w:t>
            </w:r>
            <w:r w:rsidRPr="006A69C0">
              <w:t>Вам необходимо изучить данный модуль полностью</w:t>
            </w:r>
            <w:r w:rsidR="006A69C0" w:rsidRPr="006A69C0">
              <w:t>.</w:t>
            </w:r>
          </w:p>
          <w:p w:rsidR="006A69C0" w:rsidRDefault="00447163" w:rsidP="00250BF9">
            <w:pPr>
              <w:pStyle w:val="aff3"/>
            </w:pPr>
            <w:r w:rsidRPr="006A69C0">
              <w:t>После</w:t>
            </w:r>
            <w:r w:rsidR="006A69C0" w:rsidRPr="006A69C0">
              <w:t xml:space="preserve"> </w:t>
            </w:r>
            <w:r w:rsidRPr="006A69C0">
              <w:t>освоения содержания данного модуля, пройдите тест</w:t>
            </w:r>
            <w:r w:rsidR="006A69C0">
              <w:t xml:space="preserve"> «</w:t>
            </w:r>
            <w:r w:rsidRPr="006A69C0">
              <w:t>Итоговый контроль</w:t>
            </w:r>
            <w:r w:rsidR="006A69C0">
              <w:t xml:space="preserve">». </w:t>
            </w:r>
            <w:r w:rsidRPr="006A69C0">
              <w:t>При успешном прохождении теста</w:t>
            </w:r>
            <w:r w:rsidR="006A69C0">
              <w:t xml:space="preserve"> «</w:t>
            </w:r>
            <w:r w:rsidRPr="006A69C0">
              <w:t>Итоговый контроль</w:t>
            </w:r>
            <w:r w:rsidR="006A69C0">
              <w:t xml:space="preserve">» </w:t>
            </w:r>
            <w:r w:rsidRPr="006A69C0">
              <w:t>Вы можете приступить к изучению содержания следующего модуля</w:t>
            </w:r>
            <w:r w:rsidR="006A69C0" w:rsidRPr="006A69C0">
              <w:t>.</w:t>
            </w:r>
          </w:p>
          <w:p w:rsidR="00447163" w:rsidRPr="006A69C0" w:rsidRDefault="00447163" w:rsidP="00250BF9">
            <w:pPr>
              <w:pStyle w:val="aff3"/>
            </w:pPr>
            <w:r w:rsidRPr="006A69C0">
              <w:t>Входной и итоговый контроль по модулю осуществляется с использованием тестовой системы виртуального представительства</w:t>
            </w:r>
            <w:r w:rsidR="006A69C0" w:rsidRPr="006A69C0">
              <w:t xml:space="preserve">. </w:t>
            </w:r>
          </w:p>
        </w:tc>
      </w:tr>
      <w:tr w:rsidR="00447163" w:rsidRPr="006A69C0">
        <w:tc>
          <w:tcPr>
            <w:tcW w:w="9128" w:type="dxa"/>
            <w:gridSpan w:val="2"/>
          </w:tcPr>
          <w:p w:rsidR="00447163" w:rsidRPr="006A69C0" w:rsidRDefault="00447163" w:rsidP="00250BF9">
            <w:pPr>
              <w:pStyle w:val="aff3"/>
            </w:pPr>
            <w:r w:rsidRPr="006A69C0">
              <w:t>Порядок изучения содержательных учебных элементов модуля</w:t>
            </w:r>
          </w:p>
        </w:tc>
      </w:tr>
      <w:tr w:rsidR="00447163" w:rsidRPr="006A69C0">
        <w:tc>
          <w:tcPr>
            <w:tcW w:w="4342" w:type="dxa"/>
          </w:tcPr>
          <w:p w:rsidR="006A69C0" w:rsidRDefault="00447163" w:rsidP="00250BF9">
            <w:pPr>
              <w:pStyle w:val="aff3"/>
            </w:pPr>
            <w:r w:rsidRPr="006A69C0">
              <w:t>Учебный элемент</w:t>
            </w:r>
            <w:r w:rsidR="006A69C0">
              <w:t xml:space="preserve"> «</w:t>
            </w:r>
            <w:r w:rsidRPr="006A69C0">
              <w:rPr>
                <w:i/>
                <w:iCs/>
              </w:rPr>
              <w:t>Название 1</w:t>
            </w:r>
            <w:r w:rsidR="006A69C0">
              <w:t>»</w:t>
            </w:r>
          </w:p>
          <w:p w:rsidR="00447163" w:rsidRPr="006A69C0" w:rsidRDefault="00447163" w:rsidP="00250BF9">
            <w:pPr>
              <w:pStyle w:val="aff3"/>
            </w:pPr>
          </w:p>
        </w:tc>
        <w:tc>
          <w:tcPr>
            <w:tcW w:w="4786" w:type="dxa"/>
            <w:vMerge w:val="restart"/>
          </w:tcPr>
          <w:p w:rsidR="006A69C0" w:rsidRDefault="00447163" w:rsidP="00250BF9">
            <w:pPr>
              <w:pStyle w:val="aff3"/>
              <w:rPr>
                <w:i/>
                <w:iCs/>
              </w:rPr>
            </w:pPr>
            <w:r w:rsidRPr="006A69C0">
              <w:rPr>
                <w:i/>
                <w:iCs/>
              </w:rPr>
              <w:t>указываются</w:t>
            </w:r>
          </w:p>
          <w:p w:rsidR="006A69C0" w:rsidRDefault="00447163" w:rsidP="00250BF9">
            <w:pPr>
              <w:pStyle w:val="aff3"/>
            </w:pPr>
            <w:r w:rsidRPr="006A69C0">
              <w:t>детальное указание знаний и умений, приобретаемых в результате освоения содержания учебного элемента</w:t>
            </w:r>
            <w:r w:rsidR="006A69C0" w:rsidRPr="006A69C0">
              <w:t>;</w:t>
            </w:r>
          </w:p>
          <w:p w:rsidR="006A69C0" w:rsidRDefault="00447163" w:rsidP="00250BF9">
            <w:pPr>
              <w:pStyle w:val="aff3"/>
            </w:pPr>
            <w:r w:rsidRPr="006A69C0">
              <w:t>виды или формы учебных занятий, которые необходимы для освоения понятий каждого учебного элемента</w:t>
            </w:r>
            <w:r w:rsidR="006A69C0" w:rsidRPr="006A69C0">
              <w:t>;</w:t>
            </w:r>
          </w:p>
          <w:p w:rsidR="006A69C0" w:rsidRDefault="00447163" w:rsidP="00250BF9">
            <w:pPr>
              <w:pStyle w:val="aff3"/>
            </w:pPr>
            <w:r w:rsidRPr="006A69C0">
              <w:t>методы и средства обучения</w:t>
            </w:r>
            <w:r w:rsidR="006A69C0">
              <w:t xml:space="preserve"> (</w:t>
            </w:r>
            <w:r w:rsidRPr="006A69C0">
              <w:t>с обязательной их краткой аннотацией</w:t>
            </w:r>
            <w:r w:rsidR="006A69C0" w:rsidRPr="006A69C0">
              <w:t>);</w:t>
            </w:r>
          </w:p>
          <w:p w:rsidR="006A69C0" w:rsidRDefault="00447163" w:rsidP="00250BF9">
            <w:pPr>
              <w:pStyle w:val="aff3"/>
            </w:pPr>
            <w:r w:rsidRPr="006A69C0">
              <w:t>особенности самостоятельного изучения теоретической и практической части</w:t>
            </w:r>
            <w:r w:rsidR="006A69C0" w:rsidRPr="006A69C0">
              <w:t>;</w:t>
            </w:r>
          </w:p>
          <w:p w:rsidR="00447163" w:rsidRPr="006A69C0" w:rsidRDefault="00447163" w:rsidP="00250BF9">
            <w:pPr>
              <w:pStyle w:val="aff3"/>
            </w:pPr>
            <w:r w:rsidRPr="006A69C0">
              <w:t>критерии правильности решений задач, поставленных в учебном элементе</w:t>
            </w:r>
            <w:r w:rsidR="006A69C0" w:rsidRPr="006A69C0">
              <w:t xml:space="preserve">. </w:t>
            </w:r>
          </w:p>
        </w:tc>
      </w:tr>
      <w:tr w:rsidR="00447163" w:rsidRPr="006A69C0">
        <w:tc>
          <w:tcPr>
            <w:tcW w:w="4342" w:type="dxa"/>
          </w:tcPr>
          <w:p w:rsidR="006A69C0" w:rsidRDefault="00447163" w:rsidP="00250BF9">
            <w:pPr>
              <w:pStyle w:val="aff3"/>
            </w:pPr>
            <w:r w:rsidRPr="006A69C0">
              <w:t>Учебный элемент</w:t>
            </w:r>
            <w:r w:rsidR="006A69C0">
              <w:t xml:space="preserve"> «</w:t>
            </w:r>
            <w:r w:rsidRPr="006A69C0">
              <w:rPr>
                <w:i/>
                <w:iCs/>
              </w:rPr>
              <w:t>Название 2</w:t>
            </w:r>
            <w:r w:rsidR="006A69C0">
              <w:t>»</w:t>
            </w:r>
          </w:p>
          <w:p w:rsidR="00447163" w:rsidRPr="006A69C0" w:rsidRDefault="00447163" w:rsidP="00250BF9">
            <w:pPr>
              <w:pStyle w:val="aff3"/>
            </w:pPr>
          </w:p>
        </w:tc>
        <w:tc>
          <w:tcPr>
            <w:tcW w:w="4786" w:type="dxa"/>
            <w:vMerge/>
          </w:tcPr>
          <w:p w:rsidR="00447163" w:rsidRPr="006A69C0" w:rsidRDefault="00447163" w:rsidP="00250BF9">
            <w:pPr>
              <w:pStyle w:val="aff3"/>
            </w:pPr>
          </w:p>
        </w:tc>
      </w:tr>
      <w:tr w:rsidR="00447163" w:rsidRPr="006A69C0">
        <w:tc>
          <w:tcPr>
            <w:tcW w:w="4342" w:type="dxa"/>
          </w:tcPr>
          <w:p w:rsidR="00447163" w:rsidRPr="006A69C0" w:rsidRDefault="00447163" w:rsidP="00250BF9">
            <w:pPr>
              <w:pStyle w:val="aff3"/>
            </w:pPr>
            <w:r w:rsidRPr="006A69C0">
              <w:t>Учебный элемент</w:t>
            </w:r>
            <w:r w:rsidR="006A69C0">
              <w:t xml:space="preserve"> «</w:t>
            </w:r>
            <w:r w:rsidRPr="006A69C0">
              <w:rPr>
                <w:i/>
                <w:iCs/>
              </w:rPr>
              <w:t>Название …</w:t>
            </w:r>
            <w:r w:rsidR="006A69C0">
              <w:t>»</w:t>
            </w:r>
          </w:p>
        </w:tc>
        <w:tc>
          <w:tcPr>
            <w:tcW w:w="4786" w:type="dxa"/>
            <w:vMerge/>
          </w:tcPr>
          <w:p w:rsidR="00447163" w:rsidRPr="006A69C0" w:rsidRDefault="00447163" w:rsidP="00250BF9">
            <w:pPr>
              <w:pStyle w:val="aff3"/>
            </w:pPr>
          </w:p>
        </w:tc>
      </w:tr>
      <w:tr w:rsidR="00447163" w:rsidRPr="006A69C0">
        <w:tc>
          <w:tcPr>
            <w:tcW w:w="9128" w:type="dxa"/>
            <w:gridSpan w:val="2"/>
          </w:tcPr>
          <w:p w:rsidR="00447163" w:rsidRPr="006A69C0" w:rsidRDefault="00447163" w:rsidP="00250BF9">
            <w:pPr>
              <w:pStyle w:val="aff3"/>
            </w:pPr>
            <w:r w:rsidRPr="006A69C0">
              <w:t>После изучения каждого содержательного учебного элемента предлагается пройти промежуточное тестирование, выявляющее уровень освоения учебного материала</w:t>
            </w:r>
            <w:r w:rsidR="006A69C0" w:rsidRPr="006A69C0">
              <w:t xml:space="preserve">. </w:t>
            </w:r>
            <w:r w:rsidRPr="006A69C0">
              <w:t>Промежуточный контроль осуществляется с использованием тестовой системы виртуального представительства</w:t>
            </w:r>
            <w:r w:rsidR="006A69C0" w:rsidRPr="006A69C0">
              <w:t xml:space="preserve">. </w:t>
            </w:r>
          </w:p>
        </w:tc>
      </w:tr>
      <w:tr w:rsidR="00447163" w:rsidRPr="006A69C0">
        <w:tc>
          <w:tcPr>
            <w:tcW w:w="9128" w:type="dxa"/>
            <w:gridSpan w:val="2"/>
          </w:tcPr>
          <w:p w:rsidR="00447163" w:rsidRPr="006A69C0" w:rsidRDefault="00447163" w:rsidP="00250BF9">
            <w:pPr>
              <w:pStyle w:val="aff3"/>
            </w:pPr>
            <w:r w:rsidRPr="006A69C0">
              <w:rPr>
                <w:i/>
                <w:iCs/>
              </w:rPr>
              <w:t>Приводятся Методические рекомендации по выполнению заданий Практикума с анализом наиболее часто встречающихся ошибок</w:t>
            </w:r>
            <w:r w:rsidR="006A69C0" w:rsidRPr="006A69C0">
              <w:rPr>
                <w:i/>
                <w:iCs/>
              </w:rPr>
              <w:t xml:space="preserve">. </w:t>
            </w:r>
          </w:p>
        </w:tc>
      </w:tr>
    </w:tbl>
    <w:p w:rsidR="00447163" w:rsidRPr="006A69C0" w:rsidRDefault="00447163" w:rsidP="006A69C0">
      <w:pPr>
        <w:ind w:firstLine="709"/>
        <w:rPr>
          <w:b/>
          <w:bCs/>
        </w:rPr>
      </w:pPr>
    </w:p>
    <w:p w:rsidR="006A69C0" w:rsidRDefault="00447163" w:rsidP="006A69C0">
      <w:pPr>
        <w:ind w:firstLine="709"/>
      </w:pPr>
      <w:r w:rsidRPr="006A69C0">
        <w:rPr>
          <w:b/>
          <w:bCs/>
        </w:rPr>
        <w:t>ДЭ-ВК</w:t>
      </w:r>
      <w:r w:rsidR="006A69C0" w:rsidRPr="006A69C0">
        <w:rPr>
          <w:b/>
          <w:bCs/>
        </w:rPr>
        <w:t xml:space="preserve"> - </w:t>
      </w:r>
      <w:r w:rsidRPr="006A69C0">
        <w:rPr>
          <w:b/>
          <w:bCs/>
        </w:rPr>
        <w:t>Входной контроль по модулю</w:t>
      </w:r>
      <w:r w:rsidRPr="006A69C0">
        <w:t>, назначением которого является выявление наличия знаний и умений, приобретаемых в процессе освоения данного модуля</w:t>
      </w:r>
      <w:r w:rsidR="006A69C0" w:rsidRPr="006A69C0">
        <w:t xml:space="preserve">. </w:t>
      </w:r>
      <w:r w:rsidRPr="006A69C0">
        <w:t>Успешное прохождение данного модуля свидетельствует о том, что содержание модуля уже знакомо и усвоено обучаемым, и повторное его освоение нецелесообразно</w:t>
      </w:r>
      <w:r w:rsidR="006A69C0" w:rsidRPr="006A69C0">
        <w:t>.</w:t>
      </w:r>
    </w:p>
    <w:p w:rsidR="006A69C0" w:rsidRDefault="00447163" w:rsidP="006A69C0">
      <w:pPr>
        <w:ind w:firstLine="709"/>
      </w:pPr>
      <w:r w:rsidRPr="006A69C0">
        <w:rPr>
          <w:b/>
          <w:bCs/>
        </w:rPr>
        <w:t>ДЭ-ИК</w:t>
      </w:r>
      <w:r w:rsidR="006A69C0" w:rsidRPr="006A69C0">
        <w:rPr>
          <w:b/>
          <w:bCs/>
        </w:rPr>
        <w:t xml:space="preserve"> - </w:t>
      </w:r>
      <w:r w:rsidRPr="006A69C0">
        <w:rPr>
          <w:b/>
          <w:bCs/>
        </w:rPr>
        <w:t>Итоговый контроль по модулю</w:t>
      </w:r>
      <w:r w:rsidRPr="006A69C0">
        <w:t>, назначением которого является определение уровня усвоения обучающимся содержания модуля</w:t>
      </w:r>
      <w:r w:rsidR="006A69C0" w:rsidRPr="006A69C0">
        <w:t xml:space="preserve">. </w:t>
      </w:r>
      <w:r w:rsidRPr="006A69C0">
        <w:t>Включает как вопросы по теоретической части, так и решение задач и упражнений</w:t>
      </w:r>
      <w:r w:rsidR="006A69C0" w:rsidRPr="006A69C0">
        <w:t>.</w:t>
      </w:r>
    </w:p>
    <w:p w:rsidR="006A69C0" w:rsidRDefault="00447163" w:rsidP="006A69C0">
      <w:pPr>
        <w:ind w:firstLine="709"/>
      </w:pPr>
      <w:r w:rsidRPr="006A69C0">
        <w:t>2</w:t>
      </w:r>
      <w:r w:rsidR="006A69C0" w:rsidRPr="006A69C0">
        <w:t xml:space="preserve">) </w:t>
      </w:r>
      <w:r w:rsidRPr="006A69C0">
        <w:rPr>
          <w:b/>
          <w:bCs/>
          <w:i/>
          <w:iCs/>
        </w:rPr>
        <w:t>содержательные учебные элементы</w:t>
      </w:r>
      <w:r w:rsidR="006A69C0">
        <w:t xml:space="preserve"> (</w:t>
      </w:r>
      <w:r w:rsidRPr="006A69C0">
        <w:rPr>
          <w:b/>
          <w:bCs/>
        </w:rPr>
        <w:t>УЭ-1, УЭ-2, …, УЭ-n</w:t>
      </w:r>
      <w:r w:rsidR="006A69C0" w:rsidRPr="006A69C0">
        <w:t xml:space="preserve">); </w:t>
      </w:r>
      <w:r w:rsidRPr="006A69C0">
        <w:t>включают в себя основные понятия и положения содержания учебного материала в соответствии с интегрирующей целью модуля и его логической структурой</w:t>
      </w:r>
      <w:r w:rsidR="006A69C0" w:rsidRPr="006A69C0">
        <w:t xml:space="preserve">. </w:t>
      </w:r>
      <w:r w:rsidRPr="006A69C0">
        <w:t>В каждом содержательном учебном элементе выделяются следующие части</w:t>
      </w:r>
      <w:r w:rsidR="006A69C0" w:rsidRPr="006A69C0">
        <w:t>:</w:t>
      </w:r>
    </w:p>
    <w:p w:rsidR="006A69C0" w:rsidRDefault="00447163" w:rsidP="006A69C0">
      <w:pPr>
        <w:ind w:firstLine="709"/>
      </w:pPr>
      <w:r w:rsidRPr="006A69C0">
        <w:rPr>
          <w:i/>
          <w:iCs/>
        </w:rPr>
        <w:t>теоретическая часть</w:t>
      </w:r>
      <w:r w:rsidRPr="006A69C0">
        <w:t>, в основе которой гипертекст с внедренными в него рисунками, таблицами, аудио</w:t>
      </w:r>
      <w:r w:rsidR="006A69C0" w:rsidRPr="006A69C0">
        <w:t xml:space="preserve"> - </w:t>
      </w:r>
      <w:r w:rsidRPr="006A69C0">
        <w:t xml:space="preserve">и видеосюжетами и </w:t>
      </w:r>
      <w:r w:rsidR="006A69C0">
        <w:t>т.п.,</w:t>
      </w:r>
      <w:r w:rsidRPr="006A69C0">
        <w:t xml:space="preserve"> ссылками на необходимые знания предшествующего материала, на основную и дополнительную литературу, ссылками на глоссарий</w:t>
      </w:r>
      <w:r w:rsidR="006A69C0" w:rsidRPr="006A69C0">
        <w:t xml:space="preserve">; </w:t>
      </w:r>
      <w:r w:rsidRPr="006A69C0">
        <w:t>если необходимо, приводятся также разделы хрестоматий</w:t>
      </w:r>
      <w:r w:rsidR="006A69C0" w:rsidRPr="006A69C0">
        <w:t>;</w:t>
      </w:r>
    </w:p>
    <w:p w:rsidR="006A69C0" w:rsidRDefault="00447163" w:rsidP="006A69C0">
      <w:pPr>
        <w:ind w:firstLine="709"/>
      </w:pPr>
      <w:r w:rsidRPr="006A69C0">
        <w:rPr>
          <w:i/>
          <w:iCs/>
        </w:rPr>
        <w:t>практическая часть</w:t>
      </w:r>
      <w:r w:rsidRPr="006A69C0">
        <w:t>, где представлены пошаговые решения типичных задач и упражнений по данному учебному элементу с выдачей минимальных пояснений и ссылками на теоретический материал</w:t>
      </w:r>
      <w:r w:rsidR="006A69C0" w:rsidRPr="006A69C0">
        <w:t xml:space="preserve">; </w:t>
      </w:r>
      <w:r w:rsidRPr="006A69C0">
        <w:t>приводятся примеры и задачи 1</w:t>
      </w:r>
      <w:r w:rsidR="006A69C0" w:rsidRPr="006A69C0">
        <w:t xml:space="preserve">) </w:t>
      </w:r>
      <w:r w:rsidRPr="006A69C0">
        <w:t>иллюстрирующие изложение</w:t>
      </w:r>
      <w:r w:rsidR="006A69C0">
        <w:t xml:space="preserve"> (</w:t>
      </w:r>
      <w:r w:rsidRPr="006A69C0">
        <w:t>с подробными решениями</w:t>
      </w:r>
      <w:r w:rsidR="006A69C0" w:rsidRPr="006A69C0">
        <w:t xml:space="preserve">) </w:t>
      </w:r>
      <w:r w:rsidRPr="006A69C0">
        <w:t>и 2</w:t>
      </w:r>
      <w:r w:rsidR="006A69C0" w:rsidRPr="006A69C0">
        <w:t xml:space="preserve">) </w:t>
      </w:r>
      <w:r w:rsidRPr="006A69C0">
        <w:t>для самостоятельного решения</w:t>
      </w:r>
      <w:r w:rsidR="006A69C0">
        <w:t xml:space="preserve"> (</w:t>
      </w:r>
      <w:r w:rsidRPr="006A69C0">
        <w:t>с указаниями и ответами</w:t>
      </w:r>
      <w:r w:rsidR="006A69C0" w:rsidRPr="006A69C0">
        <w:t>);</w:t>
      </w:r>
    </w:p>
    <w:p w:rsidR="006A69C0" w:rsidRDefault="00447163" w:rsidP="006A69C0">
      <w:pPr>
        <w:ind w:firstLine="709"/>
      </w:pPr>
      <w:r w:rsidRPr="006A69C0">
        <w:t>Желательно и рекомендуется, где это возможно,</w:t>
      </w:r>
      <w:r w:rsidR="006A69C0">
        <w:t xml:space="preserve"> «</w:t>
      </w:r>
      <w:r w:rsidRPr="006A69C0">
        <w:t>проблемно ориентированное</w:t>
      </w:r>
      <w:r w:rsidR="006A69C0">
        <w:t xml:space="preserve">» </w:t>
      </w:r>
      <w:r w:rsidRPr="006A69C0">
        <w:t>изложение материала, когда студент знакомится с проблемой, фактом или явлением не по традиционной схеме</w:t>
      </w:r>
      <w:r w:rsidR="006A69C0">
        <w:t xml:space="preserve"> (</w:t>
      </w:r>
      <w:r w:rsidRPr="006A69C0">
        <w:t>теоретический материал</w:t>
      </w:r>
      <w:r w:rsidR="006A69C0" w:rsidRPr="006A69C0">
        <w:t xml:space="preserve"> - </w:t>
      </w:r>
      <w:r w:rsidRPr="006A69C0">
        <w:t>методы решений</w:t>
      </w:r>
      <w:r w:rsidR="006A69C0" w:rsidRPr="006A69C0">
        <w:t xml:space="preserve"> - </w:t>
      </w:r>
      <w:r w:rsidRPr="006A69C0">
        <w:t>иллюстрирующая задача</w:t>
      </w:r>
      <w:r w:rsidR="006A69C0" w:rsidRPr="006A69C0">
        <w:t>),</w:t>
      </w:r>
      <w:r w:rsidRPr="006A69C0">
        <w:t xml:space="preserve"> а в результате постановки и решения конкретной задачи</w:t>
      </w:r>
      <w:r w:rsidR="006A69C0">
        <w:t xml:space="preserve"> (</w:t>
      </w:r>
      <w:r w:rsidRPr="006A69C0">
        <w:t>примера</w:t>
      </w:r>
      <w:r w:rsidR="006A69C0" w:rsidRPr="006A69C0">
        <w:t>).</w:t>
      </w:r>
    </w:p>
    <w:p w:rsidR="006A69C0" w:rsidRDefault="00447163" w:rsidP="006A69C0">
      <w:pPr>
        <w:ind w:firstLine="709"/>
      </w:pPr>
      <w:r w:rsidRPr="006A69C0">
        <w:rPr>
          <w:i/>
          <w:iCs/>
        </w:rPr>
        <w:t>контрольная часть</w:t>
      </w:r>
      <w:r w:rsidRPr="006A69C0">
        <w:t>, включающая перечень контрольных вопросов и заданий для самостоятельной работы обучаемых, в том числе вопросов, на связь с уже изученными модулями</w:t>
      </w:r>
      <w:r w:rsidR="006A69C0" w:rsidRPr="006A69C0">
        <w:t>;</w:t>
      </w:r>
    </w:p>
    <w:p w:rsidR="006A69C0" w:rsidRDefault="00447163" w:rsidP="006A69C0">
      <w:pPr>
        <w:ind w:firstLine="709"/>
      </w:pPr>
      <w:r w:rsidRPr="006A69C0">
        <w:rPr>
          <w:i/>
          <w:iCs/>
        </w:rPr>
        <w:t>выводы</w:t>
      </w:r>
      <w:r w:rsidR="006A69C0" w:rsidRPr="006A69C0">
        <w:t>.</w:t>
      </w:r>
    </w:p>
    <w:p w:rsidR="006A69C0" w:rsidRDefault="00447163" w:rsidP="006A69C0">
      <w:pPr>
        <w:ind w:firstLine="709"/>
      </w:pPr>
      <w:r w:rsidRPr="006A69C0">
        <w:t>К содержательным учебным элементам относятся также</w:t>
      </w:r>
      <w:r w:rsidR="006A69C0" w:rsidRPr="006A69C0">
        <w:t>:</w:t>
      </w:r>
    </w:p>
    <w:p w:rsidR="006A69C0" w:rsidRDefault="00447163" w:rsidP="006A69C0">
      <w:pPr>
        <w:ind w:firstLine="709"/>
      </w:pPr>
      <w:r w:rsidRPr="006A69C0">
        <w:rPr>
          <w:b/>
          <w:bCs/>
        </w:rPr>
        <w:t xml:space="preserve">УЭ-П </w:t>
      </w:r>
      <w:r w:rsidR="006A69C0">
        <w:rPr>
          <w:b/>
          <w:bCs/>
        </w:rPr>
        <w:t>-</w:t>
      </w:r>
      <w:r w:rsidRPr="006A69C0">
        <w:rPr>
          <w:b/>
          <w:bCs/>
        </w:rPr>
        <w:t xml:space="preserve"> Практикум</w:t>
      </w:r>
      <w:r w:rsidRPr="006A69C0">
        <w:t>, включающий задания</w:t>
      </w:r>
      <w:r w:rsidR="006A69C0">
        <w:t>:</w:t>
      </w:r>
    </w:p>
    <w:p w:rsidR="006A69C0" w:rsidRDefault="006A69C0" w:rsidP="006A69C0">
      <w:pPr>
        <w:ind w:firstLine="709"/>
      </w:pPr>
      <w:r>
        <w:t>1)</w:t>
      </w:r>
      <w:r w:rsidRPr="006A69C0">
        <w:t xml:space="preserve"> </w:t>
      </w:r>
      <w:r w:rsidR="00447163" w:rsidRPr="006A69C0">
        <w:t>направленные на усвоение материала и проверку его понимания, осмысления, усвоения и 2</w:t>
      </w:r>
      <w:r w:rsidRPr="006A69C0">
        <w:t xml:space="preserve">) </w:t>
      </w:r>
      <w:r w:rsidR="00447163" w:rsidRPr="006A69C0">
        <w:t>направленные на самостоятельное применение усвоенных знаний, умений, навыков в решении конкретных проблем предметной области</w:t>
      </w:r>
      <w:r>
        <w:t xml:space="preserve"> (</w:t>
      </w:r>
      <w:r w:rsidR="00447163" w:rsidRPr="006A69C0">
        <w:t>выполнение проектов, практических работ</w:t>
      </w:r>
      <w:r w:rsidRPr="006A69C0">
        <w:t>).</w:t>
      </w:r>
    </w:p>
    <w:p w:rsidR="006A69C0" w:rsidRDefault="00447163" w:rsidP="006A69C0">
      <w:pPr>
        <w:ind w:firstLine="709"/>
      </w:pPr>
      <w:r w:rsidRPr="006A69C0">
        <w:rPr>
          <w:b/>
          <w:bCs/>
        </w:rPr>
        <w:t xml:space="preserve">УЭ-С </w:t>
      </w:r>
      <w:r w:rsidR="006A69C0">
        <w:rPr>
          <w:b/>
          <w:bCs/>
        </w:rPr>
        <w:t>-</w:t>
      </w:r>
      <w:r w:rsidRPr="006A69C0">
        <w:rPr>
          <w:b/>
          <w:bCs/>
        </w:rPr>
        <w:t xml:space="preserve"> Справочник</w:t>
      </w:r>
      <w:r w:rsidRPr="006A69C0">
        <w:t xml:space="preserve">, включающий таблицы основных констант, размерностей, физико-химических свойств и </w:t>
      </w:r>
      <w:r w:rsidR="006A69C0">
        <w:t>т.п.;</w:t>
      </w:r>
      <w:r w:rsidR="006A69C0" w:rsidRPr="006A69C0">
        <w:t xml:space="preserve"> </w:t>
      </w:r>
      <w:r w:rsidRPr="006A69C0">
        <w:t>сводки основных формул</w:t>
      </w:r>
      <w:r w:rsidR="006A69C0" w:rsidRPr="006A69C0">
        <w:t xml:space="preserve">; </w:t>
      </w:r>
      <w:r w:rsidRPr="006A69C0">
        <w:t>другую необходимую информацию в графической, табличной или любой другой форме по модулю в целом</w:t>
      </w:r>
      <w:r w:rsidR="006A69C0" w:rsidRPr="006A69C0">
        <w:t>.</w:t>
      </w:r>
    </w:p>
    <w:p w:rsidR="006A69C0" w:rsidRDefault="00447163" w:rsidP="006A69C0">
      <w:pPr>
        <w:ind w:firstLine="709"/>
      </w:pPr>
      <w:r w:rsidRPr="006A69C0">
        <w:rPr>
          <w:b/>
          <w:bCs/>
        </w:rPr>
        <w:t xml:space="preserve">УЭ-Л </w:t>
      </w:r>
      <w:r w:rsidR="006A69C0">
        <w:rPr>
          <w:b/>
          <w:bCs/>
        </w:rPr>
        <w:t>-</w:t>
      </w:r>
      <w:r w:rsidRPr="006A69C0">
        <w:rPr>
          <w:b/>
          <w:bCs/>
        </w:rPr>
        <w:t xml:space="preserve"> Литература</w:t>
      </w:r>
      <w:r w:rsidRPr="006A69C0">
        <w:t>, включающий список основной и дополнительной литературы по модулю в целом</w:t>
      </w:r>
      <w:r w:rsidR="006A69C0" w:rsidRPr="006A69C0">
        <w:t>.</w:t>
      </w:r>
    </w:p>
    <w:p w:rsidR="006A69C0" w:rsidRDefault="00447163" w:rsidP="006A69C0">
      <w:pPr>
        <w:ind w:firstLine="709"/>
      </w:pPr>
      <w:r w:rsidRPr="006A69C0">
        <w:rPr>
          <w:b/>
          <w:bCs/>
        </w:rPr>
        <w:t xml:space="preserve">УЭ-Г </w:t>
      </w:r>
      <w:r w:rsidR="006A69C0">
        <w:rPr>
          <w:b/>
          <w:bCs/>
        </w:rPr>
        <w:t>-</w:t>
      </w:r>
      <w:r w:rsidRPr="006A69C0">
        <w:rPr>
          <w:b/>
          <w:bCs/>
        </w:rPr>
        <w:t xml:space="preserve"> Глоссарий</w:t>
      </w:r>
      <w:r w:rsidRPr="006A69C0">
        <w:t>, включающий понятия и определения, встречающиеся в данном модуле</w:t>
      </w:r>
      <w:r w:rsidR="006A69C0" w:rsidRPr="006A69C0">
        <w:t>.</w:t>
      </w:r>
    </w:p>
    <w:p w:rsidR="00447163" w:rsidRPr="007023D9" w:rsidRDefault="007023D9" w:rsidP="006A69C0">
      <w:pPr>
        <w:ind w:firstLine="709"/>
        <w:rPr>
          <w:b/>
        </w:rPr>
      </w:pPr>
      <w:r>
        <w:br w:type="page"/>
      </w:r>
      <w:r w:rsidR="00447163" w:rsidRPr="007023D9">
        <w:rPr>
          <w:b/>
        </w:rPr>
        <w:t>3 ОБЩИЕ ТРЕБОВАНИЯ К СОДЕРЖАНИЮ И СТРУКТУРЕ МОДУЛЕЙ</w:t>
      </w:r>
    </w:p>
    <w:p w:rsidR="007023D9" w:rsidRDefault="007023D9" w:rsidP="006A69C0">
      <w:pPr>
        <w:ind w:firstLine="709"/>
      </w:pPr>
    </w:p>
    <w:p w:rsidR="006A69C0" w:rsidRDefault="00447163" w:rsidP="006A69C0">
      <w:pPr>
        <w:ind w:firstLine="709"/>
      </w:pPr>
      <w:r w:rsidRPr="006A69C0">
        <w:t>Существуют следующие следующие требования, предъявляемые к структуре модуля</w:t>
      </w:r>
      <w:r w:rsidR="006A69C0" w:rsidRPr="006A69C0">
        <w:t>:</w:t>
      </w:r>
    </w:p>
    <w:p w:rsidR="006A69C0" w:rsidRDefault="00447163" w:rsidP="006A69C0">
      <w:pPr>
        <w:ind w:firstLine="709"/>
      </w:pPr>
      <w:r w:rsidRPr="006A69C0">
        <w:t>четкая формулировка целей, задач модуля в целом и каждого учебного элемента в отдельности</w:t>
      </w:r>
      <w:r w:rsidR="006A69C0" w:rsidRPr="006A69C0">
        <w:t>;</w:t>
      </w:r>
    </w:p>
    <w:p w:rsidR="006A69C0" w:rsidRDefault="00447163" w:rsidP="006A69C0">
      <w:pPr>
        <w:ind w:firstLine="709"/>
      </w:pPr>
      <w:r w:rsidRPr="006A69C0">
        <w:t>наличие входного контроля уровня знаний и умений обучаемого, необходимых для освоения содержания данного модуля</w:t>
      </w:r>
      <w:r w:rsidR="006A69C0">
        <w:t xml:space="preserve"> (</w:t>
      </w:r>
      <w:r w:rsidRPr="006A69C0">
        <w:t>возврат к предыдущему учебному модулю при отрицательном результате проведенных контрольных мероприятий</w:t>
      </w:r>
      <w:r w:rsidR="006A69C0" w:rsidRPr="006A69C0">
        <w:t>);</w:t>
      </w:r>
    </w:p>
    <w:p w:rsidR="006A69C0" w:rsidRDefault="00447163" w:rsidP="006A69C0">
      <w:pPr>
        <w:ind w:firstLine="709"/>
      </w:pPr>
      <w:r w:rsidRPr="006A69C0">
        <w:t>наличие итогового контроля уровня знаний и умений обучаемого, приобретенных после освоения содержания модуля</w:t>
      </w:r>
      <w:r w:rsidR="006A69C0" w:rsidRPr="006A69C0">
        <w:t>;</w:t>
      </w:r>
    </w:p>
    <w:p w:rsidR="006A69C0" w:rsidRDefault="00447163" w:rsidP="006A69C0">
      <w:pPr>
        <w:ind w:firstLine="709"/>
      </w:pPr>
      <w:r w:rsidRPr="006A69C0">
        <w:t>возможность осуществления текущего самоконтроля при работе с каждым учебным элементом</w:t>
      </w:r>
      <w:r w:rsidR="006A69C0" w:rsidRPr="006A69C0">
        <w:t>.</w:t>
      </w:r>
    </w:p>
    <w:p w:rsidR="006A69C0" w:rsidRDefault="00447163" w:rsidP="006A69C0">
      <w:pPr>
        <w:ind w:firstLine="709"/>
      </w:pPr>
      <w:r w:rsidRPr="006A69C0">
        <w:t>К содержанию модульного курса предъявляются следующие требования</w:t>
      </w:r>
      <w:r w:rsidR="006A69C0" w:rsidRPr="006A69C0">
        <w:t>:</w:t>
      </w:r>
    </w:p>
    <w:p w:rsidR="006A69C0" w:rsidRDefault="00447163" w:rsidP="006A69C0">
      <w:pPr>
        <w:ind w:firstLine="709"/>
      </w:pPr>
      <w:r w:rsidRPr="006A69C0">
        <w:t>содержание модуля должно быть направлено на развитие профессиональной компетентности и способностей обучаемых</w:t>
      </w:r>
      <w:r w:rsidR="006A69C0" w:rsidRPr="006A69C0">
        <w:t>;</w:t>
      </w:r>
    </w:p>
    <w:p w:rsidR="006A69C0" w:rsidRDefault="00447163" w:rsidP="006A69C0">
      <w:pPr>
        <w:ind w:firstLine="709"/>
      </w:pPr>
      <w:r w:rsidRPr="006A69C0">
        <w:t>при переходе от одного модуля к другому способ предъявления учебного материала должен оставаться единообразным</w:t>
      </w:r>
      <w:r w:rsidR="006A69C0" w:rsidRPr="006A69C0">
        <w:t>;</w:t>
      </w:r>
    </w:p>
    <w:p w:rsidR="006A69C0" w:rsidRDefault="00447163" w:rsidP="006A69C0">
      <w:pPr>
        <w:ind w:firstLine="709"/>
      </w:pPr>
      <w:r w:rsidRPr="006A69C0">
        <w:t>содержание модуля необходимо строить с учетом межпредметных связей по конкретной специальности</w:t>
      </w:r>
      <w:r w:rsidR="006A69C0" w:rsidRPr="006A69C0">
        <w:t>;</w:t>
      </w:r>
    </w:p>
    <w:p w:rsidR="006A69C0" w:rsidRDefault="00447163" w:rsidP="006A69C0">
      <w:pPr>
        <w:ind w:firstLine="709"/>
      </w:pPr>
      <w:r w:rsidRPr="006A69C0">
        <w:t>курс, состоящий из модулей, необходимо строить так, чтобы предоставить обучаемому возможность для изучения того или иного модуля при условии, что содержание других ему уже известно, а целостное представление обо всем курсе сохраняется</w:t>
      </w:r>
      <w:r w:rsidR="006A69C0" w:rsidRPr="006A69C0">
        <w:t>;</w:t>
      </w:r>
    </w:p>
    <w:p w:rsidR="006A69C0" w:rsidRDefault="00447163" w:rsidP="006A69C0">
      <w:pPr>
        <w:ind w:firstLine="709"/>
      </w:pPr>
      <w:r w:rsidRPr="006A69C0">
        <w:t>развертывание содержания модуля должно происходить таким образом, чтобы учебная деятельность максимально приближалась к реальной профессиональной</w:t>
      </w:r>
      <w:r w:rsidR="006A69C0" w:rsidRPr="006A69C0">
        <w:t>;</w:t>
      </w:r>
    </w:p>
    <w:p w:rsidR="006A69C0" w:rsidRDefault="00447163" w:rsidP="006A69C0">
      <w:pPr>
        <w:ind w:firstLine="709"/>
      </w:pPr>
      <w:r w:rsidRPr="006A69C0">
        <w:t>раскрывать содержание модуля лучше всего через разнообразие взглядов и подходов к изучаемым предметам и явлениям</w:t>
      </w:r>
      <w:r w:rsidR="006A69C0" w:rsidRPr="006A69C0">
        <w:t>;</w:t>
      </w:r>
    </w:p>
    <w:p w:rsidR="006A69C0" w:rsidRDefault="00447163" w:rsidP="006A69C0">
      <w:pPr>
        <w:ind w:firstLine="709"/>
      </w:pPr>
      <w:r w:rsidRPr="006A69C0">
        <w:t>при отборе содержания модуля, прежде всего, необходимо руководствоваться требованиями государственного стандарта, далее особое внимание обращать на научно-теоретическую направленность материала, его логическую последовательность</w:t>
      </w:r>
      <w:r w:rsidR="006A69C0" w:rsidRPr="006A69C0">
        <w:t>;</w:t>
      </w:r>
    </w:p>
    <w:p w:rsidR="006A69C0" w:rsidRDefault="00447163" w:rsidP="006A69C0">
      <w:pPr>
        <w:ind w:firstLine="709"/>
      </w:pPr>
      <w:r w:rsidRPr="006A69C0">
        <w:t>автор-разработчик может по-своему раскрывать содержание тех основных разделов и тем, которые обозначены в стандарте в качестве дидактических единиц, опираясь на учебные пособия, которые он считает целесообразными</w:t>
      </w:r>
      <w:r w:rsidR="006A69C0" w:rsidRPr="006A69C0">
        <w:t xml:space="preserve">. </w:t>
      </w:r>
      <w:r w:rsidRPr="006A69C0">
        <w:t>Исходя из своих соображений</w:t>
      </w:r>
      <w:r w:rsidR="006A69C0">
        <w:t xml:space="preserve"> (</w:t>
      </w:r>
      <w:r w:rsidRPr="006A69C0">
        <w:t xml:space="preserve">логики науки, межпредметных связей, необходимости более быстрой подготовки студентов к практике и </w:t>
      </w:r>
      <w:r w:rsidR="006A69C0">
        <w:t>др.)</w:t>
      </w:r>
      <w:r w:rsidR="006A69C0" w:rsidRPr="006A69C0">
        <w:t>,</w:t>
      </w:r>
      <w:r w:rsidRPr="006A69C0">
        <w:t xml:space="preserve"> он может на свое усмотрение устанавливать последовательность изучения учебного материала, разрабатывать перечень лабораторных и практических занятий, выбирать темы для дополнительного изучения обучаемыми</w:t>
      </w:r>
      <w:r w:rsidR="006A69C0" w:rsidRPr="006A69C0">
        <w:t>.</w:t>
      </w:r>
    </w:p>
    <w:p w:rsidR="006A69C0" w:rsidRDefault="00250BF9" w:rsidP="00250BF9">
      <w:pPr>
        <w:pStyle w:val="2"/>
      </w:pPr>
      <w:r>
        <w:br w:type="page"/>
      </w:r>
      <w:bookmarkStart w:id="7" w:name="_Toc263019173"/>
      <w:r w:rsidR="006A69C0">
        <w:t>Заключение</w:t>
      </w:r>
      <w:bookmarkEnd w:id="7"/>
    </w:p>
    <w:p w:rsidR="00250BF9" w:rsidRDefault="00250BF9" w:rsidP="006A69C0">
      <w:pPr>
        <w:ind w:firstLine="709"/>
      </w:pPr>
    </w:p>
    <w:p w:rsidR="006A69C0" w:rsidRDefault="00447163" w:rsidP="006A69C0">
      <w:pPr>
        <w:ind w:firstLine="709"/>
      </w:pPr>
      <w:r w:rsidRPr="006A69C0">
        <w:t>Потенциальные возможности технологии дистанционного обучения по своей эффективности значительно превосходят традиционные формы, применяемые в высшей школе, поскольку включают сочетание различных форм и средств обучения, воздействующих на различные сферы деятельности личности обучаемых</w:t>
      </w:r>
      <w:r w:rsidR="006A69C0" w:rsidRPr="006A69C0">
        <w:t xml:space="preserve">. </w:t>
      </w:r>
      <w:r w:rsidRPr="006A69C0">
        <w:t>Дистанционные технологии способствуют своевременному усвоению большого объема информации, что весьма существенно в условиях интенсивного развития научно-технического прогресса, при котором технологические знания обновляются каждые 2-3 года с тенденцией к сокращению этого периода</w:t>
      </w:r>
      <w:r w:rsidR="006A69C0" w:rsidRPr="006A69C0">
        <w:t>.</w:t>
      </w:r>
    </w:p>
    <w:p w:rsidR="006A69C0" w:rsidRDefault="00447163" w:rsidP="006A69C0">
      <w:pPr>
        <w:ind w:firstLine="709"/>
      </w:pPr>
      <w:r w:rsidRPr="006A69C0">
        <w:t>В дистанционных технологиях обучения имеется большой арсенал средств</w:t>
      </w:r>
      <w:r w:rsidR="006A69C0">
        <w:t xml:space="preserve"> (</w:t>
      </w:r>
      <w:r w:rsidRPr="006A69C0">
        <w:t>в том числе технических</w:t>
      </w:r>
      <w:r w:rsidR="006A69C0" w:rsidRPr="006A69C0">
        <w:t>),</w:t>
      </w:r>
      <w:r w:rsidRPr="006A69C0">
        <w:t xml:space="preserve"> позволяющих активизировать познавательную деятельность студентов</w:t>
      </w:r>
      <w:r w:rsidR="006A69C0" w:rsidRPr="006A69C0">
        <w:t xml:space="preserve">. </w:t>
      </w:r>
      <w:r w:rsidRPr="006A69C0">
        <w:t>В этой связи возрастает роль преподавателя как организатора и координатора управления познавательной активностью студентов</w:t>
      </w:r>
      <w:r w:rsidR="006A69C0" w:rsidRPr="006A69C0">
        <w:t>.</w:t>
      </w:r>
    </w:p>
    <w:p w:rsidR="006A69C0" w:rsidRDefault="00447163" w:rsidP="006A69C0">
      <w:pPr>
        <w:ind w:firstLine="709"/>
      </w:pPr>
      <w:r w:rsidRPr="006A69C0">
        <w:t xml:space="preserve">Дистанционное обучение и технология модульного обучения </w:t>
      </w:r>
      <w:r w:rsidR="006A69C0">
        <w:t>-</w:t>
      </w:r>
      <w:r w:rsidRPr="006A69C0">
        <w:t xml:space="preserve"> это две самостоятельные темы, каждая из которых представляет собой предмет специального рассмотрения</w:t>
      </w:r>
      <w:r w:rsidR="006A69C0" w:rsidRPr="006A69C0">
        <w:t xml:space="preserve">. </w:t>
      </w:r>
      <w:r w:rsidRPr="006A69C0">
        <w:t>Но в то же время между ними есть тесная связь, особо значимая сегодня, в условиях реформирования образования</w:t>
      </w:r>
      <w:r w:rsidR="006A69C0" w:rsidRPr="006A69C0">
        <w:t xml:space="preserve">: </w:t>
      </w:r>
      <w:r w:rsidRPr="006A69C0">
        <w:t>обе актуальны с точки зрения системного обеспечения учебного процесса в высшей школе, и обе дополняют друг друга</w:t>
      </w:r>
      <w:r w:rsidR="006A69C0" w:rsidRPr="006A69C0">
        <w:t>.</w:t>
      </w:r>
    </w:p>
    <w:p w:rsidR="006A69C0" w:rsidRDefault="00447163" w:rsidP="006A69C0">
      <w:pPr>
        <w:ind w:firstLine="709"/>
      </w:pPr>
      <w:r w:rsidRPr="006A69C0">
        <w:t>Модульное обучение, по какой бы дисциплине оно ни осуществлялось, предполагает использование учебно-методических пособий комплексного типа</w:t>
      </w:r>
      <w:r w:rsidR="006A69C0" w:rsidRPr="006A69C0">
        <w:t xml:space="preserve">. </w:t>
      </w:r>
      <w:r w:rsidRPr="006A69C0">
        <w:t>А создание эффективного учебно-методического комплекса по любой дисциплине требует применения модульного принципа</w:t>
      </w:r>
      <w:r w:rsidR="006A69C0" w:rsidRPr="006A69C0">
        <w:t>.</w:t>
      </w:r>
    </w:p>
    <w:p w:rsidR="006A69C0" w:rsidRDefault="00250BF9" w:rsidP="00250BF9">
      <w:pPr>
        <w:pStyle w:val="2"/>
      </w:pPr>
      <w:r>
        <w:br w:type="page"/>
      </w:r>
      <w:bookmarkStart w:id="8" w:name="_Toc263019174"/>
      <w:r w:rsidR="00447163" w:rsidRPr="006A69C0">
        <w:t>Список литературы</w:t>
      </w:r>
      <w:bookmarkEnd w:id="8"/>
    </w:p>
    <w:p w:rsidR="00250BF9" w:rsidRPr="00250BF9" w:rsidRDefault="00250BF9" w:rsidP="00250BF9">
      <w:pPr>
        <w:ind w:firstLine="709"/>
      </w:pPr>
    </w:p>
    <w:p w:rsidR="006A69C0" w:rsidRPr="00250BF9" w:rsidRDefault="00447163" w:rsidP="00250BF9">
      <w:pPr>
        <w:pStyle w:val="a0"/>
      </w:pPr>
      <w:r w:rsidRPr="00250BF9">
        <w:t>Каракозов С</w:t>
      </w:r>
      <w:r w:rsidR="006A69C0" w:rsidRPr="00250BF9">
        <w:t xml:space="preserve">.Д. </w:t>
      </w:r>
      <w:r w:rsidRPr="00250BF9">
        <w:t>Развитие содержания обучения в области информационно-образовательных систем</w:t>
      </w:r>
      <w:r w:rsidR="006A69C0" w:rsidRPr="00250BF9">
        <w:t xml:space="preserve">: </w:t>
      </w:r>
      <w:r w:rsidRPr="00250BF9">
        <w:t>подготовка учителя информатики в контексте информатизации образования / Под ред</w:t>
      </w:r>
      <w:r w:rsidR="006A69C0" w:rsidRPr="00250BF9">
        <w:t>.</w:t>
      </w:r>
      <w:r w:rsidR="00250BF9">
        <w:t xml:space="preserve"> </w:t>
      </w:r>
      <w:r w:rsidR="006A69C0" w:rsidRPr="00250BF9">
        <w:t xml:space="preserve">Н.И. </w:t>
      </w:r>
      <w:r w:rsidRPr="00250BF9">
        <w:t>Рыжовой</w:t>
      </w:r>
      <w:r w:rsidR="006A69C0" w:rsidRPr="00250BF9">
        <w:t xml:space="preserve">: </w:t>
      </w:r>
      <w:r w:rsidRPr="00250BF9">
        <w:t xml:space="preserve">Монография </w:t>
      </w:r>
      <w:r w:rsidR="006A69C0" w:rsidRPr="00250BF9">
        <w:t>-</w:t>
      </w:r>
      <w:r w:rsidRPr="00250BF9">
        <w:t xml:space="preserve"> Барнаул, 2005</w:t>
      </w:r>
      <w:r w:rsidR="006A69C0" w:rsidRPr="00250BF9">
        <w:t>. -</w:t>
      </w:r>
      <w:r w:rsidRPr="00250BF9">
        <w:t xml:space="preserve"> 300</w:t>
      </w:r>
      <w:r w:rsidR="006A69C0" w:rsidRPr="00250BF9">
        <w:t xml:space="preserve"> </w:t>
      </w:r>
      <w:r w:rsidRPr="00250BF9">
        <w:t>с</w:t>
      </w:r>
      <w:r w:rsidR="006A69C0" w:rsidRPr="00250BF9">
        <w:t>.</w:t>
      </w:r>
    </w:p>
    <w:p w:rsidR="00447163" w:rsidRPr="00250BF9" w:rsidRDefault="00447163" w:rsidP="00250BF9">
      <w:pPr>
        <w:pStyle w:val="a0"/>
      </w:pPr>
      <w:r w:rsidRPr="00250BF9">
        <w:t>Лаврентьева Н</w:t>
      </w:r>
      <w:r w:rsidR="006A69C0" w:rsidRPr="00250BF9">
        <w:t xml:space="preserve">.Б. </w:t>
      </w:r>
      <w:r w:rsidRPr="00250BF9">
        <w:t>Педагогические основы разработки и внедрения модульной технологии обучения в высшей школе</w:t>
      </w:r>
      <w:r w:rsidR="006A69C0" w:rsidRPr="00250BF9">
        <w:t xml:space="preserve">: </w:t>
      </w:r>
      <w:r w:rsidRPr="00250BF9">
        <w:t>Автореф</w:t>
      </w:r>
      <w:r w:rsidR="006A69C0" w:rsidRPr="00250BF9">
        <w:t xml:space="preserve">. </w:t>
      </w:r>
      <w:r w:rsidRPr="00250BF9">
        <w:t>дисс</w:t>
      </w:r>
      <w:r w:rsidR="006A69C0" w:rsidRPr="00250BF9">
        <w:t xml:space="preserve">. </w:t>
      </w:r>
      <w:r w:rsidRPr="00250BF9">
        <w:t>… д</w:t>
      </w:r>
      <w:r w:rsidR="006A69C0" w:rsidRPr="00250BF9">
        <w:t xml:space="preserve">. </w:t>
      </w:r>
      <w:r w:rsidRPr="00250BF9">
        <w:t>пед</w:t>
      </w:r>
      <w:r w:rsidR="006A69C0" w:rsidRPr="00250BF9">
        <w:t xml:space="preserve">. </w:t>
      </w:r>
      <w:r w:rsidRPr="00250BF9">
        <w:t>н</w:t>
      </w:r>
      <w:r w:rsidR="006A69C0" w:rsidRPr="00250BF9">
        <w:t>. -</w:t>
      </w:r>
      <w:r w:rsidRPr="00250BF9">
        <w:t xml:space="preserve"> Барнаул, 1999</w:t>
      </w:r>
    </w:p>
    <w:p w:rsidR="006A69C0" w:rsidRPr="00250BF9" w:rsidRDefault="00447163" w:rsidP="00250BF9">
      <w:pPr>
        <w:pStyle w:val="a0"/>
      </w:pPr>
      <w:r w:rsidRPr="00250BF9">
        <w:t>Модульно-рейтинговая система в профильном обучении</w:t>
      </w:r>
      <w:r w:rsidR="006A69C0" w:rsidRPr="00250BF9">
        <w:t xml:space="preserve">: </w:t>
      </w:r>
      <w:r w:rsidRPr="00250BF9">
        <w:t>методические рекомендации / Под ред</w:t>
      </w:r>
      <w:r w:rsidR="006A69C0" w:rsidRPr="00250BF9">
        <w:t xml:space="preserve">. </w:t>
      </w:r>
      <w:r w:rsidRPr="00250BF9">
        <w:t>М</w:t>
      </w:r>
      <w:r w:rsidR="006A69C0" w:rsidRPr="00250BF9">
        <w:t xml:space="preserve">.В. </w:t>
      </w:r>
      <w:r w:rsidRPr="00250BF9">
        <w:t>Рыжакова</w:t>
      </w:r>
      <w:r w:rsidR="006A69C0" w:rsidRPr="00250BF9">
        <w:t>. -</w:t>
      </w:r>
      <w:r w:rsidRPr="00250BF9">
        <w:t xml:space="preserve"> М</w:t>
      </w:r>
      <w:r w:rsidR="006A69C0" w:rsidRPr="00250BF9">
        <w:t>.,</w:t>
      </w:r>
      <w:r w:rsidRPr="00250BF9">
        <w:t xml:space="preserve"> СпортАкадемПресс, 2005</w:t>
      </w:r>
      <w:r w:rsidR="006A69C0" w:rsidRPr="00250BF9">
        <w:t>. -</w:t>
      </w:r>
      <w:r w:rsidRPr="00250BF9">
        <w:t xml:space="preserve"> 362 с</w:t>
      </w:r>
      <w:r w:rsidR="006A69C0" w:rsidRPr="00250BF9">
        <w:t>.</w:t>
      </w:r>
    </w:p>
    <w:p w:rsidR="00447163" w:rsidRPr="00250BF9" w:rsidRDefault="00447163" w:rsidP="00250BF9">
      <w:pPr>
        <w:pStyle w:val="a0"/>
      </w:pPr>
      <w:r w:rsidRPr="00250BF9">
        <w:t>Роберт И</w:t>
      </w:r>
      <w:r w:rsidR="006A69C0" w:rsidRPr="00250BF9">
        <w:t xml:space="preserve">.В., </w:t>
      </w:r>
      <w:r w:rsidRPr="00250BF9">
        <w:t>Поляков В</w:t>
      </w:r>
      <w:r w:rsidR="006A69C0" w:rsidRPr="00250BF9">
        <w:t xml:space="preserve">.А. </w:t>
      </w:r>
      <w:r w:rsidRPr="00250BF9">
        <w:t>Основные направления научных исследований в области информатизации профессионального образования</w:t>
      </w:r>
      <w:r w:rsidR="006A69C0" w:rsidRPr="00250BF9">
        <w:t xml:space="preserve"> - www.</w:t>
      </w:r>
      <w:r w:rsidRPr="00250BF9">
        <w:t>informatika</w:t>
      </w:r>
      <w:r w:rsidR="006A69C0" w:rsidRPr="00250BF9">
        <w:t xml:space="preserve">. </w:t>
      </w:r>
      <w:r w:rsidRPr="00250BF9">
        <w:t>kspu</w:t>
      </w:r>
      <w:r w:rsidR="006A69C0" w:rsidRPr="00250BF9">
        <w:t>.ru</w:t>
      </w:r>
      <w:r w:rsidRPr="00250BF9">
        <w:t>/mproj/umk/frameindex</w:t>
      </w:r>
      <w:r w:rsidR="006A69C0" w:rsidRPr="00250BF9">
        <w:t>.html</w:t>
      </w:r>
      <w:bookmarkStart w:id="9" w:name="_GoBack"/>
      <w:bookmarkEnd w:id="9"/>
    </w:p>
    <w:sectPr w:rsidR="00447163" w:rsidRPr="00250BF9" w:rsidSect="00A87003">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D5" w:rsidRDefault="00057DD5">
      <w:pPr>
        <w:ind w:firstLine="709"/>
      </w:pPr>
      <w:r>
        <w:separator/>
      </w:r>
    </w:p>
    <w:p w:rsidR="007023D9" w:rsidRDefault="007023D9"/>
  </w:endnote>
  <w:endnote w:type="continuationSeparator" w:id="0">
    <w:p w:rsidR="00057DD5" w:rsidRDefault="00057DD5">
      <w:pPr>
        <w:ind w:firstLine="709"/>
      </w:pPr>
      <w:r>
        <w:continuationSeparator/>
      </w:r>
    </w:p>
    <w:p w:rsidR="007023D9" w:rsidRDefault="00702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D5" w:rsidRDefault="00057DD5">
      <w:pPr>
        <w:ind w:firstLine="709"/>
      </w:pPr>
      <w:r>
        <w:separator/>
      </w:r>
    </w:p>
    <w:p w:rsidR="007023D9" w:rsidRDefault="007023D9"/>
  </w:footnote>
  <w:footnote w:type="continuationSeparator" w:id="0">
    <w:p w:rsidR="00057DD5" w:rsidRDefault="00057DD5">
      <w:pPr>
        <w:ind w:firstLine="709"/>
      </w:pPr>
      <w:r>
        <w:continuationSeparator/>
      </w:r>
    </w:p>
    <w:p w:rsidR="007023D9" w:rsidRDefault="007023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63" w:rsidRDefault="00447163">
    <w:pPr>
      <w:pStyle w:val="ae"/>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A3C16">
      <w:rPr>
        <w:rStyle w:val="ad"/>
      </w:rPr>
      <w:t>16</w:t>
    </w:r>
    <w:r>
      <w:rPr>
        <w:rStyle w:val="ad"/>
      </w:rPr>
      <w:fldChar w:fldCharType="end"/>
    </w:r>
  </w:p>
  <w:p w:rsidR="00447163" w:rsidRDefault="0044716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EFA"/>
    <w:multiLevelType w:val="multilevel"/>
    <w:tmpl w:val="905E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1E344E"/>
    <w:multiLevelType w:val="hybridMultilevel"/>
    <w:tmpl w:val="A2DA0A92"/>
    <w:lvl w:ilvl="0" w:tplc="7152AFBA">
      <w:start w:val="1"/>
      <w:numFmt w:val="bullet"/>
      <w:lvlText w:val="-"/>
      <w:lvlJc w:val="left"/>
      <w:pPr>
        <w:tabs>
          <w:tab w:val="num" w:pos="1429"/>
        </w:tabs>
        <w:ind w:left="1429"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7D354D"/>
    <w:multiLevelType w:val="hybridMultilevel"/>
    <w:tmpl w:val="029EC08E"/>
    <w:lvl w:ilvl="0" w:tplc="85F0D33C">
      <w:start w:val="1"/>
      <w:numFmt w:val="bullet"/>
      <w:lvlText w:val=""/>
      <w:lvlJc w:val="left"/>
      <w:pPr>
        <w:tabs>
          <w:tab w:val="num" w:pos="720"/>
        </w:tabs>
        <w:ind w:left="-491" w:firstLine="851"/>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E34788E">
      <w:start w:val="1"/>
      <w:numFmt w:val="bullet"/>
      <w:lvlText w:val="•"/>
      <w:lvlJc w:val="left"/>
      <w:pPr>
        <w:tabs>
          <w:tab w:val="num" w:pos="2160"/>
        </w:tabs>
        <w:ind w:left="2160" w:hanging="360"/>
      </w:pPr>
      <w:rPr>
        <w:rFonts w:ascii="Times New Roman" w:hAnsi="Times New Roman" w:hint="default"/>
      </w:rPr>
    </w:lvl>
    <w:lvl w:ilvl="3" w:tplc="6908CC2A">
      <w:start w:val="1"/>
      <w:numFmt w:val="bullet"/>
      <w:lvlText w:val="•"/>
      <w:lvlJc w:val="left"/>
      <w:pPr>
        <w:tabs>
          <w:tab w:val="num" w:pos="2880"/>
        </w:tabs>
        <w:ind w:left="2880" w:hanging="360"/>
      </w:pPr>
      <w:rPr>
        <w:rFonts w:ascii="Times New Roman" w:hAnsi="Times New Roman" w:hint="default"/>
      </w:rPr>
    </w:lvl>
    <w:lvl w:ilvl="4" w:tplc="EDA43BE8">
      <w:start w:val="1"/>
      <w:numFmt w:val="bullet"/>
      <w:lvlText w:val="•"/>
      <w:lvlJc w:val="left"/>
      <w:pPr>
        <w:tabs>
          <w:tab w:val="num" w:pos="3600"/>
        </w:tabs>
        <w:ind w:left="3600" w:hanging="360"/>
      </w:pPr>
      <w:rPr>
        <w:rFonts w:ascii="Times New Roman" w:hAnsi="Times New Roman" w:hint="default"/>
      </w:rPr>
    </w:lvl>
    <w:lvl w:ilvl="5" w:tplc="A50C311E">
      <w:start w:val="1"/>
      <w:numFmt w:val="bullet"/>
      <w:lvlText w:val="•"/>
      <w:lvlJc w:val="left"/>
      <w:pPr>
        <w:tabs>
          <w:tab w:val="num" w:pos="4320"/>
        </w:tabs>
        <w:ind w:left="4320" w:hanging="360"/>
      </w:pPr>
      <w:rPr>
        <w:rFonts w:ascii="Times New Roman" w:hAnsi="Times New Roman" w:hint="default"/>
      </w:rPr>
    </w:lvl>
    <w:lvl w:ilvl="6" w:tplc="BF56E04C">
      <w:start w:val="1"/>
      <w:numFmt w:val="bullet"/>
      <w:lvlText w:val="•"/>
      <w:lvlJc w:val="left"/>
      <w:pPr>
        <w:tabs>
          <w:tab w:val="num" w:pos="5040"/>
        </w:tabs>
        <w:ind w:left="5040" w:hanging="360"/>
      </w:pPr>
      <w:rPr>
        <w:rFonts w:ascii="Times New Roman" w:hAnsi="Times New Roman" w:hint="default"/>
      </w:rPr>
    </w:lvl>
    <w:lvl w:ilvl="7" w:tplc="5F5CE790">
      <w:start w:val="1"/>
      <w:numFmt w:val="bullet"/>
      <w:lvlText w:val="•"/>
      <w:lvlJc w:val="left"/>
      <w:pPr>
        <w:tabs>
          <w:tab w:val="num" w:pos="5760"/>
        </w:tabs>
        <w:ind w:left="5760" w:hanging="360"/>
      </w:pPr>
      <w:rPr>
        <w:rFonts w:ascii="Times New Roman" w:hAnsi="Times New Roman" w:hint="default"/>
      </w:rPr>
    </w:lvl>
    <w:lvl w:ilvl="8" w:tplc="FB9C4AF8">
      <w:start w:val="1"/>
      <w:numFmt w:val="bullet"/>
      <w:lvlText w:val="•"/>
      <w:lvlJc w:val="left"/>
      <w:pPr>
        <w:tabs>
          <w:tab w:val="num" w:pos="6480"/>
        </w:tabs>
        <w:ind w:left="6480" w:hanging="360"/>
      </w:pPr>
      <w:rPr>
        <w:rFonts w:ascii="Times New Roman" w:hAnsi="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8303B6E"/>
    <w:multiLevelType w:val="multilevel"/>
    <w:tmpl w:val="3CE22F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1B631CD"/>
    <w:multiLevelType w:val="hybridMultilevel"/>
    <w:tmpl w:val="F29AB5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2225663"/>
    <w:multiLevelType w:val="hybridMultilevel"/>
    <w:tmpl w:val="9198DCFC"/>
    <w:lvl w:ilvl="0" w:tplc="0419000F">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13363691"/>
    <w:multiLevelType w:val="hybridMultilevel"/>
    <w:tmpl w:val="4CACD63E"/>
    <w:lvl w:ilvl="0" w:tplc="85F0D33C">
      <w:start w:val="1"/>
      <w:numFmt w:val="bullet"/>
      <w:lvlText w:val=""/>
      <w:lvlJc w:val="left"/>
      <w:pPr>
        <w:tabs>
          <w:tab w:val="num" w:pos="1080"/>
        </w:tabs>
        <w:ind w:left="-131" w:firstLine="851"/>
      </w:pPr>
      <w:rPr>
        <w:rFonts w:ascii="Symbol" w:hAnsi="Symbol" w:hint="default"/>
      </w:rPr>
    </w:lvl>
    <w:lvl w:ilvl="1" w:tplc="AB5ED3B2">
      <w:numFmt w:val="bullet"/>
      <w:lvlText w:val="-"/>
      <w:lvlJc w:val="left"/>
      <w:pPr>
        <w:tabs>
          <w:tab w:val="num" w:pos="1309"/>
        </w:tabs>
        <w:ind w:left="1309" w:hanging="360"/>
      </w:pPr>
      <w:rPr>
        <w:rFonts w:ascii="Times New Roman" w:eastAsia="Times New Roman" w:hAnsi="Times New Roman" w:hint="default"/>
      </w:rPr>
    </w:lvl>
    <w:lvl w:ilvl="2" w:tplc="04190005">
      <w:start w:val="1"/>
      <w:numFmt w:val="bullet"/>
      <w:lvlText w:val=""/>
      <w:lvlJc w:val="left"/>
      <w:pPr>
        <w:tabs>
          <w:tab w:val="num" w:pos="2029"/>
        </w:tabs>
        <w:ind w:left="2029" w:hanging="360"/>
      </w:pPr>
      <w:rPr>
        <w:rFonts w:ascii="Wingdings" w:hAnsi="Wingdings" w:hint="default"/>
      </w:rPr>
    </w:lvl>
    <w:lvl w:ilvl="3" w:tplc="04190001">
      <w:start w:val="1"/>
      <w:numFmt w:val="bullet"/>
      <w:lvlText w:val=""/>
      <w:lvlJc w:val="left"/>
      <w:pPr>
        <w:tabs>
          <w:tab w:val="num" w:pos="2749"/>
        </w:tabs>
        <w:ind w:left="2749" w:hanging="360"/>
      </w:pPr>
      <w:rPr>
        <w:rFonts w:ascii="Symbol" w:hAnsi="Symbol" w:hint="default"/>
      </w:rPr>
    </w:lvl>
    <w:lvl w:ilvl="4" w:tplc="04190003">
      <w:start w:val="1"/>
      <w:numFmt w:val="bullet"/>
      <w:lvlText w:val="o"/>
      <w:lvlJc w:val="left"/>
      <w:pPr>
        <w:tabs>
          <w:tab w:val="num" w:pos="3469"/>
        </w:tabs>
        <w:ind w:left="3469" w:hanging="360"/>
      </w:pPr>
      <w:rPr>
        <w:rFonts w:ascii="Courier New" w:hAnsi="Courier New" w:hint="default"/>
      </w:rPr>
    </w:lvl>
    <w:lvl w:ilvl="5" w:tplc="04190005">
      <w:start w:val="1"/>
      <w:numFmt w:val="bullet"/>
      <w:lvlText w:val=""/>
      <w:lvlJc w:val="left"/>
      <w:pPr>
        <w:tabs>
          <w:tab w:val="num" w:pos="4189"/>
        </w:tabs>
        <w:ind w:left="4189" w:hanging="360"/>
      </w:pPr>
      <w:rPr>
        <w:rFonts w:ascii="Wingdings" w:hAnsi="Wingdings" w:hint="default"/>
      </w:rPr>
    </w:lvl>
    <w:lvl w:ilvl="6" w:tplc="04190001">
      <w:start w:val="1"/>
      <w:numFmt w:val="bullet"/>
      <w:lvlText w:val=""/>
      <w:lvlJc w:val="left"/>
      <w:pPr>
        <w:tabs>
          <w:tab w:val="num" w:pos="4909"/>
        </w:tabs>
        <w:ind w:left="4909" w:hanging="360"/>
      </w:pPr>
      <w:rPr>
        <w:rFonts w:ascii="Symbol" w:hAnsi="Symbol" w:hint="default"/>
      </w:rPr>
    </w:lvl>
    <w:lvl w:ilvl="7" w:tplc="04190003">
      <w:start w:val="1"/>
      <w:numFmt w:val="bullet"/>
      <w:lvlText w:val="o"/>
      <w:lvlJc w:val="left"/>
      <w:pPr>
        <w:tabs>
          <w:tab w:val="num" w:pos="5629"/>
        </w:tabs>
        <w:ind w:left="5629" w:hanging="360"/>
      </w:pPr>
      <w:rPr>
        <w:rFonts w:ascii="Courier New" w:hAnsi="Courier New" w:hint="default"/>
      </w:rPr>
    </w:lvl>
    <w:lvl w:ilvl="8" w:tplc="04190005">
      <w:start w:val="1"/>
      <w:numFmt w:val="bullet"/>
      <w:lvlText w:val=""/>
      <w:lvlJc w:val="left"/>
      <w:pPr>
        <w:tabs>
          <w:tab w:val="num" w:pos="6349"/>
        </w:tabs>
        <w:ind w:left="6349" w:hanging="360"/>
      </w:pPr>
      <w:rPr>
        <w:rFonts w:ascii="Wingdings" w:hAnsi="Wingdings" w:hint="default"/>
      </w:rPr>
    </w:lvl>
  </w:abstractNum>
  <w:abstractNum w:abstractNumId="8">
    <w:nsid w:val="14122189"/>
    <w:multiLevelType w:val="multilevel"/>
    <w:tmpl w:val="6AD26A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9">
    <w:nsid w:val="15700BC6"/>
    <w:multiLevelType w:val="hybridMultilevel"/>
    <w:tmpl w:val="AE928BCA"/>
    <w:lvl w:ilvl="0" w:tplc="4B0205D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15C5631A"/>
    <w:multiLevelType w:val="hybridMultilevel"/>
    <w:tmpl w:val="C31EF2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F64DCB"/>
    <w:multiLevelType w:val="hybridMultilevel"/>
    <w:tmpl w:val="75EA08A8"/>
    <w:lvl w:ilvl="0" w:tplc="3696A23E">
      <w:start w:val="1"/>
      <w:numFmt w:val="bullet"/>
      <w:lvlText w:val=""/>
      <w:lvlJc w:val="left"/>
      <w:pPr>
        <w:tabs>
          <w:tab w:val="num" w:pos="1429"/>
        </w:tabs>
        <w:ind w:left="1429"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9686509"/>
    <w:multiLevelType w:val="multilevel"/>
    <w:tmpl w:val="C9660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AEC0A55"/>
    <w:multiLevelType w:val="multilevel"/>
    <w:tmpl w:val="1C764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B1B1FB4"/>
    <w:multiLevelType w:val="hybridMultilevel"/>
    <w:tmpl w:val="01103E22"/>
    <w:lvl w:ilvl="0" w:tplc="7032CA44">
      <w:start w:val="1"/>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1CE944E1"/>
    <w:multiLevelType w:val="multilevel"/>
    <w:tmpl w:val="6DEC5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F5944D0"/>
    <w:multiLevelType w:val="hybridMultilevel"/>
    <w:tmpl w:val="4BEAE61C"/>
    <w:lvl w:ilvl="0" w:tplc="0419000D">
      <w:start w:val="1"/>
      <w:numFmt w:val="bullet"/>
      <w:lvlText w:val=""/>
      <w:lvlJc w:val="left"/>
      <w:pPr>
        <w:tabs>
          <w:tab w:val="num" w:pos="2700"/>
        </w:tabs>
        <w:ind w:left="2700" w:hanging="360"/>
      </w:pPr>
      <w:rPr>
        <w:rFonts w:ascii="Wingdings" w:hAnsi="Wingdings" w:hint="default"/>
      </w:rPr>
    </w:lvl>
    <w:lvl w:ilvl="1" w:tplc="04190003">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hint="default"/>
      </w:rPr>
    </w:lvl>
    <w:lvl w:ilvl="8" w:tplc="04190005">
      <w:start w:val="1"/>
      <w:numFmt w:val="bullet"/>
      <w:lvlText w:val=""/>
      <w:lvlJc w:val="left"/>
      <w:pPr>
        <w:tabs>
          <w:tab w:val="num" w:pos="8460"/>
        </w:tabs>
        <w:ind w:left="8460" w:hanging="360"/>
      </w:pPr>
      <w:rPr>
        <w:rFonts w:ascii="Wingdings" w:hAnsi="Wingdings" w:hint="default"/>
      </w:rPr>
    </w:lvl>
  </w:abstractNum>
  <w:abstractNum w:abstractNumId="17">
    <w:nsid w:val="26E96F75"/>
    <w:multiLevelType w:val="multilevel"/>
    <w:tmpl w:val="691CD43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80"/>
        </w:tabs>
        <w:ind w:left="738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8">
    <w:nsid w:val="272855C9"/>
    <w:multiLevelType w:val="multilevel"/>
    <w:tmpl w:val="6E40E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8D353E3"/>
    <w:multiLevelType w:val="multilevel"/>
    <w:tmpl w:val="DC0C5D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D6C3724"/>
    <w:multiLevelType w:val="hybridMultilevel"/>
    <w:tmpl w:val="61043ABE"/>
    <w:lvl w:ilvl="0" w:tplc="FF18F9B8">
      <w:start w:val="1"/>
      <w:numFmt w:val="bullet"/>
      <w:lvlText w:val=""/>
      <w:lvlJc w:val="left"/>
      <w:pPr>
        <w:tabs>
          <w:tab w:val="num" w:pos="2564"/>
        </w:tabs>
        <w:ind w:left="2564" w:hanging="360"/>
      </w:pPr>
      <w:rPr>
        <w:rFonts w:ascii="Wingdings" w:hAnsi="Wingdings" w:hint="default"/>
        <w:sz w:val="24"/>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1">
    <w:nsid w:val="305E3765"/>
    <w:multiLevelType w:val="hybridMultilevel"/>
    <w:tmpl w:val="CA584EF8"/>
    <w:lvl w:ilvl="0" w:tplc="85F0D33C">
      <w:start w:val="1"/>
      <w:numFmt w:val="bullet"/>
      <w:lvlText w:val=""/>
      <w:lvlJc w:val="left"/>
      <w:pPr>
        <w:tabs>
          <w:tab w:val="num" w:pos="1702"/>
        </w:tabs>
        <w:ind w:left="491" w:firstLine="851"/>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2">
    <w:nsid w:val="329A6CE9"/>
    <w:multiLevelType w:val="hybridMultilevel"/>
    <w:tmpl w:val="00E6EA48"/>
    <w:lvl w:ilvl="0" w:tplc="85F0D33C">
      <w:start w:val="1"/>
      <w:numFmt w:val="bullet"/>
      <w:lvlText w:val=""/>
      <w:lvlJc w:val="left"/>
      <w:pPr>
        <w:tabs>
          <w:tab w:val="num" w:pos="2062"/>
        </w:tabs>
        <w:ind w:left="851" w:firstLine="85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4CE1176"/>
    <w:multiLevelType w:val="hybridMultilevel"/>
    <w:tmpl w:val="AD180592"/>
    <w:lvl w:ilvl="0" w:tplc="D862EA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363C66CA"/>
    <w:multiLevelType w:val="hybridMultilevel"/>
    <w:tmpl w:val="274048D4"/>
    <w:lvl w:ilvl="0" w:tplc="85F0D33C">
      <w:start w:val="1"/>
      <w:numFmt w:val="bullet"/>
      <w:lvlText w:val=""/>
      <w:lvlJc w:val="left"/>
      <w:pPr>
        <w:tabs>
          <w:tab w:val="num" w:pos="2062"/>
        </w:tabs>
        <w:ind w:left="851" w:firstLine="85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6">
    <w:nsid w:val="36E243A4"/>
    <w:multiLevelType w:val="hybridMultilevel"/>
    <w:tmpl w:val="312E24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DB1671A"/>
    <w:multiLevelType w:val="multilevel"/>
    <w:tmpl w:val="972AD326"/>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8">
    <w:nsid w:val="3FB423AB"/>
    <w:multiLevelType w:val="hybridMultilevel"/>
    <w:tmpl w:val="A64AD2BA"/>
    <w:lvl w:ilvl="0" w:tplc="04190011">
      <w:start w:val="1"/>
      <w:numFmt w:val="decimal"/>
      <w:lvlText w:val="%1)"/>
      <w:lvlJc w:val="left"/>
      <w:pPr>
        <w:tabs>
          <w:tab w:val="num" w:pos="1429"/>
        </w:tabs>
        <w:ind w:left="1429" w:hanging="360"/>
      </w:pPr>
      <w:rPr>
        <w:rFonts w:cs="Times New Roman"/>
      </w:rPr>
    </w:lvl>
    <w:lvl w:ilvl="1" w:tplc="B95C93EE">
      <w:start w:val="1"/>
      <w:numFmt w:val="decimal"/>
      <w:lvlText w:val="%2."/>
      <w:lvlJc w:val="left"/>
      <w:pPr>
        <w:tabs>
          <w:tab w:val="num" w:pos="2149"/>
        </w:tabs>
        <w:ind w:left="2149" w:hanging="360"/>
      </w:pPr>
      <w:rPr>
        <w:rFonts w:cs="Times New Roman"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9">
    <w:nsid w:val="42335153"/>
    <w:multiLevelType w:val="hybridMultilevel"/>
    <w:tmpl w:val="34841B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4C16C16"/>
    <w:multiLevelType w:val="multilevel"/>
    <w:tmpl w:val="972AD326"/>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31">
    <w:nsid w:val="450F1FBE"/>
    <w:multiLevelType w:val="multilevel"/>
    <w:tmpl w:val="085E63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45BD19CE"/>
    <w:multiLevelType w:val="multilevel"/>
    <w:tmpl w:val="3CE22F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68472CA"/>
    <w:multiLevelType w:val="multilevel"/>
    <w:tmpl w:val="DD326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DC66346"/>
    <w:multiLevelType w:val="hybridMultilevel"/>
    <w:tmpl w:val="6CDE0C7C"/>
    <w:lvl w:ilvl="0" w:tplc="85F0D33C">
      <w:start w:val="1"/>
      <w:numFmt w:val="bullet"/>
      <w:lvlText w:val=""/>
      <w:lvlJc w:val="left"/>
      <w:pPr>
        <w:tabs>
          <w:tab w:val="num" w:pos="2062"/>
        </w:tabs>
        <w:ind w:left="851" w:firstLine="85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5">
    <w:nsid w:val="54B14272"/>
    <w:multiLevelType w:val="hybridMultilevel"/>
    <w:tmpl w:val="407AD74E"/>
    <w:lvl w:ilvl="0" w:tplc="06FADEB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6">
    <w:nsid w:val="615B1F26"/>
    <w:multiLevelType w:val="hybridMultilevel"/>
    <w:tmpl w:val="CD46B0A0"/>
    <w:lvl w:ilvl="0" w:tplc="7F069A80">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7">
    <w:nsid w:val="65FC4EC4"/>
    <w:multiLevelType w:val="hybridMultilevel"/>
    <w:tmpl w:val="4296F308"/>
    <w:lvl w:ilvl="0" w:tplc="0D50F316">
      <w:start w:val="1"/>
      <w:numFmt w:val="decimal"/>
      <w:lvlText w:val="%1"/>
      <w:lvlJc w:val="left"/>
      <w:pPr>
        <w:tabs>
          <w:tab w:val="num" w:pos="1211"/>
        </w:tabs>
        <w:ind w:firstLine="851"/>
      </w:pPr>
      <w:rPr>
        <w:rFonts w:cs="Times New Roman" w:hint="default"/>
      </w:rPr>
    </w:lvl>
    <w:lvl w:ilvl="1" w:tplc="85F0D33C">
      <w:start w:val="1"/>
      <w:numFmt w:val="bullet"/>
      <w:lvlText w:val=""/>
      <w:lvlJc w:val="left"/>
      <w:pPr>
        <w:tabs>
          <w:tab w:val="num" w:pos="2149"/>
        </w:tabs>
        <w:ind w:left="938" w:firstLine="851"/>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8">
    <w:nsid w:val="66063474"/>
    <w:multiLevelType w:val="hybridMultilevel"/>
    <w:tmpl w:val="29528E26"/>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9">
    <w:nsid w:val="6A4353C7"/>
    <w:multiLevelType w:val="hybridMultilevel"/>
    <w:tmpl w:val="6D386A04"/>
    <w:lvl w:ilvl="0" w:tplc="164CE224">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0">
    <w:nsid w:val="6C7A5D70"/>
    <w:multiLevelType w:val="multilevel"/>
    <w:tmpl w:val="C12A2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EE62E93"/>
    <w:multiLevelType w:val="hybridMultilevel"/>
    <w:tmpl w:val="B6B4C9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F8875EA"/>
    <w:multiLevelType w:val="hybridMultilevel"/>
    <w:tmpl w:val="D56C3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06942B7"/>
    <w:multiLevelType w:val="hybridMultilevel"/>
    <w:tmpl w:val="BCD4B1BE"/>
    <w:lvl w:ilvl="0" w:tplc="540E1458">
      <w:start w:val="1"/>
      <w:numFmt w:val="decimal"/>
      <w:lvlText w:val="%1)"/>
      <w:lvlJc w:val="left"/>
      <w:pPr>
        <w:tabs>
          <w:tab w:val="num" w:pos="1759"/>
        </w:tabs>
        <w:ind w:left="1759" w:hanging="105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4">
    <w:nsid w:val="70802010"/>
    <w:multiLevelType w:val="hybridMultilevel"/>
    <w:tmpl w:val="73142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0C032F8"/>
    <w:multiLevelType w:val="multilevel"/>
    <w:tmpl w:val="137E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7DA34C6"/>
    <w:multiLevelType w:val="multilevel"/>
    <w:tmpl w:val="AA040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C674607"/>
    <w:multiLevelType w:val="hybridMultilevel"/>
    <w:tmpl w:val="7E9EF5B2"/>
    <w:lvl w:ilvl="0" w:tplc="164CE224">
      <w:start w:val="1"/>
      <w:numFmt w:val="decimal"/>
      <w:lvlText w:val="%1)"/>
      <w:lvlJc w:val="left"/>
      <w:pPr>
        <w:tabs>
          <w:tab w:val="num" w:pos="2138"/>
        </w:tabs>
        <w:ind w:left="213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8">
    <w:nsid w:val="7D870596"/>
    <w:multiLevelType w:val="multilevel"/>
    <w:tmpl w:val="D9A643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9">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47"/>
  </w:num>
  <w:num w:numId="2">
    <w:abstractNumId w:val="24"/>
  </w:num>
  <w:num w:numId="3">
    <w:abstractNumId w:val="43"/>
  </w:num>
  <w:num w:numId="4">
    <w:abstractNumId w:val="31"/>
  </w:num>
  <w:num w:numId="5">
    <w:abstractNumId w:val="48"/>
  </w:num>
  <w:num w:numId="6">
    <w:abstractNumId w:val="11"/>
  </w:num>
  <w:num w:numId="7">
    <w:abstractNumId w:val="16"/>
  </w:num>
  <w:num w:numId="8">
    <w:abstractNumId w:val="45"/>
  </w:num>
  <w:num w:numId="9">
    <w:abstractNumId w:val="33"/>
  </w:num>
  <w:num w:numId="10">
    <w:abstractNumId w:val="35"/>
  </w:num>
  <w:num w:numId="11">
    <w:abstractNumId w:val="17"/>
  </w:num>
  <w:num w:numId="12">
    <w:abstractNumId w:val="46"/>
  </w:num>
  <w:num w:numId="13">
    <w:abstractNumId w:val="10"/>
  </w:num>
  <w:num w:numId="14">
    <w:abstractNumId w:val="29"/>
  </w:num>
  <w:num w:numId="15">
    <w:abstractNumId w:val="15"/>
  </w:num>
  <w:num w:numId="16">
    <w:abstractNumId w:val="39"/>
  </w:num>
  <w:num w:numId="17">
    <w:abstractNumId w:val="26"/>
  </w:num>
  <w:num w:numId="18">
    <w:abstractNumId w:val="41"/>
  </w:num>
  <w:num w:numId="19">
    <w:abstractNumId w:val="38"/>
  </w:num>
  <w:num w:numId="20">
    <w:abstractNumId w:val="28"/>
  </w:num>
  <w:num w:numId="21">
    <w:abstractNumId w:val="36"/>
  </w:num>
  <w:num w:numId="22">
    <w:abstractNumId w:val="40"/>
  </w:num>
  <w:num w:numId="23">
    <w:abstractNumId w:val="20"/>
  </w:num>
  <w:num w:numId="24">
    <w:abstractNumId w:val="13"/>
  </w:num>
  <w:num w:numId="25">
    <w:abstractNumId w:val="0"/>
  </w:num>
  <w:num w:numId="26">
    <w:abstractNumId w:val="12"/>
  </w:num>
  <w:num w:numId="27">
    <w:abstractNumId w:val="30"/>
  </w:num>
  <w:num w:numId="28">
    <w:abstractNumId w:val="27"/>
  </w:num>
  <w:num w:numId="29">
    <w:abstractNumId w:val="44"/>
  </w:num>
  <w:num w:numId="30">
    <w:abstractNumId w:val="6"/>
  </w:num>
  <w:num w:numId="31">
    <w:abstractNumId w:val="21"/>
  </w:num>
  <w:num w:numId="32">
    <w:abstractNumId w:val="37"/>
  </w:num>
  <w:num w:numId="33">
    <w:abstractNumId w:val="14"/>
  </w:num>
  <w:num w:numId="34">
    <w:abstractNumId w:val="2"/>
  </w:num>
  <w:num w:numId="35">
    <w:abstractNumId w:val="7"/>
  </w:num>
  <w:num w:numId="36">
    <w:abstractNumId w:val="34"/>
  </w:num>
  <w:num w:numId="37">
    <w:abstractNumId w:val="22"/>
  </w:num>
  <w:num w:numId="38">
    <w:abstractNumId w:val="25"/>
  </w:num>
  <w:num w:numId="39">
    <w:abstractNumId w:val="19"/>
  </w:num>
  <w:num w:numId="40">
    <w:abstractNumId w:val="8"/>
  </w:num>
  <w:num w:numId="41">
    <w:abstractNumId w:val="32"/>
  </w:num>
  <w:num w:numId="42">
    <w:abstractNumId w:val="4"/>
  </w:num>
  <w:num w:numId="43">
    <w:abstractNumId w:val="1"/>
  </w:num>
  <w:num w:numId="44">
    <w:abstractNumId w:val="9"/>
  </w:num>
  <w:num w:numId="45">
    <w:abstractNumId w:val="42"/>
  </w:num>
  <w:num w:numId="46">
    <w:abstractNumId w:val="18"/>
  </w:num>
  <w:num w:numId="47">
    <w:abstractNumId w:val="5"/>
  </w:num>
  <w:num w:numId="48">
    <w:abstractNumId w:val="23"/>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163"/>
    <w:rsid w:val="00057DD5"/>
    <w:rsid w:val="0009039D"/>
    <w:rsid w:val="001000BA"/>
    <w:rsid w:val="001250B1"/>
    <w:rsid w:val="00250BF9"/>
    <w:rsid w:val="00316A2D"/>
    <w:rsid w:val="00447163"/>
    <w:rsid w:val="006A69C0"/>
    <w:rsid w:val="007023D9"/>
    <w:rsid w:val="0070717C"/>
    <w:rsid w:val="008A3C16"/>
    <w:rsid w:val="00A87003"/>
    <w:rsid w:val="00BE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shapelayout>
  </w:shapeDefaults>
  <w:decimalSymbol w:val=","/>
  <w:listSeparator w:val=";"/>
  <w14:defaultImageDpi w14:val="0"/>
  <w15:docId w15:val="{3B7A31F2-45E4-4D3F-A724-EF145055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A69C0"/>
    <w:pPr>
      <w:spacing w:after="0" w:line="360" w:lineRule="auto"/>
      <w:ind w:firstLine="720"/>
      <w:jc w:val="both"/>
    </w:pPr>
    <w:rPr>
      <w:sz w:val="28"/>
      <w:szCs w:val="28"/>
    </w:rPr>
  </w:style>
  <w:style w:type="paragraph" w:styleId="1">
    <w:name w:val="heading 1"/>
    <w:basedOn w:val="a2"/>
    <w:next w:val="a2"/>
    <w:link w:val="10"/>
    <w:uiPriority w:val="99"/>
    <w:qFormat/>
    <w:rsid w:val="006A69C0"/>
    <w:pPr>
      <w:keepNext/>
      <w:ind w:firstLine="709"/>
      <w:jc w:val="center"/>
      <w:outlineLvl w:val="0"/>
    </w:pPr>
    <w:rPr>
      <w:b/>
      <w:bCs/>
      <w:caps/>
      <w:noProof/>
      <w:kern w:val="16"/>
    </w:rPr>
  </w:style>
  <w:style w:type="paragraph" w:styleId="2">
    <w:name w:val="heading 2"/>
    <w:basedOn w:val="a2"/>
    <w:next w:val="a2"/>
    <w:link w:val="20"/>
    <w:autoRedefine/>
    <w:uiPriority w:val="99"/>
    <w:qFormat/>
    <w:rsid w:val="006A69C0"/>
    <w:pPr>
      <w:keepNext/>
      <w:ind w:firstLine="0"/>
      <w:jc w:val="center"/>
      <w:outlineLvl w:val="1"/>
    </w:pPr>
    <w:rPr>
      <w:b/>
      <w:bCs/>
      <w:i/>
      <w:iCs/>
      <w:smallCaps/>
    </w:rPr>
  </w:style>
  <w:style w:type="paragraph" w:styleId="3">
    <w:name w:val="heading 3"/>
    <w:basedOn w:val="a2"/>
    <w:next w:val="a2"/>
    <w:link w:val="30"/>
    <w:uiPriority w:val="99"/>
    <w:qFormat/>
    <w:rsid w:val="006A69C0"/>
    <w:pPr>
      <w:keepNext/>
      <w:ind w:firstLine="709"/>
      <w:outlineLvl w:val="2"/>
    </w:pPr>
    <w:rPr>
      <w:b/>
      <w:bCs/>
      <w:noProof/>
    </w:rPr>
  </w:style>
  <w:style w:type="paragraph" w:styleId="4">
    <w:name w:val="heading 4"/>
    <w:basedOn w:val="a2"/>
    <w:next w:val="a2"/>
    <w:link w:val="40"/>
    <w:uiPriority w:val="99"/>
    <w:qFormat/>
    <w:rsid w:val="006A69C0"/>
    <w:pPr>
      <w:keepNext/>
      <w:ind w:firstLine="709"/>
      <w:jc w:val="center"/>
      <w:outlineLvl w:val="3"/>
    </w:pPr>
    <w:rPr>
      <w:i/>
      <w:iCs/>
      <w:noProof/>
    </w:rPr>
  </w:style>
  <w:style w:type="paragraph" w:styleId="5">
    <w:name w:val="heading 5"/>
    <w:basedOn w:val="a2"/>
    <w:next w:val="a2"/>
    <w:link w:val="50"/>
    <w:uiPriority w:val="99"/>
    <w:qFormat/>
    <w:rsid w:val="006A69C0"/>
    <w:pPr>
      <w:keepNext/>
      <w:ind w:left="737" w:firstLine="709"/>
      <w:jc w:val="left"/>
      <w:outlineLvl w:val="4"/>
    </w:pPr>
  </w:style>
  <w:style w:type="paragraph" w:styleId="6">
    <w:name w:val="heading 6"/>
    <w:basedOn w:val="a2"/>
    <w:next w:val="a2"/>
    <w:link w:val="60"/>
    <w:uiPriority w:val="99"/>
    <w:qFormat/>
    <w:rsid w:val="006A69C0"/>
    <w:pPr>
      <w:keepNext/>
      <w:ind w:firstLine="709"/>
      <w:jc w:val="center"/>
      <w:outlineLvl w:val="5"/>
    </w:pPr>
    <w:rPr>
      <w:b/>
      <w:bCs/>
      <w:sz w:val="30"/>
      <w:szCs w:val="30"/>
    </w:rPr>
  </w:style>
  <w:style w:type="paragraph" w:styleId="7">
    <w:name w:val="heading 7"/>
    <w:basedOn w:val="a2"/>
    <w:next w:val="a2"/>
    <w:link w:val="70"/>
    <w:uiPriority w:val="99"/>
    <w:qFormat/>
    <w:rsid w:val="006A69C0"/>
    <w:pPr>
      <w:keepNext/>
      <w:ind w:firstLine="709"/>
      <w:outlineLvl w:val="6"/>
    </w:pPr>
    <w:rPr>
      <w:sz w:val="24"/>
      <w:szCs w:val="24"/>
    </w:rPr>
  </w:style>
  <w:style w:type="paragraph" w:styleId="8">
    <w:name w:val="heading 8"/>
    <w:basedOn w:val="a2"/>
    <w:next w:val="a2"/>
    <w:link w:val="80"/>
    <w:uiPriority w:val="99"/>
    <w:qFormat/>
    <w:rsid w:val="006A69C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a6">
    <w:name w:val="Normal (Web)"/>
    <w:basedOn w:val="a2"/>
    <w:uiPriority w:val="99"/>
    <w:rsid w:val="006A69C0"/>
    <w:pPr>
      <w:spacing w:before="100" w:beforeAutospacing="1" w:after="100" w:afterAutospacing="1"/>
      <w:ind w:firstLine="709"/>
    </w:pPr>
    <w:rPr>
      <w:lang w:val="uk-UA" w:eastAsia="uk-UA"/>
    </w:rPr>
  </w:style>
  <w:style w:type="paragraph" w:styleId="21">
    <w:name w:val="Body Text 2"/>
    <w:basedOn w:val="a2"/>
    <w:link w:val="22"/>
    <w:uiPriority w:val="99"/>
    <w:pPr>
      <w:tabs>
        <w:tab w:val="num" w:pos="1620"/>
      </w:tabs>
      <w:spacing w:line="312" w:lineRule="auto"/>
      <w:ind w:firstLine="709"/>
    </w:pPr>
    <w:rPr>
      <w:b/>
      <w:bCs/>
      <w:color w:val="000000"/>
    </w:rPr>
  </w:style>
  <w:style w:type="paragraph" w:styleId="a7">
    <w:name w:val="Title"/>
    <w:basedOn w:val="a2"/>
    <w:link w:val="a8"/>
    <w:uiPriority w:val="99"/>
    <w:qFormat/>
    <w:pPr>
      <w:tabs>
        <w:tab w:val="left" w:pos="5880"/>
        <w:tab w:val="left" w:pos="9000"/>
      </w:tabs>
      <w:ind w:firstLine="709"/>
      <w:jc w:val="center"/>
    </w:pPr>
    <w:rPr>
      <w:b/>
      <w:bCs/>
    </w:rPr>
  </w:style>
  <w:style w:type="character" w:customStyle="1" w:styleId="22">
    <w:name w:val="Основний текст 2 Знак"/>
    <w:basedOn w:val="a3"/>
    <w:link w:val="21"/>
    <w:uiPriority w:val="99"/>
    <w:semiHidden/>
    <w:locked/>
    <w:rPr>
      <w:rFonts w:cs="Times New Roman"/>
      <w:sz w:val="28"/>
      <w:szCs w:val="28"/>
    </w:rPr>
  </w:style>
  <w:style w:type="paragraph" w:styleId="a9">
    <w:name w:val="Body Text"/>
    <w:basedOn w:val="a2"/>
    <w:link w:val="aa"/>
    <w:uiPriority w:val="99"/>
    <w:rsid w:val="006A69C0"/>
    <w:pPr>
      <w:ind w:firstLine="709"/>
    </w:pPr>
  </w:style>
  <w:style w:type="character" w:customStyle="1" w:styleId="a8">
    <w:name w:val="Назва Знак"/>
    <w:basedOn w:val="a3"/>
    <w:link w:val="a7"/>
    <w:uiPriority w:val="10"/>
    <w:locked/>
    <w:rPr>
      <w:rFonts w:asciiTheme="majorHAnsi" w:eastAsiaTheme="majorEastAsia" w:hAnsiTheme="majorHAnsi" w:cs="Times New Roman"/>
      <w:b/>
      <w:bCs/>
      <w:kern w:val="28"/>
      <w:sz w:val="32"/>
      <w:szCs w:val="32"/>
    </w:rPr>
  </w:style>
  <w:style w:type="paragraph" w:styleId="ab">
    <w:name w:val="Body Text Indent"/>
    <w:basedOn w:val="a2"/>
    <w:link w:val="ac"/>
    <w:uiPriority w:val="99"/>
    <w:rsid w:val="006A69C0"/>
    <w:pPr>
      <w:shd w:val="clear" w:color="auto" w:fill="FFFFFF"/>
      <w:spacing w:before="192"/>
      <w:ind w:right="-5" w:firstLine="360"/>
    </w:pPr>
  </w:style>
  <w:style w:type="character" w:customStyle="1" w:styleId="aa">
    <w:name w:val="Основний текст Знак"/>
    <w:basedOn w:val="a3"/>
    <w:link w:val="a9"/>
    <w:uiPriority w:val="99"/>
    <w:semiHidden/>
    <w:locked/>
    <w:rPr>
      <w:rFonts w:cs="Times New Roman"/>
      <w:sz w:val="28"/>
      <w:szCs w:val="28"/>
    </w:rPr>
  </w:style>
  <w:style w:type="character" w:styleId="ad">
    <w:name w:val="page number"/>
    <w:basedOn w:val="a3"/>
    <w:uiPriority w:val="99"/>
    <w:rsid w:val="006A69C0"/>
    <w:rPr>
      <w:rFonts w:ascii="Times New Roman" w:hAnsi="Times New Roman" w:cs="Times New Roman"/>
      <w:sz w:val="28"/>
      <w:szCs w:val="28"/>
    </w:rPr>
  </w:style>
  <w:style w:type="character" w:customStyle="1" w:styleId="ac">
    <w:name w:val="Основний текст з відступом Знак"/>
    <w:basedOn w:val="a3"/>
    <w:link w:val="ab"/>
    <w:uiPriority w:val="99"/>
    <w:semiHidden/>
    <w:locked/>
    <w:rPr>
      <w:rFonts w:cs="Times New Roman"/>
      <w:sz w:val="28"/>
      <w:szCs w:val="28"/>
    </w:rPr>
  </w:style>
  <w:style w:type="paragraph" w:styleId="ae">
    <w:name w:val="header"/>
    <w:basedOn w:val="a2"/>
    <w:next w:val="a9"/>
    <w:link w:val="af"/>
    <w:uiPriority w:val="99"/>
    <w:rsid w:val="006A69C0"/>
    <w:pPr>
      <w:tabs>
        <w:tab w:val="center" w:pos="4677"/>
        <w:tab w:val="right" w:pos="9355"/>
      </w:tabs>
      <w:spacing w:line="240" w:lineRule="auto"/>
      <w:ind w:firstLine="709"/>
      <w:jc w:val="right"/>
    </w:pPr>
    <w:rPr>
      <w:noProof/>
      <w:kern w:val="16"/>
    </w:rPr>
  </w:style>
  <w:style w:type="character" w:styleId="af0">
    <w:name w:val="footnote reference"/>
    <w:basedOn w:val="a3"/>
    <w:uiPriority w:val="99"/>
    <w:semiHidden/>
    <w:rsid w:val="006A69C0"/>
    <w:rPr>
      <w:rFonts w:cs="Times New Roman"/>
      <w:sz w:val="28"/>
      <w:szCs w:val="28"/>
      <w:vertAlign w:val="superscript"/>
    </w:rPr>
  </w:style>
  <w:style w:type="character" w:styleId="af1">
    <w:name w:val="endnote reference"/>
    <w:basedOn w:val="a3"/>
    <w:uiPriority w:val="99"/>
    <w:semiHidden/>
    <w:rsid w:val="006A69C0"/>
    <w:rPr>
      <w:rFonts w:cs="Times New Roman"/>
      <w:vertAlign w:val="superscript"/>
    </w:rPr>
  </w:style>
  <w:style w:type="table" w:styleId="-1">
    <w:name w:val="Table Web 1"/>
    <w:basedOn w:val="a4"/>
    <w:uiPriority w:val="99"/>
    <w:rsid w:val="006A69C0"/>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2">
    <w:name w:val="выделение"/>
    <w:uiPriority w:val="99"/>
    <w:rsid w:val="006A69C0"/>
    <w:pPr>
      <w:spacing w:after="0" w:line="360" w:lineRule="auto"/>
      <w:ind w:firstLine="709"/>
      <w:jc w:val="both"/>
    </w:pPr>
    <w:rPr>
      <w:b/>
      <w:bCs/>
      <w:i/>
      <w:iCs/>
      <w:noProof/>
      <w:sz w:val="28"/>
      <w:szCs w:val="28"/>
    </w:rPr>
  </w:style>
  <w:style w:type="character" w:styleId="af3">
    <w:name w:val="Hyperlink"/>
    <w:basedOn w:val="a3"/>
    <w:uiPriority w:val="99"/>
    <w:rsid w:val="006A69C0"/>
    <w:rPr>
      <w:rFonts w:cs="Times New Roman"/>
      <w:color w:val="auto"/>
      <w:sz w:val="28"/>
      <w:szCs w:val="28"/>
      <w:u w:val="single"/>
      <w:vertAlign w:val="baseline"/>
    </w:rPr>
  </w:style>
  <w:style w:type="paragraph" w:customStyle="1" w:styleId="af4">
    <w:name w:val="Заголовок"/>
    <w:basedOn w:val="a2"/>
    <w:next w:val="a9"/>
    <w:uiPriority w:val="99"/>
    <w:rsid w:val="006A69C0"/>
    <w:pPr>
      <w:keepNext/>
      <w:spacing w:before="240" w:after="120"/>
      <w:ind w:firstLine="709"/>
    </w:pPr>
    <w:rPr>
      <w:rFonts w:ascii="Arial" w:hAnsi="Arial" w:cs="Arial"/>
    </w:rPr>
  </w:style>
  <w:style w:type="paragraph" w:customStyle="1" w:styleId="23">
    <w:name w:val="Заголовок 2 дипл"/>
    <w:basedOn w:val="a2"/>
    <w:next w:val="ab"/>
    <w:uiPriority w:val="99"/>
    <w:rsid w:val="006A69C0"/>
    <w:pPr>
      <w:widowControl w:val="0"/>
      <w:autoSpaceDE w:val="0"/>
      <w:autoSpaceDN w:val="0"/>
      <w:adjustRightInd w:val="0"/>
      <w:ind w:firstLine="709"/>
    </w:pPr>
    <w:rPr>
      <w:lang w:val="en-US" w:eastAsia="en-US"/>
    </w:rPr>
  </w:style>
  <w:style w:type="paragraph" w:customStyle="1" w:styleId="af5">
    <w:name w:val="Содержимое таблицы"/>
    <w:basedOn w:val="a2"/>
    <w:uiPriority w:val="99"/>
    <w:rsid w:val="006A69C0"/>
    <w:pPr>
      <w:suppressLineNumbers/>
      <w:ind w:firstLine="709"/>
    </w:pPr>
  </w:style>
  <w:style w:type="paragraph" w:customStyle="1" w:styleId="af6">
    <w:name w:val="Заголовок таблицы"/>
    <w:basedOn w:val="af5"/>
    <w:uiPriority w:val="99"/>
    <w:rsid w:val="006A69C0"/>
    <w:pPr>
      <w:jc w:val="center"/>
    </w:pPr>
    <w:rPr>
      <w:b/>
      <w:bCs/>
      <w:i/>
      <w:iCs/>
    </w:rPr>
  </w:style>
  <w:style w:type="character" w:customStyle="1" w:styleId="af">
    <w:name w:val="Верхній колонтитул Знак"/>
    <w:basedOn w:val="a3"/>
    <w:link w:val="ae"/>
    <w:uiPriority w:val="99"/>
    <w:semiHidden/>
    <w:locked/>
    <w:rsid w:val="006A69C0"/>
    <w:rPr>
      <w:rFonts w:cs="Times New Roman"/>
      <w:noProof/>
      <w:kern w:val="16"/>
      <w:sz w:val="28"/>
      <w:szCs w:val="28"/>
      <w:lang w:val="ru-RU" w:eastAsia="ru-RU"/>
    </w:rPr>
  </w:style>
  <w:style w:type="paragraph" w:styleId="af7">
    <w:name w:val="Plain Text"/>
    <w:basedOn w:val="a2"/>
    <w:link w:val="11"/>
    <w:uiPriority w:val="99"/>
    <w:rsid w:val="006A69C0"/>
    <w:pPr>
      <w:ind w:firstLine="709"/>
    </w:pPr>
    <w:rPr>
      <w:rFonts w:ascii="Consolas" w:hAnsi="Consolas" w:cs="Consolas"/>
      <w:sz w:val="21"/>
      <w:szCs w:val="21"/>
      <w:lang w:val="uk-UA" w:eastAsia="en-US"/>
    </w:rPr>
  </w:style>
  <w:style w:type="character" w:customStyle="1" w:styleId="af8">
    <w:name w:val="Текст Знак"/>
    <w:basedOn w:val="a3"/>
    <w:uiPriority w:val="99"/>
    <w:semiHidden/>
    <w:rPr>
      <w:rFonts w:ascii="Courier New" w:hAnsi="Courier New" w:cs="Courier New"/>
      <w:sz w:val="20"/>
      <w:szCs w:val="20"/>
    </w:rPr>
  </w:style>
  <w:style w:type="character" w:customStyle="1" w:styleId="11">
    <w:name w:val="Текст Знак1"/>
    <w:basedOn w:val="a3"/>
    <w:link w:val="af7"/>
    <w:uiPriority w:val="99"/>
    <w:semiHidden/>
    <w:locked/>
    <w:rPr>
      <w:rFonts w:ascii="Courier New" w:hAnsi="Courier New" w:cs="Courier New"/>
      <w:sz w:val="20"/>
      <w:szCs w:val="20"/>
    </w:rPr>
  </w:style>
  <w:style w:type="paragraph" w:styleId="af9">
    <w:name w:val="footer"/>
    <w:basedOn w:val="a2"/>
    <w:link w:val="12"/>
    <w:uiPriority w:val="99"/>
    <w:semiHidden/>
    <w:rsid w:val="006A69C0"/>
    <w:pPr>
      <w:tabs>
        <w:tab w:val="center" w:pos="4819"/>
        <w:tab w:val="right" w:pos="9639"/>
      </w:tabs>
      <w:ind w:firstLine="709"/>
    </w:pPr>
  </w:style>
  <w:style w:type="character" w:customStyle="1" w:styleId="afa">
    <w:name w:val="Нижній колонтитул Знак"/>
    <w:basedOn w:val="a3"/>
    <w:uiPriority w:val="99"/>
    <w:semiHidden/>
    <w:rPr>
      <w:sz w:val="28"/>
      <w:szCs w:val="28"/>
    </w:rPr>
  </w:style>
  <w:style w:type="character" w:customStyle="1" w:styleId="12">
    <w:name w:val="Нижній колонтитул Знак1"/>
    <w:basedOn w:val="a3"/>
    <w:link w:val="af9"/>
    <w:uiPriority w:val="99"/>
    <w:semiHidden/>
    <w:locked/>
    <w:rPr>
      <w:rFonts w:cs="Times New Roman"/>
      <w:sz w:val="28"/>
      <w:szCs w:val="28"/>
    </w:rPr>
  </w:style>
  <w:style w:type="paragraph" w:customStyle="1" w:styleId="a0">
    <w:name w:val="лит"/>
    <w:autoRedefine/>
    <w:uiPriority w:val="99"/>
    <w:rsid w:val="006A69C0"/>
    <w:pPr>
      <w:numPr>
        <w:numId w:val="48"/>
      </w:numPr>
      <w:spacing w:after="0" w:line="360" w:lineRule="auto"/>
      <w:jc w:val="both"/>
    </w:pPr>
    <w:rPr>
      <w:sz w:val="28"/>
      <w:szCs w:val="28"/>
    </w:rPr>
  </w:style>
  <w:style w:type="paragraph" w:customStyle="1" w:styleId="afb">
    <w:name w:val="литера"/>
    <w:uiPriority w:val="99"/>
    <w:rsid w:val="006A69C0"/>
    <w:pPr>
      <w:spacing w:after="0" w:line="360" w:lineRule="auto"/>
      <w:jc w:val="both"/>
    </w:pPr>
    <w:rPr>
      <w:rFonts w:ascii="??????????" w:hAnsi="??????????" w:cs="??????????"/>
      <w:sz w:val="28"/>
      <w:szCs w:val="28"/>
    </w:rPr>
  </w:style>
  <w:style w:type="paragraph" w:customStyle="1" w:styleId="13">
    <w:name w:val="Название1"/>
    <w:basedOn w:val="a2"/>
    <w:uiPriority w:val="99"/>
    <w:rsid w:val="006A69C0"/>
    <w:pPr>
      <w:suppressLineNumbers/>
      <w:spacing w:before="120" w:after="120"/>
      <w:ind w:firstLine="709"/>
    </w:pPr>
    <w:rPr>
      <w:i/>
      <w:iCs/>
      <w:sz w:val="20"/>
      <w:szCs w:val="20"/>
    </w:rPr>
  </w:style>
  <w:style w:type="character" w:customStyle="1" w:styleId="afc">
    <w:name w:val="номер страницы"/>
    <w:basedOn w:val="a3"/>
    <w:uiPriority w:val="99"/>
    <w:rsid w:val="006A69C0"/>
    <w:rPr>
      <w:rFonts w:cs="Times New Roman"/>
      <w:sz w:val="28"/>
      <w:szCs w:val="28"/>
    </w:rPr>
  </w:style>
  <w:style w:type="paragraph" w:customStyle="1" w:styleId="afd">
    <w:name w:val="Обычный +"/>
    <w:basedOn w:val="a2"/>
    <w:autoRedefine/>
    <w:uiPriority w:val="99"/>
    <w:rsid w:val="006A69C0"/>
    <w:pPr>
      <w:ind w:firstLine="709"/>
    </w:pPr>
  </w:style>
  <w:style w:type="paragraph" w:styleId="14">
    <w:name w:val="toc 1"/>
    <w:basedOn w:val="a2"/>
    <w:next w:val="a2"/>
    <w:autoRedefine/>
    <w:uiPriority w:val="99"/>
    <w:semiHidden/>
    <w:rsid w:val="006A69C0"/>
    <w:pPr>
      <w:tabs>
        <w:tab w:val="right" w:leader="dot" w:pos="1400"/>
      </w:tabs>
      <w:ind w:firstLine="709"/>
    </w:pPr>
  </w:style>
  <w:style w:type="paragraph" w:styleId="24">
    <w:name w:val="toc 2"/>
    <w:basedOn w:val="a2"/>
    <w:next w:val="a2"/>
    <w:autoRedefine/>
    <w:uiPriority w:val="99"/>
    <w:semiHidden/>
    <w:rsid w:val="006A69C0"/>
    <w:pPr>
      <w:tabs>
        <w:tab w:val="left" w:leader="dot" w:pos="3500"/>
      </w:tabs>
      <w:ind w:firstLine="0"/>
      <w:jc w:val="left"/>
    </w:pPr>
    <w:rPr>
      <w:smallCaps/>
    </w:rPr>
  </w:style>
  <w:style w:type="paragraph" w:styleId="31">
    <w:name w:val="toc 3"/>
    <w:basedOn w:val="a2"/>
    <w:next w:val="a2"/>
    <w:autoRedefine/>
    <w:uiPriority w:val="99"/>
    <w:semiHidden/>
    <w:rsid w:val="006A69C0"/>
    <w:pPr>
      <w:ind w:firstLine="709"/>
      <w:jc w:val="left"/>
    </w:pPr>
  </w:style>
  <w:style w:type="paragraph" w:styleId="41">
    <w:name w:val="toc 4"/>
    <w:basedOn w:val="a2"/>
    <w:next w:val="a2"/>
    <w:autoRedefine/>
    <w:uiPriority w:val="99"/>
    <w:semiHidden/>
    <w:rsid w:val="006A69C0"/>
    <w:pPr>
      <w:tabs>
        <w:tab w:val="right" w:leader="dot" w:pos="9345"/>
      </w:tabs>
      <w:ind w:firstLine="709"/>
    </w:pPr>
    <w:rPr>
      <w:noProof/>
    </w:rPr>
  </w:style>
  <w:style w:type="paragraph" w:styleId="51">
    <w:name w:val="toc 5"/>
    <w:basedOn w:val="a2"/>
    <w:next w:val="a2"/>
    <w:autoRedefine/>
    <w:uiPriority w:val="99"/>
    <w:semiHidden/>
    <w:rsid w:val="006A69C0"/>
    <w:pPr>
      <w:ind w:left="958" w:firstLine="709"/>
    </w:pPr>
  </w:style>
  <w:style w:type="paragraph" w:styleId="25">
    <w:name w:val="Body Text Indent 2"/>
    <w:basedOn w:val="a2"/>
    <w:link w:val="26"/>
    <w:uiPriority w:val="99"/>
    <w:rsid w:val="006A69C0"/>
    <w:pPr>
      <w:shd w:val="clear" w:color="auto" w:fill="FFFFFF"/>
      <w:tabs>
        <w:tab w:val="left" w:pos="163"/>
      </w:tabs>
      <w:ind w:firstLine="360"/>
    </w:pPr>
  </w:style>
  <w:style w:type="paragraph" w:styleId="32">
    <w:name w:val="Body Text Indent 3"/>
    <w:basedOn w:val="a2"/>
    <w:link w:val="33"/>
    <w:uiPriority w:val="99"/>
    <w:rsid w:val="006A69C0"/>
    <w:pPr>
      <w:shd w:val="clear" w:color="auto" w:fill="FFFFFF"/>
      <w:tabs>
        <w:tab w:val="left" w:pos="4262"/>
        <w:tab w:val="left" w:pos="5640"/>
      </w:tabs>
      <w:ind w:left="720" w:firstLine="709"/>
    </w:pPr>
  </w:style>
  <w:style w:type="character" w:customStyle="1" w:styleId="26">
    <w:name w:val="Основний текст з відступом 2 Знак"/>
    <w:basedOn w:val="a3"/>
    <w:link w:val="25"/>
    <w:uiPriority w:val="99"/>
    <w:semiHidden/>
    <w:locked/>
    <w:rPr>
      <w:rFonts w:cs="Times New Roman"/>
      <w:sz w:val="28"/>
      <w:szCs w:val="28"/>
    </w:rPr>
  </w:style>
  <w:style w:type="character" w:customStyle="1" w:styleId="afe">
    <w:name w:val="Основной шрифт"/>
    <w:uiPriority w:val="99"/>
    <w:rsid w:val="006A69C0"/>
  </w:style>
  <w:style w:type="character" w:customStyle="1" w:styleId="33">
    <w:name w:val="Основний текст з відступом 3 Знак"/>
    <w:basedOn w:val="a3"/>
    <w:link w:val="32"/>
    <w:uiPriority w:val="99"/>
    <w:semiHidden/>
    <w:locked/>
    <w:rPr>
      <w:rFonts w:cs="Times New Roman"/>
      <w:sz w:val="16"/>
      <w:szCs w:val="16"/>
    </w:rPr>
  </w:style>
  <w:style w:type="character" w:customStyle="1" w:styleId="15">
    <w:name w:val="Основной шрифт абзаца1"/>
    <w:uiPriority w:val="99"/>
    <w:rsid w:val="006A69C0"/>
  </w:style>
  <w:style w:type="table" w:styleId="aff">
    <w:name w:val="Table Grid"/>
    <w:basedOn w:val="a4"/>
    <w:uiPriority w:val="99"/>
    <w:rsid w:val="006A69C0"/>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6A69C0"/>
    <w:pPr>
      <w:spacing w:after="0" w:line="360" w:lineRule="auto"/>
      <w:jc w:val="center"/>
    </w:pPr>
    <w:rPr>
      <w:b/>
      <w:bCs/>
      <w:i/>
      <w:iCs/>
      <w:smallCaps/>
      <w:noProof/>
      <w:sz w:val="28"/>
      <w:szCs w:val="28"/>
    </w:rPr>
  </w:style>
  <w:style w:type="paragraph" w:customStyle="1" w:styleId="aff1">
    <w:name w:val="Содержимое врезки"/>
    <w:basedOn w:val="a9"/>
    <w:uiPriority w:val="99"/>
    <w:rsid w:val="006A69C0"/>
  </w:style>
  <w:style w:type="paragraph" w:styleId="aff2">
    <w:name w:val="List"/>
    <w:basedOn w:val="a9"/>
    <w:uiPriority w:val="99"/>
    <w:rsid w:val="006A69C0"/>
  </w:style>
  <w:style w:type="paragraph" w:customStyle="1" w:styleId="a">
    <w:name w:val="список ненумерованный"/>
    <w:autoRedefine/>
    <w:uiPriority w:val="99"/>
    <w:rsid w:val="006A69C0"/>
    <w:pPr>
      <w:numPr>
        <w:numId w:val="49"/>
      </w:numPr>
      <w:spacing w:after="0" w:line="360" w:lineRule="auto"/>
      <w:jc w:val="both"/>
    </w:pPr>
    <w:rPr>
      <w:noProof/>
      <w:sz w:val="28"/>
      <w:szCs w:val="28"/>
      <w:lang w:val="uk-UA"/>
    </w:rPr>
  </w:style>
  <w:style w:type="paragraph" w:customStyle="1" w:styleId="a1">
    <w:name w:val="список нумерованный"/>
    <w:autoRedefine/>
    <w:uiPriority w:val="99"/>
    <w:rsid w:val="006A69C0"/>
    <w:pPr>
      <w:numPr>
        <w:numId w:val="50"/>
      </w:numPr>
      <w:spacing w:after="0" w:line="360" w:lineRule="auto"/>
      <w:jc w:val="both"/>
    </w:pPr>
    <w:rPr>
      <w:noProof/>
      <w:sz w:val="28"/>
      <w:szCs w:val="28"/>
    </w:rPr>
  </w:style>
  <w:style w:type="paragraph" w:customStyle="1" w:styleId="100">
    <w:name w:val="Стиль Оглавление 1 + Первая строка:  0 см"/>
    <w:basedOn w:val="14"/>
    <w:autoRedefine/>
    <w:uiPriority w:val="99"/>
    <w:rsid w:val="006A69C0"/>
    <w:rPr>
      <w:b/>
      <w:bCs/>
    </w:rPr>
  </w:style>
  <w:style w:type="paragraph" w:customStyle="1" w:styleId="101">
    <w:name w:val="Стиль Оглавление 1 + Первая строка:  0 см1"/>
    <w:basedOn w:val="14"/>
    <w:autoRedefine/>
    <w:uiPriority w:val="99"/>
    <w:rsid w:val="006A69C0"/>
    <w:rPr>
      <w:b/>
      <w:bCs/>
    </w:rPr>
  </w:style>
  <w:style w:type="paragraph" w:customStyle="1" w:styleId="200">
    <w:name w:val="Стиль Оглавление 2 + Слева:  0 см Первая строка:  0 см"/>
    <w:basedOn w:val="24"/>
    <w:autoRedefine/>
    <w:uiPriority w:val="99"/>
    <w:rsid w:val="006A69C0"/>
  </w:style>
  <w:style w:type="paragraph" w:customStyle="1" w:styleId="31250">
    <w:name w:val="Стиль Оглавление 3 + Слева:  125 см Первая строка:  0 см"/>
    <w:basedOn w:val="31"/>
    <w:autoRedefine/>
    <w:uiPriority w:val="99"/>
    <w:rsid w:val="006A69C0"/>
    <w:rPr>
      <w:i/>
      <w:iCs/>
    </w:rPr>
  </w:style>
  <w:style w:type="paragraph" w:customStyle="1" w:styleId="aff3">
    <w:name w:val="ТАБЛИЦА"/>
    <w:next w:val="a2"/>
    <w:autoRedefine/>
    <w:uiPriority w:val="99"/>
    <w:rsid w:val="006A69C0"/>
    <w:pPr>
      <w:spacing w:after="0" w:line="360" w:lineRule="auto"/>
    </w:pPr>
    <w:rPr>
      <w:color w:val="000000"/>
      <w:sz w:val="20"/>
      <w:szCs w:val="20"/>
    </w:rPr>
  </w:style>
  <w:style w:type="paragraph" w:customStyle="1" w:styleId="aff4">
    <w:name w:val="Стиль ТАБЛИЦА + Междустр.интервал:  полуторный"/>
    <w:basedOn w:val="aff3"/>
    <w:uiPriority w:val="99"/>
    <w:rsid w:val="006A69C0"/>
  </w:style>
  <w:style w:type="paragraph" w:customStyle="1" w:styleId="16">
    <w:name w:val="Стиль ТАБЛИЦА + Междустр.интервал:  полуторный1"/>
    <w:basedOn w:val="aff3"/>
    <w:autoRedefine/>
    <w:uiPriority w:val="99"/>
    <w:rsid w:val="006A69C0"/>
  </w:style>
  <w:style w:type="table" w:customStyle="1" w:styleId="17">
    <w:name w:val="Стиль таблицы1"/>
    <w:basedOn w:val="a4"/>
    <w:uiPriority w:val="99"/>
    <w:rsid w:val="006A69C0"/>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autoRedefine/>
    <w:uiPriority w:val="99"/>
    <w:rsid w:val="006A69C0"/>
    <w:pPr>
      <w:spacing w:after="0" w:line="240" w:lineRule="auto"/>
      <w:jc w:val="center"/>
    </w:pPr>
    <w:rPr>
      <w:sz w:val="20"/>
      <w:szCs w:val="20"/>
    </w:rPr>
  </w:style>
  <w:style w:type="paragraph" w:styleId="aff6">
    <w:name w:val="endnote text"/>
    <w:basedOn w:val="a2"/>
    <w:link w:val="aff7"/>
    <w:uiPriority w:val="99"/>
    <w:semiHidden/>
    <w:rsid w:val="006A69C0"/>
    <w:pPr>
      <w:ind w:firstLine="709"/>
    </w:pPr>
    <w:rPr>
      <w:sz w:val="20"/>
      <w:szCs w:val="20"/>
    </w:rPr>
  </w:style>
  <w:style w:type="paragraph" w:styleId="aff8">
    <w:name w:val="footnote text"/>
    <w:basedOn w:val="a2"/>
    <w:link w:val="aff9"/>
    <w:autoRedefine/>
    <w:uiPriority w:val="99"/>
    <w:semiHidden/>
    <w:rsid w:val="006A69C0"/>
    <w:pPr>
      <w:ind w:firstLine="709"/>
    </w:pPr>
    <w:rPr>
      <w:color w:val="000000"/>
      <w:sz w:val="20"/>
      <w:szCs w:val="20"/>
    </w:rPr>
  </w:style>
  <w:style w:type="character" w:customStyle="1" w:styleId="aff7">
    <w:name w:val="Текст кінцевої виноски Знак"/>
    <w:basedOn w:val="a3"/>
    <w:link w:val="aff6"/>
    <w:uiPriority w:val="99"/>
    <w:semiHidden/>
    <w:locked/>
    <w:rPr>
      <w:rFonts w:cs="Times New Roman"/>
      <w:sz w:val="20"/>
      <w:szCs w:val="20"/>
    </w:rPr>
  </w:style>
  <w:style w:type="paragraph" w:customStyle="1" w:styleId="affa">
    <w:name w:val="титут"/>
    <w:autoRedefine/>
    <w:uiPriority w:val="99"/>
    <w:rsid w:val="006A69C0"/>
    <w:pPr>
      <w:spacing w:after="0" w:line="360" w:lineRule="auto"/>
      <w:jc w:val="center"/>
    </w:pPr>
    <w:rPr>
      <w:noProof/>
      <w:sz w:val="28"/>
      <w:szCs w:val="28"/>
    </w:rPr>
  </w:style>
  <w:style w:type="character" w:customStyle="1" w:styleId="aff9">
    <w:name w:val="Текст виноски Знак"/>
    <w:basedOn w:val="a3"/>
    <w:link w:val="aff8"/>
    <w:uiPriority w:val="99"/>
    <w:locked/>
    <w:rsid w:val="006A69C0"/>
    <w:rPr>
      <w:rFonts w:cs="Times New Roman"/>
      <w:color w:val="000000"/>
      <w:lang w:val="ru-RU" w:eastAsia="ru-RU"/>
    </w:rPr>
  </w:style>
  <w:style w:type="paragraph" w:customStyle="1" w:styleId="18">
    <w:name w:val="Указатель1"/>
    <w:basedOn w:val="a2"/>
    <w:uiPriority w:val="99"/>
    <w:rsid w:val="006A69C0"/>
    <w:pPr>
      <w:suppressLineNumbers/>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6490</Words>
  <Characters>36998</Characters>
  <Application>Microsoft Office Word</Application>
  <DocSecurity>0</DocSecurity>
  <Lines>308</Lines>
  <Paragraphs>86</Paragraphs>
  <ScaleCrop>false</ScaleCrop>
  <Company>Россия</Company>
  <LinksUpToDate>false</LinksUpToDate>
  <CharactersWithSpaces>43402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Аня</dc:creator>
  <cp:keywords/>
  <dc:description/>
  <cp:lastModifiedBy>Irina</cp:lastModifiedBy>
  <cp:revision>2</cp:revision>
  <dcterms:created xsi:type="dcterms:W3CDTF">2014-09-14T18:29:00Z</dcterms:created>
  <dcterms:modified xsi:type="dcterms:W3CDTF">2014-09-14T18:29:00Z</dcterms:modified>
</cp:coreProperties>
</file>