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E73" w:rsidRDefault="00D32E73">
      <w:pPr>
        <w:pStyle w:val="a4"/>
      </w:pPr>
      <w:r>
        <w:t>Философское учение о бытии и материи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 ВОПРОС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Вопрос вопросов для человечества - это определение места человека в природе и его отношение к Космосу. Человек по мнению А.Энштейна, человек стремится создать простую и ясную картину мира. Этим занимается и художник, и поэт, и философ, и естествоиспытатель, но каждый по-своему. 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Другими словами, определение места человека во вселенной связано с построением </w:t>
      </w:r>
      <w:r>
        <w:rPr>
          <w:sz w:val="24"/>
          <w:szCs w:val="24"/>
          <w:u w:val="single"/>
        </w:rPr>
        <w:t>картины мира</w:t>
      </w:r>
      <w:r>
        <w:rPr>
          <w:sz w:val="24"/>
          <w:szCs w:val="24"/>
        </w:rPr>
        <w:t xml:space="preserve"> как упорядоченной целостности, объединяющей разнообразные знания, на основе системообразующего начала ( принципа или идеи ), задающего мировоззренческую установку и ценностные поведенческие ориентиры. Тем самым картина мира всегда мировоззренчески окрашена.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Картина мира отводит человеку определенное место во вселенной и помогает ориентироваться в бытии. Она формирует образ вселенной и человека как соизмеримых и взаимозависимых целостностей.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рассмотрим мифологическую, религиозную, научную, философские формы миропонимания, оставив обыденную и эзотерическую картины мира для дальнейшего изучения. Каждая из них дает свою версию “ каков мир на самом деле ”, отчасти они взаимодополняют, но и противоречат друг другу.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Мифологическое постижение мира, как целостности имеет созерцательное основание и предстает в виде конкретно-чувственного образа, в котором воспринимаемое и воображаемое человеком слиты воедино, а сам образ мира включает человека во все стороны космического целого.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Религиозная картина мира обобщает религиозный опыт людей и делает главным предметом своего внимания соотношение повседневной эмпирии и потустороннего. Земное и небесное, человеческое и божественное - предмет религиозных размышлений. Причем тот мир, мир божественного определяет людей и в их физическом бытии, и в бытии духовном. Центральный пункт религиозной картины мира - образ Бога (богов) как высшей истинной реальности. Она выражает иерархическую упорядоченность сотворенного Богом мира и место человека в нем, в зависимости от его отношения к Богу.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Научное миропонимание упорядочивает определенную сферу явлений мира как целостность по правилам определенной науки с использованием её особого языка. Но такие локальные картины дают мозаичную панораму, и чаще всего физическую картину мира принимают за наглядный образ мира в целом.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Философская картина мира осмысливает мироздание в плане взаимоотношений человека и мира во всех ракурсах онтологическом, познавательном, ценностном и деятельностном. Вот почему философские картины мира не похожи одна на другую. Их объединяет и отличает от религиозной и мифологической картин мира, то, что философия относится к теоретическому способу освоения мира. Этот способ характеризуется тем, что человек познает мир в понятиях, умозрительно ( в мысли, в слове ). Философское знание, это знание или взгляд живого человека. Поэтому наряду со знанием о мире философия формирует и ценностное отношение к нему.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Философия отдает отчет в том, что мир бесконечно сложен, необъятен и бесконечен. Для философии остается один путь - понять мир не "вширь", а "вглубь", не в многообразии его явлений, а в единстве его сущности.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Тогда философская картина мира осмысливается как системно-рационализированную совокупность представлений о мире в целом, включая в него и самого человека.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Системообразующим принципом философской картины мира вступает понятие бытия. В этой категории фиксируется убеждение человека в существовании окружающего его мира и самого человека с его сознанием.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Отдельные вещи, процессы, явления возникают и исчезают, а мир в целом существует и сохраняется. Понятие бытия отвлекается от всех конкретных различий вещей, предметов и процессов, кроме одной их черты - их существования, что задает миру исходную целостность и гарантирует миру устойчивое существование.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Признанием бытия, как сущего, неизменного и единого делает мир серьезным и ответственным, предсказуемым. Воздерживаясь от темы бытия, или отрицая ее, философия порождает нигилистическое мировоззрение. Действительно, если нет бытийной опоры, то все теряет надежду, все "суета сует". Потеря веры в вечный и неизменный абсолют приводит к тому, что человек начинает действовать по собственному произволу. 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 категория бытия обозначает реально существующий мир, лежащий в основе всех вещей и явлений и гарантирующий их существование.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 один из первых вопросов, возникающих на пути философского осмысления мира является вопрос о многообразии способов и форм бытия.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формы бытия: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Бытиё вещей (тел), процессов, которое в свою очередь делится на природное бытие во всем его многообразии, и материальное бытие, созданное человеком;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Материальное бытиё человека, в котором можно выделить телесное существование человека как части природы и существование человека как мыслящего и одновременно социально- исторического существа;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Духовное бытиё. Включающее в себя индивидуализированную духовность и общечеловеческую духовность;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Бытиё общества или иначе, социальное бытиё.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Природное бытие - есть бытие вещей, независимых от человека и его сознания. Характерной особенностью этой формы бытия является её объективность и ее первичность по отношению к другим формам бытия.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Материальное бытие, произведенное человеком, или "вторая природа" - это, не что иное, как предметно- вещественный мир, созданный людьми и окружающий нас в повседневной жизни. Это бытие возникнув по воле человека однажды, затем живет независимой от него жизнью. К элементам "второй природы" относится и бытие техники, в том числе и военной. Особенность бытия техники в том, что она выступает как совокупность содеянным человеком вещей. Рассматриваемые в качестве химических, физических, биологических они не отличаются от природных явлений, но как искусственные объекты, они являются результатом опредмечивания человеческой деятельности. Следовательно, техника бытийствует в качестве природного и социального объекта. Человек и техника находятся в противоречивом единстве. Используя технику человек изменяется физически и духовно, сила его интеллекта реализуется через технологию, через целенаправленное использование техники. Однако, есть и отрицательные последствия, они ослабляют человека. Конечно, человек никогда не откажется от своих технических завоеваний, поэтому необходимость оптимального сочетания бытия человека остается необходимым условием его выживания.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взаимоотношении между 1 и 2 природой определяющая роль принадлежит первой, как основы создания второй. Вместе с тем вторая природа обладает способностью разрушения "первого" бытия, что делает ( при известных обстоятельствах ) физическое существование человека невозможным.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природного бытия необходимо выделить человеческое бытие. В нем пересекаются 1). бытие человека в мире вещей как мыслящей вещи, 2). бытие человека как индивида, особи, принадлежащей роду</w:t>
      </w:r>
      <w:r>
        <w:rPr>
          <w:sz w:val="24"/>
          <w:szCs w:val="24"/>
          <w:lang w:val="en-US"/>
        </w:rPr>
        <w:t xml:space="preserve"> HOMO SAPIENS</w:t>
      </w:r>
      <w:r>
        <w:rPr>
          <w:sz w:val="24"/>
          <w:szCs w:val="24"/>
        </w:rPr>
        <w:t>, 3). бытие человека как социального существа в рамках бытия общества.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Человек, как целостность, есть единство физического, природного и духовного. Диалектическое сочетание этих характеристик определяют его существование.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Духовный мири человека характеризуется двояким существованием. Его можно подразделить на субъективный и объективный дух, реализуемый через бытие индивидуального духовного и бытие общественного сознания. Индивидуальное духовное реализуется через бытие сознания индивида ( идеи, убеждения, ценности, установки, мотивы, мысли, впечатления, чувства, переживания ), его бессознательное ( желания, сны, побуждения, патологии) и неосознанное ( интуиции, наития, откровения).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Бытие общества понимается как реальный процесс жизнедеятельности людей, центральным моментом которого выступает практика.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различных философских воззрениях различаются формы бытия и их взаимоотношения. Материализм считает основой природное бытие, субъективный идеализм - субъективное бытие, объективный идеализм за основу берет объективный дух.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Разнообразие форм бытия предполагает постановку вопроса: что же объединяет эти формы, можно ли говорить о единстве всего бесконечно многообразного мира.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такого единства приводит к представлению об общей основе всего существующего, обозначаемой категорией субстанция. Эта категория фиксирует внутреннее единство всех вещей, явлений, процессов, первооснову, не от чего независящую, причину всего и вся, единство сущности и существования.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Философские учения, объединяющие единство мира, исходя из одной субстанции относятся к </w:t>
      </w:r>
      <w:r>
        <w:rPr>
          <w:sz w:val="24"/>
          <w:szCs w:val="24"/>
          <w:u w:val="single"/>
        </w:rPr>
        <w:t>монизму</w:t>
      </w:r>
      <w:r>
        <w:rPr>
          <w:sz w:val="24"/>
          <w:szCs w:val="24"/>
        </w:rPr>
        <w:t xml:space="preserve">. Монизму противостоит дуалистическая трактовка мира, исходящая из идеи существования двух субстанций. В зависимости от того, какой сфере бытия приписывается первичность (природа или дух, материя или сознание), различают материалистический и идеалистический монизм, а философов относят к материалистам или идеалистам. Оба течения имеют в равной степени имеют фундаментальное философское обоснование. Поэтому современная мысль, осмысливая по-новому идею субстанции приходит к принципу </w:t>
      </w:r>
      <w:r>
        <w:rPr>
          <w:sz w:val="24"/>
          <w:szCs w:val="24"/>
          <w:u w:val="single"/>
        </w:rPr>
        <w:t>целостности</w:t>
      </w:r>
      <w:r>
        <w:rPr>
          <w:sz w:val="24"/>
          <w:szCs w:val="24"/>
        </w:rPr>
        <w:t xml:space="preserve"> всего материально-духовного процесса. В нем потенции субстанции актуализируются в процессе развития мира. Однако общечеловеческий опыт, принцип научности при его усвоении позволяют выделить философское понятие "материи".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 ВОПРОС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Вопрос о сущности понятия "материя" затрагивает основы любого развитого мировоззрения.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"материя" прошло несколько этапов в своем историческом развитии. Первый этап - этап наглядно-чувственного ее представления в древнегреческих философских учениях ( Фалеса, Анаксимена, Гераклита и др.). В основу мира полагались те или иные природные стихии: вода, воздух, огонь и т.п. Все существующее считалось модификацией этих стихий.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Второй этап - этап вещественно-субстрактного представления. Материя отождествлялась с веществом, с атомами, с комплексами их свойств, в том числе со свойством неделимости ( Бекон, Локк ). Наибольшее развитие такое физикалистское понимание материи достигло в трудах французских материалистов 18 в. Ламетри, Гельвеция, Гольбаха. По сути, материалистическая философия 17 - 18 в. Трансформировала понятие "бытия" в понятие "материя". В условиях, когда наука поколебала веру в Бога, как Абсолюта и гаранта бытия озабоченность человека об основаниях существования мифа снималась в категории "материя". С помощью ее обосновывалось как истинно сущее бытие природного мира, который был объявлен самодостаточным, вечным, несотворимым, не нуждающимся в своем обосновании. Как вещество материя обладала свойством протяженность, непроницаемости, тяжести, массой, как субстанция - атрибутами движения, пространства времени, и наконец способностью вызывать ощущения ( Гольбах ).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Третий этап - философско-гносеологическое представление о материи. Сформировалась оно в условиях кризиса естествознания в начале ХХ века. Рентгеновские опровергли идеи о непроницаемости материи; электроизлучение урана; радиоактивный распад атомов - разрушили идею о неделимости атома, как первооснову понятия "поля" описывало новое состояние материи отличное от вещества.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Идея неделимого атома, первокирпичика - рухнула. Разрушение атомистическо-механической картины мира было названо "кризисом в физике". Рушиться наука, поскольку "материя исчезает" считали ученые того периода. Им возражал В.И. Ленин. Он говорил, рушиться не наука, а старый предел понимания мира. Картина мира усложнилась, следовательно наука испытывает кризис, а с него и материалистическая философия.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Выход нашелся в образе квантово-механической картины мира в естествознании и диалектико-материалистического понимания материи философии.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Материя стала трактоваться как всякая объективная реальность как данная человеку в его ощущениях, которые копируются, фотографируются, отображаются нашими ощущениями, существуя независимо от них. В этом определении признак существования отдается исключительно самим конкретно-чувственным веществам. А такая позиция, есть позиция науки. Наука и материализм имеет одно и то же понимание бытия: оно отождествляется с существованием чувственных вещей, а функция обоснования их бытия приписывается материи. В этом и методологическое значение определения. Названная нами формулировка определения материи называется гносеологическим, поскольку содержит элемент связи объективной реальности с сознанием, свидетельствует о производности сознания. При этом такое понимание материи не может устареть, поскольку не связано жестко с конкретным строением материи, но и неспособна охватить все многообразие понятия материи. Такое многообразие раскрывает рассмотрение материи в субстанциональном аспекте.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этом случае атрибутами ( неотъемлемыми свойствами материи являются: структурность, системность, воздействие, движение, самоорганизация, пространства, время и отражения ).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объекты материального мира, как и духовного могут быть рассмотрены как системы. Материальные системы - это системы предметов, объекты вещей. Духовная система - это система ценностей идеалов.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Структурность - внутренняя расчлененность реального мира.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Материальный мир делится на три сферы : неживая природа, живая природа и социум ( или типы материальных систем : неорганическую, органическую и социальную).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Неживая природа представлена уровнями 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субмикроэлемнтарный;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микроэлементарный;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ядерный;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атомарный;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 молекулярный;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макротел ( соизмеримых человеку величин);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планет;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з) систем планет;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и) галактик;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к) систем галактик;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л) метагалактик;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м) вселенной, мира в целом.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Живая природа имеет свои уровни 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доклеточный (ДНК,РНК,белки);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клеточный - клетки;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многоклеточный - многоклеточные организмы;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надорганизменный - виды популяции, биоценозы, биосфера.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рамках биосферы начинает развиваться свободный тип материальной системы - человеческое общество. 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Социум представлен такими уровнями 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индивид;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семья;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коллективы;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социальные группы;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 этносы, нации, племена, расы;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государства;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з) союзы государств;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и) общества, человечество в целом.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разных уровнях материи мы сталкиваемся с особенностями проявления пространственно-временных отношений, различными видами движения.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 ВОПРОС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Философов всегда волновал вопрос о бесконечном многообразии материальных форм. Откуда и как оно произошло? Высказывалось предложение, что это многообразие есть результат активности материи. Большинство мыслителей идеалистического направления объясняли активность вмешательством Бога, одушевляли материю.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Материалистическая философия не признает наличие души в материи и объясняет ее активность взаимодействием вещества и полей. Но, термин “движение” обыденное сознанием понимает как пространственное перемещение тел. В философии такое движение называется механическим. Существуют и более сложные формы движения: физическая, химическая, биологическая, социальная и другие. Так, например, процессами микромира характеризуются взаимодействиями элементарных частиц и субэлементарными взаимодействиями. Галактические взаимодействия и расширение Метагалактики - есть новые формы физического движения материи, неизвестные ранее.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Все формы движения материи взаимосвязаны. Так, например, механическое движение ( самое простое), обусловлено процессами взаимопревращения элементарных частиц, взаимовлиянием гравитационных и электромагнитных полей, сильных и слабых взаимодействий в микромире.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Что же такое движение вообще? </w:t>
      </w:r>
      <w:r>
        <w:rPr>
          <w:sz w:val="24"/>
          <w:szCs w:val="24"/>
        </w:rPr>
        <w:t>Философское понятие движения обозначает любые взаимодействия, а так же изменение состояний объектов, вызываемых этим взаимодействием.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Движение - это изменение вообще.</w:t>
      </w:r>
    </w:p>
    <w:p w:rsidR="00D32E73" w:rsidRDefault="00D32E73">
      <w:pPr>
        <w:pStyle w:val="2"/>
      </w:pPr>
      <w:r>
        <w:t xml:space="preserve"> Оно характеризуется тем, что </w:t>
      </w:r>
    </w:p>
    <w:p w:rsidR="00D32E73" w:rsidRDefault="00D32E7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неотделимо от материи, поскольку является атрибутом ( неотъемлемым существенным свойством объекта, без которого объект не может существовать ) материи. Нельзя мыслить материю без движения, как и движение без материи;</w:t>
      </w:r>
    </w:p>
    <w:p w:rsidR="00D32E73" w:rsidRDefault="00D32E7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движение объективно, изменения в материю может внести лишь практика;</w:t>
      </w:r>
    </w:p>
    <w:p w:rsidR="00D32E73" w:rsidRDefault="00D32E7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движение - есть противоречивое единство устойчивости и изменчивости, прерывности и непрерывности,</w:t>
      </w:r>
    </w:p>
    <w:p w:rsidR="00D32E73" w:rsidRDefault="00D32E73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движение никогда не сменяется абсолютным покоем. Покой - это тоже движение ,но такое при котором не нарушатся качественная специфика предмета ( особое состояние движения);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Типы движения, наблюдаемые в объективном мире, условно можно разделить на количественные и качественные изменения 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Количественные изменения связаны с переносом материи и энергии в пространстве.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Качественные изменения всегда связаны с качественной перестройкой внутренней структурой объектов и превращением их в новые объекты, обладающие новыми свой свойствами. По сути речь идет о развитии. Развитие - это движение, связанное с преобразованием качества предметов, процессов или уровней и форм материи. Развитие разделяется на динамическое и популяционное. Динамическое - осуществляется как усложнение объектов, через раскрытие потенциальных возможностей скрытых в предшествующих качественных состояниях , причем превращения не выходят за рамки существующего вида материи ( развитие звезд ). При популяционном развитии осуществляется переход от качественных состояний, характерных для одного уровня материи, к качественному состоянию следующего (переход от неживой природы к живой ). Истоком популяционного движения служит самодвижение материи, по принципу ее самоорганизации. Проблема самоорганизации решается научной дисциплиной - синергетикой ( Г.Хакен , И. Пригожин, И. Стенгерс ).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Перечисленные формы движения материи и их связь с видами материи и их развитием схватывается в следующих принципах 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Каждому уровню организации материи соответствует специфическая форма движения;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Между формами движения существует генетическая связь, т.е. высшие формы движения возникают на базе низших;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Высшие формы движения качественно специфичны и несводимы к низшим.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 видов движения получает единство через такие всеобщие формы, как пространство и время.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 ВОПРОС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Обсуждение вопроса о сущности пространства и времени ведется с древности. Во всех спорах стоял вопрос в каком отношении относятся пространство и время к материи. По этому вопросу в истории философии сложилось две точки зрения. Первую, мы называем - </w:t>
      </w:r>
      <w:r>
        <w:rPr>
          <w:sz w:val="24"/>
          <w:szCs w:val="24"/>
          <w:u w:val="single"/>
        </w:rPr>
        <w:t>субстанциональной концепцией</w:t>
      </w:r>
      <w:r>
        <w:rPr>
          <w:sz w:val="24"/>
          <w:szCs w:val="24"/>
        </w:rPr>
        <w:t>; пространство и время трактовались как самостоятельные сущности, существующие наряду с материей и независимо от нее ( Демокрит, Эпикур, Ньютон ). То есть делался вывод о независимости свойств пространства и времени от характера протекающих материальных процессов. Пространство здесь - пустое вместилище вещей и событий, а время - чистая длительность, оно одинаково во всей вселенной и это течение ни от чего не зависит.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Вторую концепцию называют реляционной ( </w:t>
      </w:r>
      <w:r>
        <w:rPr>
          <w:sz w:val="24"/>
          <w:szCs w:val="24"/>
          <w:lang w:val="en-US"/>
        </w:rPr>
        <w:t>relatuo -</w:t>
      </w:r>
      <w:r>
        <w:rPr>
          <w:sz w:val="24"/>
          <w:szCs w:val="24"/>
        </w:rPr>
        <w:t xml:space="preserve"> отношение ). Её сторонники ( Аристотель, Лейбниц, Гегель ) понимали пространство и время не как самостоятельные сущности, а как систему отношений, образуемых движущейся материей.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наше время реляционная концепция имеет естественнонаучное обоснование в виде созданной А.Энштейном теории относительности. Теория относительности, специальная ее часть, гласит пространство и время зависит от движущейся материи, в природе существует единое пространство - время ( пространственно-временной континиум ). В свою очередь общая теория относительности утверждает : пространство и время не существует без материи их метрические свойства ( кривизна и скорость течения времени ) создаются распределением и взаимодействием тяготеющих масс.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согласно реляционной концепцией: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Пространство</w:t>
      </w:r>
      <w:r>
        <w:rPr>
          <w:sz w:val="24"/>
          <w:szCs w:val="24"/>
        </w:rPr>
        <w:t xml:space="preserve"> - это форма бытия материи, характеризующая ее протяженность, структурность, сосуществования и взаимодействия элементов во всех материальных системах.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пространства имеет смысл постольку, поскольку сама материя дифференцирована, структурирована. Если бы мир не имел сложной структуры, если бы он не расчленялся на предметы, а те в свою очередь на элементы , связанные между собой, то понятие пространства не имело бы смысла.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материальный мир не просто состоит из структурно-расчлененных объектов. Эти объекты находятся в движении, они представляют собой процессы, в них можно выделить определенные качественные состояния, сменяющие одно другое. Сравнение между собой качественно различных измерений дает нам представление о времени.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Время</w:t>
      </w:r>
      <w:r>
        <w:rPr>
          <w:sz w:val="24"/>
          <w:szCs w:val="24"/>
        </w:rPr>
        <w:t xml:space="preserve"> - форма бытия материи, выражающая длительность существования материальных систем, последовательность смены состояний и изменений этих систем в процессе развития.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Понятие пространства и времени соотносительны не только с материей, но и друг с другом: в понятии пространства отражается структурная координация различных объектов в один и тот же момент времени, а в понятии времени - координация длительности сменяющих друг друга объектов и их состоянии в одном и том же месте пространства.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 реляционной концепции пространства и времени вытекает идея качественного многообразия пространственно-временных структур: развитие материи и проявления новых форм ее движения должно сопровождаться становлением качественно специфических форм пространства и времени.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неорганической природе свойства материи варьируются в микро-макро и мега-мире. В живой природе проявляется резкое проявление левизны, что оценивается как особое биологическое пространство. Специфично и временная организация живого, речь идет о биологических часах. Они позволяют приспособиться к ритмичному чередованию факторов внешней среды.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Социальное пространство обладает особым человеческим смыслом, социально значимыми характеристиками - техника, архитектура городов формируется людьми и несут на себе их ценности в определенные исторические эпохи. Социальное время является мерой изменчивости социальных процессов, и мы видим, что социальное время постоянно ускоряется.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pStyle w:val="2"/>
      </w:pPr>
      <w:r>
        <w:t>ВЫВОДЫ</w:t>
      </w:r>
    </w:p>
    <w:p w:rsidR="00D32E73" w:rsidRDefault="00D32E73">
      <w:pPr>
        <w:ind w:firstLine="567"/>
        <w:jc w:val="both"/>
        <w:rPr>
          <w:sz w:val="24"/>
          <w:szCs w:val="24"/>
        </w:rPr>
      </w:pP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основании категории бытия возможно понимание места человека в мире. Бытие - все реально сущее.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Гносеологическое определение материи как объективной реальности дополняется субстанциональным аспектом и позволяет удовлетворительно объяснять окружающий мир.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Материя обладает атрибутом движения, пространства, времени, структурирована.</w:t>
      </w:r>
    </w:p>
    <w:p w:rsidR="00D32E73" w:rsidRDefault="00D32E7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Знание категорий бытия, материи и ее атрибутов позволяет грамотно подходить к научному исследованию в качестве инженера и ученого.</w:t>
      </w:r>
      <w:bookmarkStart w:id="0" w:name="_GoBack"/>
      <w:bookmarkEnd w:id="0"/>
    </w:p>
    <w:sectPr w:rsidR="00D32E73">
      <w:pgSz w:w="11906" w:h="16838" w:code="9"/>
      <w:pgMar w:top="1135" w:right="851" w:bottom="1276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E02965"/>
    <w:multiLevelType w:val="singleLevel"/>
    <w:tmpl w:val="F5AEAB8A"/>
    <w:lvl w:ilvl="0">
      <w:start w:val="1"/>
      <w:numFmt w:val="decimal"/>
      <w:lvlText w:val="%1."/>
      <w:legacy w:legacy="1" w:legacySpace="0" w:legacyIndent="360"/>
      <w:lvlJc w:val="left"/>
      <w:pPr>
        <w:ind w:left="2203" w:hanging="360"/>
      </w:pPr>
    </w:lvl>
  </w:abstractNum>
  <w:abstractNum w:abstractNumId="2">
    <w:nsid w:val="13C4727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E5D60FC"/>
    <w:multiLevelType w:val="singleLevel"/>
    <w:tmpl w:val="5BB82AC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0D2458D"/>
    <w:multiLevelType w:val="singleLevel"/>
    <w:tmpl w:val="F5AEAB8A"/>
    <w:lvl w:ilvl="0">
      <w:start w:val="1"/>
      <w:numFmt w:val="decimal"/>
      <w:lvlText w:val="%1."/>
      <w:legacy w:legacy="1" w:legacySpace="0" w:legacyIndent="360"/>
      <w:lvlJc w:val="left"/>
      <w:pPr>
        <w:ind w:left="1920" w:hanging="360"/>
      </w:pPr>
    </w:lvl>
  </w:abstractNum>
  <w:abstractNum w:abstractNumId="5">
    <w:nsid w:val="589B6BDB"/>
    <w:multiLevelType w:val="singleLevel"/>
    <w:tmpl w:val="F5AEAB8A"/>
    <w:lvl w:ilvl="0">
      <w:start w:val="1"/>
      <w:numFmt w:val="decimal"/>
      <w:lvlText w:val="%1."/>
      <w:legacy w:legacy="1" w:legacySpace="0" w:legacyIndent="360"/>
      <w:lvlJc w:val="left"/>
      <w:pPr>
        <w:ind w:left="1778" w:hanging="360"/>
      </w:p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3"/>
        <w:numFmt w:val="bullet"/>
        <w:lvlText w:val="-"/>
        <w:legacy w:legacy="1" w:legacySpace="0" w:legacyIndent="1920"/>
        <w:lvlJc w:val="left"/>
        <w:pPr>
          <w:ind w:left="3480" w:hanging="1920"/>
        </w:pPr>
        <w:rPr>
          <w:u w:val="single"/>
        </w:rPr>
      </w:lvl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353A"/>
    <w:rsid w:val="00875B69"/>
    <w:rsid w:val="00A50030"/>
    <w:rsid w:val="00AD353A"/>
    <w:rsid w:val="00D3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2658D2-5998-4646-8C1D-3046FF068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ind w:left="5245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3">
    <w:name w:val="Block Text"/>
    <w:basedOn w:val="a"/>
    <w:uiPriority w:val="99"/>
    <w:pPr>
      <w:ind w:left="851" w:right="282"/>
      <w:jc w:val="both"/>
    </w:pPr>
    <w:rPr>
      <w:sz w:val="28"/>
      <w:szCs w:val="28"/>
    </w:rPr>
  </w:style>
  <w:style w:type="paragraph" w:styleId="a4">
    <w:name w:val="Title"/>
    <w:basedOn w:val="a"/>
    <w:link w:val="a5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link w:val="a4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13805</Words>
  <Characters>7869</Characters>
  <Application>Microsoft Office Word</Application>
  <DocSecurity>0</DocSecurity>
  <Lines>65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Философское учение о бытии и материи</vt:lpstr>
    </vt:vector>
  </TitlesOfParts>
  <Company>ПВИ РВ</Company>
  <LinksUpToDate>false</LinksUpToDate>
  <CharactersWithSpaces>21631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Философское учение о бытии и материи</dc:title>
  <dc:subject/>
  <dc:creator>Мошуров</dc:creator>
  <cp:keywords/>
  <dc:description/>
  <cp:lastModifiedBy>admin</cp:lastModifiedBy>
  <cp:revision>2</cp:revision>
  <dcterms:created xsi:type="dcterms:W3CDTF">2014-01-27T19:46:00Z</dcterms:created>
  <dcterms:modified xsi:type="dcterms:W3CDTF">2014-01-27T19:46:00Z</dcterms:modified>
</cp:coreProperties>
</file>