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37" w:rsidRDefault="00222137" w:rsidP="003A0BFF">
      <w:pPr>
        <w:spacing w:after="0" w:line="360" w:lineRule="auto"/>
        <w:ind w:firstLine="709"/>
        <w:jc w:val="center"/>
        <w:rPr>
          <w:rFonts w:ascii="Times New Roman" w:hAnsi="Times New Roman"/>
          <w:b/>
          <w:sz w:val="28"/>
          <w:szCs w:val="28"/>
        </w:rPr>
      </w:pPr>
    </w:p>
    <w:p w:rsidR="001F53AB" w:rsidRDefault="003A0BFF" w:rsidP="003A0BFF">
      <w:pPr>
        <w:spacing w:after="0" w:line="360" w:lineRule="auto"/>
        <w:ind w:firstLine="709"/>
        <w:jc w:val="center"/>
        <w:rPr>
          <w:rFonts w:ascii="Times New Roman" w:hAnsi="Times New Roman"/>
          <w:b/>
          <w:sz w:val="28"/>
          <w:szCs w:val="28"/>
        </w:rPr>
      </w:pPr>
      <w:r w:rsidRPr="003A0BFF">
        <w:rPr>
          <w:rFonts w:ascii="Times New Roman" w:hAnsi="Times New Roman"/>
          <w:b/>
          <w:sz w:val="28"/>
          <w:szCs w:val="28"/>
        </w:rPr>
        <w:t>Содержание</w:t>
      </w:r>
    </w:p>
    <w:p w:rsidR="003A0BFF" w:rsidRDefault="003A0BFF" w:rsidP="003A0BFF">
      <w:pPr>
        <w:spacing w:after="0" w:line="360" w:lineRule="auto"/>
        <w:jc w:val="both"/>
        <w:rPr>
          <w:rFonts w:ascii="Times New Roman" w:hAnsi="Times New Roman"/>
          <w:sz w:val="28"/>
          <w:szCs w:val="28"/>
        </w:rPr>
      </w:pPr>
      <w:r>
        <w:rPr>
          <w:rFonts w:ascii="Times New Roman" w:hAnsi="Times New Roman"/>
          <w:sz w:val="28"/>
          <w:szCs w:val="28"/>
        </w:rPr>
        <w:t>Введение</w:t>
      </w:r>
      <w:r w:rsidR="001825F0">
        <w:rPr>
          <w:rFonts w:ascii="Times New Roman" w:hAnsi="Times New Roman"/>
          <w:sz w:val="28"/>
          <w:szCs w:val="28"/>
        </w:rPr>
        <w:t>…………………………………………………………………………….3</w:t>
      </w:r>
    </w:p>
    <w:p w:rsidR="003A0BFF" w:rsidRDefault="003A0BFF" w:rsidP="003A0BFF">
      <w:pPr>
        <w:spacing w:after="0" w:line="360" w:lineRule="auto"/>
        <w:jc w:val="both"/>
        <w:rPr>
          <w:rFonts w:ascii="Times New Roman" w:hAnsi="Times New Roman"/>
          <w:sz w:val="28"/>
          <w:szCs w:val="28"/>
        </w:rPr>
      </w:pPr>
      <w:r>
        <w:rPr>
          <w:rFonts w:ascii="Times New Roman" w:hAnsi="Times New Roman"/>
          <w:sz w:val="28"/>
          <w:szCs w:val="28"/>
        </w:rPr>
        <w:t>1. Правила осуществления кассовых операций</w:t>
      </w:r>
      <w:r w:rsidR="001825F0">
        <w:rPr>
          <w:rFonts w:ascii="Times New Roman" w:hAnsi="Times New Roman"/>
          <w:sz w:val="28"/>
          <w:szCs w:val="28"/>
        </w:rPr>
        <w:t>…………………………………4</w:t>
      </w:r>
    </w:p>
    <w:p w:rsidR="008B3AE6" w:rsidRDefault="003A0BFF" w:rsidP="003A0BFF">
      <w:pPr>
        <w:spacing w:after="0" w:line="360" w:lineRule="auto"/>
        <w:jc w:val="both"/>
        <w:rPr>
          <w:rFonts w:ascii="Times New Roman" w:hAnsi="Times New Roman"/>
          <w:color w:val="000000"/>
          <w:sz w:val="28"/>
          <w:szCs w:val="28"/>
        </w:rPr>
      </w:pPr>
      <w:r>
        <w:rPr>
          <w:rFonts w:ascii="Times New Roman" w:hAnsi="Times New Roman"/>
          <w:sz w:val="28"/>
          <w:szCs w:val="28"/>
        </w:rPr>
        <w:t xml:space="preserve">2. </w:t>
      </w:r>
      <w:r w:rsidR="008B3AE6" w:rsidRPr="003715EC">
        <w:rPr>
          <w:rFonts w:ascii="Times New Roman" w:hAnsi="Times New Roman"/>
          <w:color w:val="000000"/>
          <w:sz w:val="28"/>
          <w:szCs w:val="28"/>
        </w:rPr>
        <w:t>Структура кассово</w:t>
      </w:r>
      <w:r w:rsidR="008B3AE6">
        <w:rPr>
          <w:rFonts w:ascii="Times New Roman" w:hAnsi="Times New Roman"/>
          <w:color w:val="000000"/>
          <w:sz w:val="28"/>
          <w:szCs w:val="28"/>
        </w:rPr>
        <w:t>го отдела кредитной организации</w:t>
      </w:r>
      <w:r w:rsidR="001825F0">
        <w:rPr>
          <w:rFonts w:ascii="Times New Roman" w:hAnsi="Times New Roman"/>
          <w:color w:val="000000"/>
          <w:sz w:val="28"/>
          <w:szCs w:val="28"/>
        </w:rPr>
        <w:t>……………………….6</w:t>
      </w:r>
    </w:p>
    <w:p w:rsidR="008B3AE6" w:rsidRDefault="008B3AE6" w:rsidP="000E5B0E">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Pr="003715EC">
        <w:rPr>
          <w:rFonts w:ascii="Times New Roman" w:hAnsi="Times New Roman"/>
          <w:color w:val="000000"/>
          <w:sz w:val="28"/>
          <w:szCs w:val="28"/>
        </w:rPr>
        <w:t>Организация бухгалтерского учета и документальн</w:t>
      </w:r>
      <w:r>
        <w:rPr>
          <w:rFonts w:ascii="Times New Roman" w:hAnsi="Times New Roman"/>
          <w:color w:val="000000"/>
          <w:sz w:val="28"/>
          <w:szCs w:val="28"/>
        </w:rPr>
        <w:t>ое оформление кассовых операций</w:t>
      </w:r>
      <w:r w:rsidR="001825F0">
        <w:rPr>
          <w:rFonts w:ascii="Times New Roman" w:hAnsi="Times New Roman"/>
          <w:color w:val="000000"/>
          <w:sz w:val="28"/>
          <w:szCs w:val="28"/>
        </w:rPr>
        <w:t>…………………………………………………………………………….9</w:t>
      </w:r>
    </w:p>
    <w:p w:rsidR="008B3AE6" w:rsidRDefault="008B3AE6" w:rsidP="000E5B0E">
      <w:pPr>
        <w:spacing w:after="0" w:line="360" w:lineRule="auto"/>
        <w:jc w:val="both"/>
        <w:rPr>
          <w:rFonts w:ascii="Times New Roman" w:hAnsi="Times New Roman"/>
          <w:snapToGrid w:val="0"/>
          <w:sz w:val="28"/>
          <w:szCs w:val="28"/>
        </w:rPr>
      </w:pPr>
      <w:r w:rsidRPr="008B3AE6">
        <w:rPr>
          <w:rFonts w:ascii="Times New Roman" w:hAnsi="Times New Roman"/>
          <w:color w:val="000000"/>
          <w:sz w:val="28"/>
          <w:szCs w:val="28"/>
        </w:rPr>
        <w:t xml:space="preserve">4. </w:t>
      </w:r>
      <w:r w:rsidRPr="008B3AE6">
        <w:rPr>
          <w:rFonts w:ascii="Times New Roman" w:hAnsi="Times New Roman"/>
          <w:snapToGrid w:val="0"/>
          <w:sz w:val="28"/>
          <w:szCs w:val="28"/>
        </w:rPr>
        <w:t>Инвентаризация денежных средств, ревизия кассы</w:t>
      </w:r>
      <w:r w:rsidR="001825F0">
        <w:rPr>
          <w:rFonts w:ascii="Times New Roman" w:hAnsi="Times New Roman"/>
          <w:snapToGrid w:val="0"/>
          <w:sz w:val="28"/>
          <w:szCs w:val="28"/>
        </w:rPr>
        <w:t>…………………………14</w:t>
      </w:r>
    </w:p>
    <w:p w:rsidR="008B3AE6" w:rsidRDefault="008B3AE6" w:rsidP="008B3AE6">
      <w:pPr>
        <w:spacing w:after="0" w:line="360" w:lineRule="auto"/>
        <w:jc w:val="both"/>
        <w:rPr>
          <w:rFonts w:ascii="Times New Roman" w:hAnsi="Times New Roman"/>
          <w:sz w:val="28"/>
          <w:szCs w:val="28"/>
        </w:rPr>
      </w:pPr>
      <w:r w:rsidRPr="008B3AE6">
        <w:rPr>
          <w:rFonts w:ascii="Times New Roman" w:hAnsi="Times New Roman"/>
          <w:snapToGrid w:val="0"/>
          <w:sz w:val="28"/>
          <w:szCs w:val="28"/>
        </w:rPr>
        <w:t xml:space="preserve">5. </w:t>
      </w:r>
      <w:r w:rsidRPr="008B3AE6">
        <w:rPr>
          <w:rFonts w:ascii="Times New Roman" w:hAnsi="Times New Roman"/>
          <w:sz w:val="28"/>
          <w:szCs w:val="28"/>
        </w:rPr>
        <w:t>Синтетический учет кассовых операций</w:t>
      </w:r>
      <w:r w:rsidR="001825F0">
        <w:rPr>
          <w:rFonts w:ascii="Times New Roman" w:hAnsi="Times New Roman"/>
          <w:sz w:val="28"/>
          <w:szCs w:val="28"/>
        </w:rPr>
        <w:t>……………………………………..17</w:t>
      </w:r>
    </w:p>
    <w:p w:rsidR="008B3AE6" w:rsidRDefault="008B3AE6" w:rsidP="008B3AE6">
      <w:pPr>
        <w:spacing w:after="0" w:line="360" w:lineRule="auto"/>
        <w:jc w:val="both"/>
        <w:rPr>
          <w:rFonts w:ascii="Times New Roman" w:hAnsi="Times New Roman"/>
          <w:sz w:val="28"/>
          <w:szCs w:val="28"/>
        </w:rPr>
      </w:pPr>
      <w:r>
        <w:rPr>
          <w:rFonts w:ascii="Times New Roman" w:hAnsi="Times New Roman"/>
          <w:sz w:val="28"/>
          <w:szCs w:val="28"/>
        </w:rPr>
        <w:t>Заключение</w:t>
      </w:r>
      <w:r w:rsidR="001825F0">
        <w:rPr>
          <w:rFonts w:ascii="Times New Roman" w:hAnsi="Times New Roman"/>
          <w:sz w:val="28"/>
          <w:szCs w:val="28"/>
        </w:rPr>
        <w:t>…………………………………………………………………………21</w:t>
      </w:r>
    </w:p>
    <w:p w:rsidR="008B3AE6" w:rsidRDefault="008B3AE6" w:rsidP="008B3AE6">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r w:rsidR="001825F0">
        <w:rPr>
          <w:rFonts w:ascii="Times New Roman" w:hAnsi="Times New Roman"/>
          <w:sz w:val="28"/>
          <w:szCs w:val="28"/>
        </w:rPr>
        <w:t>……………………………………………23</w:t>
      </w: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both"/>
        <w:rPr>
          <w:rFonts w:ascii="Times New Roman" w:hAnsi="Times New Roman"/>
          <w:sz w:val="28"/>
          <w:szCs w:val="28"/>
        </w:rPr>
      </w:pPr>
    </w:p>
    <w:p w:rsidR="008B3AE6" w:rsidRDefault="008B3AE6" w:rsidP="008B3AE6">
      <w:pPr>
        <w:spacing w:after="0" w:line="360" w:lineRule="auto"/>
        <w:jc w:val="center"/>
        <w:rPr>
          <w:rFonts w:ascii="Times New Roman" w:hAnsi="Times New Roman"/>
          <w:b/>
          <w:sz w:val="28"/>
          <w:szCs w:val="28"/>
        </w:rPr>
      </w:pPr>
      <w:r w:rsidRPr="008B3AE6">
        <w:rPr>
          <w:rFonts w:ascii="Times New Roman" w:hAnsi="Times New Roman"/>
          <w:b/>
          <w:sz w:val="28"/>
          <w:szCs w:val="28"/>
        </w:rPr>
        <w:t>Введение</w:t>
      </w:r>
    </w:p>
    <w:p w:rsidR="000E5B0E" w:rsidRPr="000E5B0E" w:rsidRDefault="000E5B0E" w:rsidP="000E5B0E">
      <w:pPr>
        <w:pStyle w:val="2"/>
        <w:spacing w:line="360" w:lineRule="auto"/>
        <w:ind w:firstLine="720"/>
        <w:jc w:val="both"/>
        <w:rPr>
          <w:sz w:val="28"/>
          <w:szCs w:val="28"/>
        </w:rPr>
      </w:pPr>
      <w:r w:rsidRPr="000E5B0E">
        <w:rPr>
          <w:sz w:val="28"/>
          <w:szCs w:val="28"/>
        </w:rPr>
        <w:t>Кассовые операции занимают одно из центральных мест в хозяйственной деятельности организации. Потребность в наличных денежных средствах возникает постоянно и связана с выплатой заработной платы, пособий, средств на командировочные и хозяйственные расходы, оплатой услуг наличными и т.п. В то же время в кассу ежедневно могут поступать платежи наличными за услуги, в погашение долга работниками, поступления с расчетного счета или от заказчиков и др.</w:t>
      </w:r>
    </w:p>
    <w:p w:rsidR="008B3AE6" w:rsidRDefault="000E5B0E" w:rsidP="000E5B0E">
      <w:pPr>
        <w:spacing w:after="0" w:line="360" w:lineRule="auto"/>
        <w:ind w:firstLine="709"/>
        <w:jc w:val="both"/>
        <w:rPr>
          <w:rFonts w:ascii="Times New Roman" w:hAnsi="Times New Roman"/>
          <w:sz w:val="28"/>
          <w:szCs w:val="28"/>
        </w:rPr>
      </w:pPr>
      <w:r w:rsidRPr="000E5B0E">
        <w:rPr>
          <w:rFonts w:ascii="Times New Roman" w:hAnsi="Times New Roman"/>
          <w:sz w:val="28"/>
          <w:szCs w:val="28"/>
        </w:rPr>
        <w:t>Предприятия обязаны хранить свободные денежные средства в учреждениях банков. В отдельных случаях предприятия участвуют в процессе налично-денежного обращения – при оплате труда штатных и нештатных сотрудников, закупке материалов, выдаче сотрудникам авансов на командировочные расходы и др. В связи с этим предприятие может располагать наличными денежными средствами. Для хранения, поступления и выдачи денежных средств наличными организация создает специальный участок бухгалтерии – кассу.</w:t>
      </w: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center"/>
        <w:rPr>
          <w:rFonts w:ascii="Times New Roman" w:hAnsi="Times New Roman"/>
          <w:b/>
          <w:sz w:val="28"/>
          <w:szCs w:val="28"/>
        </w:rPr>
      </w:pPr>
      <w:r w:rsidRPr="000E5B0E">
        <w:rPr>
          <w:rFonts w:ascii="Times New Roman" w:hAnsi="Times New Roman"/>
          <w:b/>
          <w:sz w:val="28"/>
          <w:szCs w:val="28"/>
        </w:rPr>
        <w:t>1. Правила осуществления кассовых операций</w:t>
      </w:r>
    </w:p>
    <w:p w:rsidR="001E30BC" w:rsidRDefault="000E5B0E" w:rsidP="001E30BC">
      <w:pPr>
        <w:spacing w:line="360" w:lineRule="auto"/>
        <w:ind w:firstLine="720"/>
        <w:jc w:val="both"/>
        <w:rPr>
          <w:rFonts w:ascii="Times New Roman" w:hAnsi="Times New Roman"/>
          <w:sz w:val="28"/>
          <w:szCs w:val="28"/>
        </w:rPr>
      </w:pPr>
      <w:r w:rsidRPr="000E5B0E">
        <w:rPr>
          <w:rFonts w:ascii="Times New Roman" w:hAnsi="Times New Roman"/>
          <w:sz w:val="28"/>
          <w:szCs w:val="28"/>
        </w:rPr>
        <w:t>Касса – это структурное подразделение предприятия, предназначенное для приема, хранения и выдачи наличных денежных средств. В кассе предприятия могут храниться не только наличные денежные средства, но и денежные документы, и бланки строгой отчетности.</w:t>
      </w:r>
    </w:p>
    <w:p w:rsidR="000E5B0E" w:rsidRPr="000E5B0E" w:rsidRDefault="000E5B0E" w:rsidP="001E30BC">
      <w:pPr>
        <w:spacing w:line="360" w:lineRule="auto"/>
        <w:ind w:firstLine="720"/>
        <w:jc w:val="both"/>
        <w:rPr>
          <w:rFonts w:ascii="Times New Roman" w:hAnsi="Times New Roman"/>
          <w:sz w:val="28"/>
          <w:szCs w:val="28"/>
        </w:rPr>
      </w:pPr>
      <w:r w:rsidRPr="000E5B0E">
        <w:rPr>
          <w:rFonts w:ascii="Times New Roman" w:hAnsi="Times New Roman"/>
          <w:sz w:val="28"/>
          <w:szCs w:val="28"/>
        </w:rPr>
        <w:t>Для ведения кассовых операций в штате предприятия предусмотрена должность кассира (в небольших организациях - бухгалтер-кассир), который несет материальную ответственность за сохранность всех принимаемых им ценностей. После издания приказа о назначении кассира руководитель предприятия обязан ознакомить его с правилами ведения кассовых операций и заключить с ним договор о полной материальной ответственности.</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Кассир не может передоверить, кому бы то ни было выполнение своих обязанностей. При необходимости временной замены обязанности кассира возлагаются на другого работника, с которым, заключают договор о 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с обязательным составлением акта (форма инв-15).</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Кассир согласно законодательства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Кассовые операции - операции по приему, хранению и расходу наличных денег и денежных документов. Порядок осуществления кассовых операций регламентируется нормативными актами Центробанка РФ.</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Наличные деньги и денежные документы хранятся в кассе - специально оборудованном помещении организации или сейфе.</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 xml:space="preserve">Работая с наличными деньгами необходимо соблюдать следующие правила: </w:t>
      </w:r>
    </w:p>
    <w:p w:rsidR="000E5B0E" w:rsidRPr="000E5B0E" w:rsidRDefault="000E5B0E" w:rsidP="000E5B0E">
      <w:pPr>
        <w:numPr>
          <w:ilvl w:val="0"/>
          <w:numId w:val="1"/>
        </w:numPr>
        <w:spacing w:after="0" w:line="360" w:lineRule="auto"/>
        <w:ind w:left="0" w:firstLine="720"/>
        <w:jc w:val="both"/>
        <w:rPr>
          <w:rFonts w:ascii="Times New Roman" w:hAnsi="Times New Roman"/>
          <w:sz w:val="28"/>
          <w:szCs w:val="28"/>
        </w:rPr>
      </w:pPr>
      <w:r w:rsidRPr="000E5B0E">
        <w:rPr>
          <w:rFonts w:ascii="Times New Roman" w:hAnsi="Times New Roman"/>
          <w:sz w:val="28"/>
          <w:szCs w:val="28"/>
        </w:rPr>
        <w:t>Соблюдение лимита остатка кассы.</w:t>
      </w:r>
    </w:p>
    <w:p w:rsidR="000E5B0E" w:rsidRPr="000E5B0E" w:rsidRDefault="000E5B0E" w:rsidP="000E5B0E">
      <w:pPr>
        <w:autoSpaceDE w:val="0"/>
        <w:autoSpaceDN w:val="0"/>
        <w:adjustRightInd w:val="0"/>
        <w:spacing w:line="360" w:lineRule="auto"/>
        <w:ind w:firstLine="720"/>
        <w:jc w:val="both"/>
        <w:rPr>
          <w:rFonts w:ascii="Times New Roman" w:hAnsi="Times New Roman"/>
          <w:sz w:val="28"/>
          <w:szCs w:val="28"/>
        </w:rPr>
      </w:pPr>
      <w:r w:rsidRPr="000E5B0E">
        <w:rPr>
          <w:rFonts w:ascii="Times New Roman" w:hAnsi="Times New Roman"/>
          <w:sz w:val="28"/>
          <w:szCs w:val="28"/>
        </w:rPr>
        <w:t>Ежегодно организация обязана предоставлять на утверждение в банк, осуществляющий ее кассовое обслуживание, Расчет сумм лимита (предельно допустимой суммы наличности в кассе на конец дня). Когда лимит не установлен, он признается равным нулю. Ежедневно в случае превышения лимита на конец дня излишек должен быть сдан в банк. Превышение установленных лимитов в кассе допускается лишь в течение 3 рабочих дней в период выдачи заработной платы, премий, пособий по социальному страхованию, пенсий работникам предприятия. Не использованные в трехдневный срок наличные денежные средства, полученные на выдачу заработной платы, подлежат сдаче в обслуживающие учреждения банков. При необходимости рассчитаться с работниками банк выдает необходимую сумму по первому требованию предприятия [4, с. 489].</w:t>
      </w:r>
    </w:p>
    <w:p w:rsidR="000E5B0E" w:rsidRPr="000E5B0E" w:rsidRDefault="000E5B0E" w:rsidP="000E5B0E">
      <w:pPr>
        <w:numPr>
          <w:ilvl w:val="0"/>
          <w:numId w:val="1"/>
        </w:numPr>
        <w:spacing w:after="0" w:line="360" w:lineRule="auto"/>
        <w:ind w:left="0" w:firstLine="720"/>
        <w:jc w:val="both"/>
        <w:rPr>
          <w:rFonts w:ascii="Times New Roman" w:hAnsi="Times New Roman"/>
          <w:sz w:val="28"/>
          <w:szCs w:val="28"/>
        </w:rPr>
      </w:pPr>
      <w:r w:rsidRPr="000E5B0E">
        <w:rPr>
          <w:rFonts w:ascii="Times New Roman" w:hAnsi="Times New Roman"/>
          <w:sz w:val="28"/>
          <w:szCs w:val="28"/>
        </w:rPr>
        <w:t xml:space="preserve">Использование наличной выручки </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 xml:space="preserve">Расходование наличной выручки согласовывается с банком и ограничено конкретным перечнем расходов на выплату зарплаты, пособий, премий, закупку с/х продукции, скупку тары и вещей у населения, командировочные расходы, хозяйственные нужды. Внесение наличных денег из кассы организации на банковские счета других организаций и физических лиц не допускается. </w:t>
      </w:r>
    </w:p>
    <w:p w:rsidR="000E5B0E" w:rsidRPr="000E5B0E" w:rsidRDefault="000E5B0E" w:rsidP="000E5B0E">
      <w:pPr>
        <w:numPr>
          <w:ilvl w:val="0"/>
          <w:numId w:val="1"/>
        </w:numPr>
        <w:spacing w:after="0" w:line="360" w:lineRule="auto"/>
        <w:ind w:left="0" w:firstLine="720"/>
        <w:jc w:val="both"/>
        <w:rPr>
          <w:rFonts w:ascii="Times New Roman" w:hAnsi="Times New Roman"/>
          <w:sz w:val="28"/>
          <w:szCs w:val="28"/>
        </w:rPr>
      </w:pPr>
      <w:r w:rsidRPr="000E5B0E">
        <w:rPr>
          <w:rFonts w:ascii="Times New Roman" w:hAnsi="Times New Roman"/>
          <w:sz w:val="28"/>
          <w:szCs w:val="28"/>
        </w:rPr>
        <w:t>Соблюдение предельного размера расчетов наличными между юридическими лицами.</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 xml:space="preserve">Согласно указанию ЦБ РФ "Об установлении предельного размера расчетов между юридическими лицами" данный предел составляет 60 000 рублей по одной сделке. Т.е. по договорам, стоимость которых больше указанной суммы, расчеты наличными деньгами запрещены. К расчетам с физическими лицами и индивидуальными предпринимателями данное ограничение не применяется. </w:t>
      </w:r>
    </w:p>
    <w:p w:rsidR="000E5B0E" w:rsidRPr="000E5B0E" w:rsidRDefault="000E5B0E" w:rsidP="000E5B0E">
      <w:pPr>
        <w:numPr>
          <w:ilvl w:val="0"/>
          <w:numId w:val="1"/>
        </w:numPr>
        <w:spacing w:after="0" w:line="360" w:lineRule="auto"/>
        <w:ind w:left="0" w:firstLine="720"/>
        <w:jc w:val="both"/>
        <w:rPr>
          <w:rFonts w:ascii="Times New Roman" w:hAnsi="Times New Roman"/>
          <w:sz w:val="28"/>
          <w:szCs w:val="28"/>
        </w:rPr>
      </w:pPr>
      <w:r w:rsidRPr="000E5B0E">
        <w:rPr>
          <w:rFonts w:ascii="Times New Roman" w:hAnsi="Times New Roman"/>
          <w:sz w:val="28"/>
          <w:szCs w:val="28"/>
        </w:rPr>
        <w:t>Применение контрольно-кассовой техники</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 xml:space="preserve">При продаже товаров, работ, услуг за наличный расчет (или при оплате пластиковыми картами) в установленных случаях должна применяться контрольно-кассовая техника, включенная в Гос. Реестр. </w:t>
      </w:r>
    </w:p>
    <w:p w:rsidR="000E5B0E" w:rsidRPr="000E5B0E" w:rsidRDefault="000E5B0E" w:rsidP="000E5B0E">
      <w:pPr>
        <w:spacing w:line="360" w:lineRule="auto"/>
        <w:ind w:firstLine="720"/>
        <w:jc w:val="both"/>
        <w:rPr>
          <w:rFonts w:ascii="Times New Roman" w:hAnsi="Times New Roman"/>
          <w:sz w:val="28"/>
          <w:szCs w:val="28"/>
        </w:rPr>
      </w:pPr>
      <w:r w:rsidRPr="000E5B0E">
        <w:rPr>
          <w:rFonts w:ascii="Times New Roman" w:hAnsi="Times New Roman"/>
          <w:sz w:val="28"/>
          <w:szCs w:val="28"/>
        </w:rPr>
        <w:t>Нарушение правил работы с наличными деньгами влечет административную ответственность должностных лиц организации в размере от 4000 до 5000 рублей и организации как юридического лица - 40000 - 50000 рублей (ст.15.1 КоАП РФ).</w:t>
      </w:r>
    </w:p>
    <w:p w:rsidR="000E5B0E" w:rsidRDefault="000E5B0E" w:rsidP="000E5B0E">
      <w:pPr>
        <w:spacing w:after="0" w:line="360" w:lineRule="auto"/>
        <w:ind w:firstLine="709"/>
        <w:jc w:val="both"/>
        <w:rPr>
          <w:rFonts w:ascii="Times New Roman" w:hAnsi="Times New Roman"/>
          <w:sz w:val="28"/>
          <w:szCs w:val="28"/>
        </w:rPr>
      </w:pPr>
      <w:r w:rsidRPr="000E5B0E">
        <w:rPr>
          <w:rFonts w:ascii="Times New Roman" w:hAnsi="Times New Roman"/>
          <w:sz w:val="28"/>
          <w:szCs w:val="28"/>
        </w:rPr>
        <w:t>При ведении кассовых операций предприятие должно руководствоваться «Порядком ведения кассовых операций в РФ», утвержденным ре</w:t>
      </w:r>
      <w:r w:rsidR="001E30BC">
        <w:rPr>
          <w:rFonts w:ascii="Times New Roman" w:hAnsi="Times New Roman"/>
          <w:sz w:val="28"/>
          <w:szCs w:val="28"/>
        </w:rPr>
        <w:t>шением ЦБ РФ от 22 сентября 2006г №80</w:t>
      </w:r>
      <w:r w:rsidRPr="000E5B0E">
        <w:rPr>
          <w:rFonts w:ascii="Times New Roman" w:hAnsi="Times New Roman"/>
          <w:sz w:val="28"/>
          <w:szCs w:val="28"/>
        </w:rPr>
        <w:t xml:space="preserve"> и </w:t>
      </w:r>
      <w:r w:rsidRPr="000E5B0E">
        <w:rPr>
          <w:rFonts w:ascii="Times New Roman" w:hAnsi="Times New Roman"/>
          <w:snapToGrid w:val="0"/>
          <w:sz w:val="28"/>
          <w:szCs w:val="28"/>
        </w:rPr>
        <w:t>сообщенным письмо</w:t>
      </w:r>
      <w:r w:rsidR="001E30BC">
        <w:rPr>
          <w:rFonts w:ascii="Times New Roman" w:hAnsi="Times New Roman"/>
          <w:snapToGrid w:val="0"/>
          <w:sz w:val="28"/>
          <w:szCs w:val="28"/>
        </w:rPr>
        <w:t>м Банка России от 4 октября 2006 года № 45</w:t>
      </w:r>
      <w:r w:rsidRPr="000E5B0E">
        <w:rPr>
          <w:rFonts w:ascii="Times New Roman" w:hAnsi="Times New Roman"/>
          <w:sz w:val="28"/>
          <w:szCs w:val="28"/>
        </w:rPr>
        <w:t>.</w:t>
      </w: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center"/>
        <w:rPr>
          <w:rFonts w:ascii="Times New Roman" w:hAnsi="Times New Roman"/>
          <w:b/>
          <w:color w:val="000000"/>
          <w:sz w:val="28"/>
          <w:szCs w:val="28"/>
        </w:rPr>
      </w:pPr>
      <w:r w:rsidRPr="000E5B0E">
        <w:rPr>
          <w:rFonts w:ascii="Times New Roman" w:hAnsi="Times New Roman"/>
          <w:b/>
          <w:sz w:val="28"/>
          <w:szCs w:val="28"/>
        </w:rPr>
        <w:t xml:space="preserve">2. </w:t>
      </w:r>
      <w:r w:rsidRPr="000E5B0E">
        <w:rPr>
          <w:rFonts w:ascii="Times New Roman" w:hAnsi="Times New Roman"/>
          <w:b/>
          <w:color w:val="000000"/>
          <w:sz w:val="28"/>
          <w:szCs w:val="28"/>
        </w:rPr>
        <w:t>Структура кассового отдела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Касса в кредитной организации представляет собой целое структурное подразделение, куда входит:</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а) приходная касса;</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б) расходная касса;</w:t>
      </w:r>
    </w:p>
    <w:p w:rsidR="000E5B0E" w:rsidRPr="003715EC" w:rsidRDefault="001825F0"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вечерняя касса</w:t>
      </w:r>
      <w:r w:rsidR="000E5B0E" w:rsidRPr="003715EC">
        <w:rPr>
          <w:rFonts w:ascii="Times New Roman" w:hAnsi="Times New Roman"/>
          <w:color w:val="000000"/>
          <w:sz w:val="28"/>
          <w:szCs w:val="28"/>
        </w:rPr>
        <w:t>;</w:t>
      </w:r>
    </w:p>
    <w:p w:rsidR="000E5B0E" w:rsidRPr="003715EC" w:rsidRDefault="001825F0"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г) касса пересчета денег</w:t>
      </w:r>
      <w:r w:rsidR="000E5B0E" w:rsidRPr="003715EC">
        <w:rPr>
          <w:rFonts w:ascii="Times New Roman" w:hAnsi="Times New Roman"/>
          <w:color w:val="000000"/>
          <w:sz w:val="28"/>
          <w:szCs w:val="28"/>
        </w:rPr>
        <w:t>;</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 разменная касса.</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Помимо этого, в кредитной организации может быть подразделение инкассации, кассы вне помещений банка, кассы обменных пунктов и банкоматов.</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Касса возглавляется главным (старшим) кассиром, или заведующим кассой.</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Для отражения в бухгалтерском учете кассовых операций в кредитной организации открываются счета:</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Назначение счета 20202 Касса кредитных организаций - данный счет предназначен для учета наличных денежных средств в рублях и иностранной валюте., находящихся в операционной кассе кредитной организации (филиала) и кассах отдельных внутренних структурных подразделениях, кроме касс обменных пунктов и находящихся вне помещений кредитной организации.</w:t>
      </w:r>
    </w:p>
    <w:p w:rsidR="000E5B0E" w:rsidRPr="00FA5D83"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отражается поступление денежной наличности в рублях и иностранной валюте.</w:t>
      </w:r>
    </w:p>
    <w:p w:rsidR="000E5B0E" w:rsidRPr="00FA5D83"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0E5B0E" w:rsidRPr="003715EC" w:rsidRDefault="004F6765" w:rsidP="000E5B0E">
      <w:pPr>
        <w:widowControl w:val="0"/>
        <w:autoSpaceDE w:val="0"/>
        <w:autoSpaceDN w:val="0"/>
        <w:adjustRightInd w:val="0"/>
        <w:spacing w:after="0" w:line="360" w:lineRule="auto"/>
        <w:jc w:val="both"/>
        <w:rPr>
          <w:rFonts w:ascii="Times New Roman" w:hAnsi="Times New Roman"/>
          <w:sz w:val="28"/>
          <w:szCs w:val="20"/>
          <w:lang w:val="en-US"/>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9.5pt;height:468.75pt;visibility:visible">
            <v:imagedata r:id="rId7" o:title=""/>
          </v:shape>
        </w:pict>
      </w:r>
      <w:r w:rsidR="000E5B0E" w:rsidRPr="00FA5D83">
        <w:rPr>
          <w:rFonts w:ascii="Times New Roman" w:hAnsi="Times New Roman"/>
          <w:color w:val="000000"/>
          <w:sz w:val="28"/>
          <w:szCs w:val="28"/>
        </w:rPr>
        <w:br w:type="page"/>
      </w:r>
    </w:p>
    <w:p w:rsidR="000E5B0E"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lang w:val="en-US"/>
        </w:rPr>
      </w:pP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денежной наличности в рубля</w:t>
      </w:r>
      <w:r>
        <w:rPr>
          <w:rFonts w:ascii="Times New Roman" w:hAnsi="Times New Roman"/>
          <w:color w:val="000000"/>
          <w:sz w:val="28"/>
          <w:szCs w:val="28"/>
        </w:rPr>
        <w:t>х</w:t>
      </w:r>
      <w:r w:rsidRPr="003715EC">
        <w:rPr>
          <w:rFonts w:ascii="Times New Roman" w:hAnsi="Times New Roman"/>
          <w:color w:val="000000"/>
          <w:sz w:val="28"/>
          <w:szCs w:val="28"/>
        </w:rPr>
        <w:t xml:space="preserve"> и иностранной валюте.</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аналитическом учете ведутся отдельные лицевые счета по видам валют, по операционной кассе кредитной организации, по отдельным структурным подразделениям и по хранилищам ценностей, по авансам на кассовое обслуживание в после</w:t>
      </w:r>
      <w:r>
        <w:rPr>
          <w:rFonts w:ascii="Times New Roman" w:hAnsi="Times New Roman"/>
          <w:color w:val="000000"/>
          <w:sz w:val="28"/>
          <w:szCs w:val="28"/>
        </w:rPr>
        <w:t>о</w:t>
      </w:r>
      <w:r w:rsidRPr="003715EC">
        <w:rPr>
          <w:rFonts w:ascii="Times New Roman" w:hAnsi="Times New Roman"/>
          <w:color w:val="000000"/>
          <w:sz w:val="28"/>
          <w:szCs w:val="28"/>
        </w:rPr>
        <w:t>перационное врем</w:t>
      </w:r>
      <w:r>
        <w:rPr>
          <w:rFonts w:ascii="Times New Roman" w:hAnsi="Times New Roman"/>
          <w:color w:val="000000"/>
          <w:sz w:val="28"/>
          <w:szCs w:val="28"/>
        </w:rPr>
        <w:t>я</w:t>
      </w:r>
      <w:r w:rsidRPr="003715EC">
        <w:rPr>
          <w:rFonts w:ascii="Times New Roman" w:hAnsi="Times New Roman"/>
          <w:color w:val="000000"/>
          <w:sz w:val="28"/>
          <w:szCs w:val="28"/>
        </w:rPr>
        <w:t>, в праздничные и выходные дни.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20206 Касса обменных пунктов предназначен для учета денежных средств в рублях и иностранной валюте, находящихся в кассе обменных пунктов, принадлежащих кредитной организации, по операциям в соответствии с валютным законодательством и нормативными актами Банка России.</w:t>
      </w:r>
    </w:p>
    <w:p w:rsidR="000E5B0E"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20208 Денежные средства в банкоматах предназначен для учета денежных средств в рублях и иностранной валюте в банкоматах, при</w:t>
      </w:r>
      <w:r>
        <w:rPr>
          <w:rFonts w:ascii="Times New Roman" w:hAnsi="Times New Roman"/>
          <w:color w:val="000000"/>
          <w:sz w:val="28"/>
          <w:szCs w:val="28"/>
        </w:rPr>
        <w:t>н</w:t>
      </w:r>
      <w:r w:rsidRPr="003715EC">
        <w:rPr>
          <w:rFonts w:ascii="Times New Roman" w:hAnsi="Times New Roman"/>
          <w:color w:val="000000"/>
          <w:sz w:val="28"/>
          <w:szCs w:val="28"/>
        </w:rPr>
        <w:t>адлежащих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отражаются</w:t>
      </w:r>
      <w:r>
        <w:rPr>
          <w:rFonts w:ascii="Times New Roman" w:hAnsi="Times New Roman"/>
          <w:color w:val="000000"/>
          <w:sz w:val="28"/>
          <w:szCs w:val="28"/>
        </w:rPr>
        <w:t xml:space="preserve"> </w:t>
      </w:r>
      <w:r w:rsidRPr="003715EC">
        <w:rPr>
          <w:rFonts w:ascii="Times New Roman" w:hAnsi="Times New Roman"/>
          <w:color w:val="000000"/>
          <w:sz w:val="28"/>
          <w:szCs w:val="28"/>
        </w:rPr>
        <w:t>вложенные в банкомат наличные денежные средства в корреспонденции со счетом учета кассы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отражаются выданные из банкоматов на основании карточек наличные денежные средства в корреспонденции со счетами клиентов по операциям с использованием банковских карт, со счетом кассы при разгрузке банкомата, иными счетами в случаях, установленных нормативными актами Банка России.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Назначение счета 20207 Денежные средства в операционных кассах, находящихся вне помещений кредитных организаций</w:t>
      </w:r>
      <w:r>
        <w:rPr>
          <w:rFonts w:ascii="Times New Roman" w:hAnsi="Times New Roman"/>
          <w:color w:val="000000"/>
          <w:sz w:val="28"/>
          <w:szCs w:val="28"/>
        </w:rPr>
        <w:t xml:space="preserve"> </w:t>
      </w:r>
      <w:r w:rsidRPr="003715EC">
        <w:rPr>
          <w:rFonts w:ascii="Times New Roman" w:hAnsi="Times New Roman"/>
          <w:color w:val="000000"/>
          <w:sz w:val="28"/>
          <w:szCs w:val="28"/>
        </w:rPr>
        <w:t>- учет наличных денежных средств в рублях и иностранной валюте , находящихся в кассах, вне помещений кредитных организаций.</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отражается поступление денежных средств в порядке подкрепления операционной кассы, от физических и юридических лиц для зачисления на расчетные, текущие и депозитные счета, иные поступления, предусмотренные нормативными актами Банка России.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денежных средств при выдаче наличных денежных средств для выплаты заработной пл</w:t>
      </w:r>
      <w:r w:rsidR="001825F0">
        <w:rPr>
          <w:rFonts w:ascii="Times New Roman" w:hAnsi="Times New Roman"/>
          <w:color w:val="000000"/>
          <w:sz w:val="28"/>
          <w:szCs w:val="28"/>
        </w:rPr>
        <w:t>аты, стипендий, пенсий, пособий</w:t>
      </w:r>
      <w:r w:rsidRPr="003715EC">
        <w:rPr>
          <w:rFonts w:ascii="Times New Roman" w:hAnsi="Times New Roman"/>
          <w:color w:val="000000"/>
          <w:sz w:val="28"/>
          <w:szCs w:val="28"/>
        </w:rPr>
        <w:t>, командировочных, хозяйственных и иных расходов, при инкассации денежных средств, в иных случаях, предусмотренных нормативными актами Банка Росси.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20209 предназначен для учета наличных денежных средств, отосланных из кассы кредитной организации другим кредитным организациям, внутренним структурным подразделениям, для подкрепления банкоматов, в расчетно - кассовые центры Банка России для зачисления на корреспонден</w:t>
      </w:r>
      <w:r>
        <w:rPr>
          <w:rFonts w:ascii="Times New Roman" w:hAnsi="Times New Roman"/>
          <w:color w:val="000000"/>
          <w:sz w:val="28"/>
          <w:szCs w:val="28"/>
        </w:rPr>
        <w:t>т</w:t>
      </w:r>
      <w:r w:rsidRPr="003715EC">
        <w:rPr>
          <w:rFonts w:ascii="Times New Roman" w:hAnsi="Times New Roman"/>
          <w:color w:val="000000"/>
          <w:sz w:val="28"/>
          <w:szCs w:val="28"/>
        </w:rPr>
        <w:t>ский счет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отражаются наличные денежные средства, высланных в указанных выше случаях в корреспонденции со счетом кассы.</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денежных средств при поступлении по назначению.</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color w:val="000000"/>
          <w:sz w:val="28"/>
          <w:szCs w:val="28"/>
        </w:rPr>
        <w:t xml:space="preserve">На счетах 20203 </w:t>
      </w:r>
      <w:r w:rsidRPr="003715EC">
        <w:rPr>
          <w:rFonts w:ascii="Times New Roman" w:hAnsi="Times New Roman"/>
          <w:sz w:val="28"/>
          <w:szCs w:val="28"/>
        </w:rPr>
        <w:t>Чеки (в том числе дорожные чеки),номинальная стоимость которых указана в</w:t>
      </w:r>
      <w:r>
        <w:rPr>
          <w:rFonts w:ascii="Times New Roman" w:hAnsi="Times New Roman"/>
          <w:sz w:val="28"/>
          <w:szCs w:val="28"/>
        </w:rPr>
        <w:t xml:space="preserve"> </w:t>
      </w:r>
      <w:r w:rsidRPr="003715EC">
        <w:rPr>
          <w:rFonts w:ascii="Times New Roman" w:hAnsi="Times New Roman"/>
          <w:sz w:val="28"/>
          <w:szCs w:val="28"/>
        </w:rPr>
        <w:t>иностранной валюте и 20210 Чеки (в том числе дорожные чеки),номинальная стоимость которых указана в иностранной валюте, в пути ведется учет дорожных чеков, принадлежащ</w:t>
      </w:r>
      <w:r>
        <w:rPr>
          <w:rFonts w:ascii="Times New Roman" w:hAnsi="Times New Roman"/>
          <w:sz w:val="28"/>
          <w:szCs w:val="28"/>
        </w:rPr>
        <w:t>и</w:t>
      </w:r>
      <w:r w:rsidRPr="003715EC">
        <w:rPr>
          <w:rFonts w:ascii="Times New Roman" w:hAnsi="Times New Roman"/>
          <w:sz w:val="28"/>
          <w:szCs w:val="28"/>
        </w:rPr>
        <w:t>х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 дебету счета 20203 отражается</w:t>
      </w:r>
      <w:r>
        <w:rPr>
          <w:rFonts w:ascii="Times New Roman" w:hAnsi="Times New Roman"/>
          <w:sz w:val="28"/>
          <w:szCs w:val="28"/>
        </w:rPr>
        <w:t xml:space="preserve"> </w:t>
      </w:r>
      <w:r w:rsidRPr="003715EC">
        <w:rPr>
          <w:rFonts w:ascii="Times New Roman" w:hAnsi="Times New Roman"/>
          <w:sz w:val="28"/>
          <w:szCs w:val="28"/>
        </w:rPr>
        <w:t>номинальная стоимость чеков, купленных кредитной организацией, по кредиту счета отражается номинальная стоимость дорожных чеков, проданных кредитной организацией.</w:t>
      </w:r>
    </w:p>
    <w:p w:rsidR="000E5B0E" w:rsidRDefault="000E5B0E" w:rsidP="000E5B0E">
      <w:pPr>
        <w:spacing w:after="0" w:line="360" w:lineRule="auto"/>
        <w:ind w:firstLine="709"/>
        <w:jc w:val="both"/>
        <w:rPr>
          <w:rFonts w:ascii="Times New Roman" w:hAnsi="Times New Roman"/>
          <w:sz w:val="28"/>
          <w:szCs w:val="28"/>
        </w:rPr>
      </w:pPr>
      <w:r w:rsidRPr="003715EC">
        <w:rPr>
          <w:rFonts w:ascii="Times New Roman" w:hAnsi="Times New Roman"/>
          <w:sz w:val="28"/>
          <w:szCs w:val="28"/>
        </w:rPr>
        <w:t>На счете 20210 организован учет дорожных чеков отосланных кредитной организацией или зачисленных по назначению соответственно по дебету и кр</w:t>
      </w:r>
      <w:r>
        <w:rPr>
          <w:rFonts w:ascii="Times New Roman" w:hAnsi="Times New Roman"/>
          <w:sz w:val="28"/>
          <w:szCs w:val="28"/>
        </w:rPr>
        <w:t>е</w:t>
      </w:r>
      <w:r w:rsidRPr="003715EC">
        <w:rPr>
          <w:rFonts w:ascii="Times New Roman" w:hAnsi="Times New Roman"/>
          <w:sz w:val="28"/>
          <w:szCs w:val="28"/>
        </w:rPr>
        <w:t>диту данного счета.</w:t>
      </w:r>
    </w:p>
    <w:p w:rsidR="000E5B0E" w:rsidRDefault="000E5B0E" w:rsidP="000E5B0E">
      <w:pPr>
        <w:spacing w:after="0" w:line="360" w:lineRule="auto"/>
        <w:ind w:firstLine="709"/>
        <w:jc w:val="both"/>
        <w:rPr>
          <w:rFonts w:ascii="Times New Roman" w:hAnsi="Times New Roman"/>
          <w:sz w:val="28"/>
          <w:szCs w:val="28"/>
        </w:rPr>
      </w:pPr>
    </w:p>
    <w:p w:rsidR="000E5B0E" w:rsidRDefault="000E5B0E" w:rsidP="000E5B0E">
      <w:pPr>
        <w:spacing w:after="0" w:line="360" w:lineRule="auto"/>
        <w:ind w:firstLine="709"/>
        <w:jc w:val="center"/>
        <w:rPr>
          <w:rFonts w:ascii="Times New Roman" w:hAnsi="Times New Roman"/>
          <w:b/>
          <w:color w:val="000000"/>
          <w:sz w:val="28"/>
          <w:szCs w:val="28"/>
        </w:rPr>
      </w:pPr>
      <w:r w:rsidRPr="000E5B0E">
        <w:rPr>
          <w:rFonts w:ascii="Times New Roman" w:hAnsi="Times New Roman"/>
          <w:b/>
          <w:sz w:val="28"/>
          <w:szCs w:val="28"/>
        </w:rPr>
        <w:t xml:space="preserve">3. </w:t>
      </w:r>
      <w:r w:rsidRPr="000E5B0E">
        <w:rPr>
          <w:rFonts w:ascii="Times New Roman" w:hAnsi="Times New Roman"/>
          <w:b/>
          <w:color w:val="000000"/>
          <w:sz w:val="28"/>
          <w:szCs w:val="28"/>
        </w:rPr>
        <w:t>Организация бухгалтерского учета и документальное оформление кассовых операций</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0"/>
        </w:rPr>
      </w:pPr>
      <w:r w:rsidRPr="003715EC">
        <w:rPr>
          <w:rFonts w:ascii="Times New Roman" w:hAnsi="Times New Roman"/>
          <w:sz w:val="28"/>
          <w:szCs w:val="28"/>
        </w:rPr>
        <w:t>Кредитные организации находятся на кассовом обслуживании в расчетно-кассовых центрах Банка России по территориальной принадлежности.</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Кассовое обслуживание кредитной организации, имеющей в расчетно-кассовом центре корреспондентский счет (субсчет) осуществляется в течение операционного дня в соответствии с требованиями</w:t>
      </w:r>
      <w:r>
        <w:rPr>
          <w:rFonts w:ascii="Times New Roman" w:hAnsi="Times New Roman"/>
          <w:sz w:val="28"/>
          <w:szCs w:val="28"/>
        </w:rPr>
        <w:t xml:space="preserve"> </w:t>
      </w:r>
      <w:r w:rsidR="001825F0">
        <w:rPr>
          <w:rFonts w:ascii="Times New Roman" w:hAnsi="Times New Roman"/>
          <w:sz w:val="28"/>
          <w:szCs w:val="28"/>
        </w:rPr>
        <w:t>Положения 199</w:t>
      </w:r>
      <w:r w:rsidRPr="003715EC">
        <w:rPr>
          <w:rFonts w:ascii="Times New Roman" w:hAnsi="Times New Roman"/>
          <w:sz w:val="28"/>
          <w:szCs w:val="28"/>
        </w:rPr>
        <w:t>-П и условиями заключенного договора.</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Порядок урегулирования претензий по выявленным недостачам, излишкам, неплатежным и поддельным денежным знакам, а также размер платы, взимаемой за повторный пересчет в расчетно-кассовом центре сформированных кассовыми работниками кредитной организации пачек банкнот, мешков с монетой при обнаружении недостачи, излишка денежного знака определяются вышеуказанным договором. Операции по приему денежной наличности от кредитных организаций, ее пересчету и сортировке, экспертизе денежных знаков, выдаче денежной наличности кредитным организациям производятся расчетно-кассовым центром без взимания платы.</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представляет в расчетно-кассовый центр заверенные руководителем и главным бухгалтером кредитной организации реквизиты, проставляемые на накладках, бандеролях, ярлыках, пломбах и сварочных швах. О</w:t>
      </w:r>
      <w:r w:rsidR="001825F0">
        <w:rPr>
          <w:rFonts w:ascii="Times New Roman" w:hAnsi="Times New Roman"/>
          <w:sz w:val="28"/>
          <w:szCs w:val="28"/>
        </w:rPr>
        <w:t>бо</w:t>
      </w:r>
      <w:r w:rsidRPr="003715EC">
        <w:rPr>
          <w:rFonts w:ascii="Times New Roman" w:hAnsi="Times New Roman"/>
          <w:sz w:val="28"/>
          <w:szCs w:val="28"/>
        </w:rPr>
        <w:t xml:space="preserve"> всех изменениях реквизитов кредитная организация сообщает в расчетно-кассовый центр.</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Заведующий кассой кредитной организации согласовывает с руководителем расчетно-кассового центра дату и время сдачи денег, а также сообщает сумму денежной наличности, подлежащую сдаче.</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Выдача денежной наличности, отправляемой в расчетно-кассовый центр, производится под роспись в расходном кассовом ордере кассовому работнику кредитной организации или инкассаторам.</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Сдача денег в приходную кассу расчетно-кассового центра производится по объявлению на взнос наличными.</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Кассир приходной кассы расчетно-кассового центра принимает от представителя кредитной организации заполненное им объявление на взнос наличными, полные и неполные пачки банкнот с проверкой количества корешков, правильности и целости упаковки, наличия четких и целых оттисков пломб (клише), наличия необходимых реквизитов и их соответствия реквизитам кредитной организации; мешки с монетой - с проверкой наличия реквизитов на ярлыках, правильности и целости упаковки и пломбы.</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соответствии фактически принятой суммы денег сумме, указанной в объявлении на взнос наличными, кассир приходной кассы подписывает квитанцию, объявление на взнос наличными и ордер к нему, ставит печать на квитанции и выдает вносителю денег.</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выявлении расхождения между суммой наличных денег и суммой, указанной в объявлении на взнос наличными, вносителю денег предлагается заново заполнить объявление на взнос наличными на фактически вносимую сумму.</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Денежная наличность, принятая расчетно-кассовыми центрами от кредитных организаций, подлежит пересчету, сортировке, формированию и упаковке.</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обнаруженные при пересчете пачек банкнот, мешков с монетой в упаковке кредитной организации излишек, недостачу и сомнительный денежный знак в расчетно-кассовом центре составляется акт 0402145 в двух экземплярах.</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Первый экземпляр акта направляется кредитной организации, в упаковке которой выявлен кассовый просчет. На выявленный сомнительный денежный знак, а также денежный знак, признанный экспертизой поддельным, неплатежным или требующим дополнительных исследований, акт 0402145 направляется кредитной организации вместе с первым экземпляром акта экспертизы. К первому экземпляру акта 0402145 прилагаются: верхняя и нижняя накладки от пачки, все бандероли от корешков (полной величины), обвязка с пломбой (полиэтиленовая упаковка с оттисками (оттиском) клише) или ярлык от мешка с монетой и обвязка с пломбой, в которых был обнаружен излишек, недостача или сомнительный денежный знак.</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Получение денежных средств для подкрепления операционной кассы кредитной организации осуществляется в расчетно-кассовом центре по денежному чеку.</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Представитель кредитной организации предъявляет денежный чек бухгалтерскому работнику расчетно-кассового центра, который после соответствующей проверки выдает лицу, получающему деньги, контрольную марку от денежного чека для предъявления в кассу расчетно-кассового центра.</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Представитель кредитной организации, не отходя от кассы, в присутствии кассира расходной кассы расчетно-кассового центра проверяет полные и неполные пачки по количеству пачек и корешков в них, не упакованные в пачку корешки и отдельные банкноты - полистным пересчетом, монету проверяет по количеству мешков и суммам, указанным на ярлыках, пакеты, тюбики и отдельные монеты - пересчетом по кружкам.</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w:t>
      </w:r>
      <w:r>
        <w:rPr>
          <w:rFonts w:ascii="Times New Roman" w:hAnsi="Times New Roman"/>
          <w:sz w:val="28"/>
          <w:szCs w:val="28"/>
        </w:rPr>
        <w:t xml:space="preserve"> </w:t>
      </w:r>
      <w:r w:rsidRPr="003715EC">
        <w:rPr>
          <w:rFonts w:ascii="Times New Roman" w:hAnsi="Times New Roman"/>
          <w:sz w:val="28"/>
          <w:szCs w:val="28"/>
        </w:rPr>
        <w:t>случае обнаружения получателем денег недостачи или излишка он сообщает об этом кассовому работнику расчетно-кассового центра, в присутствии которого производился пересчет. Кассовый работник расчетно-кассового центра в присутствии представителя кредитной организации после повторного пересчета составляет акт 0402145.</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Заявление кредитной организации о недостаче полученных в расчетно-кассовом центре денег не подлежит удовлетворению, если деньги не были пересчитаны представителем кредитной организации в расчетно-кассовом центре.</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Полученная в расчетно-кассовом центре денежная наличность принимается заведующим кассой кредитной организации. Прием банкнот осуществляется с проверкой количества корешков, правильности и целости упаковки, наличия четких и целых оттисков пломб (клише), правильности оформления реквизитов, отдельных листов - полистным пересчетом; монеты - по надписям на ярлыках, прикрепленных к мешкам, отдельных монет - поштучным пересчетом.</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Принятая заведующим кассой кредитной организации денежная наличность приходуется в кассу кредитной организации на основании приходного кассового ордера.</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Расчетно-кассовые центры могут осуществлять кассовое обслуживание филиалов кредитных организаций, не имеющих корреспондентских субсчетов в расчетно-кассовом центре, дополнительных офисов, кредитно-кассовых офисов и операционных офисов кредитных организаций (далее по тексту - подразделения). Решение о приеме подразделения на кассовое обслуживание расчетно-кассовым центром принимается руководителем территориального учреждения Банка России, на территории которого находится данное подразделение.</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Денежная наличность принимается в приходную кассу расчетно-кассового центра, по объявлению на взнос наличными.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день приема денежной наличности 90 процентов от принятой суммы перечисляется в расчетно-кассовый центр по месту нахождения кредитной организации для зачисления на ее корреспондентский счет (субсчет); 10 процентов от этой суммы резервируется на отдельном счете для корректировки по результатам пересчета на суммы недостач, излишков, неплатежных, поддельных или требующих дополнительных исследований денежных знаков (далее - сумма корректировки). Перечисление зарезервированной суммы денежных средств, скорректированной по результатам полистного и поштучного пересчета, расчетно-кассовым центром по месту нахождения подразделения производится по окончании пересчета, но не позднее следующего операционного дня со дня приема денежной наличности в расчетно-кассовый центр.</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обнаруженные при пересчете излишек, недостачу, сомнительные денежные знаки составляются акты 0402145. По одному экземпляру актов направляется кредитной организации и подразделению. Акт 0402145 на сомнительные денежные знаки направляется вместе с актом экспертизы о признании их неплатежными, поддельными или требующими дополнительных исследований.</w:t>
      </w:r>
    </w:p>
    <w:p w:rsidR="000E5B0E"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Суммы излишков, выявленных в упаковке подразделения, зачисляются на корреспондентский счет (субсчет) кредитной организации вместе с суммой корректировки. В случае обнаружения недостач, неплатежных, поддельных или требующих дополнительных исследований денежных знаков на корреспондентский счет (субсчет) кредитной организации зачисляется разница между суммой корректировки и суммой недостач, неплатежных, поддельных или требующих дополнительных исследований денежных знаков. Если суммы корректировки недостаточно для погашения сумм недостач, неплатежных, поддельных или требующих дополнительных исследований денежных знаков, недостающая сумма списывается в безакцептном порядке с корреспондентского счета (субсчета) кредитной организации.</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Для подкрепления операционной кассы подразделения кредитная организация представляет в расчетно-кассовый центр по месту своего нахождения платежное поручение на перечисление средств с корреспондентского счета (субсчета). В платежном поручении в поле "Назначение платежа" делается запись: "Подкрепление наличными деньгами операционной кассы подразделения".</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Получение в расчетно-кассовом центре денежной наличности подразделением производится не позднее следующего операционного дня. Подразделение получает денежную наличность по денежному чеку.</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 получении денежных средств подразделение извещает кредитную организацию.</w:t>
      </w:r>
    </w:p>
    <w:p w:rsidR="000E5B0E" w:rsidRPr="003715EC" w:rsidRDefault="000E5B0E" w:rsidP="000E5B0E">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может сдавать денежную наличность в кассу другой кредитной организации для зачисления на свой банковский счет, открытый в этой кредитной организации, а также получать с указанного счета денежную наличность для подкрепления своей операционной кассы на основании договора, заключенного этими кредитными организациями.</w:t>
      </w:r>
    </w:p>
    <w:p w:rsidR="000E5B0E" w:rsidRDefault="000E5B0E" w:rsidP="000E5B0E">
      <w:pPr>
        <w:spacing w:after="0" w:line="360" w:lineRule="auto"/>
        <w:ind w:firstLine="709"/>
        <w:jc w:val="both"/>
        <w:rPr>
          <w:rFonts w:ascii="Times New Roman" w:hAnsi="Times New Roman"/>
          <w:sz w:val="28"/>
          <w:szCs w:val="28"/>
        </w:rPr>
      </w:pPr>
      <w:r w:rsidRPr="003715EC">
        <w:rPr>
          <w:rFonts w:ascii="Times New Roman" w:hAnsi="Times New Roman"/>
          <w:sz w:val="28"/>
          <w:szCs w:val="28"/>
        </w:rPr>
        <w:t>Документальное оформление и бухгалтерский</w:t>
      </w:r>
      <w:r>
        <w:rPr>
          <w:rFonts w:ascii="Times New Roman" w:hAnsi="Times New Roman"/>
          <w:sz w:val="28"/>
          <w:szCs w:val="28"/>
        </w:rPr>
        <w:t xml:space="preserve"> </w:t>
      </w:r>
      <w:r w:rsidRPr="003715EC">
        <w:rPr>
          <w:rFonts w:ascii="Times New Roman" w:hAnsi="Times New Roman"/>
          <w:sz w:val="28"/>
          <w:szCs w:val="28"/>
        </w:rPr>
        <w:t>учет таких операций осуществляется в общем порядке.</w:t>
      </w:r>
    </w:p>
    <w:p w:rsidR="001E30BC" w:rsidRDefault="001E30BC" w:rsidP="000E5B0E">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center"/>
        <w:rPr>
          <w:rFonts w:ascii="Times New Roman" w:hAnsi="Times New Roman"/>
          <w:b/>
          <w:snapToGrid w:val="0"/>
          <w:sz w:val="28"/>
          <w:szCs w:val="28"/>
        </w:rPr>
      </w:pPr>
      <w:r w:rsidRPr="001E30BC">
        <w:rPr>
          <w:rFonts w:ascii="Times New Roman" w:hAnsi="Times New Roman"/>
          <w:b/>
          <w:sz w:val="28"/>
          <w:szCs w:val="28"/>
        </w:rPr>
        <w:t xml:space="preserve">4. </w:t>
      </w:r>
      <w:r w:rsidRPr="001E30BC">
        <w:rPr>
          <w:rFonts w:ascii="Times New Roman" w:hAnsi="Times New Roman"/>
          <w:b/>
          <w:snapToGrid w:val="0"/>
          <w:sz w:val="28"/>
          <w:szCs w:val="28"/>
        </w:rPr>
        <w:t>Инвентаризация денежных средств, ревизия кассы</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В соответствии с приказом Министерства финансов РФ от 13 июня 1995 года № 49 «Об утверждении методических указаний по инвентаризации имущества и финансовых обязательств» инвентаризация кассы производится в соответствии с Порядком ведения кассовых операций в Российской Федерации.</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Цель инвентаризации - проверка правил хранения наличных денег, оформления первичной и вторичной учетной документации, соответствие остатка в кассовой книге фактическому остатку в кассе.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Проведение инвентаризации обязательно в случаях: </w:t>
      </w:r>
    </w:p>
    <w:p w:rsidR="001E30BC" w:rsidRPr="001E30BC" w:rsidRDefault="001E30BC" w:rsidP="001E30BC">
      <w:pPr>
        <w:numPr>
          <w:ilvl w:val="0"/>
          <w:numId w:val="5"/>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при смене кассира </w:t>
      </w:r>
    </w:p>
    <w:p w:rsidR="001E30BC" w:rsidRPr="001E30BC" w:rsidRDefault="001E30BC" w:rsidP="001E30BC">
      <w:pPr>
        <w:numPr>
          <w:ilvl w:val="0"/>
          <w:numId w:val="5"/>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при выявлении недостач и хищений </w:t>
      </w:r>
    </w:p>
    <w:p w:rsidR="001E30BC" w:rsidRPr="001E30BC" w:rsidRDefault="001E30BC" w:rsidP="001E30BC">
      <w:pPr>
        <w:numPr>
          <w:ilvl w:val="0"/>
          <w:numId w:val="5"/>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перед составлением годовой отчетности.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В остальных случаях сроки проведения инвентаризации устанавливает руководитель организации в Приказе о проведении инвентаризации, также в Приказе назначается комиссия для проведения инвентаризации (представители руководства, бухгалтерии, службы аудита).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Инвентаризация начинается с проверки учетного остатка, отраженного в отчете кассира, фактическому наличию денег в кассе. Если фактический остаток больше учетного, то в кассе имеется излишек, который должен быть признан в составе внереализационных доходов организации. В обратном случае в кассе недостача, которая должна быть взыскана за счет кассира.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При подсчете фактического наличия денежных знаков и других ценно</w:t>
      </w:r>
      <w:r w:rsidRPr="001E30BC">
        <w:rPr>
          <w:rFonts w:ascii="Times New Roman" w:hAnsi="Times New Roman"/>
          <w:sz w:val="28"/>
          <w:szCs w:val="28"/>
        </w:rPr>
        <w:softHyphen/>
        <w:t>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материально-ответственным лицам.</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Кроме того, Порядком ведения кассовых операций предусмотрены вне</w:t>
      </w:r>
      <w:r w:rsidRPr="001E30BC">
        <w:rPr>
          <w:rFonts w:ascii="Times New Roman" w:hAnsi="Times New Roman"/>
          <w:sz w:val="28"/>
          <w:szCs w:val="28"/>
        </w:rPr>
        <w:softHyphen/>
        <w:t>запные ревизии кассы. Они проводятся в сроки, установленные руководи</w:t>
      </w:r>
      <w:r w:rsidRPr="001E30BC">
        <w:rPr>
          <w:rFonts w:ascii="Times New Roman" w:hAnsi="Times New Roman"/>
          <w:sz w:val="28"/>
          <w:szCs w:val="28"/>
        </w:rPr>
        <w:softHyphen/>
        <w:t>телем предприятия, а также при смене кассиров на каждом предприятии,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Результаты инвентаризации оформляется актом (форма инв.-15). При обнаружении ревизией недостачи или излишка ценностей в кассе в акте указывается их сумма и обстоятельства возникновения (для этого кассир представляет комиссии письменное объяснение).</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Применение ЭВМ позволило автоматизировать рабочее место бухгалтера и поднять на новый уровень процесс измерения и регистрации хозяйственных операций [6, с. 100]. 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 Акт инвентаризации составляется в 2-х экземплярах: один остается в делах бухгалтерии, другой – у кассира.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Отдельные проверки кассовых операций и наличия денежных средств могут производится:</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1) учредителями предприятий, вышестоящими организациями (в случае их наличия), а также аудиторами (аудиторскими фирмами) в соответствии с заключенными договорами. При производстве документальных ревизий и проверок на предприятиях они производят ревизию кассы и проверяют соблюдение кассовой дисциплины;</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2) учреждениями банков, которые обязаны систематически проверять соблюдение предприятиями требований Порядка ведения кассовых операций;</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3) в бюджетных организациях — соответствующими финансовыми органами;</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4) органами внутренних дел в пределах своей компетенции — проверки технической укрепленности касс и кассовых пунктов, обеспечения условий сохранности денег и ценностей на предприятиях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По результатам инвентаризации составляется Акт по форме Инв-15, на основании которого в бухгалтерии делают проводки:</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50 Кредит 91-1 - на сумму излишка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94 Кредит 50 - на сумму недостачи</w:t>
      </w:r>
    </w:p>
    <w:p w:rsid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73 Кредит 94 - недостача отнесена на кассира</w:t>
      </w:r>
    </w:p>
    <w:p w:rsidR="001E30BC" w:rsidRPr="001E30BC" w:rsidRDefault="001E30BC" w:rsidP="001E30BC">
      <w:pPr>
        <w:spacing w:line="360" w:lineRule="auto"/>
        <w:jc w:val="center"/>
        <w:rPr>
          <w:rFonts w:ascii="Times New Roman" w:hAnsi="Times New Roman"/>
          <w:b/>
          <w:sz w:val="28"/>
          <w:szCs w:val="28"/>
        </w:rPr>
      </w:pPr>
      <w:r w:rsidRPr="001E30BC">
        <w:rPr>
          <w:rFonts w:ascii="Times New Roman" w:hAnsi="Times New Roman"/>
          <w:b/>
          <w:sz w:val="28"/>
          <w:szCs w:val="28"/>
        </w:rPr>
        <w:t>5. Синтетический учет кассовых операций</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Для учета кассовых операций Планом счетов используется активный счет 50 «Касса».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Счет 50 «Касса» предназначен для обобщения информации о наличии и движении денежных средств в кассе предприятия.</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По дебету счета 50 «Касса» отражается поступление денежных средств в кассу предприятия. По кредиту счета 50 «Касса» отражается выбытие (выплата) денежных средств из кассы предприятия.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Кассовые операции записываются по кредиту счета 50 «Касса» и отражаются в журнале-ордере №1. Основанием для заполнения журнала-ордера №1 служат отчеты кассира.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При необходимости на предприятиях (транспорта, связи) к счету 50 могут быть открыты субсчета «Касса предприятия» и «Операционная касса». На субсчете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 xml:space="preserve">В кассе может храниться не только отечественная валюта, но и валюта других стран (т.е. иностранная валюта).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Когда в разрешенных законодательством случаях предприятие производит кассовые операции с иностранной валютой, то к счету 50 должны быть открыты соответствующие субсчета для обособленного учета движения наличной иностранной валюты.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Денежные средства в иностранной валюте и операции с ними учитываются в рублях.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Поступление наличных денег в кассу отражаются следующими бухгалтерскими проводками:</w:t>
      </w:r>
    </w:p>
    <w:p w:rsidR="001E30BC" w:rsidRPr="001E30BC" w:rsidRDefault="001E30BC" w:rsidP="001E30BC">
      <w:pPr>
        <w:numPr>
          <w:ilvl w:val="0"/>
          <w:numId w:val="2"/>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Получены наличные деньги со счетов в банках: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50 «Касса»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Кредит 51 «Расчетный счет», 52 «Валютный счет», 55 «Специальные счета в банках» </w:t>
      </w:r>
    </w:p>
    <w:p w:rsidR="001E30BC" w:rsidRPr="001E30BC" w:rsidRDefault="001E30BC" w:rsidP="001E30BC">
      <w:pPr>
        <w:pStyle w:val="FR2"/>
        <w:widowControl/>
        <w:numPr>
          <w:ilvl w:val="0"/>
          <w:numId w:val="2"/>
        </w:numPr>
        <w:spacing w:line="360" w:lineRule="auto"/>
        <w:ind w:left="0" w:firstLine="720"/>
        <w:rPr>
          <w:sz w:val="28"/>
          <w:szCs w:val="28"/>
        </w:rPr>
      </w:pPr>
      <w:r w:rsidRPr="001E30BC">
        <w:rPr>
          <w:sz w:val="28"/>
          <w:szCs w:val="28"/>
        </w:rPr>
        <w:t xml:space="preserve">Возврат в излишне выплаченных сумм заработной платы, неизрасходованных подотчетных сумм: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50 Кредит 70 «Расчеты с персоналом по оплате труда», 71 «Расчеты с подотчетными лицами» </w:t>
      </w:r>
    </w:p>
    <w:p w:rsidR="001E30BC" w:rsidRPr="001E30BC" w:rsidRDefault="001E30BC" w:rsidP="001E30BC">
      <w:pPr>
        <w:pStyle w:val="FR2"/>
        <w:widowControl/>
        <w:numPr>
          <w:ilvl w:val="0"/>
          <w:numId w:val="2"/>
        </w:numPr>
        <w:spacing w:line="360" w:lineRule="auto"/>
        <w:ind w:left="0" w:firstLine="720"/>
        <w:rPr>
          <w:sz w:val="28"/>
          <w:szCs w:val="28"/>
        </w:rPr>
      </w:pPr>
      <w:r w:rsidRPr="001E30BC">
        <w:rPr>
          <w:sz w:val="28"/>
          <w:szCs w:val="28"/>
        </w:rPr>
        <w:t>Поступления наличных денег в погашение задолженности по материальному ущербу и очередным платежам работников, по вкладам в уставный капитал предприятия и т.д.:</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50 Кредит 73 «Расчеты с персоналом по прочим операциям»,75 «Расчеты с учредителями», 76 «Расчеты с разными дебиторами и кредиторами»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Выбытие наличных денег оформляются следующими бухгалтерскими проводками:</w:t>
      </w:r>
    </w:p>
    <w:p w:rsidR="001E30BC" w:rsidRPr="001E30BC" w:rsidRDefault="001E30BC" w:rsidP="001E30BC">
      <w:pPr>
        <w:numPr>
          <w:ilvl w:val="0"/>
          <w:numId w:val="3"/>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Оплачены из кассы расходы по приобретению оборудования, требующего монтажа, материалов, товаров, а также расходы основных и вспомогательных цехов общепроизводственного и общехозяйственного назначения, обслуживающих производств и хозяйств:</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07 «Оборудование к установке», 10 «Материалы», 41 «Товары», 20 «Основное производство», 23 «Вспомогательное производство», 25 «Общепроизводственный расходы», 26 «Общехозяйственные расходы», 29 «Обслуживающие производства и хозяйства» Кредит 50 </w:t>
      </w:r>
    </w:p>
    <w:p w:rsidR="001E30BC" w:rsidRPr="001E30BC" w:rsidRDefault="001E30BC" w:rsidP="001E30BC">
      <w:pPr>
        <w:pStyle w:val="FR2"/>
        <w:widowControl/>
        <w:numPr>
          <w:ilvl w:val="0"/>
          <w:numId w:val="3"/>
        </w:numPr>
        <w:spacing w:line="360" w:lineRule="auto"/>
        <w:ind w:left="0" w:firstLine="720"/>
        <w:rPr>
          <w:sz w:val="28"/>
          <w:szCs w:val="28"/>
        </w:rPr>
      </w:pPr>
      <w:r w:rsidRPr="001E30BC">
        <w:rPr>
          <w:sz w:val="28"/>
          <w:szCs w:val="28"/>
        </w:rPr>
        <w:t>Сданы в кассу денежные средства для зачисления на расчетный и валютный счета: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51 «Расчетный счет»,52 «Валютный счет» Кредит 50 «Касса»</w:t>
      </w:r>
    </w:p>
    <w:p w:rsidR="001E30BC" w:rsidRPr="001E30BC" w:rsidRDefault="001E30BC" w:rsidP="001E30BC">
      <w:pPr>
        <w:numPr>
          <w:ilvl w:val="0"/>
          <w:numId w:val="3"/>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Оплачены наличными задолженность поставщикам и по отчислениям в социальные фонды: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 Дебет 60 «Расчеты с поставщиками и подрядчиками», 69 «Расчеты по социальному страхованию и обеспечению» Кредит 50 «Касса»</w:t>
      </w:r>
    </w:p>
    <w:p w:rsidR="001E30BC" w:rsidRPr="001E30BC" w:rsidRDefault="001E30BC" w:rsidP="001E30BC">
      <w:pPr>
        <w:pStyle w:val="FR2"/>
        <w:widowControl/>
        <w:numPr>
          <w:ilvl w:val="0"/>
          <w:numId w:val="3"/>
        </w:numPr>
        <w:spacing w:line="360" w:lineRule="auto"/>
        <w:ind w:left="0" w:firstLine="720"/>
        <w:rPr>
          <w:sz w:val="28"/>
          <w:szCs w:val="28"/>
        </w:rPr>
      </w:pPr>
      <w:r w:rsidRPr="001E30BC">
        <w:rPr>
          <w:sz w:val="28"/>
          <w:szCs w:val="28"/>
        </w:rPr>
        <w:t>Выданы из кассы заработная плата, подотчетные суммы, займы работникам, начисленные дивиденды сторонним работникам, суммы по исполнительным документам:</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70 «Расчеты с персоналом по оплате труда»,71 «Расчеты с подотчетными лицами»,73 «Расчеты с персоналом по прочим операциям»,75 «Расчеты с учредителями»,76 «Расчеты с дебиторами и кредиторами» Кредит 50 «Касса»</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6) Оплачены из кассы некомпенсируемые расходы, связанные со стихийными бедствиями: Дебет 99 «Прибыли и убытки» Кредит 50 «Касса»</w:t>
      </w:r>
    </w:p>
    <w:p w:rsidR="001E30BC" w:rsidRPr="001E30BC" w:rsidRDefault="001E30BC" w:rsidP="001E30BC">
      <w:pPr>
        <w:numPr>
          <w:ilvl w:val="0"/>
          <w:numId w:val="4"/>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 xml:space="preserve">Выданы из кассы суммы единовременной помощи работникам и другие выплаты: </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84 «Нераспределенная прибыль (непокрытый убыток)» Кредит 50 </w:t>
      </w:r>
    </w:p>
    <w:p w:rsidR="001E30BC" w:rsidRPr="001E30BC" w:rsidRDefault="001E30BC" w:rsidP="001E30BC">
      <w:pPr>
        <w:numPr>
          <w:ilvl w:val="0"/>
          <w:numId w:val="4"/>
        </w:numPr>
        <w:spacing w:after="0" w:line="360" w:lineRule="auto"/>
        <w:ind w:left="0" w:firstLine="720"/>
        <w:jc w:val="both"/>
        <w:rPr>
          <w:rFonts w:ascii="Times New Roman" w:hAnsi="Times New Roman"/>
          <w:sz w:val="28"/>
          <w:szCs w:val="28"/>
        </w:rPr>
      </w:pPr>
      <w:r w:rsidRPr="001E30BC">
        <w:rPr>
          <w:rFonts w:ascii="Times New Roman" w:hAnsi="Times New Roman"/>
          <w:sz w:val="28"/>
          <w:szCs w:val="28"/>
        </w:rPr>
        <w:t>Оплачены из кассы расходы, осуществляемые за счет средств целевого назначения:</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Дебет 86 «Целевое финансирование» Кредит 50 «Касса».</w:t>
      </w:r>
    </w:p>
    <w:p w:rsidR="001E30BC" w:rsidRPr="001E30BC" w:rsidRDefault="001E30BC" w:rsidP="001E30BC">
      <w:pPr>
        <w:pStyle w:val="21"/>
        <w:spacing w:line="360" w:lineRule="auto"/>
        <w:ind w:firstLine="720"/>
        <w:rPr>
          <w:rFonts w:ascii="Times New Roman" w:hAnsi="Times New Roman"/>
          <w:sz w:val="28"/>
          <w:szCs w:val="28"/>
        </w:rPr>
      </w:pPr>
      <w:r w:rsidRPr="001E30BC">
        <w:rPr>
          <w:rFonts w:ascii="Times New Roman" w:hAnsi="Times New Roman"/>
          <w:sz w:val="28"/>
          <w:szCs w:val="28"/>
        </w:rPr>
        <w:t>Отражение инвентаризации денежных средств оформляются следующими бухгалтерскими проводками:</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1)Обнаружены излишки денежных средств:</w:t>
      </w:r>
    </w:p>
    <w:p w:rsidR="001E30BC" w:rsidRPr="001E30BC" w:rsidRDefault="001E30BC" w:rsidP="001E30BC">
      <w:pPr>
        <w:spacing w:line="360" w:lineRule="auto"/>
        <w:ind w:firstLine="720"/>
        <w:rPr>
          <w:rFonts w:ascii="Times New Roman" w:hAnsi="Times New Roman"/>
          <w:sz w:val="28"/>
          <w:szCs w:val="28"/>
        </w:rPr>
      </w:pPr>
      <w:r w:rsidRPr="001E30BC">
        <w:rPr>
          <w:rFonts w:ascii="Times New Roman" w:hAnsi="Times New Roman"/>
          <w:sz w:val="28"/>
          <w:szCs w:val="28"/>
        </w:rPr>
        <w:t xml:space="preserve">Дебет счета 50 «Касса» Кредит счета 99 «Прибыли и убытки» </w:t>
      </w:r>
    </w:p>
    <w:p w:rsidR="001E30BC" w:rsidRPr="001E30BC" w:rsidRDefault="001E30BC" w:rsidP="001E30BC">
      <w:pPr>
        <w:pStyle w:val="a5"/>
        <w:spacing w:line="360" w:lineRule="auto"/>
        <w:rPr>
          <w:rFonts w:ascii="Times New Roman" w:hAnsi="Times New Roman"/>
          <w:snapToGrid w:val="0"/>
          <w:sz w:val="28"/>
          <w:szCs w:val="28"/>
        </w:rPr>
      </w:pPr>
      <w:r w:rsidRPr="001E30BC">
        <w:rPr>
          <w:rFonts w:ascii="Times New Roman" w:hAnsi="Times New Roman"/>
          <w:snapToGrid w:val="0"/>
          <w:sz w:val="28"/>
          <w:szCs w:val="28"/>
        </w:rPr>
        <w:t>2) Обнаруженные в результате инвентаризации недостачи взыскиваются с кассиров:</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Списание недостающих денег в кассе:</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 xml:space="preserve">Дебет счета 94 «Недостачи и потери от порчи ценностей» Кредит счета 50 </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Предъявление иска кассиру:</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 xml:space="preserve">Дебет счета 73 «Расчетов с персоналом по прочим операциям» (субсчет 2 «Расчетов по возмещению материального ущерба») Кредит счета 94 </w:t>
      </w:r>
    </w:p>
    <w:p w:rsidR="001E30BC" w:rsidRPr="001E30BC" w:rsidRDefault="001E30BC" w:rsidP="001E30BC">
      <w:pPr>
        <w:spacing w:line="360" w:lineRule="auto"/>
        <w:ind w:firstLine="720"/>
        <w:rPr>
          <w:rFonts w:ascii="Times New Roman" w:hAnsi="Times New Roman"/>
          <w:snapToGrid w:val="0"/>
          <w:sz w:val="28"/>
          <w:szCs w:val="28"/>
        </w:rPr>
      </w:pPr>
      <w:r w:rsidRPr="001E30BC">
        <w:rPr>
          <w:rFonts w:ascii="Times New Roman" w:hAnsi="Times New Roman"/>
          <w:snapToGrid w:val="0"/>
          <w:sz w:val="28"/>
          <w:szCs w:val="28"/>
        </w:rPr>
        <w:t xml:space="preserve">3) По мере взноса кассира в возмещении недостач делаются записи: </w:t>
      </w:r>
    </w:p>
    <w:p w:rsidR="001E30BC" w:rsidRDefault="001E30BC" w:rsidP="001E30BC">
      <w:pPr>
        <w:spacing w:after="0" w:line="360" w:lineRule="auto"/>
        <w:ind w:firstLine="709"/>
        <w:jc w:val="both"/>
        <w:rPr>
          <w:snapToGrid w:val="0"/>
          <w:sz w:val="28"/>
          <w:szCs w:val="28"/>
        </w:rPr>
      </w:pPr>
      <w:r w:rsidRPr="001E30BC">
        <w:rPr>
          <w:rFonts w:ascii="Times New Roman" w:hAnsi="Times New Roman"/>
          <w:snapToGrid w:val="0"/>
          <w:sz w:val="28"/>
          <w:szCs w:val="28"/>
        </w:rPr>
        <w:t>Дебет счетов 50 «Касса», 51 «Расчетного счета», 70 «Расчетов с персоналом по оплате труда» Кредит счета 73 «Расчетов с персоналом по прочим операциям»</w:t>
      </w:r>
      <w:r w:rsidRPr="009440F6">
        <w:rPr>
          <w:snapToGrid w:val="0"/>
          <w:sz w:val="28"/>
          <w:szCs w:val="28"/>
        </w:rPr>
        <w:t>.</w:t>
      </w: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both"/>
        <w:rPr>
          <w:snapToGrid w:val="0"/>
          <w:sz w:val="28"/>
          <w:szCs w:val="28"/>
        </w:rPr>
      </w:pPr>
    </w:p>
    <w:p w:rsidR="001E30BC" w:rsidRDefault="001E30BC" w:rsidP="001E30BC">
      <w:pPr>
        <w:spacing w:after="0" w:line="360" w:lineRule="auto"/>
        <w:ind w:firstLine="709"/>
        <w:jc w:val="center"/>
        <w:rPr>
          <w:rFonts w:ascii="Times New Roman" w:hAnsi="Times New Roman"/>
          <w:b/>
          <w:snapToGrid w:val="0"/>
          <w:sz w:val="28"/>
          <w:szCs w:val="28"/>
        </w:rPr>
      </w:pPr>
      <w:r w:rsidRPr="001E30BC">
        <w:rPr>
          <w:rFonts w:ascii="Times New Roman" w:hAnsi="Times New Roman"/>
          <w:b/>
          <w:snapToGrid w:val="0"/>
          <w:sz w:val="28"/>
          <w:szCs w:val="28"/>
        </w:rPr>
        <w:t>Заключение</w:t>
      </w:r>
    </w:p>
    <w:p w:rsidR="001825F0" w:rsidRDefault="001825F0" w:rsidP="001E30BC">
      <w:pPr>
        <w:spacing w:after="0" w:line="360" w:lineRule="auto"/>
        <w:ind w:firstLine="709"/>
        <w:jc w:val="center"/>
        <w:rPr>
          <w:rFonts w:ascii="Times New Roman" w:hAnsi="Times New Roman"/>
          <w:b/>
          <w:snapToGrid w:val="0"/>
          <w:sz w:val="28"/>
          <w:szCs w:val="28"/>
        </w:rPr>
      </w:pP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 xml:space="preserve">Для хранения денежных средств и выполнение расчетов ими на каждом предприятии, в организации или учреждении создается касса. Кассовые операции осуществляет кассир, являющийся должностным лицом с полной материальной ответственностью за сохранность всех принятых на хранение денег и ценных бумаг и за всякий ущерб, причиненный предприятию. </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В кассе можно хранить небольшие денежные суммы в пределах установленного лимита для оплаты мелких хозяйственных расходов, выдачи авансов на командировки и дру</w:t>
      </w:r>
      <w:r w:rsidRPr="001E30BC">
        <w:rPr>
          <w:rFonts w:ascii="Times New Roman" w:hAnsi="Times New Roman"/>
          <w:sz w:val="28"/>
          <w:szCs w:val="28"/>
        </w:rPr>
        <w:softHyphen/>
        <w:t>гих небольших платежей. Для установления такого лимита предприятие представляет в обслуживающее учреждение банка расчет по установленной форме.</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В большинстве случаев деньги в кассу поступают с расчетного счета в банке через кассира, который получает их по денежным чекам. Они, как правило, сброшюрованы в чековые книжки.</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 xml:space="preserve">Расход денег из кассы чаще всего связан с выплатой заработной платы и премий рабочим и служащим, производством расходов по командировкам, почтово-телеграфных и других хозяйственных расходов, выплатой пенсий, пособий по социальному страхованию и т.д. Основным документом, которым оформляется выдача денег из кассы, является расходный кассовый ордер. </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 xml:space="preserve">Прием и выдача наличных денег кассами предприятий может производиться и по другим надлежаще оформленным документам: товарно-транспортным накладным на отпущенные за наличный расчет товарно-материальные ценности, счетам за оказанные услуги, платежным ведомостям и др. </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Приходные и расходные кассовые ордера или заменяющие их документы сразу после их исполнения подписываются кассиром, а приложенные к ним документы погашаются штампом или надписью «Оплачено» с указанием числа, месяца, года.</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До передачи в кассу кассовые ордера и заменяющие их документы регистрируются бухгалтером в журнале регистрации приходных и расходных кассовых документов.</w:t>
      </w:r>
    </w:p>
    <w:p w:rsidR="001E30BC" w:rsidRPr="001E30BC" w:rsidRDefault="001E30BC" w:rsidP="001E30BC">
      <w:pPr>
        <w:autoSpaceDE w:val="0"/>
        <w:autoSpaceDN w:val="0"/>
        <w:adjustRightInd w:val="0"/>
        <w:spacing w:line="360" w:lineRule="auto"/>
        <w:ind w:firstLine="720"/>
        <w:rPr>
          <w:rFonts w:ascii="Times New Roman" w:hAnsi="Times New Roman"/>
          <w:bCs/>
          <w:sz w:val="28"/>
          <w:szCs w:val="28"/>
        </w:rPr>
      </w:pPr>
      <w:r w:rsidRPr="001E30BC">
        <w:rPr>
          <w:rFonts w:ascii="Times New Roman" w:hAnsi="Times New Roman"/>
          <w:sz w:val="28"/>
          <w:szCs w:val="28"/>
        </w:rPr>
        <w:t xml:space="preserve">Сразу же после получения или выдачи денег данные приходных и расходных кассовых документов записываются кассиром в кассовую книгу. На предприятии должна быть только одна книга, и записи в ней ведутся кассиром в двух экземплярах через копировальную бумагу чернилами или шариковой ручкой. </w:t>
      </w:r>
    </w:p>
    <w:p w:rsidR="001E30BC" w:rsidRPr="001E30BC" w:rsidRDefault="001E30BC" w:rsidP="001E30BC">
      <w:pPr>
        <w:autoSpaceDE w:val="0"/>
        <w:autoSpaceDN w:val="0"/>
        <w:adjustRightInd w:val="0"/>
        <w:spacing w:line="360" w:lineRule="auto"/>
        <w:ind w:firstLine="720"/>
        <w:rPr>
          <w:rFonts w:ascii="Times New Roman" w:hAnsi="Times New Roman"/>
          <w:sz w:val="28"/>
          <w:szCs w:val="28"/>
        </w:rPr>
      </w:pPr>
      <w:r w:rsidRPr="001E30BC">
        <w:rPr>
          <w:rFonts w:ascii="Times New Roman" w:hAnsi="Times New Roman"/>
          <w:sz w:val="28"/>
          <w:szCs w:val="28"/>
        </w:rPr>
        <w:t>Кроме наличных денег, в кассах могут храниться различные денежные документы и бланки документов строгой отчетности (почтовые марки, марки государственной пошлины, вексельные марки, оплаченные авиабилеты, оплаченные путевки в дома отдыха и санатории, переводы в пути и др.).</w:t>
      </w:r>
    </w:p>
    <w:p w:rsidR="001E30BC" w:rsidRDefault="001E30BC" w:rsidP="001E30BC">
      <w:pPr>
        <w:spacing w:after="0" w:line="360" w:lineRule="auto"/>
        <w:ind w:firstLine="709"/>
        <w:jc w:val="both"/>
        <w:rPr>
          <w:rFonts w:ascii="Times New Roman" w:hAnsi="Times New Roman"/>
          <w:sz w:val="28"/>
          <w:szCs w:val="28"/>
        </w:rPr>
      </w:pPr>
      <w:r w:rsidRPr="001E30BC">
        <w:rPr>
          <w:rFonts w:ascii="Times New Roman" w:hAnsi="Times New Roman"/>
          <w:sz w:val="28"/>
          <w:szCs w:val="28"/>
        </w:rPr>
        <w:t>Внезапная ревизия кассы производится в сроки, установленные руководителем, но не реже одного раза в квартал</w:t>
      </w:r>
      <w:r>
        <w:rPr>
          <w:rFonts w:ascii="Times New Roman" w:hAnsi="Times New Roman"/>
          <w:sz w:val="28"/>
          <w:szCs w:val="28"/>
        </w:rPr>
        <w:t>.</w:t>
      </w: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E30BC">
      <w:pPr>
        <w:spacing w:after="0" w:line="360" w:lineRule="auto"/>
        <w:ind w:firstLine="709"/>
        <w:jc w:val="both"/>
        <w:rPr>
          <w:rFonts w:ascii="Times New Roman" w:hAnsi="Times New Roman"/>
          <w:sz w:val="28"/>
          <w:szCs w:val="28"/>
        </w:rPr>
      </w:pPr>
    </w:p>
    <w:p w:rsidR="001E30BC" w:rsidRDefault="001E30BC" w:rsidP="001825F0">
      <w:pPr>
        <w:spacing w:after="0" w:line="360" w:lineRule="auto"/>
        <w:jc w:val="center"/>
        <w:rPr>
          <w:rFonts w:ascii="Times New Roman" w:hAnsi="Times New Roman"/>
          <w:b/>
          <w:sz w:val="28"/>
          <w:szCs w:val="28"/>
        </w:rPr>
      </w:pPr>
      <w:r w:rsidRPr="001E30BC">
        <w:rPr>
          <w:rFonts w:ascii="Times New Roman" w:hAnsi="Times New Roman"/>
          <w:b/>
          <w:sz w:val="28"/>
          <w:szCs w:val="28"/>
        </w:rPr>
        <w:t>Список использованной литературы</w:t>
      </w:r>
    </w:p>
    <w:p w:rsidR="001825F0" w:rsidRDefault="001825F0" w:rsidP="001825F0">
      <w:pPr>
        <w:spacing w:after="0" w:line="360" w:lineRule="auto"/>
        <w:jc w:val="center"/>
        <w:rPr>
          <w:rFonts w:ascii="Times New Roman" w:hAnsi="Times New Roman"/>
          <w:b/>
          <w:sz w:val="28"/>
          <w:szCs w:val="28"/>
        </w:rPr>
      </w:pPr>
    </w:p>
    <w:p w:rsidR="001E30BC" w:rsidRPr="009440F6" w:rsidRDefault="001E30BC" w:rsidP="001E30BC">
      <w:pPr>
        <w:pStyle w:val="2"/>
        <w:numPr>
          <w:ilvl w:val="0"/>
          <w:numId w:val="6"/>
        </w:numPr>
        <w:spacing w:line="360" w:lineRule="auto"/>
        <w:ind w:left="0" w:firstLine="720"/>
        <w:jc w:val="both"/>
        <w:rPr>
          <w:rStyle w:val="23"/>
          <w:sz w:val="28"/>
          <w:szCs w:val="28"/>
        </w:rPr>
      </w:pPr>
      <w:r w:rsidRPr="009440F6">
        <w:rPr>
          <w:rStyle w:val="23"/>
          <w:sz w:val="28"/>
          <w:szCs w:val="28"/>
        </w:rPr>
        <w:t>Кодекс Российской Федерации об административных правонарушениях</w:t>
      </w:r>
    </w:p>
    <w:p w:rsidR="001E30BC" w:rsidRPr="009440F6" w:rsidRDefault="001E30BC" w:rsidP="001E30BC">
      <w:pPr>
        <w:pStyle w:val="2"/>
        <w:numPr>
          <w:ilvl w:val="0"/>
          <w:numId w:val="6"/>
        </w:numPr>
        <w:spacing w:line="360" w:lineRule="auto"/>
        <w:ind w:left="0" w:firstLine="720"/>
        <w:jc w:val="both"/>
        <w:rPr>
          <w:rStyle w:val="23"/>
          <w:sz w:val="28"/>
          <w:szCs w:val="28"/>
        </w:rPr>
      </w:pPr>
      <w:r w:rsidRPr="009440F6">
        <w:rPr>
          <w:rStyle w:val="23"/>
          <w:sz w:val="28"/>
          <w:szCs w:val="28"/>
        </w:rPr>
        <w:t>План счетов бухгалтерского учета</w:t>
      </w:r>
    </w:p>
    <w:p w:rsidR="001E30BC" w:rsidRPr="009440F6" w:rsidRDefault="001E30BC" w:rsidP="001E30BC">
      <w:pPr>
        <w:pStyle w:val="2"/>
        <w:numPr>
          <w:ilvl w:val="0"/>
          <w:numId w:val="6"/>
        </w:numPr>
        <w:spacing w:line="360" w:lineRule="auto"/>
        <w:ind w:left="0" w:firstLine="720"/>
        <w:jc w:val="both"/>
        <w:rPr>
          <w:rStyle w:val="23"/>
          <w:sz w:val="28"/>
          <w:szCs w:val="28"/>
        </w:rPr>
      </w:pPr>
      <w:r w:rsidRPr="009440F6">
        <w:rPr>
          <w:rStyle w:val="23"/>
          <w:sz w:val="28"/>
          <w:szCs w:val="28"/>
        </w:rPr>
        <w:t xml:space="preserve">Тишков И.Е. Бухгалтерский учет. </w:t>
      </w:r>
      <w:r w:rsidRPr="009440F6">
        <w:rPr>
          <w:rStyle w:val="210"/>
          <w:sz w:val="28"/>
          <w:szCs w:val="28"/>
        </w:rPr>
        <w:t>–</w:t>
      </w:r>
      <w:r w:rsidRPr="009440F6">
        <w:rPr>
          <w:rStyle w:val="23"/>
          <w:sz w:val="28"/>
          <w:szCs w:val="28"/>
        </w:rPr>
        <w:t xml:space="preserve"> </w:t>
      </w:r>
      <w:r w:rsidRPr="009440F6">
        <w:rPr>
          <w:sz w:val="28"/>
          <w:szCs w:val="28"/>
        </w:rPr>
        <w:t>Мн.</w:t>
      </w:r>
      <w:r>
        <w:rPr>
          <w:rStyle w:val="23"/>
          <w:sz w:val="28"/>
          <w:szCs w:val="28"/>
        </w:rPr>
        <w:t>, 2008</w:t>
      </w:r>
      <w:r w:rsidRPr="009440F6">
        <w:rPr>
          <w:rStyle w:val="23"/>
          <w:sz w:val="28"/>
          <w:szCs w:val="28"/>
        </w:rPr>
        <w:t>.</w:t>
      </w:r>
    </w:p>
    <w:p w:rsidR="001E30BC" w:rsidRPr="009440F6" w:rsidRDefault="001E30BC" w:rsidP="001E30BC">
      <w:pPr>
        <w:pStyle w:val="2"/>
        <w:numPr>
          <w:ilvl w:val="0"/>
          <w:numId w:val="6"/>
        </w:numPr>
        <w:spacing w:line="360" w:lineRule="auto"/>
        <w:ind w:left="0" w:firstLine="720"/>
        <w:jc w:val="both"/>
        <w:rPr>
          <w:rStyle w:val="23"/>
          <w:sz w:val="28"/>
          <w:szCs w:val="28"/>
        </w:rPr>
      </w:pPr>
      <w:r w:rsidRPr="009440F6">
        <w:rPr>
          <w:rStyle w:val="23"/>
          <w:sz w:val="28"/>
          <w:szCs w:val="28"/>
        </w:rPr>
        <w:t>Богаченко В.М., Кириллова Н.А. Бухгалтерский учет: Учебник для средних специальных учебных заведений. – М.: Издательско-торговая корпорация «Дашков и Ко», 2006. – 444с.</w:t>
      </w:r>
    </w:p>
    <w:p w:rsidR="001E30BC" w:rsidRPr="009440F6" w:rsidRDefault="001E30BC" w:rsidP="001E30BC">
      <w:pPr>
        <w:pStyle w:val="2"/>
        <w:numPr>
          <w:ilvl w:val="0"/>
          <w:numId w:val="6"/>
        </w:numPr>
        <w:spacing w:line="360" w:lineRule="auto"/>
        <w:ind w:left="0" w:firstLine="720"/>
        <w:jc w:val="both"/>
        <w:rPr>
          <w:rStyle w:val="23"/>
          <w:sz w:val="28"/>
          <w:szCs w:val="28"/>
        </w:rPr>
      </w:pPr>
      <w:r w:rsidRPr="009440F6">
        <w:rPr>
          <w:rStyle w:val="23"/>
          <w:sz w:val="28"/>
          <w:szCs w:val="28"/>
        </w:rPr>
        <w:t>Бухгалтерский учет: Учебник / В.Э.Керимов. – М.Эксмо, 2006. – 688с.</w:t>
      </w:r>
    </w:p>
    <w:p w:rsidR="001E30BC" w:rsidRPr="001E30BC" w:rsidRDefault="001E30BC" w:rsidP="001E30BC">
      <w:pPr>
        <w:spacing w:after="0" w:line="360" w:lineRule="auto"/>
        <w:jc w:val="both"/>
        <w:rPr>
          <w:rFonts w:ascii="Times New Roman" w:hAnsi="Times New Roman"/>
          <w:sz w:val="28"/>
          <w:szCs w:val="28"/>
        </w:rPr>
      </w:pPr>
      <w:bookmarkStart w:id="0" w:name="_GoBack"/>
      <w:bookmarkEnd w:id="0"/>
    </w:p>
    <w:sectPr w:rsidR="001E30BC" w:rsidRPr="001E30BC" w:rsidSect="001825F0">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8B" w:rsidRDefault="004A508B" w:rsidP="001825F0">
      <w:pPr>
        <w:spacing w:after="0" w:line="240" w:lineRule="auto"/>
      </w:pPr>
      <w:r>
        <w:separator/>
      </w:r>
    </w:p>
  </w:endnote>
  <w:endnote w:type="continuationSeparator" w:id="0">
    <w:p w:rsidR="004A508B" w:rsidRDefault="004A508B" w:rsidP="0018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F0" w:rsidRDefault="001825F0">
    <w:pPr>
      <w:pStyle w:val="a9"/>
      <w:jc w:val="right"/>
    </w:pPr>
    <w:r>
      <w:fldChar w:fldCharType="begin"/>
    </w:r>
    <w:r>
      <w:instrText xml:space="preserve"> PAGE   \* MERGEFORMAT </w:instrText>
    </w:r>
    <w:r>
      <w:fldChar w:fldCharType="separate"/>
    </w:r>
    <w:r w:rsidR="00222137">
      <w:rPr>
        <w:noProof/>
      </w:rPr>
      <w:t>2</w:t>
    </w:r>
    <w:r>
      <w:fldChar w:fldCharType="end"/>
    </w:r>
  </w:p>
  <w:p w:rsidR="001825F0" w:rsidRDefault="001825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8B" w:rsidRDefault="004A508B" w:rsidP="001825F0">
      <w:pPr>
        <w:spacing w:after="0" w:line="240" w:lineRule="auto"/>
      </w:pPr>
      <w:r>
        <w:separator/>
      </w:r>
    </w:p>
  </w:footnote>
  <w:footnote w:type="continuationSeparator" w:id="0">
    <w:p w:rsidR="004A508B" w:rsidRDefault="004A508B" w:rsidP="00182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A64C3"/>
    <w:multiLevelType w:val="multilevel"/>
    <w:tmpl w:val="7BE8F6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D4173D5"/>
    <w:multiLevelType w:val="singleLevel"/>
    <w:tmpl w:val="04190011"/>
    <w:lvl w:ilvl="0">
      <w:start w:val="7"/>
      <w:numFmt w:val="decimal"/>
      <w:lvlText w:val="%1)"/>
      <w:lvlJc w:val="left"/>
      <w:pPr>
        <w:tabs>
          <w:tab w:val="num" w:pos="360"/>
        </w:tabs>
        <w:ind w:left="360" w:hanging="360"/>
      </w:pPr>
      <w:rPr>
        <w:rFonts w:cs="Times New Roman" w:hint="default"/>
      </w:rPr>
    </w:lvl>
  </w:abstractNum>
  <w:abstractNum w:abstractNumId="2">
    <w:nsid w:val="1D4B7AC0"/>
    <w:multiLevelType w:val="singleLevel"/>
    <w:tmpl w:val="E34C9CB2"/>
    <w:lvl w:ilvl="0">
      <w:start w:val="1"/>
      <w:numFmt w:val="decimal"/>
      <w:lvlText w:val="%1)"/>
      <w:lvlJc w:val="left"/>
      <w:pPr>
        <w:tabs>
          <w:tab w:val="num" w:pos="757"/>
        </w:tabs>
        <w:ind w:left="757" w:hanging="360"/>
      </w:pPr>
      <w:rPr>
        <w:rFonts w:cs="Times New Roman" w:hint="default"/>
      </w:rPr>
    </w:lvl>
  </w:abstractNum>
  <w:abstractNum w:abstractNumId="3">
    <w:nsid w:val="3EA87864"/>
    <w:multiLevelType w:val="multilevel"/>
    <w:tmpl w:val="F648C19E"/>
    <w:lvl w:ilvl="0">
      <w:start w:val="1"/>
      <w:numFmt w:val="decimal"/>
      <w:lvlText w:val="%1)"/>
      <w:lvlJc w:val="left"/>
      <w:pPr>
        <w:tabs>
          <w:tab w:val="num" w:pos="1134"/>
        </w:tabs>
        <w:ind w:left="928" w:hanging="360"/>
      </w:pPr>
      <w:rPr>
        <w:rFonts w:cs="Times New Roman"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nsid w:val="614A2151"/>
    <w:multiLevelType w:val="singleLevel"/>
    <w:tmpl w:val="8D9863A6"/>
    <w:lvl w:ilvl="0">
      <w:start w:val="1"/>
      <w:numFmt w:val="decimal"/>
      <w:lvlText w:val="%1)"/>
      <w:lvlJc w:val="left"/>
      <w:pPr>
        <w:tabs>
          <w:tab w:val="num" w:pos="817"/>
        </w:tabs>
        <w:ind w:left="817" w:hanging="360"/>
      </w:pPr>
      <w:rPr>
        <w:rFonts w:cs="Times New Roman" w:hint="default"/>
      </w:rPr>
    </w:lvl>
  </w:abstractNum>
  <w:abstractNum w:abstractNumId="5">
    <w:nsid w:val="773866D2"/>
    <w:multiLevelType w:val="multilevel"/>
    <w:tmpl w:val="F648C19E"/>
    <w:lvl w:ilvl="0">
      <w:start w:val="1"/>
      <w:numFmt w:val="decimal"/>
      <w:lvlText w:val="%1)"/>
      <w:lvlJc w:val="left"/>
      <w:pPr>
        <w:tabs>
          <w:tab w:val="num" w:pos="1134"/>
        </w:tabs>
        <w:ind w:left="928" w:hanging="360"/>
      </w:pPr>
      <w:rPr>
        <w:rFonts w:cs="Times New Roman"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BFF"/>
    <w:rsid w:val="000E5B0E"/>
    <w:rsid w:val="001825F0"/>
    <w:rsid w:val="001E30BC"/>
    <w:rsid w:val="001F53AB"/>
    <w:rsid w:val="00222137"/>
    <w:rsid w:val="003A0BFF"/>
    <w:rsid w:val="004A508B"/>
    <w:rsid w:val="004F6765"/>
    <w:rsid w:val="008B3AE6"/>
    <w:rsid w:val="00B2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98E6551-0C56-44C6-93D5-FFC46079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E5B0E"/>
    <w:pPr>
      <w:spacing w:after="0" w:line="240" w:lineRule="auto"/>
    </w:pPr>
    <w:rPr>
      <w:rFonts w:ascii="Times New Roman" w:eastAsia="Times New Roman" w:hAnsi="Times New Roman"/>
      <w:sz w:val="24"/>
      <w:szCs w:val="24"/>
      <w:lang w:eastAsia="ru-RU"/>
    </w:rPr>
  </w:style>
  <w:style w:type="character" w:customStyle="1" w:styleId="20">
    <w:name w:val="Основний текст 2 Знак"/>
    <w:basedOn w:val="a0"/>
    <w:link w:val="2"/>
    <w:uiPriority w:val="99"/>
    <w:rsid w:val="000E5B0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E5B0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E5B0E"/>
    <w:rPr>
      <w:rFonts w:ascii="Tahoma" w:hAnsi="Tahoma" w:cs="Tahoma"/>
      <w:sz w:val="16"/>
      <w:szCs w:val="16"/>
    </w:rPr>
  </w:style>
  <w:style w:type="paragraph" w:styleId="a5">
    <w:name w:val="Body Text Indent"/>
    <w:basedOn w:val="a"/>
    <w:link w:val="a6"/>
    <w:uiPriority w:val="99"/>
    <w:semiHidden/>
    <w:unhideWhenUsed/>
    <w:rsid w:val="001E30BC"/>
    <w:pPr>
      <w:spacing w:after="120"/>
      <w:ind w:left="283"/>
    </w:pPr>
  </w:style>
  <w:style w:type="character" w:customStyle="1" w:styleId="a6">
    <w:name w:val="Основний текст з відступом Знак"/>
    <w:basedOn w:val="a0"/>
    <w:link w:val="a5"/>
    <w:uiPriority w:val="99"/>
    <w:semiHidden/>
    <w:rsid w:val="001E30BC"/>
  </w:style>
  <w:style w:type="paragraph" w:styleId="21">
    <w:name w:val="Body Text Indent 2"/>
    <w:basedOn w:val="a"/>
    <w:link w:val="22"/>
    <w:uiPriority w:val="99"/>
    <w:semiHidden/>
    <w:unhideWhenUsed/>
    <w:rsid w:val="001E30BC"/>
    <w:pPr>
      <w:spacing w:after="120" w:line="480" w:lineRule="auto"/>
      <w:ind w:left="283"/>
    </w:pPr>
  </w:style>
  <w:style w:type="character" w:customStyle="1" w:styleId="22">
    <w:name w:val="Основний текст з відступом 2 Знак"/>
    <w:basedOn w:val="a0"/>
    <w:link w:val="21"/>
    <w:uiPriority w:val="99"/>
    <w:semiHidden/>
    <w:rsid w:val="001E30BC"/>
  </w:style>
  <w:style w:type="paragraph" w:customStyle="1" w:styleId="FR2">
    <w:name w:val="FR2"/>
    <w:rsid w:val="001E30BC"/>
    <w:pPr>
      <w:widowControl w:val="0"/>
      <w:jc w:val="both"/>
    </w:pPr>
    <w:rPr>
      <w:rFonts w:ascii="Times New Roman" w:eastAsia="Times New Roman" w:hAnsi="Times New Roman"/>
      <w:sz w:val="24"/>
      <w:szCs w:val="24"/>
    </w:rPr>
  </w:style>
  <w:style w:type="character" w:customStyle="1" w:styleId="210">
    <w:name w:val="Основной текст 21"/>
    <w:aliases w:val="Основной текст 2 Знак Знак Знак Знак1,Основной текст 2 Знак Знак Знак Знак Знак Знак Знак Знак1"/>
    <w:rsid w:val="001E30BC"/>
    <w:rPr>
      <w:rFonts w:cs="Times New Roman"/>
      <w:sz w:val="24"/>
      <w:szCs w:val="24"/>
      <w:lang w:val="ru-RU" w:eastAsia="ru-RU"/>
    </w:rPr>
  </w:style>
  <w:style w:type="character" w:customStyle="1" w:styleId="23">
    <w:name w:val="Основной текст 2 Знак Знак Знак"/>
    <w:rsid w:val="001E30BC"/>
    <w:rPr>
      <w:rFonts w:cs="Times New Roman"/>
      <w:sz w:val="24"/>
      <w:szCs w:val="24"/>
      <w:lang w:val="ru-RU" w:eastAsia="ru-RU"/>
    </w:rPr>
  </w:style>
  <w:style w:type="paragraph" w:styleId="a7">
    <w:name w:val="header"/>
    <w:basedOn w:val="a"/>
    <w:link w:val="a8"/>
    <w:uiPriority w:val="99"/>
    <w:semiHidden/>
    <w:unhideWhenUsed/>
    <w:rsid w:val="001825F0"/>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1825F0"/>
  </w:style>
  <w:style w:type="paragraph" w:styleId="a9">
    <w:name w:val="footer"/>
    <w:basedOn w:val="a"/>
    <w:link w:val="aa"/>
    <w:uiPriority w:val="99"/>
    <w:unhideWhenUsed/>
    <w:rsid w:val="001825F0"/>
    <w:pPr>
      <w:tabs>
        <w:tab w:val="center" w:pos="4677"/>
        <w:tab w:val="right" w:pos="9355"/>
      </w:tabs>
      <w:spacing w:after="0" w:line="240" w:lineRule="auto"/>
    </w:pPr>
  </w:style>
  <w:style w:type="character" w:customStyle="1" w:styleId="aa">
    <w:name w:val="Нижній колонтитул Знак"/>
    <w:basedOn w:val="a0"/>
    <w:link w:val="a9"/>
    <w:uiPriority w:val="99"/>
    <w:rsid w:val="0018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2014-08-17T08:23:00Z</dcterms:created>
  <dcterms:modified xsi:type="dcterms:W3CDTF">2014-08-17T08:23:00Z</dcterms:modified>
</cp:coreProperties>
</file>