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954">
        <w:rPr>
          <w:rFonts w:ascii="Times New Roman" w:hAnsi="Times New Roman"/>
          <w:b/>
          <w:color w:val="000000"/>
          <w:sz w:val="28"/>
          <w:szCs w:val="28"/>
        </w:rPr>
        <w:t>Содержание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4D72" w:rsidRPr="00035858" w:rsidRDefault="00B24D72" w:rsidP="000249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Введение</w:t>
      </w:r>
    </w:p>
    <w:p w:rsidR="00B24D72" w:rsidRPr="00035858" w:rsidRDefault="00B24D72" w:rsidP="00024954">
      <w:pPr>
        <w:spacing w:after="0" w:line="360" w:lineRule="auto"/>
        <w:jc w:val="both"/>
        <w:rPr>
          <w:rFonts w:ascii="Times New Roman" w:hAnsi="Times New Roman"/>
          <w:bCs/>
          <w:color w:val="000000"/>
          <w:sz w:val="28"/>
          <w:szCs w:val="27"/>
          <w:lang w:eastAsia="ru-RU"/>
        </w:rPr>
      </w:pPr>
      <w:r w:rsidRPr="00035858">
        <w:rPr>
          <w:rFonts w:ascii="Times New Roman" w:hAnsi="Times New Roman"/>
          <w:bCs/>
          <w:color w:val="000000"/>
          <w:sz w:val="28"/>
          <w:szCs w:val="27"/>
          <w:lang w:eastAsia="ru-RU"/>
        </w:rPr>
        <w:t>Учет и распределение косвенных расходов</w:t>
      </w:r>
    </w:p>
    <w:p w:rsidR="00B24D72" w:rsidRPr="00035858" w:rsidRDefault="00B24D72" w:rsidP="000249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Заключение</w:t>
      </w:r>
    </w:p>
    <w:p w:rsidR="00B24D72" w:rsidRPr="00035858" w:rsidRDefault="00B24D72" w:rsidP="000249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Список используемой литературы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4D72" w:rsidRPr="00035858" w:rsidRDefault="00024954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  <w:r w:rsidR="00B24D72" w:rsidRPr="00035858">
        <w:rPr>
          <w:rFonts w:ascii="Times New Roman" w:hAnsi="Times New Roman"/>
          <w:b/>
          <w:color w:val="000000"/>
          <w:sz w:val="28"/>
          <w:szCs w:val="28"/>
        </w:rPr>
        <w:t>Введение</w:t>
      </w:r>
    </w:p>
    <w:p w:rsidR="00024954" w:rsidRDefault="00024954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 xml:space="preserve">Из пяти элементов затрат первые четыре относятся к переменным затратам то есть их объем изменяется в зависимости от объема выпуска 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продукции</w:t>
      </w:r>
      <w:r w:rsidR="004A3854">
        <w:rPr>
          <w:rFonts w:ascii="Times New Roman" w:hAnsi="Times New Roman"/>
          <w:color w:val="000000"/>
          <w:sz w:val="28"/>
          <w:szCs w:val="28"/>
        </w:rPr>
        <w:t>,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п</w:t>
      </w:r>
      <w:r w:rsidRPr="00035858">
        <w:rPr>
          <w:rFonts w:ascii="Times New Roman" w:hAnsi="Times New Roman"/>
          <w:color w:val="000000"/>
          <w:sz w:val="28"/>
          <w:szCs w:val="28"/>
        </w:rPr>
        <w:t>рочие расходы называются косвенными или постоянными и их объем не зависит от объема выпуска продукции поэтому предприятие несет эти затраты даже в том случае если производство простаивает.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Для формирования себестоимости продукции, работ, услуг, а также для принятия оптимальных управленческих решений крайне важно правильно распределить затраты на прямые и косвенные.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 xml:space="preserve">Группировать затраты можно по разным признакам: по видам расходов, по месту возникновения, по экономической роли в процессе производства </w:t>
      </w:r>
      <w:r w:rsidR="00035858">
        <w:rPr>
          <w:color w:val="000000"/>
          <w:sz w:val="28"/>
          <w:szCs w:val="28"/>
        </w:rPr>
        <w:t>и т.д.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5858">
        <w:rPr>
          <w:rFonts w:ascii="Times New Roman" w:hAnsi="Times New Roman"/>
          <w:color w:val="000000"/>
          <w:sz w:val="28"/>
        </w:rPr>
        <w:t>Косвенные основные расходы</w:t>
      </w:r>
      <w:r w:rsidR="00035858">
        <w:rPr>
          <w:rFonts w:ascii="Times New Roman" w:hAnsi="Times New Roman"/>
          <w:color w:val="000000"/>
          <w:sz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</w:rPr>
        <w:t>находятся в прямой зависимости от времени работы оборудования и других факторов, поэтому они распределяются</w:t>
      </w:r>
      <w:r w:rsidR="00035858">
        <w:rPr>
          <w:rFonts w:ascii="Times New Roman" w:hAnsi="Times New Roman"/>
          <w:color w:val="000000"/>
          <w:sz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</w:rPr>
        <w:t>между видами продукци</w:t>
      </w:r>
      <w:r w:rsidR="00035858" w:rsidRPr="00035858">
        <w:rPr>
          <w:rFonts w:ascii="Times New Roman" w:hAnsi="Times New Roman"/>
          <w:color w:val="000000"/>
          <w:sz w:val="28"/>
        </w:rPr>
        <w:t>и</w:t>
      </w:r>
      <w:r w:rsidR="00035858">
        <w:rPr>
          <w:rFonts w:ascii="Times New Roman" w:hAnsi="Times New Roman"/>
          <w:color w:val="000000"/>
          <w:sz w:val="28"/>
        </w:rPr>
        <w:t xml:space="preserve"> </w:t>
      </w:r>
      <w:r w:rsidR="00035858" w:rsidRPr="00035858">
        <w:rPr>
          <w:rFonts w:ascii="Times New Roman" w:hAnsi="Times New Roman"/>
          <w:color w:val="000000"/>
          <w:sz w:val="28"/>
        </w:rPr>
        <w:t>(работ,</w:t>
      </w:r>
      <w:r w:rsidRPr="00035858">
        <w:rPr>
          <w:rFonts w:ascii="Times New Roman" w:hAnsi="Times New Roman"/>
          <w:color w:val="000000"/>
          <w:sz w:val="28"/>
        </w:rPr>
        <w:t xml:space="preserve"> услуг) пропорционально конкретным базам </w:t>
      </w:r>
      <w:r w:rsidR="00035858" w:rsidRPr="00035858">
        <w:rPr>
          <w:rFonts w:ascii="Times New Roman" w:hAnsi="Times New Roman"/>
          <w:color w:val="000000"/>
          <w:sz w:val="28"/>
        </w:rPr>
        <w:t>распределения</w:t>
      </w:r>
      <w:r w:rsidR="00035858">
        <w:rPr>
          <w:rFonts w:ascii="Times New Roman" w:hAnsi="Times New Roman"/>
          <w:color w:val="000000"/>
          <w:sz w:val="28"/>
        </w:rPr>
        <w:t xml:space="preserve">. </w:t>
      </w:r>
      <w:r w:rsidR="00035858" w:rsidRPr="00035858">
        <w:rPr>
          <w:rFonts w:ascii="Times New Roman" w:hAnsi="Times New Roman"/>
          <w:color w:val="000000"/>
          <w:sz w:val="28"/>
        </w:rPr>
        <w:t>К</w:t>
      </w:r>
      <w:r w:rsidRPr="00035858">
        <w:rPr>
          <w:rFonts w:ascii="Times New Roman" w:hAnsi="Times New Roman"/>
          <w:color w:val="000000"/>
          <w:sz w:val="28"/>
        </w:rPr>
        <w:t xml:space="preserve"> таким расходам</w:t>
      </w:r>
      <w:r w:rsidR="00035858">
        <w:rPr>
          <w:rFonts w:ascii="Times New Roman" w:hAnsi="Times New Roman"/>
          <w:color w:val="000000"/>
          <w:sz w:val="28"/>
        </w:rPr>
        <w:t xml:space="preserve">, </w:t>
      </w:r>
      <w:r w:rsidR="00035858" w:rsidRPr="00035858">
        <w:rPr>
          <w:rFonts w:ascii="Times New Roman" w:hAnsi="Times New Roman"/>
          <w:color w:val="000000"/>
          <w:sz w:val="28"/>
        </w:rPr>
        <w:t>н</w:t>
      </w:r>
      <w:r w:rsidRPr="00035858">
        <w:rPr>
          <w:rFonts w:ascii="Times New Roman" w:hAnsi="Times New Roman"/>
          <w:color w:val="000000"/>
          <w:sz w:val="28"/>
        </w:rPr>
        <w:t>апример, относится часть расходов по содержанию и эксплуатации оборудования.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5858">
        <w:rPr>
          <w:rFonts w:ascii="Times New Roman" w:hAnsi="Times New Roman"/>
          <w:color w:val="000000"/>
          <w:sz w:val="28"/>
        </w:rPr>
        <w:t>Косвенные накладные расходы в отличие от косвенных расходов основных, могут быть распределены между объектами калькулирования лишь условно, применяемая при этом база и методы распределения и методы расходов</w:t>
      </w:r>
      <w:r w:rsidR="00035858">
        <w:rPr>
          <w:rFonts w:ascii="Times New Roman" w:hAnsi="Times New Roman"/>
          <w:color w:val="000000"/>
          <w:sz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</w:rPr>
        <w:t>определяется характером технологии организации производства в организации. В состав косвенных накладных расходов входят</w:t>
      </w:r>
      <w:r w:rsidR="00035858">
        <w:rPr>
          <w:rFonts w:ascii="Times New Roman" w:hAnsi="Times New Roman"/>
          <w:color w:val="000000"/>
          <w:sz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</w:rPr>
        <w:t>расходы, связанные с обслуживанием и управлением производства.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</w:pP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</w:pPr>
    </w:p>
    <w:p w:rsidR="00B24D72" w:rsidRPr="00035858" w:rsidRDefault="00024954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br w:type="page"/>
      </w:r>
      <w:r w:rsidR="00B24D72" w:rsidRPr="00035858">
        <w:rPr>
          <w:rFonts w:ascii="Times New Roman" w:hAnsi="Times New Roman"/>
          <w:b/>
          <w:bCs/>
          <w:color w:val="000000"/>
          <w:sz w:val="28"/>
          <w:szCs w:val="27"/>
          <w:lang w:eastAsia="ru-RU"/>
        </w:rPr>
        <w:t>Учет и распределение косвенных расходов</w:t>
      </w:r>
    </w:p>
    <w:p w:rsidR="00B31812" w:rsidRDefault="00B3181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Для отражения косвенных расходов в организациях используются счета 25 «Общепроизводственные расходы», 26 «Общехозяйственные расходы» и 44 «Расходы на продажу».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Общепроизводственные расходы</w:t>
      </w: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. По дебету счета 25 накапливаются такие косвенные расходы, как:</w:t>
      </w:r>
    </w:p>
    <w:p w:rsidR="00B24D72" w:rsidRPr="00035858" w:rsidRDefault="00B24D72" w:rsidP="000358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расходы по содержанию и эксплуатации машин и оборудования;</w:t>
      </w:r>
    </w:p>
    <w:p w:rsidR="00B24D72" w:rsidRPr="00035858" w:rsidRDefault="00B24D72" w:rsidP="000358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амортизационные отчисления и затраты на ремонт основных средств и иного имущества, используемого в производстве;</w:t>
      </w:r>
    </w:p>
    <w:p w:rsidR="00B24D72" w:rsidRPr="00035858" w:rsidRDefault="00B24D72" w:rsidP="000358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расходы на отопление, освещение и содержание помещений;</w:t>
      </w:r>
    </w:p>
    <w:p w:rsidR="00B24D72" w:rsidRPr="00035858" w:rsidRDefault="00B24D72" w:rsidP="000358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арендная плата за помещения, а также за машины и оборудование, используемые в производстве;</w:t>
      </w:r>
    </w:p>
    <w:p w:rsidR="00B24D72" w:rsidRPr="00035858" w:rsidRDefault="00B24D72" w:rsidP="00035858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оплата труда работников, занятых обслуживанием производства.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В бухгалтерском учете это отражается так: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ДЕБЕТ 25</w:t>
      </w:r>
      <w:r w:rsidR="0003585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03585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КРЕДИТ 02, 04, 05, 10, 60, 69, 70</w:t>
      </w:r>
      <w:r w:rsid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–</w:t>
      </w:r>
      <w:r w:rsidR="00035858" w:rsidRP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на</w:t>
      </w: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числены расходы по обслуживанию основных и вспомогательных производств.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 конце месяца </w:t>
      </w:r>
      <w:r w:rsidRPr="0003585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при распределении общепроизводственные расходы</w:t>
      </w: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списываются:</w:t>
      </w:r>
    </w:p>
    <w:p w:rsidR="00B24D72" w:rsidRPr="00035858" w:rsidRDefault="00B24D72" w:rsidP="0003585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 дебет счета 20 </w:t>
      </w:r>
      <w:r w:rsidR="00035858">
        <w:rPr>
          <w:rFonts w:ascii="Times New Roman" w:hAnsi="Times New Roman"/>
          <w:color w:val="000000"/>
          <w:sz w:val="28"/>
          <w:szCs w:val="24"/>
          <w:lang w:eastAsia="ru-RU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в части затрат, включаемых в себестоимость продукции основного производства;</w:t>
      </w:r>
    </w:p>
    <w:p w:rsidR="00B24D72" w:rsidRPr="00035858" w:rsidRDefault="00B24D72" w:rsidP="00035858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в дебет счета 23 </w:t>
      </w:r>
      <w:r w:rsidR="00035858">
        <w:rPr>
          <w:rFonts w:ascii="Times New Roman" w:hAnsi="Times New Roman"/>
          <w:color w:val="000000"/>
          <w:sz w:val="28"/>
          <w:szCs w:val="24"/>
          <w:lang w:eastAsia="ru-RU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в части затрат, относящихся на себестоимость продукции вспомогательных производств.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Напомним, что базой для распределения таких расходов (закрепленной в учетной политике) могут быть: зарплата производственных рабочих, выпускающих продукцию конкретного вида; стоимость сырья, отпущенного для производства продукции этого вида; сумма прямых расходов, относящаяся к продукции данного вида.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Общехозяйственные расходы</w:t>
      </w: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. На счете 26 собираются следующие косвенные расходы:</w:t>
      </w:r>
    </w:p>
    <w:p w:rsidR="00B24D72" w:rsidRPr="00035858" w:rsidRDefault="00B24D72" w:rsidP="0003585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административно-управленческие расходы;</w:t>
      </w:r>
    </w:p>
    <w:p w:rsidR="00B24D72" w:rsidRPr="00035858" w:rsidRDefault="00B24D72" w:rsidP="0003585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расходы на содержание общехозяйственного персонала;</w:t>
      </w:r>
    </w:p>
    <w:p w:rsidR="00B24D72" w:rsidRPr="00035858" w:rsidRDefault="00B24D72" w:rsidP="0003585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амортизационные отчисления и расходы на ремонт основных средств управленческого и общехозяйственного назначения;</w:t>
      </w:r>
    </w:p>
    <w:p w:rsidR="00B24D72" w:rsidRPr="00035858" w:rsidRDefault="00B24D72" w:rsidP="0003585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арендная плата за помещения общехозяйственного назначения;</w:t>
      </w:r>
    </w:p>
    <w:p w:rsidR="00B24D72" w:rsidRPr="00035858" w:rsidRDefault="00B24D72" w:rsidP="00035858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расходы по оплате информационных, аудиторских, консультационных услуг.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Это отражается следующим образом: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>ДЕБЕТ 26 КРЕДИТ 02, 04, 05, 10, 60, 68, 69, 70, 76</w:t>
      </w:r>
      <w:r w:rsidR="00035858">
        <w:rPr>
          <w:rFonts w:ascii="Times New Roman" w:hAnsi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035858">
        <w:rPr>
          <w:rFonts w:ascii="Times New Roman" w:hAnsi="Times New Roman"/>
          <w:color w:val="000000"/>
          <w:sz w:val="28"/>
          <w:szCs w:val="24"/>
          <w:lang w:eastAsia="ru-RU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4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начислены общехозяйственные расходы.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Порядок списания общехозяйственных расходов организация также устанавливает самостоятельно и закрепляет в учетной политике. Существует два способа списания таких расходов.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В первом случае они списываются на основное производство. То есть они распределяются по видам выпускаемой продукции (работ, услуг) и включаются в их себестоимость как и общепроизводственные расходы. В результате по дебету счета 20 отражается полная производственная себестоимость продукции (работ, услуг).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Во втором случае организация может отнести всю сумму общехозяйственных расходов, произведенных за отчетный период, на реализованную продукцию (на счет 90). Об этом говорится в пункте 9 ПБУ 10/99. Тогда на счете 20 отражается сокращенная себестоимость произведенной продукции.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Полная производственная себестоимость состоит из неполной производственной себестоимости и общехозяйственных расходов.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4"/>
          <w:lang w:eastAsia="ru-RU"/>
        </w:rPr>
        <w:t>Способ списания общехозяйственных расходов влияет на финансовый результат деятельности организации. Если общехозяйственные расходы распределяются между реализованной и нереализованной продукцией, то списываются не все произведенные общехозяйственные расходы, а только те, которые учтены в себестоимости реализованной продукции. При использовании второго способа общехозяйственные расходы списываются полностью на реализованную продукцию.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В течение месяца косвенные расходы собираются на счетах 25,26 а в конце месяца эти счета должны быть закрыты и собранные на них затраты отнесены на счёт 20 (Основное производство)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,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т</w:t>
      </w:r>
      <w:r w:rsidRPr="00035858">
        <w:rPr>
          <w:rFonts w:ascii="Times New Roman" w:hAnsi="Times New Roman"/>
          <w:color w:val="000000"/>
          <w:sz w:val="28"/>
          <w:szCs w:val="28"/>
        </w:rPr>
        <w:t>аким образом счёт 25,26 на последнее число месяца никогда не имеют сальдо.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Косвенные расходы могут распределяться двумя следующими способами, а именно:</w:t>
      </w:r>
    </w:p>
    <w:p w:rsidR="00B24D72" w:rsidRPr="00035858" w:rsidRDefault="00B24D72" w:rsidP="000358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035858">
        <w:rPr>
          <w:rFonts w:ascii="Times New Roman" w:hAnsi="Times New Roman"/>
          <w:b/>
          <w:color w:val="000000"/>
          <w:sz w:val="28"/>
          <w:szCs w:val="28"/>
          <w:lang w:val="en-US"/>
        </w:rPr>
        <w:t>S</w:t>
      </w:r>
      <w:r w:rsidRPr="00035858">
        <w:rPr>
          <w:rFonts w:ascii="Times New Roman" w:hAnsi="Times New Roman"/>
          <w:b/>
          <w:color w:val="000000"/>
          <w:sz w:val="28"/>
          <w:szCs w:val="28"/>
        </w:rPr>
        <w:t>tandart costing</w:t>
      </w:r>
    </w:p>
    <w:p w:rsidR="00024954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Этот метод широко применяется в Западных странах с развитой рыночной экономикой, в России на его основе был разработан и удачно используется метод нормативного учета затрат на производство. Незаменим в отраслях, где цены на ресурсы относительно стабильны, а сами изделия не изменяются в течение длительного времени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на предприятиях обрабатывающих отраслей, швейного, обувного, мебельного производства и ряда других.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Сущность 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Стандарт-костинг (standart costing)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система учета затрат и калькуляции себестоимости с использованием нормативных затрат.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>С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тандарт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количество необходимых для производства единицы продукции затрат;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остинг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денежное выражение этих затрат. Система появилась в Америке в начале 30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>х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годов двадцатого века, когда США переживали экономический кризис.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 основу системы Стандарт-костинг положены следующие принципы:</w:t>
      </w:r>
    </w:p>
    <w:p w:rsidR="00B24D72" w:rsidRPr="00035858" w:rsidRDefault="00B24D72" w:rsidP="0003585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предварительное нормирование затрат по элементам и статьям затрат;</w:t>
      </w:r>
    </w:p>
    <w:p w:rsidR="00B24D72" w:rsidRPr="00035858" w:rsidRDefault="00B24D72" w:rsidP="0003585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составление нормативных калькуляций на изделие и его составные части;</w:t>
      </w:r>
    </w:p>
    <w:p w:rsidR="00B24D72" w:rsidRPr="00035858" w:rsidRDefault="00B24D72" w:rsidP="0003585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раздельный учет нормативных затрат и отклонений;</w:t>
      </w:r>
    </w:p>
    <w:p w:rsidR="00B24D72" w:rsidRPr="00035858" w:rsidRDefault="00B24D72" w:rsidP="0003585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анализ отклонений;</w:t>
      </w:r>
    </w:p>
    <w:p w:rsidR="00B24D72" w:rsidRPr="00035858" w:rsidRDefault="00B24D72" w:rsidP="0003585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уточнение калькуляций при изменении норм.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Нормирование затрат осуществляется предварительно (до начала отчетного периода) по статьям расходов: основные материалы; оплата труда производственных рабочих; общепроизводственные расходы (амортизация оборудования, арендные платежи, зарплата вспомогательных рабочих, вспомогательные материалы и другие); коммерческие расходы (расходы по реализации продукции).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Нормативные затраты базируется на ожидаемых затратах ресурсов, необходимых для производства продукции. Нормы расхода ресурсов устанавливаются в расчете на одно изделие. По общепроизводственным расходам, которые состоят из нескольких разнородных статей, нормы разрабатываются на определенный период в денежной оценке и в расчете на запланированный объем производства.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 течение отчетного периода ведется учет отклонений фактических расходов от нормированных затрат. Суммы отклонений фиксируются на специальных счетах. В конце отчетного периода отклонения списываются на финансовые результаты. Производится анализ отклонений. Далее принимается решение относительно корректировки установленных норм и нормативов.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Метод предполагает распределение косвенных расходов через коэффициент 25 или 26 счёта.</w:t>
      </w:r>
    </w:p>
    <w:p w:rsidR="00024954" w:rsidRDefault="00024954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035858" w:rsidRDefault="00DC6747" w:rsidP="0003585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23B5&quot;/&gt;&lt;wsp:rsid wsp:val=&quot;000423B5&quot;/&gt;&lt;wsp:rsid wsp:val=&quot;000D7F92&quot;/&gt;&lt;wsp:rsid wsp:val=&quot;001570AE&quot;/&gt;&lt;wsp:rsid wsp:val=&quot;002E775E&quot;/&gt;&lt;wsp:rsid wsp:val=&quot;002F1642&quot;/&gt;&lt;wsp:rsid wsp:val=&quot;003B01D5&quot;/&gt;&lt;wsp:rsid wsp:val=&quot;0044120C&quot;/&gt;&lt;wsp:rsid wsp:val=&quot;00561452&quot;/&gt;&lt;wsp:rsid wsp:val=&quot;00571E9C&quot;/&gt;&lt;wsp:rsid wsp:val=&quot;005D642D&quot;/&gt;&lt;wsp:rsid wsp:val=&quot;00686813&quot;/&gt;&lt;wsp:rsid wsp:val=&quot;007040EB&quot;/&gt;&lt;wsp:rsid wsp:val=&quot;00706282&quot;/&gt;&lt;wsp:rsid wsp:val=&quot;0081287F&quot;/&gt;&lt;wsp:rsid wsp:val=&quot;008468A9&quot;/&gt;&lt;wsp:rsid wsp:val=&quot;008D2F3D&quot;/&gt;&lt;wsp:rsid wsp:val=&quot;009D623D&quot;/&gt;&lt;wsp:rsid wsp:val=&quot;00A123EE&quot;/&gt;&lt;wsp:rsid wsp:val=&quot;00A96A61&quot;/&gt;&lt;wsp:rsid wsp:val=&quot;00AC12A7&quot;/&gt;&lt;wsp:rsid wsp:val=&quot;00B5539F&quot;/&gt;&lt;wsp:rsid wsp:val=&quot;00BD35C9&quot;/&gt;&lt;wsp:rsid wsp:val=&quot;00BF5866&quot;/&gt;&lt;wsp:rsid wsp:val=&quot;00C33B62&quot;/&gt;&lt;wsp:rsid wsp:val=&quot;00D04E4C&quot;/&gt;&lt;wsp:rsid wsp:val=&quot;00D24DDE&quot;/&gt;&lt;wsp:rsid wsp:val=&quot;00D72B25&quot;/&gt;&lt;wsp:rsid wsp:val=&quot;00D91BF3&quot;/&gt;&lt;wsp:rsid wsp:val=&quot;00EF35DC&quot;/&gt;&lt;wsp:rsid wsp:val=&quot;00F86062&quot;/&gt;&lt;wsp:rsid wsp:val=&quot;00FA5A3D&quot;/&gt;&lt;wsp:rsid wsp:val=&quot;00FD48C9&quot;/&gt;&lt;/wsp:rsids&gt;&lt;/w:docPr&gt;&lt;w:body&gt;&lt;w:p wsp:rsidR=&quot;00000000&quot; wsp:rsidRDefault=&quot;00C33B62&quot;&gt;&lt;m:oMathPara&gt;&lt;m:oMath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5(26)&lt;/m:t&gt;&lt;/m:r&gt;&lt;/m:sub&gt;&lt;/m:s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m:f&gt;&lt;m:f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fPr&gt;&lt;m:num&gt;&lt;m:r&gt;&lt;w:rPr&gt;&lt;w:rFonts w:ascii=&quot;Times New Roman&quot; w:h-ansi=&quot;Times New Roman&quot;/&gt;&lt;wx:font wx:val=&quot;Times New Roman&quot;/&gt;&lt;w:i/&gt;&lt;w:sz w:val=&quot;28&quot;/&gt;&lt;w:sz-cs w:val=&quot;28&quot;/&gt;&lt;/w:rPr&gt;&lt;m:t&gt;РћР±РѕСЂРѕС‚С‹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”С‚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25&lt;/m:t&gt;&lt;/m:r&gt;&lt;m:d&gt;&lt;m:dPr&gt;&lt;m:ctrlPr&gt;&lt;w:rPr&gt;&lt;w:rFonts w:ascii=&quot;Cambria Math&quot; w:h-ansi=&quot;Times New Roman&quot;/&gt;&lt;wx:font wx:val=&quot;Cambria Math&quot;/&gt;&lt;w:i/&gt;&lt;w:sz w:val=&quot;28&quot;/&gt;&lt;w:sz-cs w:val=&quot;28&quot;/&gt;&lt;/w:rPr&gt;&lt;/m:ctrlPr&gt;&lt;/m:dPr&gt;&lt;m:e&gt;&lt;m:r&gt;&lt;w:rPr&gt;&lt;w:rFonts w:ascii=&quot;Cambria Math&quot; w:h-ansi=&quot;Times New Roman&quot;/&gt;&lt;wx:font wx:val=&quot;Cambria Math&quot;/&gt;&lt;w:i/&gt;&lt;w:sz w:val=&quot;28&quot;/&gt;&lt;w:sz-cs w:val=&quot;28&quot;/&gt;&lt;/w:rPr&gt;&lt;m:t&gt;26&lt;/m:t&gt;&lt;/m:r&gt;&lt;/m:e&gt;&lt;/m:d&gt;&lt;m:r&gt;&lt;w:rPr&gt;&lt;w:rFonts w:ascii=&quot;Times New Roman&quot; w:h-ansi=&quot;Times New Roman&quot;/&gt;&lt;wx:font wx:val=&quot;Times New Roman&quot;/&gt;&lt;w:i/&gt;&lt;w:sz w:val=&quot;28&quot;/&gt;&lt;w:sz-cs w:val=&quot;28&quot;/&gt;&lt;/w:rPr&gt;&lt;m:t&gt;Р·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јРµСЃСЏС†&lt;/m:t&gt;&lt;/m:r&gt;&lt;/m:num&gt;&lt;m:den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Р‘Р°Р·Р°&lt;/m:t&gt;&lt;/m:r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 &lt;/m:t&gt;&lt;/m:r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СЂР°СЃРїСЂРµРґРµР»РµРЅРёСЏ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7" o:title="" chromakey="white"/>
          </v:shape>
        </w:pict>
      </w:r>
    </w:p>
    <w:p w:rsidR="00024954" w:rsidRDefault="00024954" w:rsidP="000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35858" w:rsidRPr="00035858" w:rsidRDefault="00B24D72" w:rsidP="000358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качестве базы распределения могут быть выбраны: сумма начисленной заработной платы основных производственных рабочих, количество отработанных машино-часов, объем выпущенной продукции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и т.д.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Style w:val="a8"/>
          <w:rFonts w:ascii="Times New Roman" w:hAnsi="Times New Roman"/>
          <w:color w:val="000000"/>
          <w:sz w:val="28"/>
          <w:szCs w:val="28"/>
        </w:rPr>
        <w:t>База распределения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записывается в </w:t>
      </w:r>
      <w:r w:rsidRPr="00035858">
        <w:rPr>
          <w:rStyle w:val="a8"/>
          <w:rFonts w:ascii="Times New Roman" w:hAnsi="Times New Roman"/>
          <w:color w:val="000000"/>
          <w:sz w:val="28"/>
          <w:szCs w:val="28"/>
        </w:rPr>
        <w:t>приказе об учетной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 политике</w:t>
      </w:r>
    </w:p>
    <w:p w:rsidR="00B24D72" w:rsidRPr="00035858" w:rsidRDefault="00024954" w:rsidP="00035858">
      <w:pPr>
        <w:spacing w:after="0" w:line="36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C6747">
        <w:rPr>
          <w:rFonts w:ascii="Times New Roman" w:hAnsi="Times New Roman"/>
          <w:color w:val="000000"/>
          <w:sz w:val="28"/>
        </w:rPr>
        <w:pict>
          <v:shape id="_x0000_i1026" type="#_x0000_t75" style="width:247.5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08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0423B5&quot;/&gt;&lt;wsp:rsid wsp:val=&quot;000423B5&quot;/&gt;&lt;wsp:rsid wsp:val=&quot;000D7F92&quot;/&gt;&lt;wsp:rsid wsp:val=&quot;001570AE&quot;/&gt;&lt;wsp:rsid wsp:val=&quot;002E775E&quot;/&gt;&lt;wsp:rsid wsp:val=&quot;002F1642&quot;/&gt;&lt;wsp:rsid wsp:val=&quot;003B01D5&quot;/&gt;&lt;wsp:rsid wsp:val=&quot;0044120C&quot;/&gt;&lt;wsp:rsid wsp:val=&quot;00561452&quot;/&gt;&lt;wsp:rsid wsp:val=&quot;00571E9C&quot;/&gt;&lt;wsp:rsid wsp:val=&quot;005D642D&quot;/&gt;&lt;wsp:rsid wsp:val=&quot;00686813&quot;/&gt;&lt;wsp:rsid wsp:val=&quot;007040EB&quot;/&gt;&lt;wsp:rsid wsp:val=&quot;00706282&quot;/&gt;&lt;wsp:rsid wsp:val=&quot;0081287F&quot;/&gt;&lt;wsp:rsid wsp:val=&quot;008468A9&quot;/&gt;&lt;wsp:rsid wsp:val=&quot;008D2F3D&quot;/&gt;&lt;wsp:rsid wsp:val=&quot;009D623D&quot;/&gt;&lt;wsp:rsid wsp:val=&quot;00A123EE&quot;/&gt;&lt;wsp:rsid wsp:val=&quot;00A56021&quot;/&gt;&lt;wsp:rsid wsp:val=&quot;00A96A61&quot;/&gt;&lt;wsp:rsid wsp:val=&quot;00AC12A7&quot;/&gt;&lt;wsp:rsid wsp:val=&quot;00AF4AC9&quot;/&gt;&lt;wsp:rsid wsp:val=&quot;00B5539F&quot;/&gt;&lt;wsp:rsid wsp:val=&quot;00BD35C9&quot;/&gt;&lt;wsp:rsid wsp:val=&quot;00BF5866&quot;/&gt;&lt;wsp:rsid wsp:val=&quot;00D04E4C&quot;/&gt;&lt;wsp:rsid wsp:val=&quot;00D24DDE&quot;/&gt;&lt;wsp:rsid wsp:val=&quot;00D72B25&quot;/&gt;&lt;wsp:rsid wsp:val=&quot;00D91BF3&quot;/&gt;&lt;wsp:rsid wsp:val=&quot;00EF35DC&quot;/&gt;&lt;wsp:rsid wsp:val=&quot;00F86062&quot;/&gt;&lt;wsp:rsid wsp:val=&quot;00FA5A3D&quot;/&gt;&lt;wsp:rsid wsp:val=&quot;00FD48C9&quot;/&gt;&lt;/wsp:rsids&gt;&lt;/w:docPr&gt;&lt;w:body&gt;&lt;w:p wsp:rsidR=&quot;00000000&quot; wsp:rsidRDefault=&quot;00AF4AC9&quot;&gt;&lt;m:oMathPara&gt;&lt;m:oMath&gt;&lt;m:nary&gt;&lt;m:naryPr&gt;&lt;m:chr m:val=&quot;в€‘&quot;/&gt;&lt;m:limLoc m:val=&quot;undOvr&quot;/&gt;&lt;m:subHide m:val=&quot;on&quot;/&gt;&lt;m:supHide m:val=&quot;on&quot;/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naryPr&gt;&lt;m:sub/&gt;&lt;m:sup/&gt;&lt;m:e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5(26)&lt;/m:t&gt;&lt;/m:r&gt;&lt;/m:e&gt;&lt;/m:nary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=&lt;/m:t&gt;&lt;/m:r&gt;&lt;m:sSub&gt;&lt;m:sSubPr&gt;&lt;m:ctrlP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e&gt;&lt;m:sub&gt;&lt;m:r&gt;&lt;w:rPr&gt;&lt;w:rFonts w:ascii=&quot;Cambria Math&quot; w:h-ansi=&quot;Times New Roman&quot;/&gt;&lt;wx:font wx:val=&quot;Cambria Math&quot;/&gt;&lt;w:i/&gt;&lt;w:sz w:val=&quot;28&quot;/&gt;&lt;w:sz-cs w:val=&quot;28&quot;/&gt;&lt;w:lang w:val=&quot;EN-US&quot;/&gt;&lt;/w:rPr&gt;&lt;m:t&gt;25(26)&lt;/m:t&gt;&lt;/m:r&gt;&lt;/m:sub&gt;&lt;/m:sSub&gt;&lt;m:r&gt;&lt;w:rPr&gt;&lt;w:rFonts w:ascii=&quot;Times New Roman&quot; w:h-ansi=&quot;Times New Roman&quot;/&gt;&lt;wx:font wx:val=&quot;Times New Roman&quot;/&gt;&lt;w:i/&gt;&lt;w:sz w:val=&quot;28&quot;/&gt;&lt;w:sz-cs w:val=&quot;28&quot;/&gt;&lt;w:lang w:val=&quot;EN-US&quot;/&gt;&lt;/w:rPr&gt;&lt;m:t&gt;Г—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Р‘Р°Р·Р°&lt;/m:t&gt;&lt;/m:r&gt;&lt;m:r&gt;&lt;w:rPr&gt;&lt;w:rFonts w:ascii=&quot;Cambria Math&quot; w:h-ansi=&quot;Times New Roman&quot;/&gt;&lt;wx:font wx:val=&quot;Cambria Math&quot;/&gt;&lt;w:i/&gt;&lt;w:sz w:val=&quot;28&quot;/&gt;&lt;w:sz-cs w:val=&quot;28&quot;/&gt;&lt;/w:rPr&gt;&lt;m:t&gt; &lt;/m:t&gt;&lt;/m:r&gt;&lt;m:r&gt;&lt;w:rPr&gt;&lt;w:rFonts w:ascii=&quot;Times New Roman&quot; w:h-ansi=&quot;Times New Roman&quot;/&gt;&lt;wx:font wx:val=&quot;Times New Roman&quot;/&gt;&lt;w:i/&gt;&lt;w:sz w:val=&quot;28&quot;/&gt;&lt;w:sz-cs w:val=&quot;28&quot;/&gt;&lt;/w:rPr&gt;&lt;m:t&gt;СЂР°СЃРїСЂРµРґРµР»РµРЅРёСЏ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8" o:title="" chromakey="white"/>
          </v:shape>
        </w:pict>
      </w:r>
    </w:p>
    <w:p w:rsidR="00024954" w:rsidRDefault="00024954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Метод традиционно пользуется успехом так как затрудняет контроль за объемом общехозяйственных и общепроизводственных расходов, которые при его использовании исчезают на счёте 20.</w:t>
      </w:r>
    </w:p>
    <w:p w:rsidR="00B24D72" w:rsidRPr="00035858" w:rsidRDefault="00B24D72" w:rsidP="00035858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color w:val="000000"/>
          <w:sz w:val="28"/>
        </w:rPr>
      </w:pPr>
      <w:r w:rsidRPr="00ED2822">
        <w:rPr>
          <w:rFonts w:ascii="Times New Roman" w:hAnsi="Times New Roman"/>
          <w:b/>
          <w:bCs/>
          <w:color w:val="000000"/>
          <w:sz w:val="28"/>
        </w:rPr>
        <w:t>Direct</w:t>
      </w:r>
      <w:r w:rsidRPr="00ED2822">
        <w:rPr>
          <w:rFonts w:ascii="Times New Roman" w:hAnsi="Times New Roman"/>
          <w:b/>
          <w:color w:val="000000"/>
          <w:sz w:val="28"/>
        </w:rPr>
        <w:t>-</w:t>
      </w:r>
      <w:r w:rsidRPr="00ED2822">
        <w:rPr>
          <w:rFonts w:ascii="Times New Roman" w:hAnsi="Times New Roman"/>
          <w:b/>
          <w:bCs/>
          <w:color w:val="000000"/>
          <w:sz w:val="28"/>
        </w:rPr>
        <w:t>costing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 xml:space="preserve">Широко распространен во всех экономически развитых странах. В Германии и Австрии метод получил наименование </w:t>
      </w:r>
      <w:r w:rsidR="00035858">
        <w:rPr>
          <w:rFonts w:ascii="Times New Roman" w:hAnsi="Times New Roman"/>
          <w:color w:val="000000"/>
          <w:sz w:val="28"/>
          <w:szCs w:val="28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у</w:t>
      </w:r>
      <w:r w:rsidRPr="00035858">
        <w:rPr>
          <w:rFonts w:ascii="Times New Roman" w:hAnsi="Times New Roman"/>
          <w:color w:val="000000"/>
          <w:sz w:val="28"/>
          <w:szCs w:val="28"/>
        </w:rPr>
        <w:t>чет частичных затрат</w:t>
      </w:r>
      <w:r w:rsidR="00035858">
        <w:rPr>
          <w:rFonts w:ascii="Times New Roman" w:hAnsi="Times New Roman"/>
          <w:color w:val="000000"/>
          <w:sz w:val="28"/>
          <w:szCs w:val="28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035858">
        <w:rPr>
          <w:rFonts w:ascii="Times New Roman" w:hAnsi="Times New Roman"/>
          <w:color w:val="000000"/>
          <w:sz w:val="28"/>
          <w:szCs w:val="28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у</w:t>
      </w:r>
      <w:r w:rsidRPr="00035858">
        <w:rPr>
          <w:rFonts w:ascii="Times New Roman" w:hAnsi="Times New Roman"/>
          <w:color w:val="000000"/>
          <w:sz w:val="28"/>
          <w:szCs w:val="28"/>
        </w:rPr>
        <w:t>чет суммы покрытия</w:t>
      </w:r>
      <w:r w:rsidR="00035858">
        <w:rPr>
          <w:rFonts w:ascii="Times New Roman" w:hAnsi="Times New Roman"/>
          <w:color w:val="000000"/>
          <w:sz w:val="28"/>
          <w:szCs w:val="28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,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 в Великобритании его называют </w:t>
      </w:r>
      <w:r w:rsidR="00035858">
        <w:rPr>
          <w:rFonts w:ascii="Times New Roman" w:hAnsi="Times New Roman"/>
          <w:color w:val="000000"/>
          <w:sz w:val="28"/>
          <w:szCs w:val="28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у</w:t>
      </w:r>
      <w:r w:rsidRPr="00035858">
        <w:rPr>
          <w:rFonts w:ascii="Times New Roman" w:hAnsi="Times New Roman"/>
          <w:color w:val="000000"/>
          <w:sz w:val="28"/>
          <w:szCs w:val="28"/>
        </w:rPr>
        <w:t>четом маржинальных затрат</w:t>
      </w:r>
      <w:r w:rsidR="00035858">
        <w:rPr>
          <w:rFonts w:ascii="Times New Roman" w:hAnsi="Times New Roman"/>
          <w:color w:val="000000"/>
          <w:sz w:val="28"/>
          <w:szCs w:val="28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,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 во Франции </w:t>
      </w:r>
      <w:r w:rsidR="00035858">
        <w:rPr>
          <w:rFonts w:ascii="Times New Roman" w:hAnsi="Times New Roman"/>
          <w:color w:val="000000"/>
          <w:sz w:val="28"/>
          <w:szCs w:val="28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858">
        <w:rPr>
          <w:rFonts w:ascii="Times New Roman" w:hAnsi="Times New Roman"/>
          <w:color w:val="000000"/>
          <w:sz w:val="28"/>
          <w:szCs w:val="28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м</w:t>
      </w:r>
      <w:r w:rsidRPr="00035858">
        <w:rPr>
          <w:rFonts w:ascii="Times New Roman" w:hAnsi="Times New Roman"/>
          <w:color w:val="000000"/>
          <w:sz w:val="28"/>
          <w:szCs w:val="28"/>
        </w:rPr>
        <w:t>аржинальная бухгалтерия</w:t>
      </w:r>
      <w:r w:rsidR="00035858">
        <w:rPr>
          <w:rFonts w:ascii="Times New Roman" w:hAnsi="Times New Roman"/>
          <w:color w:val="000000"/>
          <w:sz w:val="28"/>
          <w:szCs w:val="28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или </w:t>
      </w:r>
      <w:r w:rsidR="00035858">
        <w:rPr>
          <w:rFonts w:ascii="Times New Roman" w:hAnsi="Times New Roman"/>
          <w:color w:val="000000"/>
          <w:sz w:val="28"/>
          <w:szCs w:val="28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м</w:t>
      </w:r>
      <w:r w:rsidRPr="00035858">
        <w:rPr>
          <w:rFonts w:ascii="Times New Roman" w:hAnsi="Times New Roman"/>
          <w:color w:val="000000"/>
          <w:sz w:val="28"/>
          <w:szCs w:val="28"/>
        </w:rPr>
        <w:t>аржинальный учет</w:t>
      </w:r>
      <w:r w:rsidR="00035858">
        <w:rPr>
          <w:rFonts w:ascii="Times New Roman" w:hAnsi="Times New Roman"/>
          <w:color w:val="000000"/>
          <w:sz w:val="28"/>
          <w:szCs w:val="28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.</w:t>
      </w:r>
    </w:p>
    <w:p w:rsid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 xml:space="preserve">Российские бухгалтерские стандарты не разрешают в полном объеме использовать систему </w:t>
      </w:r>
      <w:r w:rsidR="00035858">
        <w:rPr>
          <w:rFonts w:ascii="Times New Roman" w:hAnsi="Times New Roman"/>
          <w:color w:val="000000"/>
          <w:sz w:val="28"/>
          <w:szCs w:val="28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Д</w:t>
      </w:r>
      <w:r w:rsidRPr="00035858">
        <w:rPr>
          <w:rFonts w:ascii="Times New Roman" w:hAnsi="Times New Roman"/>
          <w:color w:val="000000"/>
          <w:sz w:val="28"/>
          <w:szCs w:val="28"/>
        </w:rPr>
        <w:t>ирект-костинг</w:t>
      </w:r>
      <w:r w:rsidR="00035858">
        <w:rPr>
          <w:rFonts w:ascii="Times New Roman" w:hAnsi="Times New Roman"/>
          <w:color w:val="000000"/>
          <w:sz w:val="28"/>
          <w:szCs w:val="28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для составления внешней отчетности и расчета налогов, данный метод в настоящее время находит все более широкое применение во внутреннем учете для проведения анализа и обоснования управленческих решений в области безубыточности производства, ценообразования </w:t>
      </w:r>
      <w:r w:rsidR="00035858">
        <w:rPr>
          <w:rFonts w:ascii="Times New Roman" w:hAnsi="Times New Roman"/>
          <w:color w:val="000000"/>
          <w:sz w:val="28"/>
          <w:szCs w:val="28"/>
        </w:rPr>
        <w:t>и т.д.</w:t>
      </w:r>
    </w:p>
    <w:p w:rsid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Фактическое внедрение системы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«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ирект-костинг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 США относится к 1953 году, когда Национальная ассоциация бухгалтеров-калькуляторов в своем отчете опубликовала описание этой системы.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 основе метода лежит исчисление сокращенной себестоимости продукции и определение маржинального дохода.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Современная система директ-костинг предлагает два варианта учета:</w:t>
      </w:r>
    </w:p>
    <w:p w:rsidR="00B24D72" w:rsidRPr="00035858" w:rsidRDefault="00B24D72" w:rsidP="0003585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простой директ-костинг, при котором в составе себестоимости учитываются только прямые переменные затраты</w:t>
      </w:r>
    </w:p>
    <w:p w:rsidR="00035858" w:rsidRDefault="00B24D72" w:rsidP="00035858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развитой директ-костинг, при котором в себестоимость включаются и прямые переменные, и косвенные переменные общехозяйственные расходы.</w:t>
      </w:r>
    </w:p>
    <w:p w:rsid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Учет себестоимости ведется в разрезе переменных затрат, постоянные затраты учитываются в целом по предприятию и их относят на уменьшение операционной прибыли.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 процессе применения этого метода определяется маржинальный доход и чистая прибыль.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Взаимосвязь показателей при маржинальном подходе:</w:t>
      </w:r>
    </w:p>
    <w:p w:rsidR="00B24D72" w:rsidRPr="00035858" w:rsidRDefault="00B24D72" w:rsidP="0003585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Выручка от продажи продукции (В)</w:t>
      </w:r>
    </w:p>
    <w:p w:rsidR="00B24D72" w:rsidRPr="00035858" w:rsidRDefault="00B24D72" w:rsidP="0003585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Переменные затраты (ПеЗ)</w:t>
      </w:r>
    </w:p>
    <w:p w:rsidR="00B24D72" w:rsidRPr="00035858" w:rsidRDefault="00B24D72" w:rsidP="0003585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Маржинальный доход (МД = 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>ПеЗ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</w:p>
    <w:p w:rsidR="00B24D72" w:rsidRPr="00035858" w:rsidRDefault="00B24D72" w:rsidP="0003585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Постоянные затраты (ПоЗ)</w:t>
      </w:r>
    </w:p>
    <w:p w:rsidR="00035858" w:rsidRDefault="00B24D72" w:rsidP="00035858">
      <w:pPr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Прибыль (П = М </w:t>
      </w:r>
      <w:r w:rsidR="00035858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="00035858" w:rsidRPr="0003585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ПоЗ)</w:t>
      </w:r>
    </w:p>
    <w:p w:rsidR="00024954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Изменение величины маржинального дохода характеризует влияние продажных цен и переменных издержек на себестоимость единицы продукции. Величина прибыли завис</w:t>
      </w:r>
      <w:r w:rsidR="0002495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ит от суммы постоянных затрат. </w:t>
      </w:r>
    </w:p>
    <w:p w:rsid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Взаимосвязь показателей позволяет влиять на величину прибыли, корректируя цены и объем производства.</w:t>
      </w:r>
    </w:p>
    <w:p w:rsid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35858">
        <w:rPr>
          <w:rFonts w:ascii="Times New Roman" w:hAnsi="Times New Roman"/>
          <w:color w:val="000000"/>
          <w:sz w:val="28"/>
          <w:szCs w:val="28"/>
          <w:lang w:eastAsia="ru-RU"/>
        </w:rPr>
        <w:t>Директ-костинг позволяет определить критический объем производства, при котором за счет выручки будут покрыты все издержки производства без получения прибыли.</w:t>
      </w:r>
    </w:p>
    <w:p w:rsid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ED2822">
        <w:rPr>
          <w:rFonts w:ascii="Times New Roman" w:hAnsi="Times New Roman"/>
          <w:bCs/>
          <w:color w:val="000000"/>
          <w:sz w:val="28"/>
        </w:rPr>
        <w:t>Direct</w:t>
      </w:r>
      <w:r w:rsidRPr="00ED2822">
        <w:rPr>
          <w:rFonts w:ascii="Times New Roman" w:hAnsi="Times New Roman"/>
          <w:color w:val="000000"/>
          <w:sz w:val="28"/>
        </w:rPr>
        <w:t>-</w:t>
      </w:r>
      <w:r w:rsidRPr="00ED2822">
        <w:rPr>
          <w:rFonts w:ascii="Times New Roman" w:hAnsi="Times New Roman"/>
          <w:bCs/>
          <w:color w:val="000000"/>
          <w:sz w:val="28"/>
        </w:rPr>
        <w:t>costing</w:t>
      </w:r>
      <w:r w:rsidRPr="00035858">
        <w:rPr>
          <w:rFonts w:ascii="Times New Roman" w:hAnsi="Times New Roman"/>
          <w:color w:val="000000"/>
          <w:sz w:val="28"/>
        </w:rPr>
        <w:t xml:space="preserve"> позволяет акционерам и проверяющим органам увидеть сумму расходов связанную с управлением производством и предприятием.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035858">
        <w:rPr>
          <w:rFonts w:ascii="Times New Roman" w:hAnsi="Times New Roman"/>
          <w:color w:val="000000"/>
          <w:sz w:val="28"/>
        </w:rPr>
        <w:t>При этом методе вся сумма косвенных расходов в конце месяца списывается 1 бухгалтерской проводкой Дебет счёта 9</w:t>
      </w:r>
      <w:r w:rsidR="00035858" w:rsidRPr="00035858">
        <w:rPr>
          <w:rFonts w:ascii="Times New Roman" w:hAnsi="Times New Roman"/>
          <w:color w:val="000000"/>
          <w:sz w:val="28"/>
        </w:rPr>
        <w:t>0</w:t>
      </w:r>
      <w:r w:rsidR="00035858">
        <w:rPr>
          <w:rFonts w:ascii="Times New Roman" w:hAnsi="Times New Roman"/>
          <w:color w:val="000000"/>
          <w:sz w:val="28"/>
        </w:rPr>
        <w:t xml:space="preserve"> </w:t>
      </w:r>
      <w:r w:rsidR="00035858" w:rsidRPr="00035858">
        <w:rPr>
          <w:rFonts w:ascii="Times New Roman" w:hAnsi="Times New Roman"/>
          <w:color w:val="000000"/>
          <w:sz w:val="28"/>
        </w:rPr>
        <w:t>(</w:t>
      </w:r>
      <w:r w:rsidRPr="00035858">
        <w:rPr>
          <w:rFonts w:ascii="Times New Roman" w:hAnsi="Times New Roman"/>
          <w:color w:val="000000"/>
          <w:sz w:val="28"/>
        </w:rPr>
        <w:t>продажи), может резко привести к падению выручки.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D72" w:rsidRPr="00035858" w:rsidRDefault="00024954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24D72" w:rsidRPr="00035858">
        <w:rPr>
          <w:rFonts w:ascii="Times New Roman" w:hAnsi="Times New Roman"/>
          <w:b/>
          <w:color w:val="000000"/>
          <w:sz w:val="28"/>
          <w:szCs w:val="28"/>
        </w:rPr>
        <w:t>Заключение</w:t>
      </w:r>
    </w:p>
    <w:p w:rsidR="00024954" w:rsidRDefault="00024954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i/>
          <w:iCs/>
          <w:color w:val="000000"/>
          <w:sz w:val="28"/>
          <w:szCs w:val="28"/>
        </w:rPr>
        <w:t>Косвенные расходы</w:t>
      </w:r>
      <w:r w:rsidRPr="00035858">
        <w:rPr>
          <w:color w:val="000000"/>
          <w:sz w:val="28"/>
          <w:szCs w:val="28"/>
        </w:rPr>
        <w:t xml:space="preserve"> связаны с производством нескольких видов продукции и носят комплексный характер.</w:t>
      </w:r>
    </w:p>
    <w:p w:rsid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При выпуске двух и более видов продукции эти расходы не могут быть непосредственно включены в себестоимость отдельных видов продукции, они распределяются путем условного распределения.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В состав общепроизводственных расходов включаются: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расходы на содержание и эксплуатацию оборудования: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амортизация производственного оборудования и транспортных средств;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ремонт производственного оборудования и транспортных средств;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затраты на эксплуатацию оборудования;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внутризаводское перемещение грузов;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прочие расходы;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2)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общецеховские расходы: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содержание аппарата управления;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зарплата прочего персонала;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амортизация зданий, сооружений и инвентаря;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ремонт зданий, сооружений и инвентаря;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содержание зданий, сооружений и инвентаря;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испытания, опыты, исследования;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изобретательство и рационализаторство;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охрана труда;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улучшение качества продукции;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прочие затраты;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3)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затраты на подготовку и освоение производства;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4)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непроизводительные расходы: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5)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прочие производственные расходы: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>затраты на гарантийное обслуживание;</w:t>
      </w:r>
    </w:p>
    <w:p w:rsidR="00B24D72" w:rsidRPr="00035858" w:rsidRDefault="00035858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B24D72" w:rsidRPr="00035858">
        <w:rPr>
          <w:color w:val="000000"/>
          <w:sz w:val="28"/>
          <w:szCs w:val="28"/>
        </w:rPr>
        <w:t xml:space="preserve">связанные со стандартизацией </w:t>
      </w:r>
      <w:r>
        <w:rPr>
          <w:color w:val="000000"/>
          <w:sz w:val="28"/>
          <w:szCs w:val="28"/>
        </w:rPr>
        <w:t>и т.д.</w:t>
      </w:r>
    </w:p>
    <w:p w:rsid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b/>
          <w:bCs/>
          <w:color w:val="000000"/>
          <w:sz w:val="28"/>
          <w:szCs w:val="28"/>
        </w:rPr>
        <w:t xml:space="preserve">2. </w:t>
      </w:r>
      <w:r w:rsidRPr="00035858">
        <w:rPr>
          <w:i/>
          <w:iCs/>
          <w:color w:val="000000"/>
          <w:sz w:val="28"/>
          <w:szCs w:val="28"/>
        </w:rPr>
        <w:t>Общехозяйственные расходы.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i/>
          <w:iCs/>
          <w:color w:val="000000"/>
          <w:sz w:val="28"/>
          <w:szCs w:val="28"/>
        </w:rPr>
        <w:t xml:space="preserve">Виды </w:t>
      </w:r>
      <w:r w:rsidRPr="00035858">
        <w:rPr>
          <w:color w:val="000000"/>
          <w:sz w:val="28"/>
          <w:szCs w:val="28"/>
        </w:rPr>
        <w:t>общехозяйственных затрат: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зарплата аппарата управления предприятия;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2)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командировочные расходы;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3)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содержание охраны;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4)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зарплата прочего общехозяйственного персонала;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5)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амортизация и ремонт основных средств;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6)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содержание зданий и прочих объектов;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7)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подготовка кадров;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8)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организованный набор рабочей силы;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9)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испытания, опыты, исследования;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10)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изобретательство и рационализаторство;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11)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охрана труда;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12)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улучшение качества;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13)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налоги, сборы и отчисления;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14)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прочие общехозяйственные расходы.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В состав общехозяйственных расходов включаются непроизводительные потери.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b/>
          <w:bCs/>
          <w:color w:val="000000"/>
          <w:sz w:val="28"/>
          <w:szCs w:val="28"/>
        </w:rPr>
        <w:t xml:space="preserve">3. </w:t>
      </w:r>
      <w:r w:rsidRPr="00035858">
        <w:rPr>
          <w:i/>
          <w:iCs/>
          <w:color w:val="000000"/>
          <w:sz w:val="28"/>
          <w:szCs w:val="28"/>
        </w:rPr>
        <w:t>Коммерческие расходы.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Виды коммерческих расходов: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расходы на тару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и упаковку;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2)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расходы на транспортировку;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3)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комиссионные сборы;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4)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расходы на рекламу;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5)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содержание и ремонт основных средств;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6)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расходы на участие в ярмарках;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7)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расходы по содержанию торговых точек в местах реализации товаров;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8)</w:t>
      </w:r>
      <w:r w:rsidR="00035858">
        <w:rPr>
          <w:color w:val="000000"/>
          <w:sz w:val="28"/>
          <w:szCs w:val="28"/>
        </w:rPr>
        <w:t xml:space="preserve"> </w:t>
      </w:r>
      <w:r w:rsidRPr="00035858">
        <w:rPr>
          <w:color w:val="000000"/>
          <w:sz w:val="28"/>
          <w:szCs w:val="28"/>
        </w:rPr>
        <w:t>прочие коммерческие расходы.</w:t>
      </w:r>
    </w:p>
    <w:p w:rsid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b/>
          <w:bCs/>
          <w:color w:val="000000"/>
          <w:sz w:val="28"/>
          <w:szCs w:val="28"/>
        </w:rPr>
        <w:t xml:space="preserve">4. </w:t>
      </w:r>
      <w:r w:rsidRPr="00035858">
        <w:rPr>
          <w:i/>
          <w:iCs/>
          <w:color w:val="000000"/>
          <w:sz w:val="28"/>
          <w:szCs w:val="28"/>
        </w:rPr>
        <w:t>Порядок распределения косвенных расходов.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Для включения в себестоимость отдельных видов продукции прямых материальных и трудовых затрат на предприятии необходимо разрабатывать систему соответствующих норм и нормативов.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По косвенным расходам разрабатываются соответствующие сметы (бюджеты), в которых фиксируются расходы, связанные с выпуском всех видов продукции. Эти сметы привязываются к отчетным периодам и составляются в разрезе статей, перечисленных в 1, 2, 3 вопросах.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Косвенные расходы при исчислении полной себестоимости включаются в себестоимость отдельных видов продукции путем условного распределения пропорционально установленной на предприятии базе распределения.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В качестве базы распределения обычно выбирают: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1</w:t>
      </w:r>
      <w:r w:rsidR="00035858" w:rsidRPr="00035858">
        <w:rPr>
          <w:color w:val="000000"/>
          <w:sz w:val="28"/>
          <w:szCs w:val="28"/>
        </w:rPr>
        <w:t>)</w:t>
      </w:r>
      <w:r w:rsidR="00035858">
        <w:rPr>
          <w:color w:val="000000"/>
          <w:sz w:val="28"/>
          <w:szCs w:val="28"/>
        </w:rPr>
        <w:t xml:space="preserve"> </w:t>
      </w:r>
      <w:r w:rsidR="00035858" w:rsidRPr="00035858">
        <w:rPr>
          <w:color w:val="000000"/>
          <w:sz w:val="28"/>
          <w:szCs w:val="28"/>
        </w:rPr>
        <w:t>о</w:t>
      </w:r>
      <w:r w:rsidRPr="00035858">
        <w:rPr>
          <w:color w:val="000000"/>
          <w:sz w:val="28"/>
          <w:szCs w:val="28"/>
        </w:rPr>
        <w:t>сновная зарплата производственных рабочих (без доплат по премиальным системам);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2) затраты на обработку без стоимости материалов, полуфабрикатов и доплат к зарплате;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3</w:t>
      </w:r>
      <w:r w:rsidR="00035858" w:rsidRPr="00035858">
        <w:rPr>
          <w:color w:val="000000"/>
          <w:sz w:val="28"/>
          <w:szCs w:val="28"/>
        </w:rPr>
        <w:t>)</w:t>
      </w:r>
      <w:r w:rsidR="00035858">
        <w:rPr>
          <w:color w:val="000000"/>
          <w:sz w:val="28"/>
          <w:szCs w:val="28"/>
        </w:rPr>
        <w:t xml:space="preserve"> </w:t>
      </w:r>
      <w:r w:rsidR="00035858" w:rsidRPr="00035858">
        <w:rPr>
          <w:color w:val="000000"/>
          <w:sz w:val="28"/>
          <w:szCs w:val="28"/>
        </w:rPr>
        <w:t>с</w:t>
      </w:r>
      <w:r w:rsidRPr="00035858">
        <w:rPr>
          <w:color w:val="000000"/>
          <w:sz w:val="28"/>
          <w:szCs w:val="28"/>
        </w:rPr>
        <w:t>метные (нормативные) ставки работ и оборудования;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4</w:t>
      </w:r>
      <w:r w:rsidR="00035858" w:rsidRPr="00035858">
        <w:rPr>
          <w:color w:val="000000"/>
          <w:sz w:val="28"/>
          <w:szCs w:val="28"/>
        </w:rPr>
        <w:t>)</w:t>
      </w:r>
      <w:r w:rsidR="00035858">
        <w:rPr>
          <w:color w:val="000000"/>
          <w:sz w:val="28"/>
          <w:szCs w:val="28"/>
        </w:rPr>
        <w:t xml:space="preserve"> </w:t>
      </w:r>
      <w:r w:rsidR="00035858" w:rsidRPr="00035858">
        <w:rPr>
          <w:color w:val="000000"/>
          <w:sz w:val="28"/>
          <w:szCs w:val="28"/>
        </w:rPr>
        <w:t>к</w:t>
      </w:r>
      <w:r w:rsidRPr="00035858">
        <w:rPr>
          <w:color w:val="000000"/>
          <w:sz w:val="28"/>
          <w:szCs w:val="28"/>
        </w:rPr>
        <w:t>оличество отработанных человеко-часов;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5) объем продукции;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6) прочие виды прямых затрат.</w:t>
      </w:r>
    </w:p>
    <w:p w:rsidR="00B24D72" w:rsidRPr="00035858" w:rsidRDefault="00B24D72" w:rsidP="00035858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035858">
        <w:rPr>
          <w:color w:val="000000"/>
          <w:sz w:val="28"/>
          <w:szCs w:val="28"/>
        </w:rPr>
        <w:t>Важнейшим принципом выбора способа распределения косвенных затрат является максимальное приближение результата распределения к фактическому расходу на данный продукт того или иного вида косвенных затрат.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D72" w:rsidRPr="00024954" w:rsidRDefault="00024954" w:rsidP="00035858">
      <w:pPr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  <w:r w:rsidR="00B24D72" w:rsidRPr="00024954">
        <w:rPr>
          <w:rFonts w:ascii="Times New Roman" w:hAnsi="Times New Roman"/>
          <w:b/>
          <w:color w:val="000000"/>
          <w:sz w:val="28"/>
          <w:szCs w:val="28"/>
        </w:rPr>
        <w:t>Список используемой литературы</w:t>
      </w:r>
    </w:p>
    <w:p w:rsidR="00B24D72" w:rsidRPr="00035858" w:rsidRDefault="00B24D72" w:rsidP="0003585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4D72" w:rsidRPr="00035858" w:rsidRDefault="00B24D72" w:rsidP="00024954">
      <w:pPr>
        <w:pStyle w:val="1"/>
        <w:keepNext w:val="0"/>
        <w:keepLines w:val="0"/>
        <w:spacing w:before="0" w:line="360" w:lineRule="auto"/>
        <w:jc w:val="both"/>
        <w:rPr>
          <w:rFonts w:ascii="Times New Roman" w:hAnsi="Times New Roman"/>
          <w:b w:val="0"/>
          <w:color w:val="000000"/>
        </w:rPr>
      </w:pPr>
      <w:r w:rsidRPr="00035858">
        <w:rPr>
          <w:rFonts w:ascii="Times New Roman" w:hAnsi="Times New Roman"/>
          <w:b w:val="0"/>
          <w:color w:val="000000"/>
        </w:rPr>
        <w:t xml:space="preserve">1. </w:t>
      </w:r>
      <w:r w:rsidR="00035858">
        <w:rPr>
          <w:rFonts w:ascii="Times New Roman" w:hAnsi="Times New Roman"/>
          <w:b w:val="0"/>
          <w:color w:val="000000"/>
        </w:rPr>
        <w:t>«</w:t>
      </w:r>
      <w:r w:rsidR="00035858" w:rsidRPr="00035858">
        <w:rPr>
          <w:rFonts w:ascii="Times New Roman" w:hAnsi="Times New Roman"/>
          <w:b w:val="0"/>
          <w:color w:val="000000"/>
        </w:rPr>
        <w:t>Н</w:t>
      </w:r>
      <w:r w:rsidRPr="00035858">
        <w:rPr>
          <w:rFonts w:ascii="Times New Roman" w:hAnsi="Times New Roman"/>
          <w:b w:val="0"/>
          <w:color w:val="000000"/>
        </w:rPr>
        <w:t>алоговый кодекс Российской Федерации</w:t>
      </w:r>
      <w:r w:rsidR="00035858">
        <w:rPr>
          <w:rFonts w:ascii="Times New Roman" w:hAnsi="Times New Roman"/>
          <w:b w:val="0"/>
          <w:color w:val="000000"/>
        </w:rPr>
        <w:t>»</w:t>
      </w:r>
      <w:r w:rsidR="00035858" w:rsidRPr="00035858">
        <w:rPr>
          <w:rFonts w:ascii="Times New Roman" w:hAnsi="Times New Roman"/>
          <w:b w:val="0"/>
          <w:color w:val="000000"/>
        </w:rPr>
        <w:t xml:space="preserve"> </w:t>
      </w:r>
      <w:r w:rsidRPr="00035858">
        <w:rPr>
          <w:rFonts w:ascii="Times New Roman" w:hAnsi="Times New Roman"/>
          <w:b w:val="0"/>
          <w:color w:val="000000"/>
        </w:rPr>
        <w:t xml:space="preserve">от 05.08.2000 </w:t>
      </w:r>
      <w:r w:rsidR="00035858">
        <w:rPr>
          <w:rFonts w:ascii="Times New Roman" w:hAnsi="Times New Roman"/>
          <w:b w:val="0"/>
          <w:color w:val="000000"/>
        </w:rPr>
        <w:t>№</w:t>
      </w:r>
      <w:r w:rsidR="00035858" w:rsidRPr="00035858">
        <w:rPr>
          <w:rFonts w:ascii="Times New Roman" w:hAnsi="Times New Roman"/>
          <w:b w:val="0"/>
          <w:color w:val="000000"/>
        </w:rPr>
        <w:t>1</w:t>
      </w:r>
      <w:r w:rsidRPr="00035858">
        <w:rPr>
          <w:rFonts w:ascii="Times New Roman" w:hAnsi="Times New Roman"/>
          <w:b w:val="0"/>
          <w:color w:val="000000"/>
        </w:rPr>
        <w:t>17</w:t>
      </w:r>
      <w:r w:rsidR="00035858">
        <w:rPr>
          <w:rFonts w:ascii="Times New Roman" w:hAnsi="Times New Roman"/>
          <w:b w:val="0"/>
          <w:color w:val="000000"/>
        </w:rPr>
        <w:t>-</w:t>
      </w:r>
      <w:r w:rsidR="00035858" w:rsidRPr="00035858">
        <w:rPr>
          <w:rFonts w:ascii="Times New Roman" w:hAnsi="Times New Roman"/>
          <w:b w:val="0"/>
          <w:color w:val="000000"/>
        </w:rPr>
        <w:t>Ф</w:t>
      </w:r>
      <w:r w:rsidRPr="00035858">
        <w:rPr>
          <w:rFonts w:ascii="Times New Roman" w:hAnsi="Times New Roman"/>
          <w:b w:val="0"/>
          <w:color w:val="000000"/>
        </w:rPr>
        <w:t>З (принят ГД ФС РФ 19.07.2000) (ред. от 27.12.2009) (с изм. и доп., вступившими в силу с 29.01.2010).</w:t>
      </w:r>
    </w:p>
    <w:p w:rsidR="00B24D72" w:rsidRPr="00035858" w:rsidRDefault="00B24D72" w:rsidP="000249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Style w:val="titledateend"/>
          <w:rFonts w:ascii="Times New Roman" w:hAnsi="Times New Roman"/>
          <w:bCs/>
          <w:color w:val="000000"/>
          <w:sz w:val="28"/>
          <w:szCs w:val="28"/>
        </w:rPr>
        <w:t>2</w:t>
      </w:r>
      <w:r w:rsidR="00035858" w:rsidRPr="00035858">
        <w:rPr>
          <w:rStyle w:val="titledateend"/>
          <w:rFonts w:ascii="Times New Roman" w:hAnsi="Times New Roman"/>
          <w:bCs/>
          <w:color w:val="000000"/>
          <w:sz w:val="28"/>
          <w:szCs w:val="28"/>
        </w:rPr>
        <w:t>.</w:t>
      </w:r>
      <w:r w:rsidR="00035858">
        <w:rPr>
          <w:rStyle w:val="titledateend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5858" w:rsidRPr="00035858">
        <w:rPr>
          <w:rStyle w:val="titledateend"/>
          <w:rFonts w:ascii="Times New Roman" w:hAnsi="Times New Roman"/>
          <w:bCs/>
          <w:color w:val="000000"/>
          <w:sz w:val="28"/>
          <w:szCs w:val="28"/>
        </w:rPr>
        <w:t>По</w:t>
      </w:r>
      <w:r w:rsidRPr="00035858">
        <w:rPr>
          <w:rStyle w:val="titledateend"/>
          <w:rFonts w:ascii="Times New Roman" w:hAnsi="Times New Roman"/>
          <w:bCs/>
          <w:color w:val="000000"/>
          <w:sz w:val="28"/>
          <w:szCs w:val="28"/>
        </w:rPr>
        <w:t>ложение по бухгалтерскому учету «Расходы организации» ПБУ 10/99</w:t>
      </w:r>
      <w:r w:rsidRPr="00035858">
        <w:rPr>
          <w:rStyle w:val="titledateend"/>
          <w:rFonts w:ascii="Times New Roman" w:hAnsi="Times New Roman"/>
          <w:color w:val="000000"/>
          <w:sz w:val="28"/>
          <w:szCs w:val="28"/>
        </w:rPr>
        <w:t xml:space="preserve"> 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(утверждено приказом Минфина России от 06.05.1999 </w:t>
      </w:r>
      <w:r w:rsidR="00035858">
        <w:rPr>
          <w:rFonts w:ascii="Times New Roman" w:hAnsi="Times New Roman"/>
          <w:color w:val="000000"/>
          <w:sz w:val="28"/>
          <w:szCs w:val="28"/>
        </w:rPr>
        <w:t>№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3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3н, с изменениями от 30.12.1999 </w:t>
      </w:r>
      <w:r w:rsidR="00035858">
        <w:rPr>
          <w:rFonts w:ascii="Times New Roman" w:hAnsi="Times New Roman"/>
          <w:color w:val="000000"/>
          <w:sz w:val="28"/>
          <w:szCs w:val="28"/>
        </w:rPr>
        <w:t>№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1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07н, от 30.03.2001 </w:t>
      </w:r>
      <w:r w:rsidR="00035858">
        <w:rPr>
          <w:rFonts w:ascii="Times New Roman" w:hAnsi="Times New Roman"/>
          <w:color w:val="000000"/>
          <w:sz w:val="28"/>
          <w:szCs w:val="28"/>
        </w:rPr>
        <w:t>№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2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7н, 18.09.2006 </w:t>
      </w:r>
      <w:r w:rsidR="00035858">
        <w:rPr>
          <w:rFonts w:ascii="Times New Roman" w:hAnsi="Times New Roman"/>
          <w:color w:val="000000"/>
          <w:sz w:val="28"/>
          <w:szCs w:val="28"/>
        </w:rPr>
        <w:t>№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1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16н, от 27.11.2006 </w:t>
      </w:r>
      <w:r w:rsidR="00035858">
        <w:rPr>
          <w:rFonts w:ascii="Times New Roman" w:hAnsi="Times New Roman"/>
          <w:color w:val="000000"/>
          <w:sz w:val="28"/>
          <w:szCs w:val="28"/>
        </w:rPr>
        <w:t>№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1</w:t>
      </w:r>
      <w:r w:rsidRPr="00035858">
        <w:rPr>
          <w:rFonts w:ascii="Times New Roman" w:hAnsi="Times New Roman"/>
          <w:color w:val="000000"/>
          <w:sz w:val="28"/>
          <w:szCs w:val="28"/>
        </w:rPr>
        <w:t>56н)</w:t>
      </w:r>
    </w:p>
    <w:p w:rsidR="00B24D72" w:rsidRPr="00035858" w:rsidRDefault="00B24D72" w:rsidP="0002495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035858">
        <w:rPr>
          <w:rFonts w:ascii="Times New Roman" w:hAnsi="Times New Roman"/>
          <w:bCs/>
          <w:color w:val="000000"/>
          <w:sz w:val="28"/>
          <w:szCs w:val="28"/>
        </w:rPr>
        <w:t>3</w:t>
      </w:r>
      <w:r w:rsidR="00035858" w:rsidRPr="00035858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03585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035858" w:rsidRPr="00035858">
        <w:rPr>
          <w:rFonts w:ascii="Times New Roman" w:hAnsi="Times New Roman"/>
          <w:bCs/>
          <w:color w:val="000000"/>
          <w:sz w:val="28"/>
          <w:szCs w:val="28"/>
        </w:rPr>
        <w:t>Кондраков</w:t>
      </w:r>
      <w:r w:rsidR="00035858">
        <w:rPr>
          <w:rFonts w:ascii="Times New Roman" w:hAnsi="Times New Roman"/>
          <w:bCs/>
          <w:color w:val="000000"/>
          <w:sz w:val="28"/>
          <w:szCs w:val="28"/>
        </w:rPr>
        <w:t> 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Н.П.</w:t>
      </w:r>
      <w:r w:rsidR="00035858">
        <w:rPr>
          <w:rFonts w:ascii="Times New Roman" w:hAnsi="Times New Roman"/>
          <w:color w:val="000000"/>
          <w:sz w:val="28"/>
          <w:szCs w:val="28"/>
        </w:rPr>
        <w:t> </w:t>
      </w:r>
      <w:r w:rsidR="00035858" w:rsidRPr="00035858">
        <w:rPr>
          <w:rFonts w:ascii="Times New Roman" w:hAnsi="Times New Roman"/>
          <w:bCs/>
          <w:color w:val="000000"/>
          <w:sz w:val="28"/>
          <w:szCs w:val="28"/>
        </w:rPr>
        <w:t>Бухгалтерский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5858">
        <w:rPr>
          <w:rFonts w:ascii="Times New Roman" w:hAnsi="Times New Roman"/>
          <w:bCs/>
          <w:color w:val="000000"/>
          <w:sz w:val="28"/>
          <w:szCs w:val="28"/>
        </w:rPr>
        <w:t>учет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: Уч. 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М</w:t>
      </w:r>
      <w:r w:rsidRPr="00035858">
        <w:rPr>
          <w:rFonts w:ascii="Times New Roman" w:hAnsi="Times New Roman"/>
          <w:color w:val="000000"/>
          <w:sz w:val="28"/>
          <w:szCs w:val="28"/>
        </w:rPr>
        <w:t>.:ИНФРА</w:t>
      </w:r>
      <w:r w:rsidR="00035858">
        <w:rPr>
          <w:rFonts w:ascii="Times New Roman" w:hAnsi="Times New Roman"/>
          <w:color w:val="000000"/>
          <w:sz w:val="28"/>
          <w:szCs w:val="28"/>
        </w:rPr>
        <w:t>-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М,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858" w:rsidRPr="00035858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035858">
        <w:rPr>
          <w:rFonts w:ascii="Times New Roman" w:hAnsi="Times New Roman"/>
          <w:bCs/>
          <w:color w:val="000000"/>
          <w:sz w:val="28"/>
          <w:szCs w:val="28"/>
        </w:rPr>
        <w:t>009</w:t>
      </w:r>
      <w:r w:rsidRPr="00035858">
        <w:rPr>
          <w:rFonts w:ascii="Times New Roman" w:hAnsi="Times New Roman"/>
          <w:color w:val="000000"/>
          <w:sz w:val="28"/>
          <w:szCs w:val="28"/>
        </w:rPr>
        <w:t>.-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720</w:t>
      </w:r>
      <w:r w:rsidR="00035858">
        <w:rPr>
          <w:rFonts w:ascii="Times New Roman" w:hAnsi="Times New Roman"/>
          <w:color w:val="000000"/>
          <w:sz w:val="28"/>
          <w:szCs w:val="28"/>
        </w:rPr>
        <w:t> 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с.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(В</w:t>
      </w:r>
      <w:r w:rsidRPr="00035858">
        <w:rPr>
          <w:rFonts w:ascii="Times New Roman" w:hAnsi="Times New Roman"/>
          <w:color w:val="000000"/>
          <w:sz w:val="28"/>
          <w:szCs w:val="28"/>
        </w:rPr>
        <w:t>ысш.обр.)</w:t>
      </w:r>
    </w:p>
    <w:p w:rsidR="00B24D72" w:rsidRPr="00035858" w:rsidRDefault="00B24D72" w:rsidP="00024954">
      <w:pPr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35858">
        <w:rPr>
          <w:rFonts w:ascii="Times New Roman" w:hAnsi="Times New Roman"/>
          <w:color w:val="000000"/>
          <w:sz w:val="28"/>
          <w:szCs w:val="28"/>
        </w:rPr>
        <w:t>4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.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Те</w:t>
      </w:r>
      <w:r w:rsidRPr="00035858">
        <w:rPr>
          <w:rFonts w:ascii="Times New Roman" w:hAnsi="Times New Roman"/>
          <w:color w:val="000000"/>
          <w:sz w:val="28"/>
          <w:szCs w:val="28"/>
        </w:rPr>
        <w:t>ория бухгалтерского учета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.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(изд:</w:t>
      </w:r>
      <w:r w:rsidR="0003585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5858" w:rsidRPr="00035858">
        <w:rPr>
          <w:rFonts w:ascii="Times New Roman" w:hAnsi="Times New Roman"/>
          <w:color w:val="000000"/>
          <w:sz w:val="28"/>
          <w:szCs w:val="28"/>
        </w:rPr>
        <w:t>4</w:t>
      </w:r>
      <w:r w:rsidRPr="00035858">
        <w:rPr>
          <w:rFonts w:ascii="Times New Roman" w:hAnsi="Times New Roman"/>
          <w:color w:val="000000"/>
          <w:sz w:val="28"/>
          <w:szCs w:val="28"/>
        </w:rPr>
        <w:t xml:space="preserve">); </w:t>
      </w:r>
      <w:r w:rsidR="00035858" w:rsidRPr="00ED2822">
        <w:rPr>
          <w:rFonts w:ascii="Times New Roman" w:hAnsi="Times New Roman"/>
          <w:bCs/>
          <w:color w:val="000000"/>
          <w:sz w:val="28"/>
          <w:szCs w:val="28"/>
        </w:rPr>
        <w:t>Бабаев Ю.А.</w:t>
      </w:r>
      <w:r w:rsidRPr="00035858">
        <w:rPr>
          <w:rStyle w:val="ae"/>
          <w:rFonts w:ascii="Times New Roman" w:hAnsi="Times New Roman"/>
          <w:color w:val="000000"/>
          <w:sz w:val="28"/>
          <w:szCs w:val="28"/>
        </w:rPr>
        <w:t>,</w:t>
      </w:r>
      <w:r w:rsidR="007456C3">
        <w:rPr>
          <w:rStyle w:val="ae"/>
          <w:rFonts w:ascii="Times New Roman" w:hAnsi="Times New Roman"/>
          <w:color w:val="000000"/>
          <w:sz w:val="28"/>
          <w:szCs w:val="28"/>
        </w:rPr>
        <w:t xml:space="preserve"> </w:t>
      </w:r>
      <w:r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2009</w:t>
      </w:r>
      <w:r w:rsidR="00035858"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;</w:t>
      </w:r>
      <w:r w:rsid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035858"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П</w:t>
      </w:r>
      <w:r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роспект;</w:t>
      </w:r>
      <w:r w:rsidRPr="0003585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978</w:t>
      </w:r>
      <w:r w:rsid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–</w:t>
      </w:r>
      <w:r w:rsidR="00035858"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5</w:t>
      </w:r>
      <w:r w:rsid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 xml:space="preserve"> – </w:t>
      </w:r>
      <w:r w:rsidR="00035858"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39</w:t>
      </w:r>
      <w:r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2</w:t>
      </w:r>
      <w:r w:rsid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–</w:t>
      </w:r>
      <w:r w:rsidR="00035858"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0</w:t>
      </w:r>
      <w:r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0130</w:t>
      </w:r>
      <w:r w:rsid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–</w:t>
      </w:r>
      <w:r w:rsidR="00035858" w:rsidRPr="00035858">
        <w:rPr>
          <w:rStyle w:val="ae"/>
          <w:rFonts w:ascii="Times New Roman" w:hAnsi="Times New Roman"/>
          <w:b w:val="0"/>
          <w:color w:val="000000"/>
          <w:sz w:val="28"/>
          <w:szCs w:val="28"/>
        </w:rPr>
        <w:t>9</w:t>
      </w:r>
      <w:bookmarkStart w:id="0" w:name="_GoBack"/>
      <w:bookmarkEnd w:id="0"/>
    </w:p>
    <w:sectPr w:rsidR="00B24D72" w:rsidRPr="00035858" w:rsidSect="00035858">
      <w:footerReference w:type="default" r:id="rId9"/>
      <w:pgSz w:w="11906" w:h="16838" w:code="9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EBC" w:rsidRDefault="00826EBC" w:rsidP="00A96A61">
      <w:pPr>
        <w:spacing w:after="0" w:line="240" w:lineRule="auto"/>
      </w:pPr>
      <w:r>
        <w:separator/>
      </w:r>
    </w:p>
  </w:endnote>
  <w:endnote w:type="continuationSeparator" w:id="0">
    <w:p w:rsidR="00826EBC" w:rsidRDefault="00826EBC" w:rsidP="00A96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D72" w:rsidRDefault="00ED2822">
    <w:pPr>
      <w:pStyle w:val="ac"/>
      <w:jc w:val="right"/>
    </w:pPr>
    <w:r>
      <w:rPr>
        <w:noProof/>
      </w:rPr>
      <w:t>3</w:t>
    </w:r>
  </w:p>
  <w:p w:rsidR="00B24D72" w:rsidRDefault="00B24D7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EBC" w:rsidRDefault="00826EBC" w:rsidP="00A96A61">
      <w:pPr>
        <w:spacing w:after="0" w:line="240" w:lineRule="auto"/>
      </w:pPr>
      <w:r>
        <w:separator/>
      </w:r>
    </w:p>
  </w:footnote>
  <w:footnote w:type="continuationSeparator" w:id="0">
    <w:p w:rsidR="00826EBC" w:rsidRDefault="00826EBC" w:rsidP="00A96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E829D9"/>
    <w:multiLevelType w:val="multilevel"/>
    <w:tmpl w:val="260E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38D5B0B"/>
    <w:multiLevelType w:val="multilevel"/>
    <w:tmpl w:val="F3E89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3C8335F"/>
    <w:multiLevelType w:val="hybridMultilevel"/>
    <w:tmpl w:val="2E1647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6155B0"/>
    <w:multiLevelType w:val="multilevel"/>
    <w:tmpl w:val="226E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2E068B"/>
    <w:multiLevelType w:val="hybridMultilevel"/>
    <w:tmpl w:val="17545230"/>
    <w:lvl w:ilvl="0" w:tplc="46EC32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F402107"/>
    <w:multiLevelType w:val="multilevel"/>
    <w:tmpl w:val="86FE2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857532"/>
    <w:multiLevelType w:val="multilevel"/>
    <w:tmpl w:val="AF44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71477"/>
    <w:multiLevelType w:val="multilevel"/>
    <w:tmpl w:val="7E16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3B5"/>
    <w:rsid w:val="00024954"/>
    <w:rsid w:val="00035858"/>
    <w:rsid w:val="000423B5"/>
    <w:rsid w:val="000D7F92"/>
    <w:rsid w:val="001570AE"/>
    <w:rsid w:val="002E775E"/>
    <w:rsid w:val="002F1642"/>
    <w:rsid w:val="003B01D5"/>
    <w:rsid w:val="0044120C"/>
    <w:rsid w:val="004A3854"/>
    <w:rsid w:val="00561452"/>
    <w:rsid w:val="00571E9C"/>
    <w:rsid w:val="005D642D"/>
    <w:rsid w:val="00686813"/>
    <w:rsid w:val="007040EB"/>
    <w:rsid w:val="00706282"/>
    <w:rsid w:val="007456C3"/>
    <w:rsid w:val="0081287F"/>
    <w:rsid w:val="00826EBC"/>
    <w:rsid w:val="008468A9"/>
    <w:rsid w:val="008D2F3D"/>
    <w:rsid w:val="009D623D"/>
    <w:rsid w:val="00A123EE"/>
    <w:rsid w:val="00A56021"/>
    <w:rsid w:val="00A96A61"/>
    <w:rsid w:val="00AC12A7"/>
    <w:rsid w:val="00AE2A86"/>
    <w:rsid w:val="00B24D72"/>
    <w:rsid w:val="00B31812"/>
    <w:rsid w:val="00B5539F"/>
    <w:rsid w:val="00BD35C9"/>
    <w:rsid w:val="00BF5866"/>
    <w:rsid w:val="00D04E4C"/>
    <w:rsid w:val="00D24DDE"/>
    <w:rsid w:val="00D72B25"/>
    <w:rsid w:val="00D91BF3"/>
    <w:rsid w:val="00DC6747"/>
    <w:rsid w:val="00ED2822"/>
    <w:rsid w:val="00EF35DC"/>
    <w:rsid w:val="00F86062"/>
    <w:rsid w:val="00FA5A3D"/>
    <w:rsid w:val="00FD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27B79F2-377B-4409-94B3-324464AF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23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8681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0423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91BF3"/>
    <w:pPr>
      <w:ind w:left="720"/>
      <w:contextualSpacing/>
    </w:pPr>
  </w:style>
  <w:style w:type="paragraph" w:styleId="a4">
    <w:name w:val="Normal (Web)"/>
    <w:basedOn w:val="a"/>
    <w:uiPriority w:val="99"/>
    <w:rsid w:val="00042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0423B5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styleId="a5">
    <w:name w:val="Placeholder Text"/>
    <w:uiPriority w:val="99"/>
    <w:semiHidden/>
    <w:rsid w:val="007040EB"/>
    <w:rPr>
      <w:rFonts w:cs="Times New Roman"/>
      <w:color w:val="808080"/>
    </w:rPr>
  </w:style>
  <w:style w:type="paragraph" w:styleId="a6">
    <w:name w:val="Balloon Text"/>
    <w:basedOn w:val="a"/>
    <w:link w:val="a7"/>
    <w:uiPriority w:val="99"/>
    <w:semiHidden/>
    <w:rsid w:val="007040E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AC12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7040EB"/>
    <w:rPr>
      <w:rFonts w:ascii="Tahoma" w:hAnsi="Tahoma" w:cs="Tahoma"/>
      <w:sz w:val="16"/>
      <w:szCs w:val="16"/>
    </w:rPr>
  </w:style>
  <w:style w:type="character" w:styleId="a8">
    <w:name w:val="Emphasis"/>
    <w:uiPriority w:val="99"/>
    <w:qFormat/>
    <w:rsid w:val="00561452"/>
    <w:rPr>
      <w:rFonts w:cs="Times New Roman"/>
      <w:i/>
      <w:iCs/>
    </w:rPr>
  </w:style>
  <w:style w:type="character" w:customStyle="1" w:styleId="HTML0">
    <w:name w:val="Стандартный HTML Знак"/>
    <w:link w:val="HTML"/>
    <w:uiPriority w:val="99"/>
    <w:semiHidden/>
    <w:locked/>
    <w:rsid w:val="00AC12A7"/>
    <w:rPr>
      <w:rFonts w:ascii="Courier New" w:hAnsi="Courier New" w:cs="Courier New"/>
      <w:sz w:val="20"/>
      <w:szCs w:val="20"/>
      <w:lang w:val="x-none" w:eastAsia="ru-RU"/>
    </w:rPr>
  </w:style>
  <w:style w:type="character" w:styleId="a9">
    <w:name w:val="Hyperlink"/>
    <w:uiPriority w:val="99"/>
    <w:semiHidden/>
    <w:rsid w:val="001570AE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rsid w:val="00A96A61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d"/>
    <w:uiPriority w:val="99"/>
    <w:rsid w:val="00A96A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locked/>
    <w:rsid w:val="00A96A61"/>
    <w:rPr>
      <w:rFonts w:cs="Times New Roman"/>
    </w:rPr>
  </w:style>
  <w:style w:type="character" w:styleId="ae">
    <w:name w:val="Strong"/>
    <w:uiPriority w:val="99"/>
    <w:qFormat/>
    <w:rsid w:val="00FA5A3D"/>
    <w:rPr>
      <w:rFonts w:cs="Times New Roman"/>
      <w:b/>
      <w:bCs/>
    </w:rPr>
  </w:style>
  <w:style w:type="character" w:customStyle="1" w:styleId="ad">
    <w:name w:val="Нижний колонтитул Знак"/>
    <w:link w:val="ac"/>
    <w:uiPriority w:val="99"/>
    <w:locked/>
    <w:rsid w:val="00A96A61"/>
    <w:rPr>
      <w:rFonts w:cs="Times New Roman"/>
    </w:rPr>
  </w:style>
  <w:style w:type="character" w:customStyle="1" w:styleId="titledateend">
    <w:name w:val="title_date_end"/>
    <w:uiPriority w:val="99"/>
    <w:rsid w:val="00FA5A3D"/>
    <w:rPr>
      <w:rFonts w:cs="Times New Roman"/>
    </w:rPr>
  </w:style>
  <w:style w:type="character" w:customStyle="1" w:styleId="10">
    <w:name w:val="Заголовок 1 Знак"/>
    <w:link w:val="1"/>
    <w:uiPriority w:val="99"/>
    <w:locked/>
    <w:rsid w:val="00686813"/>
    <w:rPr>
      <w:rFonts w:ascii="Cambria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60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60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2119</Words>
  <Characters>12081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14172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Admin</dc:creator>
  <cp:keywords/>
  <dc:description/>
  <cp:lastModifiedBy>admin</cp:lastModifiedBy>
  <cp:revision>2</cp:revision>
  <cp:lastPrinted>2010-04-29T17:05:00Z</cp:lastPrinted>
  <dcterms:created xsi:type="dcterms:W3CDTF">2014-03-04T03:53:00Z</dcterms:created>
  <dcterms:modified xsi:type="dcterms:W3CDTF">2014-03-04T03:53:00Z</dcterms:modified>
</cp:coreProperties>
</file>