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996" w:rsidRDefault="00C62996" w:rsidP="006A298C">
      <w:pPr>
        <w:spacing w:line="360" w:lineRule="auto"/>
        <w:jc w:val="both"/>
        <w:rPr>
          <w:b/>
          <w:sz w:val="32"/>
          <w:szCs w:val="32"/>
        </w:rPr>
      </w:pPr>
    </w:p>
    <w:p w:rsidR="00666F96" w:rsidRPr="00DC7BC6" w:rsidRDefault="00F45D57" w:rsidP="006A298C">
      <w:pPr>
        <w:spacing w:line="360" w:lineRule="auto"/>
        <w:jc w:val="both"/>
        <w:rPr>
          <w:b/>
          <w:sz w:val="32"/>
          <w:szCs w:val="32"/>
        </w:rPr>
      </w:pPr>
      <w:r w:rsidRPr="00DC7BC6">
        <w:rPr>
          <w:b/>
          <w:sz w:val="32"/>
          <w:szCs w:val="32"/>
        </w:rPr>
        <w:t>Содержание</w:t>
      </w:r>
    </w:p>
    <w:p w:rsidR="00314EA2" w:rsidRPr="006A298C" w:rsidRDefault="00314EA2" w:rsidP="006A298C">
      <w:pPr>
        <w:spacing w:line="360" w:lineRule="auto"/>
        <w:jc w:val="both"/>
        <w:rPr>
          <w:sz w:val="28"/>
          <w:szCs w:val="32"/>
        </w:rPr>
      </w:pPr>
    </w:p>
    <w:p w:rsidR="00CE5F71" w:rsidRDefault="00F45D57" w:rsidP="00CE5F71">
      <w:pPr>
        <w:spacing w:line="360" w:lineRule="auto"/>
        <w:jc w:val="both"/>
        <w:rPr>
          <w:sz w:val="28"/>
          <w:szCs w:val="28"/>
        </w:rPr>
      </w:pPr>
      <w:r w:rsidRPr="006A298C">
        <w:rPr>
          <w:sz w:val="28"/>
          <w:szCs w:val="28"/>
        </w:rPr>
        <w:t>Введение</w:t>
      </w:r>
    </w:p>
    <w:p w:rsidR="00CE5F71" w:rsidRPr="00CE5F71" w:rsidRDefault="00CE5F71" w:rsidP="00CE5F71">
      <w:pPr>
        <w:spacing w:line="360" w:lineRule="auto"/>
        <w:jc w:val="both"/>
        <w:rPr>
          <w:sz w:val="28"/>
          <w:szCs w:val="28"/>
        </w:rPr>
      </w:pPr>
      <w:r w:rsidRPr="00CE5F71">
        <w:rPr>
          <w:b/>
          <w:sz w:val="28"/>
          <w:szCs w:val="28"/>
        </w:rPr>
        <w:t>1.</w:t>
      </w:r>
      <w:r w:rsidR="00234F4E">
        <w:rPr>
          <w:b/>
          <w:sz w:val="28"/>
          <w:szCs w:val="28"/>
        </w:rPr>
        <w:t xml:space="preserve"> </w:t>
      </w:r>
      <w:r w:rsidRPr="00CE5F71">
        <w:rPr>
          <w:b/>
          <w:sz w:val="28"/>
          <w:szCs w:val="28"/>
        </w:rPr>
        <w:t>Сущность и классификация нематериальных активов</w:t>
      </w:r>
      <w:r w:rsidR="00234F4E">
        <w:rPr>
          <w:b/>
          <w:sz w:val="28"/>
          <w:szCs w:val="28"/>
        </w:rPr>
        <w:t>………</w:t>
      </w:r>
      <w:r>
        <w:rPr>
          <w:b/>
          <w:sz w:val="28"/>
          <w:szCs w:val="28"/>
        </w:rPr>
        <w:t>………………</w:t>
      </w:r>
      <w:r w:rsidR="00A67677">
        <w:rPr>
          <w:b/>
          <w:sz w:val="28"/>
          <w:szCs w:val="28"/>
        </w:rPr>
        <w:t>…</w:t>
      </w:r>
      <w:r w:rsidR="0088499A">
        <w:rPr>
          <w:b/>
          <w:sz w:val="28"/>
          <w:szCs w:val="28"/>
        </w:rPr>
        <w:t>5</w:t>
      </w:r>
    </w:p>
    <w:p w:rsidR="00CE5F71" w:rsidRPr="00CE5F71" w:rsidRDefault="00CE5F71" w:rsidP="00CE5F71">
      <w:pPr>
        <w:spacing w:line="360" w:lineRule="auto"/>
        <w:jc w:val="both"/>
        <w:rPr>
          <w:sz w:val="28"/>
          <w:szCs w:val="28"/>
        </w:rPr>
      </w:pPr>
      <w:r w:rsidRPr="00CE5F71">
        <w:rPr>
          <w:sz w:val="28"/>
          <w:szCs w:val="28"/>
        </w:rPr>
        <w:t>1.1 Квалификация объектов в составе нематериальных активов</w:t>
      </w:r>
      <w:r>
        <w:rPr>
          <w:sz w:val="28"/>
          <w:szCs w:val="28"/>
        </w:rPr>
        <w:t>……………………</w:t>
      </w:r>
      <w:r w:rsidR="0088499A">
        <w:rPr>
          <w:sz w:val="28"/>
          <w:szCs w:val="28"/>
        </w:rPr>
        <w:t>.</w:t>
      </w:r>
      <w:r w:rsidR="00F22704">
        <w:rPr>
          <w:sz w:val="28"/>
          <w:szCs w:val="28"/>
        </w:rPr>
        <w:t>.</w:t>
      </w:r>
      <w:r>
        <w:rPr>
          <w:sz w:val="28"/>
          <w:szCs w:val="28"/>
        </w:rPr>
        <w:t>.</w:t>
      </w:r>
      <w:r w:rsidR="0088499A">
        <w:rPr>
          <w:sz w:val="28"/>
          <w:szCs w:val="28"/>
        </w:rPr>
        <w:t>5</w:t>
      </w:r>
    </w:p>
    <w:p w:rsidR="00CE5F71" w:rsidRDefault="00CE5F71" w:rsidP="00CE5F71">
      <w:pPr>
        <w:spacing w:line="360" w:lineRule="auto"/>
        <w:rPr>
          <w:sz w:val="28"/>
          <w:szCs w:val="28"/>
        </w:rPr>
      </w:pPr>
      <w:r>
        <w:rPr>
          <w:sz w:val="28"/>
          <w:szCs w:val="28"/>
        </w:rPr>
        <w:t>1</w:t>
      </w:r>
      <w:r w:rsidR="00314EA2" w:rsidRPr="006A298C">
        <w:rPr>
          <w:sz w:val="28"/>
          <w:szCs w:val="28"/>
        </w:rPr>
        <w:t>.2</w:t>
      </w:r>
      <w:r>
        <w:rPr>
          <w:sz w:val="28"/>
          <w:szCs w:val="28"/>
        </w:rPr>
        <w:t>.</w:t>
      </w:r>
      <w:r w:rsidR="00314EA2" w:rsidRPr="006A298C">
        <w:rPr>
          <w:sz w:val="28"/>
          <w:szCs w:val="28"/>
        </w:rPr>
        <w:t xml:space="preserve"> Нормативно-правовое регулирование</w:t>
      </w:r>
      <w:r w:rsidR="00A65716">
        <w:rPr>
          <w:sz w:val="28"/>
          <w:szCs w:val="28"/>
        </w:rPr>
        <w:t xml:space="preserve"> учета НМА</w:t>
      </w:r>
      <w:r w:rsidR="00314EA2" w:rsidRPr="006A298C">
        <w:rPr>
          <w:sz w:val="28"/>
          <w:szCs w:val="28"/>
        </w:rPr>
        <w:t>…</w:t>
      </w:r>
      <w:r>
        <w:rPr>
          <w:sz w:val="28"/>
          <w:szCs w:val="28"/>
        </w:rPr>
        <w:t>……</w:t>
      </w:r>
      <w:r w:rsidR="00A65716">
        <w:rPr>
          <w:sz w:val="28"/>
          <w:szCs w:val="28"/>
        </w:rPr>
        <w:t>.</w:t>
      </w:r>
      <w:r>
        <w:rPr>
          <w:sz w:val="28"/>
          <w:szCs w:val="28"/>
        </w:rPr>
        <w:t>……………………</w:t>
      </w:r>
      <w:r w:rsidR="00F22704">
        <w:rPr>
          <w:sz w:val="28"/>
          <w:szCs w:val="28"/>
        </w:rPr>
        <w:t>…11</w:t>
      </w:r>
    </w:p>
    <w:p w:rsidR="00CE5F71" w:rsidRPr="00CE5F71" w:rsidRDefault="00CE5F71" w:rsidP="00CE5F71">
      <w:pPr>
        <w:spacing w:line="360" w:lineRule="auto"/>
        <w:rPr>
          <w:sz w:val="28"/>
          <w:szCs w:val="28"/>
        </w:rPr>
      </w:pPr>
      <w:r w:rsidRPr="00CE5F71">
        <w:rPr>
          <w:rFonts w:cs="Arial"/>
          <w:b/>
          <w:sz w:val="28"/>
          <w:szCs w:val="28"/>
        </w:rPr>
        <w:t xml:space="preserve"> 2. Учет </w:t>
      </w:r>
      <w:r w:rsidRPr="00CE5F71">
        <w:rPr>
          <w:b/>
          <w:sz w:val="28"/>
          <w:szCs w:val="28"/>
        </w:rPr>
        <w:t>н</w:t>
      </w:r>
      <w:r w:rsidR="00CC1FE7">
        <w:rPr>
          <w:b/>
          <w:sz w:val="28"/>
          <w:szCs w:val="28"/>
        </w:rPr>
        <w:t>ематериальных активов на ОАО НПО «ИСКРА</w:t>
      </w:r>
      <w:r w:rsidR="00A67677">
        <w:rPr>
          <w:b/>
          <w:sz w:val="28"/>
          <w:szCs w:val="28"/>
        </w:rPr>
        <w:t>»</w:t>
      </w:r>
      <w:r>
        <w:rPr>
          <w:b/>
          <w:sz w:val="28"/>
          <w:szCs w:val="28"/>
        </w:rPr>
        <w:t>…</w:t>
      </w:r>
      <w:r w:rsidR="00A67677">
        <w:rPr>
          <w:b/>
          <w:sz w:val="28"/>
          <w:szCs w:val="28"/>
        </w:rPr>
        <w:t>…..</w:t>
      </w:r>
      <w:r>
        <w:rPr>
          <w:b/>
          <w:sz w:val="28"/>
          <w:szCs w:val="28"/>
        </w:rPr>
        <w:t>……………….</w:t>
      </w:r>
      <w:r w:rsidR="00F22704">
        <w:rPr>
          <w:b/>
          <w:sz w:val="28"/>
          <w:szCs w:val="28"/>
        </w:rPr>
        <w:t>14</w:t>
      </w:r>
    </w:p>
    <w:p w:rsidR="00CE5F71" w:rsidRPr="00CE5F71" w:rsidRDefault="00CE5F71" w:rsidP="00CE5F71">
      <w:pPr>
        <w:autoSpaceDE w:val="0"/>
        <w:autoSpaceDN w:val="0"/>
        <w:adjustRightInd w:val="0"/>
        <w:spacing w:line="360" w:lineRule="auto"/>
        <w:jc w:val="both"/>
        <w:rPr>
          <w:rFonts w:cs="Arial"/>
          <w:sz w:val="28"/>
          <w:szCs w:val="28"/>
        </w:rPr>
      </w:pPr>
      <w:r w:rsidRPr="00CE5F71">
        <w:rPr>
          <w:rFonts w:cs="Arial"/>
          <w:sz w:val="28"/>
          <w:szCs w:val="28"/>
        </w:rPr>
        <w:t>2.1. Краткая характеристика организации</w:t>
      </w:r>
      <w:r>
        <w:rPr>
          <w:rFonts w:cs="Arial"/>
          <w:sz w:val="28"/>
          <w:szCs w:val="28"/>
        </w:rPr>
        <w:t>……………………………………………</w:t>
      </w:r>
      <w:r w:rsidR="00F22704">
        <w:rPr>
          <w:rFonts w:cs="Arial"/>
          <w:sz w:val="28"/>
          <w:szCs w:val="28"/>
        </w:rPr>
        <w:t>..14</w:t>
      </w:r>
    </w:p>
    <w:p w:rsidR="00825DD9" w:rsidRDefault="00314EA2" w:rsidP="00DF66F1">
      <w:pPr>
        <w:spacing w:line="360" w:lineRule="auto"/>
        <w:rPr>
          <w:sz w:val="28"/>
          <w:szCs w:val="28"/>
        </w:rPr>
      </w:pPr>
      <w:r w:rsidRPr="006A298C">
        <w:rPr>
          <w:sz w:val="28"/>
          <w:szCs w:val="28"/>
        </w:rPr>
        <w:t xml:space="preserve">2.2 </w:t>
      </w:r>
      <w:r w:rsidR="00DF66F1" w:rsidRPr="00B95C96">
        <w:rPr>
          <w:sz w:val="28"/>
          <w:szCs w:val="28"/>
        </w:rPr>
        <w:t>Документальное оформление движения нематериальных активов</w:t>
      </w:r>
      <w:r w:rsidR="00DF66F1" w:rsidRPr="006A298C">
        <w:rPr>
          <w:sz w:val="28"/>
          <w:szCs w:val="28"/>
        </w:rPr>
        <w:t xml:space="preserve"> </w:t>
      </w:r>
      <w:r w:rsidRPr="006A298C">
        <w:rPr>
          <w:sz w:val="28"/>
          <w:szCs w:val="28"/>
        </w:rPr>
        <w:t>…</w:t>
      </w:r>
      <w:r w:rsidR="00CE5F71">
        <w:rPr>
          <w:sz w:val="28"/>
          <w:szCs w:val="28"/>
        </w:rPr>
        <w:t>…………..</w:t>
      </w:r>
      <w:r w:rsidR="00F22704">
        <w:rPr>
          <w:sz w:val="28"/>
          <w:szCs w:val="28"/>
        </w:rPr>
        <w:t>19</w:t>
      </w:r>
    </w:p>
    <w:p w:rsidR="00CE5F71" w:rsidRDefault="00CE5F71" w:rsidP="00CE5F71">
      <w:pPr>
        <w:spacing w:line="360" w:lineRule="auto"/>
        <w:jc w:val="both"/>
        <w:rPr>
          <w:bCs/>
          <w:sz w:val="28"/>
          <w:szCs w:val="28"/>
        </w:rPr>
      </w:pPr>
      <w:r w:rsidRPr="00CE5F71">
        <w:rPr>
          <w:sz w:val="28"/>
          <w:szCs w:val="28"/>
        </w:rPr>
        <w:t xml:space="preserve">2.3 </w:t>
      </w:r>
      <w:r w:rsidRPr="00CE5F71">
        <w:rPr>
          <w:bCs/>
          <w:sz w:val="28"/>
          <w:szCs w:val="28"/>
        </w:rPr>
        <w:t>Учет поступления нематериальных активов</w:t>
      </w:r>
      <w:r>
        <w:rPr>
          <w:bCs/>
          <w:sz w:val="28"/>
          <w:szCs w:val="28"/>
        </w:rPr>
        <w:t>………………………………………</w:t>
      </w:r>
      <w:r w:rsidR="00F22704">
        <w:rPr>
          <w:bCs/>
          <w:sz w:val="28"/>
          <w:szCs w:val="28"/>
        </w:rPr>
        <w:t>21</w:t>
      </w:r>
    </w:p>
    <w:p w:rsidR="00CE5F71" w:rsidRPr="00CE5F71" w:rsidRDefault="00CE5F71" w:rsidP="00CE5F71">
      <w:pPr>
        <w:spacing w:line="360" w:lineRule="auto"/>
        <w:jc w:val="both"/>
        <w:rPr>
          <w:bCs/>
          <w:sz w:val="28"/>
          <w:szCs w:val="28"/>
        </w:rPr>
      </w:pPr>
      <w:r w:rsidRPr="00CE5F71">
        <w:rPr>
          <w:sz w:val="28"/>
          <w:szCs w:val="28"/>
        </w:rPr>
        <w:t xml:space="preserve">2.4 </w:t>
      </w:r>
      <w:r w:rsidRPr="00CE5F71">
        <w:rPr>
          <w:bCs/>
          <w:sz w:val="28"/>
          <w:szCs w:val="28"/>
        </w:rPr>
        <w:t>Учет амортизации нематериальных активов</w:t>
      </w:r>
      <w:r>
        <w:rPr>
          <w:bCs/>
          <w:sz w:val="28"/>
          <w:szCs w:val="28"/>
        </w:rPr>
        <w:t>……………………………………</w:t>
      </w:r>
      <w:r w:rsidR="00F22704">
        <w:rPr>
          <w:bCs/>
          <w:sz w:val="28"/>
          <w:szCs w:val="28"/>
        </w:rPr>
        <w:t>…2</w:t>
      </w:r>
      <w:r w:rsidR="00F135AE">
        <w:rPr>
          <w:bCs/>
          <w:sz w:val="28"/>
          <w:szCs w:val="28"/>
        </w:rPr>
        <w:t>3</w:t>
      </w:r>
    </w:p>
    <w:p w:rsidR="00CE5F71" w:rsidRDefault="00CE5F71" w:rsidP="00CE5F71">
      <w:pPr>
        <w:pStyle w:val="4"/>
        <w:spacing w:before="0" w:line="360" w:lineRule="auto"/>
        <w:jc w:val="both"/>
        <w:rPr>
          <w:b w:val="0"/>
          <w:bCs w:val="0"/>
        </w:rPr>
      </w:pPr>
      <w:r w:rsidRPr="00CE5F71">
        <w:rPr>
          <w:b w:val="0"/>
          <w:bCs w:val="0"/>
        </w:rPr>
        <w:t>2.5. Учет выбытия нематериальных активов</w:t>
      </w:r>
      <w:r>
        <w:rPr>
          <w:b w:val="0"/>
          <w:bCs w:val="0"/>
        </w:rPr>
        <w:t>…………………………………………</w:t>
      </w:r>
      <w:r w:rsidR="00F22704">
        <w:rPr>
          <w:b w:val="0"/>
          <w:bCs w:val="0"/>
        </w:rPr>
        <w:t>..26</w:t>
      </w:r>
    </w:p>
    <w:p w:rsidR="00CE5F71" w:rsidRDefault="00CE5F71" w:rsidP="00CE5F71">
      <w:pPr>
        <w:pStyle w:val="4"/>
        <w:spacing w:before="0" w:line="360" w:lineRule="auto"/>
        <w:jc w:val="both"/>
        <w:rPr>
          <w:b w:val="0"/>
          <w:bCs w:val="0"/>
        </w:rPr>
      </w:pPr>
      <w:r w:rsidRPr="00CE5F71">
        <w:rPr>
          <w:b w:val="0"/>
          <w:bCs w:val="0"/>
        </w:rPr>
        <w:t>2.6. Инвентаризация нематериальных активов</w:t>
      </w:r>
      <w:r>
        <w:rPr>
          <w:b w:val="0"/>
          <w:bCs w:val="0"/>
        </w:rPr>
        <w:t>……………………………………</w:t>
      </w:r>
      <w:r w:rsidR="005544A9">
        <w:rPr>
          <w:b w:val="0"/>
          <w:bCs w:val="0"/>
        </w:rPr>
        <w:t>…..27</w:t>
      </w:r>
    </w:p>
    <w:p w:rsidR="00F22704" w:rsidRPr="00F22704" w:rsidRDefault="00F22704" w:rsidP="00F22704">
      <w:pPr>
        <w:spacing w:line="360" w:lineRule="auto"/>
        <w:rPr>
          <w:sz w:val="28"/>
          <w:szCs w:val="28"/>
        </w:rPr>
      </w:pPr>
      <w:r>
        <w:rPr>
          <w:sz w:val="28"/>
          <w:szCs w:val="28"/>
        </w:rPr>
        <w:t>2.7. Переоценка</w:t>
      </w:r>
      <w:r w:rsidR="00CC1FE7">
        <w:rPr>
          <w:sz w:val="28"/>
          <w:szCs w:val="28"/>
        </w:rPr>
        <w:t xml:space="preserve"> </w:t>
      </w:r>
      <w:r>
        <w:rPr>
          <w:sz w:val="28"/>
          <w:szCs w:val="28"/>
        </w:rPr>
        <w:t>нематериальных</w:t>
      </w:r>
      <w:r w:rsidR="00CC1FE7">
        <w:rPr>
          <w:sz w:val="28"/>
          <w:szCs w:val="28"/>
        </w:rPr>
        <w:t xml:space="preserve"> </w:t>
      </w:r>
      <w:r w:rsidRPr="00F22704">
        <w:rPr>
          <w:sz w:val="28"/>
          <w:szCs w:val="28"/>
        </w:rPr>
        <w:t>активов</w:t>
      </w:r>
      <w:r w:rsidR="00CC1FE7">
        <w:rPr>
          <w:sz w:val="28"/>
          <w:szCs w:val="28"/>
        </w:rPr>
        <w:t>..</w:t>
      </w:r>
      <w:r w:rsidRPr="00F22704">
        <w:rPr>
          <w:sz w:val="28"/>
          <w:szCs w:val="28"/>
        </w:rPr>
        <w:t>…………</w:t>
      </w:r>
      <w:r>
        <w:rPr>
          <w:sz w:val="28"/>
          <w:szCs w:val="28"/>
        </w:rPr>
        <w:t>…</w:t>
      </w:r>
      <w:r w:rsidRPr="00F22704">
        <w:rPr>
          <w:sz w:val="28"/>
          <w:szCs w:val="28"/>
        </w:rPr>
        <w:t>…………………………</w:t>
      </w:r>
      <w:r w:rsidR="005544A9">
        <w:rPr>
          <w:sz w:val="28"/>
          <w:szCs w:val="28"/>
        </w:rPr>
        <w:t>.</w:t>
      </w:r>
      <w:r w:rsidRPr="00F22704">
        <w:rPr>
          <w:sz w:val="28"/>
          <w:szCs w:val="28"/>
        </w:rPr>
        <w:t>…</w:t>
      </w:r>
      <w:r>
        <w:rPr>
          <w:sz w:val="28"/>
          <w:szCs w:val="28"/>
        </w:rPr>
        <w:t>..</w:t>
      </w:r>
      <w:r w:rsidR="00F135AE">
        <w:rPr>
          <w:sz w:val="28"/>
          <w:szCs w:val="28"/>
        </w:rPr>
        <w:t>.29</w:t>
      </w:r>
    </w:p>
    <w:p w:rsidR="00CE5F71" w:rsidRPr="00007B33" w:rsidRDefault="00CE5F71" w:rsidP="00F22704">
      <w:pPr>
        <w:spacing w:line="360" w:lineRule="auto"/>
        <w:jc w:val="both"/>
        <w:rPr>
          <w:b/>
          <w:sz w:val="28"/>
          <w:szCs w:val="28"/>
        </w:rPr>
      </w:pPr>
      <w:r w:rsidRPr="00007B33">
        <w:rPr>
          <w:b/>
          <w:sz w:val="28"/>
          <w:szCs w:val="28"/>
        </w:rPr>
        <w:t>3. Мероприятия по совершенствованию бухгалтерского учета нематериальных активов</w:t>
      </w:r>
      <w:r w:rsidR="00007B33">
        <w:rPr>
          <w:b/>
          <w:sz w:val="28"/>
          <w:szCs w:val="28"/>
        </w:rPr>
        <w:t>…………………………………</w:t>
      </w:r>
      <w:r w:rsidR="005544A9">
        <w:rPr>
          <w:b/>
          <w:sz w:val="28"/>
          <w:szCs w:val="28"/>
        </w:rPr>
        <w:t>.</w:t>
      </w:r>
      <w:r w:rsidR="00007B33">
        <w:rPr>
          <w:b/>
          <w:sz w:val="28"/>
          <w:szCs w:val="28"/>
        </w:rPr>
        <w:t>……………………</w:t>
      </w:r>
      <w:r w:rsidR="00CC1FE7">
        <w:rPr>
          <w:b/>
          <w:sz w:val="28"/>
          <w:szCs w:val="28"/>
        </w:rPr>
        <w:t>………………………...</w:t>
      </w:r>
      <w:r w:rsidR="00007B33">
        <w:rPr>
          <w:b/>
          <w:sz w:val="28"/>
          <w:szCs w:val="28"/>
        </w:rPr>
        <w:t>..</w:t>
      </w:r>
      <w:r w:rsidR="00AA135B">
        <w:rPr>
          <w:b/>
          <w:sz w:val="28"/>
          <w:szCs w:val="28"/>
        </w:rPr>
        <w:t>34</w:t>
      </w:r>
    </w:p>
    <w:p w:rsidR="00CE5F71" w:rsidRDefault="00CE5F71" w:rsidP="00CC1FE7">
      <w:pPr>
        <w:spacing w:line="360" w:lineRule="auto"/>
        <w:jc w:val="both"/>
        <w:rPr>
          <w:sz w:val="28"/>
          <w:szCs w:val="28"/>
        </w:rPr>
      </w:pPr>
      <w:r w:rsidRPr="00007B33">
        <w:rPr>
          <w:sz w:val="28"/>
          <w:szCs w:val="28"/>
        </w:rPr>
        <w:t>3.1. Анализ ошибок в учете нематериальных активов</w:t>
      </w:r>
      <w:r w:rsidR="00CC1FE7">
        <w:rPr>
          <w:sz w:val="28"/>
          <w:szCs w:val="28"/>
        </w:rPr>
        <w:t>……………………………….</w:t>
      </w:r>
      <w:r w:rsidR="00007B33">
        <w:rPr>
          <w:sz w:val="28"/>
          <w:szCs w:val="28"/>
        </w:rPr>
        <w:t>.</w:t>
      </w:r>
      <w:r w:rsidR="00AA135B">
        <w:rPr>
          <w:sz w:val="28"/>
          <w:szCs w:val="28"/>
        </w:rPr>
        <w:t>34</w:t>
      </w:r>
    </w:p>
    <w:p w:rsidR="00234F4E" w:rsidRPr="00CC1FE7" w:rsidRDefault="006C1854" w:rsidP="00CC1FE7">
      <w:pPr>
        <w:spacing w:line="360" w:lineRule="auto"/>
        <w:jc w:val="both"/>
        <w:rPr>
          <w:sz w:val="28"/>
          <w:szCs w:val="28"/>
        </w:rPr>
      </w:pPr>
      <w:r>
        <w:rPr>
          <w:sz w:val="28"/>
          <w:szCs w:val="28"/>
        </w:rPr>
        <w:t>3.2.</w:t>
      </w:r>
      <w:r w:rsidR="00234F4E">
        <w:rPr>
          <w:sz w:val="28"/>
          <w:szCs w:val="28"/>
        </w:rPr>
        <w:t xml:space="preserve"> Рекомендации по совершенствованию учет</w:t>
      </w:r>
      <w:r w:rsidR="009B7975">
        <w:rPr>
          <w:sz w:val="28"/>
          <w:szCs w:val="28"/>
        </w:rPr>
        <w:t>а нематериальных активов……</w:t>
      </w:r>
      <w:r w:rsidR="004040C7">
        <w:rPr>
          <w:sz w:val="28"/>
          <w:szCs w:val="28"/>
        </w:rPr>
        <w:t>…..</w:t>
      </w:r>
      <w:r w:rsidR="009B7975">
        <w:rPr>
          <w:sz w:val="28"/>
          <w:szCs w:val="28"/>
        </w:rPr>
        <w:t>38</w:t>
      </w:r>
    </w:p>
    <w:p w:rsidR="00CE5F71" w:rsidRDefault="00007B33" w:rsidP="00CE5F71">
      <w:pPr>
        <w:spacing w:line="360" w:lineRule="auto"/>
        <w:jc w:val="both"/>
        <w:rPr>
          <w:sz w:val="28"/>
          <w:szCs w:val="28"/>
        </w:rPr>
      </w:pPr>
      <w:r>
        <w:rPr>
          <w:sz w:val="28"/>
          <w:szCs w:val="28"/>
        </w:rPr>
        <w:t>Выводы и пре</w:t>
      </w:r>
      <w:r w:rsidR="00CC1FE7">
        <w:rPr>
          <w:sz w:val="28"/>
          <w:szCs w:val="28"/>
        </w:rPr>
        <w:t>дложения……………………………………………………………...</w:t>
      </w:r>
      <w:r>
        <w:rPr>
          <w:sz w:val="28"/>
          <w:szCs w:val="28"/>
        </w:rPr>
        <w:t>….</w:t>
      </w:r>
      <w:r w:rsidR="009B7975">
        <w:rPr>
          <w:sz w:val="28"/>
          <w:szCs w:val="28"/>
        </w:rPr>
        <w:t>39</w:t>
      </w:r>
    </w:p>
    <w:p w:rsidR="00007B33" w:rsidRDefault="00007B33" w:rsidP="00CE5F71">
      <w:pPr>
        <w:spacing w:line="360" w:lineRule="auto"/>
        <w:jc w:val="both"/>
        <w:rPr>
          <w:sz w:val="28"/>
          <w:szCs w:val="28"/>
        </w:rPr>
      </w:pPr>
      <w:r>
        <w:rPr>
          <w:sz w:val="28"/>
          <w:szCs w:val="28"/>
        </w:rPr>
        <w:t>Список использованных источников…………………………………………………..</w:t>
      </w:r>
      <w:r w:rsidR="009A322B">
        <w:rPr>
          <w:sz w:val="28"/>
          <w:szCs w:val="28"/>
        </w:rPr>
        <w:t>4</w:t>
      </w:r>
      <w:r w:rsidR="009B7975">
        <w:rPr>
          <w:sz w:val="28"/>
          <w:szCs w:val="28"/>
        </w:rPr>
        <w:t>1</w:t>
      </w:r>
    </w:p>
    <w:p w:rsidR="00007B33" w:rsidRPr="00CE5F71" w:rsidRDefault="00007B33" w:rsidP="00CE5F71">
      <w:pPr>
        <w:spacing w:line="360" w:lineRule="auto"/>
        <w:jc w:val="both"/>
        <w:rPr>
          <w:sz w:val="28"/>
          <w:szCs w:val="28"/>
        </w:rPr>
      </w:pPr>
      <w:r>
        <w:rPr>
          <w:sz w:val="28"/>
          <w:szCs w:val="28"/>
        </w:rPr>
        <w:t>Приложен</w:t>
      </w:r>
      <w:r w:rsidR="009A322B">
        <w:rPr>
          <w:sz w:val="28"/>
          <w:szCs w:val="28"/>
        </w:rPr>
        <w:t>ия………………………………………………………………………...</w:t>
      </w:r>
      <w:r w:rsidR="00CC1FE7">
        <w:rPr>
          <w:sz w:val="28"/>
          <w:szCs w:val="28"/>
        </w:rPr>
        <w:t>……</w:t>
      </w:r>
      <w:r w:rsidR="009A322B">
        <w:rPr>
          <w:sz w:val="28"/>
          <w:szCs w:val="28"/>
        </w:rPr>
        <w:t>4</w:t>
      </w:r>
      <w:r w:rsidR="009B7975">
        <w:rPr>
          <w:sz w:val="28"/>
          <w:szCs w:val="28"/>
        </w:rPr>
        <w:t>3</w:t>
      </w:r>
    </w:p>
    <w:p w:rsidR="00314EA2" w:rsidRDefault="00314EA2" w:rsidP="00F45D57">
      <w:pPr>
        <w:rPr>
          <w:sz w:val="32"/>
          <w:szCs w:val="32"/>
        </w:rPr>
      </w:pPr>
    </w:p>
    <w:p w:rsidR="00314EA2" w:rsidRDefault="00314EA2" w:rsidP="00F45D57">
      <w:pPr>
        <w:rPr>
          <w:sz w:val="32"/>
          <w:szCs w:val="32"/>
        </w:rPr>
      </w:pPr>
    </w:p>
    <w:p w:rsidR="00314EA2" w:rsidRDefault="00314EA2" w:rsidP="00F45D57">
      <w:pPr>
        <w:rPr>
          <w:sz w:val="32"/>
          <w:szCs w:val="32"/>
        </w:rPr>
      </w:pPr>
    </w:p>
    <w:p w:rsidR="00314EA2" w:rsidRDefault="00314EA2" w:rsidP="00F45D57">
      <w:pPr>
        <w:rPr>
          <w:sz w:val="32"/>
          <w:szCs w:val="32"/>
        </w:rPr>
      </w:pPr>
    </w:p>
    <w:p w:rsidR="00314EA2" w:rsidRDefault="00314EA2" w:rsidP="00F45D57">
      <w:pPr>
        <w:rPr>
          <w:sz w:val="32"/>
          <w:szCs w:val="32"/>
        </w:rPr>
      </w:pPr>
    </w:p>
    <w:p w:rsidR="00314EA2" w:rsidRDefault="00314EA2" w:rsidP="00F45D57">
      <w:pPr>
        <w:rPr>
          <w:sz w:val="32"/>
          <w:szCs w:val="32"/>
        </w:rPr>
      </w:pPr>
    </w:p>
    <w:p w:rsidR="00314EA2" w:rsidRDefault="00314EA2" w:rsidP="00F45D57">
      <w:pPr>
        <w:rPr>
          <w:sz w:val="32"/>
          <w:szCs w:val="32"/>
        </w:rPr>
      </w:pPr>
    </w:p>
    <w:p w:rsidR="00314EA2" w:rsidRDefault="00314EA2" w:rsidP="00F45D57">
      <w:pPr>
        <w:rPr>
          <w:sz w:val="32"/>
          <w:szCs w:val="32"/>
        </w:rPr>
      </w:pPr>
    </w:p>
    <w:p w:rsidR="00314EA2" w:rsidRDefault="00314EA2" w:rsidP="00F45D57">
      <w:pPr>
        <w:rPr>
          <w:sz w:val="32"/>
          <w:szCs w:val="32"/>
        </w:rPr>
      </w:pPr>
    </w:p>
    <w:p w:rsidR="00314EA2" w:rsidRDefault="00626038" w:rsidP="00F45D57">
      <w:pPr>
        <w:rPr>
          <w:sz w:val="32"/>
          <w:szCs w:val="32"/>
        </w:rPr>
      </w:pPr>
      <w:r>
        <w:rPr>
          <w:noProof/>
          <w:color w:val="FFFFFF"/>
          <w:sz w:val="32"/>
          <w:szCs w:val="32"/>
        </w:rPr>
        <w:pict>
          <v:rect id="_x0000_s1028" style="position:absolute;margin-left:243pt;margin-top:32.85pt;width:27pt;height:18pt;z-index:251656192" strokecolor="white"/>
        </w:pict>
      </w:r>
    </w:p>
    <w:p w:rsidR="00314EA2" w:rsidRDefault="00626038" w:rsidP="00F45D57">
      <w:pPr>
        <w:rPr>
          <w:sz w:val="32"/>
          <w:szCs w:val="32"/>
        </w:rPr>
      </w:pPr>
      <w:r>
        <w:rPr>
          <w:noProof/>
          <w:color w:val="FFFFFF"/>
          <w:sz w:val="32"/>
          <w:szCs w:val="32"/>
        </w:rPr>
        <w:pict>
          <v:rect id="_x0000_s1037" style="position:absolute;margin-left:234pt;margin-top:28.45pt;width:45pt;height:27pt;z-index:251659264" strokecolor="white"/>
        </w:pict>
      </w:r>
    </w:p>
    <w:p w:rsidR="00CC1FE7" w:rsidRDefault="00CC1FE7" w:rsidP="00F45D57">
      <w:pPr>
        <w:rPr>
          <w:sz w:val="32"/>
          <w:szCs w:val="32"/>
        </w:rPr>
      </w:pPr>
    </w:p>
    <w:p w:rsidR="00314EA2" w:rsidRDefault="00314EA2" w:rsidP="00DC7BC6">
      <w:pPr>
        <w:rPr>
          <w:b/>
          <w:sz w:val="32"/>
          <w:szCs w:val="32"/>
        </w:rPr>
      </w:pPr>
      <w:r w:rsidRPr="00DC7BC6">
        <w:rPr>
          <w:b/>
          <w:sz w:val="32"/>
          <w:szCs w:val="32"/>
        </w:rPr>
        <w:t>Введение</w:t>
      </w:r>
    </w:p>
    <w:p w:rsidR="00DC7BC6" w:rsidRPr="00187C2B" w:rsidRDefault="00DC7BC6" w:rsidP="00187C2B">
      <w:pPr>
        <w:spacing w:line="360" w:lineRule="auto"/>
        <w:ind w:firstLine="567"/>
        <w:rPr>
          <w:b/>
          <w:sz w:val="28"/>
          <w:szCs w:val="28"/>
        </w:rPr>
      </w:pPr>
    </w:p>
    <w:p w:rsidR="00DF66F1" w:rsidRPr="00187C2B" w:rsidRDefault="00187C2B" w:rsidP="007C53AB">
      <w:pPr>
        <w:spacing w:line="360" w:lineRule="auto"/>
        <w:ind w:firstLine="567"/>
        <w:rPr>
          <w:sz w:val="28"/>
          <w:szCs w:val="28"/>
        </w:rPr>
      </w:pPr>
      <w:r w:rsidRPr="00187C2B">
        <w:rPr>
          <w:color w:val="000000"/>
          <w:sz w:val="28"/>
          <w:szCs w:val="28"/>
        </w:rPr>
        <w:t>В условиях открытой рыночной экономики в хозяйственный оборот вовлекается все, что способно приносить доход. Залогом успешной деятельности,</w:t>
      </w:r>
      <w:r>
        <w:rPr>
          <w:color w:val="000000"/>
          <w:sz w:val="28"/>
          <w:szCs w:val="28"/>
        </w:rPr>
        <w:t xml:space="preserve"> как на макро, так и на микро </w:t>
      </w:r>
      <w:r w:rsidRPr="00187C2B">
        <w:rPr>
          <w:color w:val="000000"/>
          <w:sz w:val="28"/>
          <w:szCs w:val="28"/>
        </w:rPr>
        <w:t xml:space="preserve">уровне выступает максимально результативное использование всех доступных материальных и интеллектуальных активов, а также осуществление инновационных процессов, определяющих устойчивую динамику развития предприятия. В конечном итоге этот подход способствует повышению эффективности общественного производства. </w:t>
      </w:r>
      <w:r w:rsidRPr="00187C2B">
        <w:rPr>
          <w:color w:val="000000"/>
          <w:sz w:val="28"/>
          <w:szCs w:val="28"/>
        </w:rPr>
        <w:br/>
      </w:r>
      <w:r w:rsidR="007C53AB">
        <w:rPr>
          <w:color w:val="000000"/>
          <w:sz w:val="28"/>
          <w:szCs w:val="28"/>
        </w:rPr>
        <w:t xml:space="preserve">       </w:t>
      </w:r>
      <w:r w:rsidRPr="00187C2B">
        <w:rPr>
          <w:color w:val="000000"/>
          <w:sz w:val="28"/>
          <w:szCs w:val="28"/>
        </w:rPr>
        <w:t>В современной информационной экономике нематериальные активы, состоящие в основном из объектов интеллектуальной собственности, стали играть гораздо более важную роль, чем отражаемые в бухгалтерских балансах материальные активы предприятия. Сравнительно недавно обладание собственностью и эффективным производственным оборудованием выводило предприятия в лидеры фондового рынка. В настоящее время большинство успешных предприятий имеют в своих активах новые технологии, знания, торговые марки (знаки обслуживания), а также партнерские отношения с потребителями и организациями.</w:t>
      </w:r>
    </w:p>
    <w:p w:rsidR="00CE5F71" w:rsidRPr="00CE5F71" w:rsidRDefault="00CE5F71" w:rsidP="00CE5F71">
      <w:pPr>
        <w:spacing w:line="360" w:lineRule="auto"/>
        <w:ind w:firstLine="567"/>
        <w:jc w:val="both"/>
        <w:rPr>
          <w:sz w:val="28"/>
          <w:szCs w:val="28"/>
        </w:rPr>
      </w:pPr>
      <w:r w:rsidRPr="00CE5F71">
        <w:rPr>
          <w:bCs/>
          <w:sz w:val="28"/>
          <w:szCs w:val="28"/>
        </w:rPr>
        <w:t>Актуальность темы</w:t>
      </w:r>
      <w:r w:rsidRPr="00CE5F71">
        <w:rPr>
          <w:b/>
          <w:bCs/>
          <w:sz w:val="28"/>
          <w:szCs w:val="28"/>
        </w:rPr>
        <w:t xml:space="preserve"> </w:t>
      </w:r>
      <w:r w:rsidRPr="00CE5F71">
        <w:rPr>
          <w:sz w:val="28"/>
          <w:szCs w:val="28"/>
        </w:rPr>
        <w:t>курсовой работы состоит в том, что в</w:t>
      </w:r>
      <w:r w:rsidRPr="00CE5F71">
        <w:rPr>
          <w:color w:val="000000"/>
          <w:sz w:val="28"/>
          <w:szCs w:val="28"/>
        </w:rPr>
        <w:t xml:space="preserve"> последнее время в имуществе хозяйствующих субъектов неуклонно возрастает доля нематериальных (неосязаемых) активов. Это обусловлено быстротой и масштабами технологических изменений, распространением ин</w:t>
      </w:r>
      <w:r w:rsidRPr="00CE5F71">
        <w:rPr>
          <w:color w:val="000000"/>
          <w:sz w:val="28"/>
          <w:szCs w:val="28"/>
        </w:rPr>
        <w:softHyphen/>
        <w:t>формационных технологий, активной инвестиционной деятельностью, обо</w:t>
      </w:r>
      <w:r w:rsidRPr="00CE5F71">
        <w:rPr>
          <w:color w:val="000000"/>
          <w:sz w:val="28"/>
          <w:szCs w:val="28"/>
        </w:rPr>
        <w:softHyphen/>
        <w:t>стрением конкурентной борьбы, стремлением получить признание на внут</w:t>
      </w:r>
      <w:r w:rsidRPr="00CE5F71">
        <w:rPr>
          <w:color w:val="000000"/>
          <w:sz w:val="28"/>
          <w:szCs w:val="28"/>
        </w:rPr>
        <w:softHyphen/>
        <w:t>реннем и мировом рынках, усложнением и интеграцией международных фи</w:t>
      </w:r>
      <w:r w:rsidRPr="00CE5F71">
        <w:rPr>
          <w:color w:val="000000"/>
          <w:sz w:val="28"/>
          <w:szCs w:val="28"/>
        </w:rPr>
        <w:softHyphen/>
        <w:t>нансовых рынков.</w:t>
      </w:r>
    </w:p>
    <w:p w:rsidR="00CE5F71" w:rsidRPr="00CE5F71" w:rsidRDefault="00CE5F71" w:rsidP="00CE5F71">
      <w:pPr>
        <w:spacing w:line="360" w:lineRule="auto"/>
        <w:ind w:firstLine="567"/>
        <w:jc w:val="both"/>
        <w:rPr>
          <w:sz w:val="28"/>
          <w:szCs w:val="28"/>
        </w:rPr>
      </w:pPr>
      <w:r w:rsidRPr="00CE5F71">
        <w:rPr>
          <w:sz w:val="28"/>
          <w:szCs w:val="28"/>
        </w:rPr>
        <w:t>Чтобы вести бухгалтерский учет в организации в соответствии с законодательными и нормативными актами, необходимо рассмотрение вопросов учета нематериальных активов. Это и есть</w:t>
      </w:r>
      <w:r w:rsidRPr="00CE5F71">
        <w:rPr>
          <w:b/>
          <w:bCs/>
          <w:sz w:val="28"/>
          <w:szCs w:val="28"/>
        </w:rPr>
        <w:t xml:space="preserve"> </w:t>
      </w:r>
      <w:r w:rsidRPr="00CE5F71">
        <w:rPr>
          <w:bCs/>
          <w:sz w:val="28"/>
          <w:szCs w:val="28"/>
        </w:rPr>
        <w:t>основная цель</w:t>
      </w:r>
      <w:r w:rsidRPr="00CE5F71">
        <w:rPr>
          <w:sz w:val="28"/>
          <w:szCs w:val="28"/>
        </w:rPr>
        <w:t xml:space="preserve"> исследования. </w:t>
      </w:r>
    </w:p>
    <w:p w:rsidR="00CE5F71" w:rsidRPr="00CE5F71" w:rsidRDefault="00626038" w:rsidP="00CE5F71">
      <w:pPr>
        <w:spacing w:line="360" w:lineRule="auto"/>
        <w:ind w:firstLine="567"/>
        <w:jc w:val="both"/>
        <w:rPr>
          <w:bCs/>
          <w:sz w:val="28"/>
          <w:szCs w:val="28"/>
        </w:rPr>
      </w:pPr>
      <w:r>
        <w:rPr>
          <w:noProof/>
          <w:sz w:val="28"/>
          <w:szCs w:val="28"/>
        </w:rPr>
        <w:pict>
          <v:rect id="_x0000_s1031" style="position:absolute;left:0;text-align:left;margin-left:243pt;margin-top:73.35pt;width:27pt;height:18pt;z-index:251657216" strokecolor="white"/>
        </w:pict>
      </w:r>
      <w:r w:rsidR="00CE5F71" w:rsidRPr="00CE5F71">
        <w:rPr>
          <w:sz w:val="28"/>
          <w:szCs w:val="28"/>
        </w:rPr>
        <w:t xml:space="preserve"> В соответствии с данной целью в исследовании были поставлены </w:t>
      </w:r>
      <w:r w:rsidR="00CE5F71" w:rsidRPr="00CE5F71">
        <w:rPr>
          <w:bCs/>
          <w:sz w:val="28"/>
          <w:szCs w:val="28"/>
        </w:rPr>
        <w:t>следующие задачи:</w:t>
      </w:r>
    </w:p>
    <w:p w:rsidR="00CE5F71" w:rsidRPr="00CE5F71" w:rsidRDefault="00CE5F71" w:rsidP="00CE5F71">
      <w:pPr>
        <w:numPr>
          <w:ilvl w:val="0"/>
          <w:numId w:val="30"/>
        </w:numPr>
        <w:spacing w:line="360" w:lineRule="auto"/>
        <w:ind w:firstLine="567"/>
        <w:jc w:val="both"/>
        <w:rPr>
          <w:sz w:val="28"/>
          <w:szCs w:val="28"/>
        </w:rPr>
      </w:pPr>
      <w:r w:rsidRPr="00CE5F71">
        <w:rPr>
          <w:sz w:val="28"/>
          <w:szCs w:val="28"/>
        </w:rPr>
        <w:t xml:space="preserve">Дать определение понятию нематериальных активов; </w:t>
      </w:r>
    </w:p>
    <w:p w:rsidR="00CE5F71" w:rsidRPr="00CE5F71" w:rsidRDefault="00CE5F71" w:rsidP="00CE5F71">
      <w:pPr>
        <w:numPr>
          <w:ilvl w:val="0"/>
          <w:numId w:val="30"/>
        </w:numPr>
        <w:spacing w:line="360" w:lineRule="auto"/>
        <w:ind w:firstLine="567"/>
        <w:jc w:val="both"/>
        <w:rPr>
          <w:sz w:val="28"/>
          <w:szCs w:val="28"/>
        </w:rPr>
      </w:pPr>
      <w:r w:rsidRPr="00CE5F71">
        <w:rPr>
          <w:sz w:val="28"/>
          <w:szCs w:val="28"/>
        </w:rPr>
        <w:t xml:space="preserve">Рассмотреть классификацию и структуру нематериальных активов, а также их оценку; </w:t>
      </w:r>
    </w:p>
    <w:p w:rsidR="00CE5F71" w:rsidRPr="00CE5F71" w:rsidRDefault="00CE5F71" w:rsidP="00CE5F71">
      <w:pPr>
        <w:numPr>
          <w:ilvl w:val="0"/>
          <w:numId w:val="30"/>
        </w:numPr>
        <w:spacing w:line="360" w:lineRule="auto"/>
        <w:ind w:firstLine="567"/>
        <w:jc w:val="both"/>
        <w:rPr>
          <w:sz w:val="28"/>
          <w:szCs w:val="28"/>
        </w:rPr>
      </w:pPr>
      <w:r w:rsidRPr="00CE5F71">
        <w:rPr>
          <w:sz w:val="28"/>
          <w:szCs w:val="28"/>
        </w:rPr>
        <w:t xml:space="preserve">Изучить особенности организации аналитического и синтетического учета объектов нематериальных активов; </w:t>
      </w:r>
    </w:p>
    <w:p w:rsidR="00CE5F71" w:rsidRPr="00CE5F71" w:rsidRDefault="00CE5F71" w:rsidP="00CE5F71">
      <w:pPr>
        <w:numPr>
          <w:ilvl w:val="0"/>
          <w:numId w:val="30"/>
        </w:numPr>
        <w:spacing w:line="360" w:lineRule="auto"/>
        <w:ind w:firstLine="567"/>
        <w:jc w:val="both"/>
        <w:rPr>
          <w:sz w:val="28"/>
          <w:szCs w:val="28"/>
        </w:rPr>
      </w:pPr>
      <w:r w:rsidRPr="00CE5F71">
        <w:rPr>
          <w:sz w:val="28"/>
          <w:szCs w:val="28"/>
        </w:rPr>
        <w:t>Проанализиров</w:t>
      </w:r>
      <w:r w:rsidR="00187C2B">
        <w:rPr>
          <w:sz w:val="28"/>
          <w:szCs w:val="28"/>
        </w:rPr>
        <w:t>ать вопросы приобретения, амортизации, выбытия,</w:t>
      </w:r>
      <w:r w:rsidRPr="00CE5F71">
        <w:rPr>
          <w:sz w:val="28"/>
          <w:szCs w:val="28"/>
        </w:rPr>
        <w:t xml:space="preserve"> инвентаризации</w:t>
      </w:r>
      <w:r w:rsidR="00187C2B">
        <w:rPr>
          <w:sz w:val="28"/>
          <w:szCs w:val="28"/>
        </w:rPr>
        <w:t xml:space="preserve"> и переоценки</w:t>
      </w:r>
      <w:r w:rsidRPr="00CE5F71">
        <w:rPr>
          <w:sz w:val="28"/>
          <w:szCs w:val="28"/>
        </w:rPr>
        <w:t xml:space="preserve"> нематериальных активов. </w:t>
      </w:r>
    </w:p>
    <w:p w:rsidR="0002648A" w:rsidRDefault="00187C2B" w:rsidP="0002648A">
      <w:pPr>
        <w:spacing w:line="360" w:lineRule="auto"/>
        <w:rPr>
          <w:sz w:val="28"/>
          <w:szCs w:val="28"/>
        </w:rPr>
      </w:pPr>
      <w:r>
        <w:rPr>
          <w:sz w:val="28"/>
          <w:szCs w:val="28"/>
        </w:rPr>
        <w:t xml:space="preserve">Объектом исследования является ОАО НПО «ИСКРА». </w:t>
      </w:r>
      <w:r w:rsidR="0002648A">
        <w:rPr>
          <w:sz w:val="28"/>
          <w:szCs w:val="28"/>
        </w:rPr>
        <w:t>На его примере нам необходимо  проанализирова</w:t>
      </w:r>
      <w:r>
        <w:rPr>
          <w:sz w:val="28"/>
          <w:szCs w:val="28"/>
        </w:rPr>
        <w:t xml:space="preserve">ть учет нематериальных активов, используя отчетность этой организации за 2006-2007 гг. </w:t>
      </w:r>
    </w:p>
    <w:p w:rsidR="002033A1" w:rsidRDefault="0002648A" w:rsidP="0002648A">
      <w:pPr>
        <w:widowControl w:val="0"/>
        <w:spacing w:line="360" w:lineRule="auto"/>
        <w:ind w:firstLine="567"/>
        <w:jc w:val="both"/>
        <w:rPr>
          <w:b/>
          <w:sz w:val="28"/>
        </w:rPr>
      </w:pPr>
      <w:r w:rsidRPr="00A93E0E">
        <w:rPr>
          <w:sz w:val="28"/>
          <w:szCs w:val="28"/>
        </w:rPr>
        <w:t xml:space="preserve">В </w:t>
      </w:r>
      <w:r w:rsidRPr="00D64D64">
        <w:rPr>
          <w:sz w:val="28"/>
          <w:szCs w:val="28"/>
        </w:rPr>
        <w:t>процессе написания курсовой работы были использованы: метод группировки</w:t>
      </w:r>
      <w:r>
        <w:rPr>
          <w:sz w:val="28"/>
          <w:szCs w:val="28"/>
        </w:rPr>
        <w:t xml:space="preserve"> с целью </w:t>
      </w:r>
      <w:r w:rsidRPr="00D64D64">
        <w:rPr>
          <w:sz w:val="28"/>
          <w:szCs w:val="28"/>
        </w:rPr>
        <w:t>систематизации данных баланс</w:t>
      </w:r>
      <w:r>
        <w:rPr>
          <w:sz w:val="28"/>
          <w:szCs w:val="28"/>
        </w:rPr>
        <w:t>а банка;</w:t>
      </w:r>
      <w:r w:rsidRPr="00D64D64">
        <w:rPr>
          <w:sz w:val="28"/>
          <w:szCs w:val="28"/>
        </w:rPr>
        <w:t xml:space="preserve"> метод сравнения</w:t>
      </w:r>
      <w:r>
        <w:rPr>
          <w:sz w:val="28"/>
          <w:szCs w:val="28"/>
        </w:rPr>
        <w:t xml:space="preserve"> для определения причины и степени</w:t>
      </w:r>
      <w:r w:rsidRPr="00D64D64">
        <w:rPr>
          <w:sz w:val="28"/>
          <w:szCs w:val="28"/>
        </w:rPr>
        <w:t xml:space="preserve"> воздействия динамических изменений и отклонений</w:t>
      </w:r>
      <w:r>
        <w:rPr>
          <w:sz w:val="28"/>
          <w:szCs w:val="28"/>
        </w:rPr>
        <w:t>;</w:t>
      </w:r>
      <w:r w:rsidRPr="00D64D64">
        <w:rPr>
          <w:sz w:val="28"/>
          <w:szCs w:val="28"/>
        </w:rPr>
        <w:t xml:space="preserve"> метод коэффициентов</w:t>
      </w:r>
      <w:r>
        <w:rPr>
          <w:sz w:val="28"/>
          <w:szCs w:val="28"/>
        </w:rPr>
        <w:t xml:space="preserve"> - выявление</w:t>
      </w:r>
      <w:r w:rsidRPr="00A22191">
        <w:rPr>
          <w:sz w:val="28"/>
          <w:szCs w:val="28"/>
        </w:rPr>
        <w:t xml:space="preserve"> количественной связи между различными статьями</w:t>
      </w:r>
      <w:r>
        <w:rPr>
          <w:sz w:val="28"/>
          <w:szCs w:val="28"/>
        </w:rPr>
        <w:t>.</w:t>
      </w:r>
    </w:p>
    <w:p w:rsidR="006A6529" w:rsidRDefault="00626038" w:rsidP="00CE5F71">
      <w:pPr>
        <w:spacing w:line="360" w:lineRule="auto"/>
        <w:jc w:val="both"/>
        <w:rPr>
          <w:b/>
          <w:sz w:val="32"/>
          <w:szCs w:val="32"/>
        </w:rPr>
      </w:pPr>
      <w:r>
        <w:rPr>
          <w:noProof/>
        </w:rPr>
        <w:pict>
          <v:rect id="_x0000_s1034" style="position:absolute;left:0;text-align:left;margin-left:243pt;margin-top:375.8pt;width:36pt;height:18pt;z-index:251658240" strokecolor="white"/>
        </w:pict>
      </w:r>
      <w:r w:rsidR="00825DD9">
        <w:br w:type="page"/>
      </w:r>
      <w:r w:rsidR="00CE5F71">
        <w:t xml:space="preserve">            </w:t>
      </w:r>
      <w:r w:rsidR="00CE5F71" w:rsidRPr="00CE5F71">
        <w:rPr>
          <w:b/>
          <w:sz w:val="32"/>
          <w:szCs w:val="32"/>
        </w:rPr>
        <w:t>1.</w:t>
      </w:r>
      <w:r w:rsidR="002033A1" w:rsidRPr="00CE5F71">
        <w:rPr>
          <w:b/>
          <w:sz w:val="32"/>
          <w:szCs w:val="32"/>
        </w:rPr>
        <w:t>Сущность</w:t>
      </w:r>
      <w:r w:rsidR="002033A1" w:rsidRPr="002033A1">
        <w:rPr>
          <w:b/>
          <w:sz w:val="32"/>
          <w:szCs w:val="32"/>
        </w:rPr>
        <w:t xml:space="preserve"> и классификация нематериальных активов</w:t>
      </w:r>
    </w:p>
    <w:p w:rsidR="009B3122" w:rsidRPr="002033A1" w:rsidRDefault="009B3122" w:rsidP="00CE5F71">
      <w:pPr>
        <w:spacing w:line="360" w:lineRule="auto"/>
        <w:ind w:firstLine="567"/>
        <w:jc w:val="both"/>
        <w:rPr>
          <w:b/>
          <w:sz w:val="28"/>
          <w:szCs w:val="28"/>
        </w:rPr>
      </w:pPr>
      <w:r w:rsidRPr="002033A1">
        <w:rPr>
          <w:b/>
          <w:sz w:val="28"/>
          <w:szCs w:val="28"/>
        </w:rPr>
        <w:t>1.1 Квалификация объектов в составе нематериальных активов</w:t>
      </w:r>
    </w:p>
    <w:p w:rsidR="00BB1C4C" w:rsidRPr="002033A1" w:rsidRDefault="00BB1C4C" w:rsidP="00CE5F71">
      <w:pPr>
        <w:spacing w:line="360" w:lineRule="auto"/>
        <w:ind w:firstLine="567"/>
        <w:rPr>
          <w:b/>
          <w:sz w:val="28"/>
          <w:szCs w:val="28"/>
        </w:rPr>
      </w:pPr>
    </w:p>
    <w:p w:rsidR="00DC7BC6" w:rsidRDefault="00A74FFE" w:rsidP="00DC7BC6">
      <w:pPr>
        <w:widowControl w:val="0"/>
        <w:spacing w:line="360" w:lineRule="auto"/>
        <w:ind w:firstLine="567"/>
        <w:jc w:val="both"/>
        <w:rPr>
          <w:sz w:val="28"/>
          <w:szCs w:val="28"/>
        </w:rPr>
      </w:pPr>
      <w:r w:rsidRPr="00A74FFE">
        <w:rPr>
          <w:rFonts w:cs="Arial"/>
          <w:sz w:val="28"/>
          <w:szCs w:val="28"/>
        </w:rPr>
        <w:t>Нематер</w:t>
      </w:r>
      <w:r w:rsidR="00DC7BC6">
        <w:rPr>
          <w:rFonts w:cs="Arial"/>
          <w:sz w:val="28"/>
          <w:szCs w:val="28"/>
        </w:rPr>
        <w:t xml:space="preserve">иальные активы (НМА) </w:t>
      </w:r>
      <w:r w:rsidRPr="00A74FFE">
        <w:rPr>
          <w:rFonts w:cs="Arial"/>
          <w:sz w:val="28"/>
          <w:szCs w:val="28"/>
        </w:rPr>
        <w:t>происходят от латинского intangibilis - "неосязаемый"</w:t>
      </w:r>
      <w:r w:rsidR="00DC7BC6">
        <w:rPr>
          <w:rFonts w:cs="Arial"/>
          <w:sz w:val="28"/>
          <w:szCs w:val="28"/>
        </w:rPr>
        <w:t>.</w:t>
      </w:r>
      <w:r w:rsidRPr="00A74FFE">
        <w:rPr>
          <w:rFonts w:cs="Arial"/>
          <w:sz w:val="28"/>
          <w:szCs w:val="28"/>
        </w:rPr>
        <w:t xml:space="preserve"> </w:t>
      </w:r>
      <w:r w:rsidR="00DC7BC6">
        <w:rPr>
          <w:sz w:val="28"/>
          <w:szCs w:val="28"/>
        </w:rPr>
        <w:t>НМА</w:t>
      </w:r>
      <w:r w:rsidR="00662AF9" w:rsidRPr="00662AF9">
        <w:rPr>
          <w:sz w:val="28"/>
          <w:szCs w:val="28"/>
        </w:rPr>
        <w:t xml:space="preserve"> – это часть внеоборотных активов организации, </w:t>
      </w:r>
      <w:r w:rsidRPr="00662AF9">
        <w:rPr>
          <w:sz w:val="28"/>
          <w:szCs w:val="28"/>
        </w:rPr>
        <w:t>действующих положений по бухгалтерскому учету.</w:t>
      </w:r>
      <w:r w:rsidR="00DC7BC6">
        <w:rPr>
          <w:sz w:val="28"/>
          <w:szCs w:val="28"/>
        </w:rPr>
        <w:t xml:space="preserve"> </w:t>
      </w:r>
    </w:p>
    <w:p w:rsidR="00DC7BC6" w:rsidRPr="003842EE" w:rsidRDefault="00DC7BC6" w:rsidP="00DC7BC6">
      <w:pPr>
        <w:widowControl w:val="0"/>
        <w:spacing w:line="360" w:lineRule="auto"/>
        <w:ind w:firstLine="567"/>
        <w:jc w:val="both"/>
        <w:rPr>
          <w:sz w:val="28"/>
          <w:szCs w:val="28"/>
        </w:rPr>
      </w:pPr>
      <w:r w:rsidRPr="00101366">
        <w:rPr>
          <w:sz w:val="28"/>
          <w:szCs w:val="28"/>
        </w:rPr>
        <w:t>Как  экономическая категория нематериальные активы представляют собой совокупность объектов долгосрочного пользования</w:t>
      </w:r>
      <w:r>
        <w:rPr>
          <w:sz w:val="28"/>
          <w:szCs w:val="28"/>
        </w:rPr>
        <w:t xml:space="preserve"> </w:t>
      </w:r>
      <w:r w:rsidRPr="00101366">
        <w:rPr>
          <w:sz w:val="28"/>
          <w:szCs w:val="28"/>
        </w:rPr>
        <w:t>(свыше 1 года), не имеющих материально</w:t>
      </w:r>
      <w:r>
        <w:rPr>
          <w:sz w:val="28"/>
          <w:szCs w:val="28"/>
        </w:rPr>
        <w:t xml:space="preserve"> - </w:t>
      </w:r>
      <w:r w:rsidRPr="00101366">
        <w:rPr>
          <w:sz w:val="28"/>
          <w:szCs w:val="28"/>
        </w:rPr>
        <w:t>вещественной формы, но необходимых предприятиям и организациям для эффективного осуществления хозяйственной деятельности. Они обладают стоимостью и способностью приносить организации экономические выгоды, т.е. доход</w:t>
      </w:r>
      <w:r w:rsidR="0088499A">
        <w:rPr>
          <w:sz w:val="28"/>
          <w:szCs w:val="28"/>
        </w:rPr>
        <w:t xml:space="preserve"> </w:t>
      </w:r>
      <w:r w:rsidR="0088499A" w:rsidRPr="0088499A">
        <w:rPr>
          <w:sz w:val="28"/>
          <w:szCs w:val="28"/>
        </w:rPr>
        <w:t>[</w:t>
      </w:r>
      <w:r w:rsidR="003842EE" w:rsidRPr="003842EE">
        <w:rPr>
          <w:sz w:val="28"/>
          <w:szCs w:val="28"/>
        </w:rPr>
        <w:t xml:space="preserve">6, </w:t>
      </w:r>
      <w:r w:rsidR="0088499A">
        <w:rPr>
          <w:sz w:val="28"/>
          <w:szCs w:val="28"/>
          <w:lang w:val="en-US"/>
        </w:rPr>
        <w:t>c</w:t>
      </w:r>
      <w:r w:rsidRPr="00101366">
        <w:rPr>
          <w:sz w:val="28"/>
          <w:szCs w:val="28"/>
        </w:rPr>
        <w:t>.</w:t>
      </w:r>
      <w:r w:rsidR="0088499A" w:rsidRPr="0088499A">
        <w:rPr>
          <w:sz w:val="28"/>
          <w:szCs w:val="28"/>
        </w:rPr>
        <w:t>23</w:t>
      </w:r>
      <w:r w:rsidR="003842EE" w:rsidRPr="003842EE">
        <w:rPr>
          <w:sz w:val="28"/>
          <w:szCs w:val="28"/>
        </w:rPr>
        <w:t>0</w:t>
      </w:r>
      <w:r w:rsidR="0088499A" w:rsidRPr="0088499A">
        <w:rPr>
          <w:sz w:val="28"/>
          <w:szCs w:val="28"/>
        </w:rPr>
        <w:t>]</w:t>
      </w:r>
      <w:r w:rsidR="003842EE" w:rsidRPr="003842EE">
        <w:rPr>
          <w:sz w:val="28"/>
          <w:szCs w:val="28"/>
        </w:rPr>
        <w:t>.</w:t>
      </w:r>
    </w:p>
    <w:p w:rsidR="00D84D9F" w:rsidRDefault="009B3122" w:rsidP="00DC7BC6">
      <w:pPr>
        <w:autoSpaceDE w:val="0"/>
        <w:autoSpaceDN w:val="0"/>
        <w:adjustRightInd w:val="0"/>
        <w:spacing w:line="360" w:lineRule="auto"/>
        <w:ind w:firstLine="567"/>
        <w:jc w:val="both"/>
        <w:rPr>
          <w:rFonts w:cs="Arial"/>
          <w:sz w:val="28"/>
          <w:szCs w:val="28"/>
        </w:rPr>
      </w:pPr>
      <w:r w:rsidRPr="009B3122">
        <w:rPr>
          <w:rFonts w:cs="Arial"/>
          <w:sz w:val="28"/>
          <w:szCs w:val="28"/>
        </w:rPr>
        <w:t>ПБУ 14/2007</w:t>
      </w:r>
      <w:r w:rsidR="005573C8" w:rsidRPr="005573C8">
        <w:rPr>
          <w:rFonts w:cs="Arial"/>
          <w:sz w:val="28"/>
          <w:szCs w:val="28"/>
        </w:rPr>
        <w:t xml:space="preserve"> </w:t>
      </w:r>
      <w:r w:rsidR="005573C8">
        <w:rPr>
          <w:rFonts w:cs="Arial"/>
          <w:sz w:val="28"/>
          <w:szCs w:val="28"/>
        </w:rPr>
        <w:t>(</w:t>
      </w:r>
      <w:r w:rsidR="005573C8" w:rsidRPr="00A74FFE">
        <w:rPr>
          <w:rFonts w:cs="Arial"/>
          <w:sz w:val="28"/>
          <w:szCs w:val="28"/>
        </w:rPr>
        <w:t>Положение по бухгалтерскому учету "Учет нематериальных активов"</w:t>
      </w:r>
      <w:r w:rsidR="005573C8">
        <w:rPr>
          <w:rFonts w:cs="Arial"/>
          <w:sz w:val="28"/>
          <w:szCs w:val="28"/>
        </w:rPr>
        <w:t>)</w:t>
      </w:r>
      <w:r w:rsidR="005573C8" w:rsidRPr="00A74FFE">
        <w:rPr>
          <w:rFonts w:cs="Arial"/>
          <w:sz w:val="28"/>
          <w:szCs w:val="28"/>
        </w:rPr>
        <w:t xml:space="preserve"> </w:t>
      </w:r>
      <w:r w:rsidR="006A6529">
        <w:rPr>
          <w:rFonts w:cs="Arial"/>
          <w:sz w:val="28"/>
          <w:szCs w:val="28"/>
        </w:rPr>
        <w:t xml:space="preserve"> </w:t>
      </w:r>
      <w:r w:rsidRPr="009B3122">
        <w:rPr>
          <w:rFonts w:cs="Arial"/>
          <w:sz w:val="28"/>
          <w:szCs w:val="28"/>
        </w:rPr>
        <w:t>не вводит по</w:t>
      </w:r>
      <w:r w:rsidR="00D84D9F">
        <w:rPr>
          <w:rFonts w:cs="Arial"/>
          <w:sz w:val="28"/>
          <w:szCs w:val="28"/>
        </w:rPr>
        <w:t>нятия нематериальных активов</w:t>
      </w:r>
      <w:r w:rsidRPr="009B3122">
        <w:rPr>
          <w:rFonts w:cs="Arial"/>
          <w:sz w:val="28"/>
          <w:szCs w:val="28"/>
        </w:rPr>
        <w:t>.</w:t>
      </w:r>
      <w:r w:rsidR="00D84D9F">
        <w:rPr>
          <w:rFonts w:cs="Arial"/>
          <w:sz w:val="28"/>
          <w:szCs w:val="28"/>
        </w:rPr>
        <w:t xml:space="preserve"> </w:t>
      </w:r>
      <w:r w:rsidRPr="009B3122">
        <w:rPr>
          <w:rFonts w:cs="Arial"/>
          <w:sz w:val="28"/>
          <w:szCs w:val="28"/>
        </w:rPr>
        <w:t>В МСФО</w:t>
      </w:r>
      <w:r w:rsidR="00D84D9F">
        <w:rPr>
          <w:rFonts w:cs="Arial"/>
          <w:sz w:val="28"/>
          <w:szCs w:val="28"/>
        </w:rPr>
        <w:t xml:space="preserve"> же</w:t>
      </w:r>
      <w:r w:rsidRPr="009B3122">
        <w:rPr>
          <w:rFonts w:cs="Arial"/>
          <w:sz w:val="28"/>
          <w:szCs w:val="28"/>
        </w:rPr>
        <w:t xml:space="preserve"> такое понятие содержится: "Нематериальный актив - это идентифицируемый неденежный актив, не имеющий физической формы" (параграф 8 МСФО (IAS) 38).</w:t>
      </w:r>
    </w:p>
    <w:p w:rsidR="009B3122" w:rsidRPr="009B3122" w:rsidRDefault="009B3122" w:rsidP="007813A1">
      <w:pPr>
        <w:autoSpaceDE w:val="0"/>
        <w:autoSpaceDN w:val="0"/>
        <w:adjustRightInd w:val="0"/>
        <w:spacing w:line="360" w:lineRule="auto"/>
        <w:ind w:firstLine="567"/>
        <w:jc w:val="both"/>
        <w:rPr>
          <w:rFonts w:cs="Arial"/>
          <w:sz w:val="28"/>
          <w:szCs w:val="28"/>
        </w:rPr>
      </w:pPr>
      <w:r w:rsidRPr="009B3122">
        <w:rPr>
          <w:rFonts w:cs="Arial"/>
          <w:sz w:val="28"/>
          <w:szCs w:val="28"/>
        </w:rPr>
        <w:t>Чтобы очертить круг активов, принимаемых в составе НМА, следует рассматривать в комплексе п. п. 2, 3 и 4 ПБУ 14/2007. Пунктом 2 устанавл</w:t>
      </w:r>
      <w:r w:rsidR="00D84D9F">
        <w:rPr>
          <w:rFonts w:cs="Arial"/>
          <w:sz w:val="28"/>
          <w:szCs w:val="28"/>
        </w:rPr>
        <w:t>ивается перечень объектов,</w:t>
      </w:r>
      <w:r w:rsidRPr="009B3122">
        <w:rPr>
          <w:rFonts w:cs="Arial"/>
          <w:sz w:val="28"/>
          <w:szCs w:val="28"/>
        </w:rPr>
        <w:t xml:space="preserve"> в п. 3 определяются критерии признания активов в составе НМА, а п. 4 иллюстрирует норму п. 3, перечисляя те объекты, которые могут быть признаны в качестве нематериальных активов.</w:t>
      </w:r>
      <w:r w:rsidR="007813A1">
        <w:rPr>
          <w:rFonts w:cs="Arial"/>
          <w:sz w:val="28"/>
          <w:szCs w:val="28"/>
        </w:rPr>
        <w:t xml:space="preserve"> </w:t>
      </w:r>
      <w:r w:rsidRPr="009B3122">
        <w:rPr>
          <w:rFonts w:cs="Arial"/>
          <w:sz w:val="28"/>
          <w:szCs w:val="28"/>
        </w:rPr>
        <w:t>Итак, в п. 2 Положения устанавливается перечень объектов учета, к которым не применяются правила ПБУ 14/2007, а именно Положение не применяется в отношении:</w:t>
      </w:r>
    </w:p>
    <w:p w:rsidR="009B3122" w:rsidRPr="009B3122" w:rsidRDefault="009B3122" w:rsidP="00DC7BC6">
      <w:pPr>
        <w:autoSpaceDE w:val="0"/>
        <w:autoSpaceDN w:val="0"/>
        <w:adjustRightInd w:val="0"/>
        <w:spacing w:line="360" w:lineRule="auto"/>
        <w:ind w:firstLine="567"/>
        <w:jc w:val="both"/>
        <w:rPr>
          <w:rFonts w:cs="Arial"/>
          <w:sz w:val="28"/>
          <w:szCs w:val="28"/>
        </w:rPr>
      </w:pPr>
      <w:r w:rsidRPr="009B3122">
        <w:rPr>
          <w:rFonts w:cs="Arial"/>
          <w:sz w:val="28"/>
          <w:szCs w:val="28"/>
        </w:rPr>
        <w:t>а) не давших положительного результата научно-исследовательских, опытно-конструкторских и технологических работ;</w:t>
      </w:r>
    </w:p>
    <w:p w:rsidR="009B3122" w:rsidRPr="009B3122" w:rsidRDefault="009B3122" w:rsidP="00DC7BC6">
      <w:pPr>
        <w:autoSpaceDE w:val="0"/>
        <w:autoSpaceDN w:val="0"/>
        <w:adjustRightInd w:val="0"/>
        <w:spacing w:line="360" w:lineRule="auto"/>
        <w:ind w:firstLine="567"/>
        <w:jc w:val="both"/>
        <w:rPr>
          <w:rFonts w:cs="Arial"/>
          <w:sz w:val="28"/>
          <w:szCs w:val="28"/>
        </w:rPr>
      </w:pPr>
      <w:r w:rsidRPr="009B3122">
        <w:rPr>
          <w:rFonts w:cs="Arial"/>
          <w:sz w:val="28"/>
          <w:szCs w:val="28"/>
        </w:rPr>
        <w:t>б) не законченных и не оформленных в установленном законодательством порядке научно-исследовательских, опытно-конструкторских и технологических работ;</w:t>
      </w:r>
    </w:p>
    <w:p w:rsidR="009B3122" w:rsidRPr="009B3122" w:rsidRDefault="009B3122" w:rsidP="00DC7BC6">
      <w:pPr>
        <w:autoSpaceDE w:val="0"/>
        <w:autoSpaceDN w:val="0"/>
        <w:adjustRightInd w:val="0"/>
        <w:spacing w:line="360" w:lineRule="auto"/>
        <w:ind w:firstLine="567"/>
        <w:jc w:val="both"/>
        <w:rPr>
          <w:rFonts w:cs="Arial"/>
          <w:sz w:val="28"/>
          <w:szCs w:val="28"/>
        </w:rPr>
      </w:pPr>
      <w:r w:rsidRPr="009B3122">
        <w:rPr>
          <w:rFonts w:cs="Arial"/>
          <w:sz w:val="28"/>
          <w:szCs w:val="28"/>
        </w:rPr>
        <w:t>в) материальных носителей (вещей), в которых выражены результаты интеллектуальной деятельности и приравненные к ним средства индивидуализации (далее - средства индивидуализации);</w:t>
      </w:r>
    </w:p>
    <w:p w:rsidR="009B3122" w:rsidRPr="009B3122" w:rsidRDefault="009B3122" w:rsidP="00DC7BC6">
      <w:pPr>
        <w:autoSpaceDE w:val="0"/>
        <w:autoSpaceDN w:val="0"/>
        <w:adjustRightInd w:val="0"/>
        <w:spacing w:line="360" w:lineRule="auto"/>
        <w:ind w:firstLine="567"/>
        <w:jc w:val="both"/>
        <w:rPr>
          <w:rFonts w:cs="Arial"/>
          <w:sz w:val="28"/>
          <w:szCs w:val="28"/>
        </w:rPr>
      </w:pPr>
      <w:r w:rsidRPr="009B3122">
        <w:rPr>
          <w:rFonts w:cs="Arial"/>
          <w:sz w:val="28"/>
          <w:szCs w:val="28"/>
        </w:rPr>
        <w:t>г) финансовых вложений.</w:t>
      </w:r>
    </w:p>
    <w:p w:rsidR="009B3122" w:rsidRPr="009B3122" w:rsidRDefault="00D84D9F" w:rsidP="007813A1">
      <w:pPr>
        <w:autoSpaceDE w:val="0"/>
        <w:autoSpaceDN w:val="0"/>
        <w:adjustRightInd w:val="0"/>
        <w:spacing w:line="360" w:lineRule="auto"/>
        <w:ind w:firstLine="567"/>
        <w:jc w:val="both"/>
        <w:rPr>
          <w:rFonts w:cs="Arial"/>
          <w:sz w:val="28"/>
          <w:szCs w:val="28"/>
        </w:rPr>
      </w:pPr>
      <w:r>
        <w:rPr>
          <w:rFonts w:cs="Arial"/>
          <w:sz w:val="28"/>
          <w:szCs w:val="28"/>
        </w:rPr>
        <w:t xml:space="preserve">Таким </w:t>
      </w:r>
      <w:r w:rsidR="006A6529">
        <w:rPr>
          <w:rFonts w:cs="Arial"/>
          <w:sz w:val="28"/>
          <w:szCs w:val="28"/>
        </w:rPr>
        <w:t>образом,</w:t>
      </w:r>
      <w:r>
        <w:rPr>
          <w:rFonts w:cs="Arial"/>
          <w:sz w:val="28"/>
          <w:szCs w:val="28"/>
        </w:rPr>
        <w:t xml:space="preserve"> </w:t>
      </w:r>
      <w:r w:rsidR="009B3122" w:rsidRPr="009B3122">
        <w:rPr>
          <w:rFonts w:cs="Arial"/>
          <w:sz w:val="28"/>
          <w:szCs w:val="28"/>
        </w:rPr>
        <w:t>нормы ПБУ 14/2007 регулируют учет расходов на законченные научно-исследовательские, опытно-конструкторские и технологические работы (далее - НИОКР), давшие положительный результат и оформленные в соответствии с установленным законодательством порядком, и только при выполнении перечисленных условий указанные расходы признаются организацией в качестве нематериального актива.</w:t>
      </w:r>
      <w:r w:rsidR="007813A1">
        <w:rPr>
          <w:rFonts w:cs="Arial"/>
          <w:sz w:val="28"/>
          <w:szCs w:val="28"/>
        </w:rPr>
        <w:t xml:space="preserve"> </w:t>
      </w:r>
      <w:r w:rsidR="009B3122" w:rsidRPr="009B3122">
        <w:rPr>
          <w:rFonts w:cs="Arial"/>
          <w:sz w:val="28"/>
          <w:szCs w:val="28"/>
        </w:rPr>
        <w:t>Нормами ПБУ 14/2007 не раскрывается применяемое в Положении понятие "научно-исследовательские, опытно-конструкторские и технологические работы", а также отсутствуют ссылки на соответствующие документы, в которых имеется объяснение применяемого понятия, в частности на ПБУ 17/2002.</w:t>
      </w:r>
    </w:p>
    <w:p w:rsidR="009B3122" w:rsidRPr="009B3122" w:rsidRDefault="00D84D9F" w:rsidP="00DC7BC6">
      <w:pPr>
        <w:autoSpaceDE w:val="0"/>
        <w:autoSpaceDN w:val="0"/>
        <w:adjustRightInd w:val="0"/>
        <w:spacing w:line="360" w:lineRule="auto"/>
        <w:ind w:firstLine="567"/>
        <w:jc w:val="both"/>
        <w:rPr>
          <w:rFonts w:cs="Arial"/>
          <w:sz w:val="28"/>
          <w:szCs w:val="28"/>
        </w:rPr>
      </w:pPr>
      <w:r>
        <w:rPr>
          <w:rFonts w:cs="Arial"/>
          <w:sz w:val="28"/>
          <w:szCs w:val="28"/>
        </w:rPr>
        <w:t>В</w:t>
      </w:r>
      <w:r w:rsidR="009B3122" w:rsidRPr="009B3122">
        <w:rPr>
          <w:rFonts w:cs="Arial"/>
          <w:sz w:val="28"/>
          <w:szCs w:val="28"/>
        </w:rPr>
        <w:t xml:space="preserve"> качестве активов, к которым не применяется Положение, называет фин</w:t>
      </w:r>
      <w:r>
        <w:rPr>
          <w:rFonts w:cs="Arial"/>
          <w:sz w:val="28"/>
          <w:szCs w:val="28"/>
        </w:rPr>
        <w:t>а</w:t>
      </w:r>
      <w:r w:rsidR="00D92F03">
        <w:rPr>
          <w:rFonts w:cs="Arial"/>
          <w:sz w:val="28"/>
          <w:szCs w:val="28"/>
        </w:rPr>
        <w:t>нсовые вложения (пп. "г" п. 2); организационные расходы, интеллектуальные и деловые качества персонала организации, их квалификация и способность к труду (п. 4).</w:t>
      </w:r>
    </w:p>
    <w:p w:rsidR="009B3122" w:rsidRPr="009B3122" w:rsidRDefault="009B3122" w:rsidP="007813A1">
      <w:pPr>
        <w:autoSpaceDE w:val="0"/>
        <w:autoSpaceDN w:val="0"/>
        <w:adjustRightInd w:val="0"/>
        <w:spacing w:line="360" w:lineRule="auto"/>
        <w:ind w:firstLine="567"/>
        <w:jc w:val="both"/>
        <w:rPr>
          <w:rFonts w:cs="Arial"/>
          <w:sz w:val="28"/>
          <w:szCs w:val="28"/>
        </w:rPr>
      </w:pPr>
      <w:r w:rsidRPr="009B3122">
        <w:rPr>
          <w:rFonts w:cs="Arial"/>
          <w:sz w:val="28"/>
          <w:szCs w:val="28"/>
        </w:rPr>
        <w:t>Нормами п. 3 ПБУ 14/2007 понятие НМА определяется через целую совокупность условий, единовременное выполнение которых позволяет квалифицировать активы в качестве нематериальных.</w:t>
      </w:r>
      <w:r w:rsidR="007813A1">
        <w:rPr>
          <w:rFonts w:cs="Arial"/>
          <w:sz w:val="28"/>
          <w:szCs w:val="28"/>
        </w:rPr>
        <w:t xml:space="preserve"> </w:t>
      </w:r>
      <w:r w:rsidRPr="009B3122">
        <w:rPr>
          <w:rFonts w:cs="Arial"/>
          <w:sz w:val="28"/>
          <w:szCs w:val="28"/>
        </w:rPr>
        <w:t xml:space="preserve">Из условий признания следует, что объектом НМА признается результат интеллектуальной деятельности или средство индивидуализации (пп. "б"). При этом объект должен быть нематериальным (пп. "ж"), идентифицируемым (пп. "в"), надежно оценен (пп. "е"), приносить экономические выгоды (пп. "а"). Для признания актива требуются документы, подтверждающие </w:t>
      </w:r>
      <w:r w:rsidR="005573C8" w:rsidRPr="009B3122">
        <w:rPr>
          <w:rFonts w:cs="Arial"/>
          <w:sz w:val="28"/>
          <w:szCs w:val="28"/>
        </w:rPr>
        <w:t>наличие,</w:t>
      </w:r>
      <w:r w:rsidRPr="009B3122">
        <w:rPr>
          <w:rFonts w:cs="Arial"/>
          <w:sz w:val="28"/>
          <w:szCs w:val="28"/>
        </w:rPr>
        <w:t xml:space="preserve"> как самого актива, так и права контроля над ним.</w:t>
      </w:r>
    </w:p>
    <w:p w:rsidR="009B3122" w:rsidRPr="009B3122" w:rsidRDefault="009B3122" w:rsidP="00DC7BC6">
      <w:pPr>
        <w:autoSpaceDE w:val="0"/>
        <w:autoSpaceDN w:val="0"/>
        <w:adjustRightInd w:val="0"/>
        <w:spacing w:line="360" w:lineRule="auto"/>
        <w:ind w:firstLine="567"/>
        <w:jc w:val="both"/>
        <w:rPr>
          <w:rFonts w:cs="Arial"/>
          <w:sz w:val="28"/>
          <w:szCs w:val="28"/>
        </w:rPr>
      </w:pPr>
      <w:r w:rsidRPr="009B3122">
        <w:rPr>
          <w:rFonts w:cs="Arial"/>
          <w:sz w:val="28"/>
          <w:szCs w:val="28"/>
        </w:rPr>
        <w:t>Ключевыми понятиями при установлении объектов регулирования ПБУ 14/2007 являются "результат интеллектуальной деятельности или средство индивидуализации" и "интеллектуальные права". Названные понятия определены в части четвертой ГК РФ, нормами которой с 1 января 2008 г. изменено само определение интеллектуальной собственности.</w:t>
      </w:r>
    </w:p>
    <w:p w:rsidR="009B3122" w:rsidRPr="009B3122" w:rsidRDefault="00666645" w:rsidP="00DC7BC6">
      <w:pPr>
        <w:autoSpaceDE w:val="0"/>
        <w:autoSpaceDN w:val="0"/>
        <w:adjustRightInd w:val="0"/>
        <w:spacing w:line="360" w:lineRule="auto"/>
        <w:ind w:firstLine="567"/>
        <w:jc w:val="both"/>
        <w:rPr>
          <w:rFonts w:cs="Arial"/>
          <w:sz w:val="28"/>
          <w:szCs w:val="28"/>
        </w:rPr>
      </w:pPr>
      <w:r>
        <w:rPr>
          <w:rFonts w:cs="Arial"/>
          <w:sz w:val="28"/>
          <w:szCs w:val="28"/>
        </w:rPr>
        <w:t>И</w:t>
      </w:r>
      <w:r w:rsidR="009B3122" w:rsidRPr="009B3122">
        <w:rPr>
          <w:rFonts w:cs="Arial"/>
          <w:sz w:val="28"/>
          <w:szCs w:val="28"/>
        </w:rPr>
        <w:t>нтеллектуальная собственность - это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(ст. 1225 ГК РФ).</w:t>
      </w:r>
    </w:p>
    <w:p w:rsidR="009B3122" w:rsidRPr="009B3122" w:rsidRDefault="009B3122" w:rsidP="00DC7BC6">
      <w:pPr>
        <w:autoSpaceDE w:val="0"/>
        <w:autoSpaceDN w:val="0"/>
        <w:adjustRightInd w:val="0"/>
        <w:spacing w:line="360" w:lineRule="auto"/>
        <w:ind w:firstLine="567"/>
        <w:jc w:val="both"/>
        <w:rPr>
          <w:rFonts w:cs="Arial"/>
          <w:sz w:val="28"/>
          <w:szCs w:val="28"/>
        </w:rPr>
      </w:pPr>
      <w:r w:rsidRPr="009B3122">
        <w:rPr>
          <w:rFonts w:cs="Arial"/>
          <w:sz w:val="28"/>
          <w:szCs w:val="28"/>
        </w:rPr>
        <w:t>Закрытый перечень объектов интеллектуальной собственности приведен в п. 1 ст. 1225 ГК РФ. В него входят:</w:t>
      </w:r>
    </w:p>
    <w:p w:rsidR="009B3122" w:rsidRPr="009B3122" w:rsidRDefault="009B3122" w:rsidP="00DC7BC6">
      <w:pPr>
        <w:autoSpaceDE w:val="0"/>
        <w:autoSpaceDN w:val="0"/>
        <w:adjustRightInd w:val="0"/>
        <w:spacing w:line="360" w:lineRule="auto"/>
        <w:ind w:firstLine="567"/>
        <w:jc w:val="both"/>
        <w:rPr>
          <w:rFonts w:cs="Arial"/>
          <w:sz w:val="28"/>
          <w:szCs w:val="28"/>
        </w:rPr>
      </w:pPr>
      <w:r w:rsidRPr="009B3122">
        <w:rPr>
          <w:rFonts w:cs="Arial"/>
          <w:sz w:val="28"/>
          <w:szCs w:val="28"/>
        </w:rPr>
        <w:t>- произведения науки, литературы и искусства;</w:t>
      </w:r>
    </w:p>
    <w:p w:rsidR="009B3122" w:rsidRPr="009B3122" w:rsidRDefault="009B3122" w:rsidP="00DC7BC6">
      <w:pPr>
        <w:autoSpaceDE w:val="0"/>
        <w:autoSpaceDN w:val="0"/>
        <w:adjustRightInd w:val="0"/>
        <w:spacing w:line="360" w:lineRule="auto"/>
        <w:ind w:firstLine="567"/>
        <w:jc w:val="both"/>
        <w:rPr>
          <w:rFonts w:cs="Arial"/>
          <w:sz w:val="28"/>
          <w:szCs w:val="28"/>
        </w:rPr>
      </w:pPr>
      <w:r w:rsidRPr="009B3122">
        <w:rPr>
          <w:rFonts w:cs="Arial"/>
          <w:sz w:val="28"/>
          <w:szCs w:val="28"/>
        </w:rPr>
        <w:t>- программы для электронных вычислительных машин (программы для ЭВМ);</w:t>
      </w:r>
    </w:p>
    <w:p w:rsidR="009B3122" w:rsidRPr="009B3122" w:rsidRDefault="009B3122" w:rsidP="00DC7BC6">
      <w:pPr>
        <w:autoSpaceDE w:val="0"/>
        <w:autoSpaceDN w:val="0"/>
        <w:adjustRightInd w:val="0"/>
        <w:spacing w:line="360" w:lineRule="auto"/>
        <w:ind w:firstLine="567"/>
        <w:jc w:val="both"/>
        <w:rPr>
          <w:rFonts w:cs="Arial"/>
          <w:sz w:val="28"/>
          <w:szCs w:val="28"/>
        </w:rPr>
      </w:pPr>
      <w:r w:rsidRPr="009B3122">
        <w:rPr>
          <w:rFonts w:cs="Arial"/>
          <w:sz w:val="28"/>
          <w:szCs w:val="28"/>
        </w:rPr>
        <w:t>- базы данных;</w:t>
      </w:r>
    </w:p>
    <w:p w:rsidR="009B3122" w:rsidRPr="009B3122" w:rsidRDefault="009B3122" w:rsidP="00DC7BC6">
      <w:pPr>
        <w:autoSpaceDE w:val="0"/>
        <w:autoSpaceDN w:val="0"/>
        <w:adjustRightInd w:val="0"/>
        <w:spacing w:line="360" w:lineRule="auto"/>
        <w:ind w:firstLine="567"/>
        <w:jc w:val="both"/>
        <w:rPr>
          <w:rFonts w:cs="Arial"/>
          <w:sz w:val="28"/>
          <w:szCs w:val="28"/>
        </w:rPr>
      </w:pPr>
      <w:r w:rsidRPr="009B3122">
        <w:rPr>
          <w:rFonts w:cs="Arial"/>
          <w:sz w:val="28"/>
          <w:szCs w:val="28"/>
        </w:rPr>
        <w:t>- исполнения;</w:t>
      </w:r>
    </w:p>
    <w:p w:rsidR="009B3122" w:rsidRPr="009B3122" w:rsidRDefault="009B3122" w:rsidP="00DC7BC6">
      <w:pPr>
        <w:autoSpaceDE w:val="0"/>
        <w:autoSpaceDN w:val="0"/>
        <w:adjustRightInd w:val="0"/>
        <w:spacing w:line="360" w:lineRule="auto"/>
        <w:ind w:firstLine="567"/>
        <w:jc w:val="both"/>
        <w:rPr>
          <w:rFonts w:cs="Arial"/>
          <w:sz w:val="28"/>
          <w:szCs w:val="28"/>
        </w:rPr>
      </w:pPr>
      <w:r w:rsidRPr="009B3122">
        <w:rPr>
          <w:rFonts w:cs="Arial"/>
          <w:sz w:val="28"/>
          <w:szCs w:val="28"/>
        </w:rPr>
        <w:t>- фонограммы;</w:t>
      </w:r>
    </w:p>
    <w:p w:rsidR="009B3122" w:rsidRPr="009B3122" w:rsidRDefault="009B3122" w:rsidP="00DC7BC6">
      <w:pPr>
        <w:autoSpaceDE w:val="0"/>
        <w:autoSpaceDN w:val="0"/>
        <w:adjustRightInd w:val="0"/>
        <w:spacing w:line="360" w:lineRule="auto"/>
        <w:ind w:firstLine="567"/>
        <w:jc w:val="both"/>
        <w:rPr>
          <w:rFonts w:cs="Arial"/>
          <w:sz w:val="28"/>
          <w:szCs w:val="28"/>
        </w:rPr>
      </w:pPr>
      <w:r w:rsidRPr="009B3122">
        <w:rPr>
          <w:rFonts w:cs="Arial"/>
          <w:sz w:val="28"/>
          <w:szCs w:val="28"/>
        </w:rPr>
        <w:t>- сообщение в эфир или по кабелю радио- или телепередач (вещание организаций эфирного или кабельного вещания);</w:t>
      </w:r>
    </w:p>
    <w:p w:rsidR="009B3122" w:rsidRPr="009B3122" w:rsidRDefault="009B3122" w:rsidP="00DC7BC6">
      <w:pPr>
        <w:autoSpaceDE w:val="0"/>
        <w:autoSpaceDN w:val="0"/>
        <w:adjustRightInd w:val="0"/>
        <w:spacing w:line="360" w:lineRule="auto"/>
        <w:ind w:firstLine="567"/>
        <w:jc w:val="both"/>
        <w:rPr>
          <w:rFonts w:cs="Arial"/>
          <w:sz w:val="28"/>
          <w:szCs w:val="28"/>
        </w:rPr>
      </w:pPr>
      <w:r w:rsidRPr="009B3122">
        <w:rPr>
          <w:rFonts w:cs="Arial"/>
          <w:sz w:val="28"/>
          <w:szCs w:val="28"/>
        </w:rPr>
        <w:t>- изобретения;</w:t>
      </w:r>
    </w:p>
    <w:p w:rsidR="009B3122" w:rsidRPr="009B3122" w:rsidRDefault="009B3122" w:rsidP="00DC7BC6">
      <w:pPr>
        <w:autoSpaceDE w:val="0"/>
        <w:autoSpaceDN w:val="0"/>
        <w:adjustRightInd w:val="0"/>
        <w:spacing w:line="360" w:lineRule="auto"/>
        <w:ind w:firstLine="567"/>
        <w:jc w:val="both"/>
        <w:rPr>
          <w:rFonts w:cs="Arial"/>
          <w:sz w:val="28"/>
          <w:szCs w:val="28"/>
        </w:rPr>
      </w:pPr>
      <w:r w:rsidRPr="009B3122">
        <w:rPr>
          <w:rFonts w:cs="Arial"/>
          <w:sz w:val="28"/>
          <w:szCs w:val="28"/>
        </w:rPr>
        <w:t>- полезные модели;</w:t>
      </w:r>
    </w:p>
    <w:p w:rsidR="009B3122" w:rsidRPr="009B3122" w:rsidRDefault="009B3122" w:rsidP="00DC7BC6">
      <w:pPr>
        <w:autoSpaceDE w:val="0"/>
        <w:autoSpaceDN w:val="0"/>
        <w:adjustRightInd w:val="0"/>
        <w:spacing w:line="360" w:lineRule="auto"/>
        <w:ind w:firstLine="567"/>
        <w:jc w:val="both"/>
        <w:rPr>
          <w:rFonts w:cs="Arial"/>
          <w:sz w:val="28"/>
          <w:szCs w:val="28"/>
        </w:rPr>
      </w:pPr>
      <w:r w:rsidRPr="009B3122">
        <w:rPr>
          <w:rFonts w:cs="Arial"/>
          <w:sz w:val="28"/>
          <w:szCs w:val="28"/>
        </w:rPr>
        <w:t>- промышленные образцы;</w:t>
      </w:r>
    </w:p>
    <w:p w:rsidR="009B3122" w:rsidRPr="009B3122" w:rsidRDefault="009B3122" w:rsidP="00DC7BC6">
      <w:pPr>
        <w:autoSpaceDE w:val="0"/>
        <w:autoSpaceDN w:val="0"/>
        <w:adjustRightInd w:val="0"/>
        <w:spacing w:line="360" w:lineRule="auto"/>
        <w:ind w:firstLine="567"/>
        <w:jc w:val="both"/>
        <w:rPr>
          <w:rFonts w:cs="Arial"/>
          <w:sz w:val="28"/>
          <w:szCs w:val="28"/>
        </w:rPr>
      </w:pPr>
      <w:r w:rsidRPr="009B3122">
        <w:rPr>
          <w:rFonts w:cs="Arial"/>
          <w:sz w:val="28"/>
          <w:szCs w:val="28"/>
        </w:rPr>
        <w:t>- селекционные достижения;</w:t>
      </w:r>
    </w:p>
    <w:p w:rsidR="009B3122" w:rsidRPr="009B3122" w:rsidRDefault="009B3122" w:rsidP="00DC7BC6">
      <w:pPr>
        <w:autoSpaceDE w:val="0"/>
        <w:autoSpaceDN w:val="0"/>
        <w:adjustRightInd w:val="0"/>
        <w:spacing w:line="360" w:lineRule="auto"/>
        <w:ind w:firstLine="567"/>
        <w:jc w:val="both"/>
        <w:rPr>
          <w:rFonts w:cs="Arial"/>
          <w:sz w:val="28"/>
          <w:szCs w:val="28"/>
        </w:rPr>
      </w:pPr>
      <w:r w:rsidRPr="009B3122">
        <w:rPr>
          <w:rFonts w:cs="Arial"/>
          <w:sz w:val="28"/>
          <w:szCs w:val="28"/>
        </w:rPr>
        <w:t>- топологии интегральных микросхем;</w:t>
      </w:r>
    </w:p>
    <w:p w:rsidR="009B3122" w:rsidRPr="009B3122" w:rsidRDefault="009B3122" w:rsidP="00DC7BC6">
      <w:pPr>
        <w:autoSpaceDE w:val="0"/>
        <w:autoSpaceDN w:val="0"/>
        <w:adjustRightInd w:val="0"/>
        <w:spacing w:line="360" w:lineRule="auto"/>
        <w:ind w:firstLine="567"/>
        <w:jc w:val="both"/>
        <w:rPr>
          <w:rFonts w:cs="Arial"/>
          <w:sz w:val="28"/>
          <w:szCs w:val="28"/>
        </w:rPr>
      </w:pPr>
      <w:r w:rsidRPr="009B3122">
        <w:rPr>
          <w:rFonts w:cs="Arial"/>
          <w:sz w:val="28"/>
          <w:szCs w:val="28"/>
        </w:rPr>
        <w:t>- секреты производства (ноу-хау);</w:t>
      </w:r>
    </w:p>
    <w:p w:rsidR="009B3122" w:rsidRPr="009B3122" w:rsidRDefault="009B3122" w:rsidP="00DC7BC6">
      <w:pPr>
        <w:autoSpaceDE w:val="0"/>
        <w:autoSpaceDN w:val="0"/>
        <w:adjustRightInd w:val="0"/>
        <w:spacing w:line="360" w:lineRule="auto"/>
        <w:ind w:firstLine="567"/>
        <w:jc w:val="both"/>
        <w:rPr>
          <w:rFonts w:cs="Arial"/>
          <w:sz w:val="28"/>
          <w:szCs w:val="28"/>
        </w:rPr>
      </w:pPr>
      <w:r w:rsidRPr="009B3122">
        <w:rPr>
          <w:rFonts w:cs="Arial"/>
          <w:sz w:val="28"/>
          <w:szCs w:val="28"/>
        </w:rPr>
        <w:t>- фирменные наименования;</w:t>
      </w:r>
    </w:p>
    <w:p w:rsidR="009B3122" w:rsidRPr="009B3122" w:rsidRDefault="009B3122" w:rsidP="00DC7BC6">
      <w:pPr>
        <w:autoSpaceDE w:val="0"/>
        <w:autoSpaceDN w:val="0"/>
        <w:adjustRightInd w:val="0"/>
        <w:spacing w:line="360" w:lineRule="auto"/>
        <w:ind w:firstLine="567"/>
        <w:jc w:val="both"/>
        <w:rPr>
          <w:rFonts w:cs="Arial"/>
          <w:sz w:val="28"/>
          <w:szCs w:val="28"/>
        </w:rPr>
      </w:pPr>
      <w:r w:rsidRPr="009B3122">
        <w:rPr>
          <w:rFonts w:cs="Arial"/>
          <w:sz w:val="28"/>
          <w:szCs w:val="28"/>
        </w:rPr>
        <w:t>- товарные знаки и знаки обслуживания;</w:t>
      </w:r>
    </w:p>
    <w:p w:rsidR="009B3122" w:rsidRPr="009B3122" w:rsidRDefault="009B3122" w:rsidP="00DC7BC6">
      <w:pPr>
        <w:autoSpaceDE w:val="0"/>
        <w:autoSpaceDN w:val="0"/>
        <w:adjustRightInd w:val="0"/>
        <w:spacing w:line="360" w:lineRule="auto"/>
        <w:ind w:firstLine="567"/>
        <w:jc w:val="both"/>
        <w:rPr>
          <w:rFonts w:cs="Arial"/>
          <w:sz w:val="28"/>
          <w:szCs w:val="28"/>
        </w:rPr>
      </w:pPr>
      <w:r w:rsidRPr="009B3122">
        <w:rPr>
          <w:rFonts w:cs="Arial"/>
          <w:sz w:val="28"/>
          <w:szCs w:val="28"/>
        </w:rPr>
        <w:t>- наименования мест происхождения товаров;</w:t>
      </w:r>
    </w:p>
    <w:p w:rsidR="009B3122" w:rsidRPr="009B3122" w:rsidRDefault="009B3122" w:rsidP="00DC7BC6">
      <w:pPr>
        <w:autoSpaceDE w:val="0"/>
        <w:autoSpaceDN w:val="0"/>
        <w:adjustRightInd w:val="0"/>
        <w:spacing w:line="360" w:lineRule="auto"/>
        <w:ind w:firstLine="567"/>
        <w:jc w:val="both"/>
        <w:rPr>
          <w:rFonts w:cs="Arial"/>
          <w:sz w:val="28"/>
          <w:szCs w:val="28"/>
        </w:rPr>
      </w:pPr>
      <w:r w:rsidRPr="009B3122">
        <w:rPr>
          <w:rFonts w:cs="Arial"/>
          <w:sz w:val="28"/>
          <w:szCs w:val="28"/>
        </w:rPr>
        <w:t>- коммерческие обозначения.</w:t>
      </w:r>
    </w:p>
    <w:p w:rsidR="009B3122" w:rsidRPr="009B3122" w:rsidRDefault="009B3122" w:rsidP="00DC7BC6">
      <w:pPr>
        <w:autoSpaceDE w:val="0"/>
        <w:autoSpaceDN w:val="0"/>
        <w:adjustRightInd w:val="0"/>
        <w:spacing w:line="360" w:lineRule="auto"/>
        <w:ind w:firstLine="567"/>
        <w:jc w:val="both"/>
        <w:rPr>
          <w:rFonts w:cs="Arial"/>
          <w:sz w:val="28"/>
          <w:szCs w:val="28"/>
        </w:rPr>
      </w:pPr>
      <w:r w:rsidRPr="009B3122">
        <w:rPr>
          <w:rFonts w:cs="Arial"/>
          <w:sz w:val="28"/>
          <w:szCs w:val="28"/>
        </w:rPr>
        <w:t xml:space="preserve">По указанным объектам отчуждаться могут лишь права на них (п. 4 ст. 129 ГК </w:t>
      </w:r>
      <w:r w:rsidR="00666645">
        <w:rPr>
          <w:rFonts w:cs="Arial"/>
          <w:sz w:val="28"/>
          <w:szCs w:val="28"/>
        </w:rPr>
        <w:t>РФ</w:t>
      </w:r>
      <w:r w:rsidRPr="009B3122">
        <w:rPr>
          <w:rFonts w:cs="Arial"/>
          <w:sz w:val="28"/>
          <w:szCs w:val="28"/>
        </w:rPr>
        <w:t>).</w:t>
      </w:r>
    </w:p>
    <w:p w:rsidR="009B3122" w:rsidRPr="009B3122" w:rsidRDefault="009B3122" w:rsidP="007813A1">
      <w:pPr>
        <w:autoSpaceDE w:val="0"/>
        <w:autoSpaceDN w:val="0"/>
        <w:adjustRightInd w:val="0"/>
        <w:spacing w:line="360" w:lineRule="auto"/>
        <w:ind w:firstLine="567"/>
        <w:jc w:val="both"/>
        <w:rPr>
          <w:rFonts w:cs="Arial"/>
          <w:sz w:val="28"/>
          <w:szCs w:val="28"/>
        </w:rPr>
      </w:pPr>
      <w:r w:rsidRPr="009B3122">
        <w:rPr>
          <w:rFonts w:cs="Arial"/>
          <w:sz w:val="28"/>
          <w:szCs w:val="28"/>
        </w:rPr>
        <w:t>Интеллектуальные права включают в себя исключительное имущественное и личное неимущественное право на результаты интеллектуальной деятельности и средства индивидуализации.</w:t>
      </w:r>
      <w:r w:rsidR="007813A1">
        <w:rPr>
          <w:rFonts w:cs="Arial"/>
          <w:sz w:val="28"/>
          <w:szCs w:val="28"/>
        </w:rPr>
        <w:t xml:space="preserve"> </w:t>
      </w:r>
      <w:r w:rsidRPr="009B3122">
        <w:rPr>
          <w:rFonts w:cs="Arial"/>
          <w:sz w:val="28"/>
          <w:szCs w:val="28"/>
        </w:rPr>
        <w:t>При этом возможна передача от одного лица другому лишь имущественных прав на такие объекты, а также материальных носителей, в которых они (объекты) выражены.</w:t>
      </w:r>
      <w:r w:rsidR="007813A1">
        <w:rPr>
          <w:rFonts w:cs="Arial"/>
          <w:sz w:val="28"/>
          <w:szCs w:val="28"/>
        </w:rPr>
        <w:t xml:space="preserve"> </w:t>
      </w:r>
      <w:r w:rsidRPr="009B3122">
        <w:rPr>
          <w:rFonts w:cs="Arial"/>
          <w:sz w:val="28"/>
          <w:szCs w:val="28"/>
        </w:rPr>
        <w:t>Гражданин или юридическое лицо, обладающие исключительным правом на результат интеллектуальной деятельности или на средство индивидуализации (правообладатель), вправе использовать такой результат или такое средство по своему усмотрению любым не противоречащим закону способом (п. 1 ст. 1229 ГК РФ).</w:t>
      </w:r>
    </w:p>
    <w:p w:rsidR="009B3122" w:rsidRPr="009B3122" w:rsidRDefault="009B3122" w:rsidP="007813A1">
      <w:pPr>
        <w:autoSpaceDE w:val="0"/>
        <w:autoSpaceDN w:val="0"/>
        <w:adjustRightInd w:val="0"/>
        <w:spacing w:line="360" w:lineRule="auto"/>
        <w:ind w:firstLine="567"/>
        <w:jc w:val="both"/>
        <w:rPr>
          <w:rFonts w:cs="Arial"/>
          <w:sz w:val="28"/>
          <w:szCs w:val="28"/>
        </w:rPr>
      </w:pPr>
      <w:r w:rsidRPr="009B3122">
        <w:rPr>
          <w:rFonts w:cs="Arial"/>
          <w:sz w:val="28"/>
          <w:szCs w:val="28"/>
        </w:rPr>
        <w:t>Правообладатель может распорядиться принадлежащим ему исключительным правом на результат интеллектуальной деятельности или на средство индивидуализации любым не противоречащим закону и существу такого исключительного права способом, в том числе путем его отчуждения по договору другому лицу (договор об отчуждении исключительного права) или предоставления другому лицу права использования соответствующих результатов интеллектуальной деятельности или средства индивидуализации в установленных договором пределах (лицензионный договор).</w:t>
      </w:r>
      <w:r w:rsidR="007813A1">
        <w:rPr>
          <w:rFonts w:cs="Arial"/>
          <w:sz w:val="28"/>
          <w:szCs w:val="28"/>
        </w:rPr>
        <w:t xml:space="preserve"> </w:t>
      </w:r>
      <w:r w:rsidRPr="009B3122">
        <w:rPr>
          <w:rFonts w:cs="Arial"/>
          <w:sz w:val="28"/>
          <w:szCs w:val="28"/>
        </w:rPr>
        <w:t>Заключение лицензионного договора не влечет за собой перехода исключительного права к лицензиату (п. 1 ст. 1233 ГК РФ).</w:t>
      </w:r>
    </w:p>
    <w:p w:rsidR="009B3122" w:rsidRPr="009B3122" w:rsidRDefault="009B3122" w:rsidP="00DC7BC6">
      <w:pPr>
        <w:autoSpaceDE w:val="0"/>
        <w:autoSpaceDN w:val="0"/>
        <w:adjustRightInd w:val="0"/>
        <w:spacing w:line="360" w:lineRule="auto"/>
        <w:ind w:firstLine="567"/>
        <w:jc w:val="both"/>
        <w:rPr>
          <w:rFonts w:cs="Arial"/>
          <w:sz w:val="28"/>
          <w:szCs w:val="28"/>
        </w:rPr>
      </w:pPr>
      <w:r w:rsidRPr="009B3122">
        <w:rPr>
          <w:rFonts w:cs="Arial"/>
          <w:sz w:val="28"/>
          <w:szCs w:val="28"/>
        </w:rPr>
        <w:t>Статьями 1234 и 1235 ГК РФ установлены понятия договора об отчуждении исключительного права и лицензионного договора.</w:t>
      </w:r>
    </w:p>
    <w:p w:rsidR="009B3122" w:rsidRPr="009B3122" w:rsidRDefault="009B3122" w:rsidP="007813A1">
      <w:pPr>
        <w:autoSpaceDE w:val="0"/>
        <w:autoSpaceDN w:val="0"/>
        <w:adjustRightInd w:val="0"/>
        <w:spacing w:line="360" w:lineRule="auto"/>
        <w:ind w:firstLine="567"/>
        <w:jc w:val="both"/>
        <w:rPr>
          <w:rFonts w:cs="Arial"/>
          <w:sz w:val="28"/>
          <w:szCs w:val="28"/>
        </w:rPr>
      </w:pPr>
      <w:r w:rsidRPr="009B3122">
        <w:rPr>
          <w:rFonts w:cs="Arial"/>
          <w:sz w:val="28"/>
          <w:szCs w:val="28"/>
        </w:rPr>
        <w:t>По договору об отчуждении исключительного права одна сторона (правообладатель) передает или обязуется передать принадлежащее ей исключительное право на результат интеллектуальной деятельности или на средство индивидуализации в полном объеме другой стороне (приобретателю).</w:t>
      </w:r>
      <w:r w:rsidR="007813A1">
        <w:rPr>
          <w:rFonts w:cs="Arial"/>
          <w:sz w:val="28"/>
          <w:szCs w:val="28"/>
        </w:rPr>
        <w:t xml:space="preserve"> </w:t>
      </w:r>
      <w:r w:rsidRPr="009B3122">
        <w:rPr>
          <w:rFonts w:cs="Arial"/>
          <w:sz w:val="28"/>
          <w:szCs w:val="28"/>
        </w:rPr>
        <w:t>По лицензионному договору одна сторона - обладатель исключительного права на результат интеллектуальной деятельности или на средство индивидуализации (лицензиар) предоставляет или обязуется предоставить другой стороне (лицензиату) право использования такого результата или такого средства в предусмотренных договором пределах.</w:t>
      </w:r>
    </w:p>
    <w:p w:rsidR="009B3122" w:rsidRPr="009B3122" w:rsidRDefault="009B3122" w:rsidP="00DC7BC6">
      <w:pPr>
        <w:autoSpaceDE w:val="0"/>
        <w:autoSpaceDN w:val="0"/>
        <w:adjustRightInd w:val="0"/>
        <w:spacing w:line="360" w:lineRule="auto"/>
        <w:ind w:firstLine="567"/>
        <w:jc w:val="both"/>
        <w:rPr>
          <w:rFonts w:cs="Arial"/>
          <w:sz w:val="28"/>
          <w:szCs w:val="28"/>
        </w:rPr>
      </w:pPr>
      <w:r w:rsidRPr="009B3122">
        <w:rPr>
          <w:rFonts w:cs="Arial"/>
          <w:sz w:val="28"/>
          <w:szCs w:val="28"/>
        </w:rPr>
        <w:t>Лицензиат может использовать результат интеллектуальной деятельности или средство индивидуализации только в пределах тех прав и теми способами, которые предусмотрены лицензионным договором. Право использования результата интеллектуальной деятельности или средства индивидуализации, прямо не указанное в лицензионном договоре, не считается предоставленным лицензиату.</w:t>
      </w:r>
    </w:p>
    <w:p w:rsidR="009B3122" w:rsidRPr="009B3122" w:rsidRDefault="009B3122" w:rsidP="00DC7BC6">
      <w:pPr>
        <w:autoSpaceDE w:val="0"/>
        <w:autoSpaceDN w:val="0"/>
        <w:adjustRightInd w:val="0"/>
        <w:spacing w:line="360" w:lineRule="auto"/>
        <w:ind w:firstLine="567"/>
        <w:jc w:val="both"/>
        <w:rPr>
          <w:rFonts w:cs="Arial"/>
          <w:sz w:val="28"/>
          <w:szCs w:val="28"/>
        </w:rPr>
      </w:pPr>
      <w:r w:rsidRPr="009B3122">
        <w:rPr>
          <w:rFonts w:cs="Arial"/>
          <w:sz w:val="28"/>
          <w:szCs w:val="28"/>
        </w:rPr>
        <w:t>Нормами ст. 1236 ГК РФ определены виды лицензионных договоров, в которых предусматривается предоставление лицензиату права использования результата интеллектуальной деятельности или средства индивидуализации:</w:t>
      </w:r>
    </w:p>
    <w:p w:rsidR="009B3122" w:rsidRPr="009B3122" w:rsidRDefault="009B3122" w:rsidP="00DC7BC6">
      <w:pPr>
        <w:autoSpaceDE w:val="0"/>
        <w:autoSpaceDN w:val="0"/>
        <w:adjustRightInd w:val="0"/>
        <w:spacing w:line="360" w:lineRule="auto"/>
        <w:ind w:firstLine="567"/>
        <w:jc w:val="both"/>
        <w:rPr>
          <w:rFonts w:cs="Arial"/>
          <w:sz w:val="28"/>
          <w:szCs w:val="28"/>
        </w:rPr>
      </w:pPr>
      <w:r w:rsidRPr="009B3122">
        <w:rPr>
          <w:rFonts w:cs="Arial"/>
          <w:sz w:val="28"/>
          <w:szCs w:val="28"/>
        </w:rPr>
        <w:t>- с сохранением за лицензиаром права выдачи лицензий другим лицам (простая (неисключительная) лицензия);</w:t>
      </w:r>
    </w:p>
    <w:p w:rsidR="009B3122" w:rsidRPr="009B3122" w:rsidRDefault="009B3122" w:rsidP="00DC7BC6">
      <w:pPr>
        <w:autoSpaceDE w:val="0"/>
        <w:autoSpaceDN w:val="0"/>
        <w:adjustRightInd w:val="0"/>
        <w:spacing w:line="360" w:lineRule="auto"/>
        <w:ind w:firstLine="567"/>
        <w:jc w:val="both"/>
        <w:rPr>
          <w:rFonts w:cs="Arial"/>
          <w:sz w:val="28"/>
          <w:szCs w:val="28"/>
        </w:rPr>
      </w:pPr>
      <w:r w:rsidRPr="009B3122">
        <w:rPr>
          <w:rFonts w:cs="Arial"/>
          <w:sz w:val="28"/>
          <w:szCs w:val="28"/>
        </w:rPr>
        <w:t>- без сохранения за лицензиаром права выдачи лицензий другим лицам (исключительная лицензия).</w:t>
      </w:r>
    </w:p>
    <w:p w:rsidR="0071536F" w:rsidRPr="009B3122" w:rsidRDefault="009B3122" w:rsidP="00DC7BC6">
      <w:pPr>
        <w:autoSpaceDE w:val="0"/>
        <w:autoSpaceDN w:val="0"/>
        <w:adjustRightInd w:val="0"/>
        <w:spacing w:line="360" w:lineRule="auto"/>
        <w:ind w:firstLine="567"/>
        <w:jc w:val="both"/>
        <w:rPr>
          <w:rFonts w:cs="Arial"/>
          <w:sz w:val="28"/>
          <w:szCs w:val="28"/>
        </w:rPr>
      </w:pPr>
      <w:r w:rsidRPr="009B3122">
        <w:rPr>
          <w:rFonts w:cs="Arial"/>
          <w:sz w:val="28"/>
          <w:szCs w:val="28"/>
        </w:rPr>
        <w:t>Приведенные нормы</w:t>
      </w:r>
      <w:r w:rsidR="00666645">
        <w:rPr>
          <w:rFonts w:cs="Arial"/>
          <w:sz w:val="28"/>
          <w:szCs w:val="28"/>
        </w:rPr>
        <w:t xml:space="preserve"> ГК РФ очень важны для определения</w:t>
      </w:r>
      <w:r w:rsidRPr="009B3122">
        <w:rPr>
          <w:rFonts w:cs="Arial"/>
          <w:sz w:val="28"/>
          <w:szCs w:val="28"/>
        </w:rPr>
        <w:t xml:space="preserve"> того, что же является объектом нематериального актива.</w:t>
      </w:r>
    </w:p>
    <w:p w:rsidR="0071536F" w:rsidRPr="003D65CE" w:rsidRDefault="0071536F" w:rsidP="00DC7BC6">
      <w:pPr>
        <w:autoSpaceDE w:val="0"/>
        <w:autoSpaceDN w:val="0"/>
        <w:adjustRightInd w:val="0"/>
        <w:spacing w:line="360" w:lineRule="auto"/>
        <w:ind w:firstLine="567"/>
        <w:jc w:val="both"/>
        <w:rPr>
          <w:sz w:val="28"/>
          <w:szCs w:val="28"/>
        </w:rPr>
      </w:pPr>
      <w:r w:rsidRPr="003D65CE">
        <w:rPr>
          <w:sz w:val="28"/>
          <w:szCs w:val="28"/>
        </w:rPr>
        <w:t>В соответствии с ПБУ 14/2007 нематериальный актив на балансе организации может возникнуть только у владельца исключительных прав на результаты интеллектуальной собственности или средства индивидуализации.</w:t>
      </w:r>
    </w:p>
    <w:p w:rsidR="003D65CE" w:rsidRPr="003D65CE" w:rsidRDefault="0071536F" w:rsidP="00032319">
      <w:pPr>
        <w:autoSpaceDE w:val="0"/>
        <w:autoSpaceDN w:val="0"/>
        <w:adjustRightInd w:val="0"/>
        <w:spacing w:line="360" w:lineRule="auto"/>
        <w:ind w:firstLine="567"/>
        <w:jc w:val="both"/>
        <w:rPr>
          <w:sz w:val="28"/>
          <w:szCs w:val="28"/>
        </w:rPr>
      </w:pPr>
      <w:r w:rsidRPr="003D65CE">
        <w:rPr>
          <w:sz w:val="28"/>
          <w:szCs w:val="28"/>
        </w:rPr>
        <w:t>Несмотря на сложность установления соответствия деловой репутации условиям признания нематериального актива, п. 4 Положения прямо предписано учитывать такие объекты в составе НМА.</w:t>
      </w:r>
      <w:r w:rsidR="003D65CE" w:rsidRPr="003D65CE">
        <w:rPr>
          <w:sz w:val="28"/>
          <w:szCs w:val="28"/>
        </w:rPr>
        <w:t xml:space="preserve"> Понятие деловой репутации организации, способы ее оценки и правила отражения в бухгалтерском учете определяются в разд. 8 ПБУ 14/2007.</w:t>
      </w:r>
      <w:r w:rsidR="00032319">
        <w:rPr>
          <w:sz w:val="28"/>
          <w:szCs w:val="28"/>
        </w:rPr>
        <w:t xml:space="preserve"> Положение</w:t>
      </w:r>
      <w:r w:rsidR="003D65CE" w:rsidRPr="003D65CE">
        <w:rPr>
          <w:sz w:val="28"/>
          <w:szCs w:val="28"/>
        </w:rPr>
        <w:t xml:space="preserve"> рассматривает положительную и отрицательную деловую репутацию.</w:t>
      </w:r>
      <w:r w:rsidR="00032319">
        <w:rPr>
          <w:sz w:val="28"/>
          <w:szCs w:val="28"/>
        </w:rPr>
        <w:t xml:space="preserve"> </w:t>
      </w:r>
      <w:r w:rsidR="003D65CE" w:rsidRPr="003D65CE">
        <w:rPr>
          <w:sz w:val="28"/>
          <w:szCs w:val="28"/>
        </w:rPr>
        <w:t>Положительную деловую репутацию организации следует рассматривать как надбавку к цене, уплачиваемую покупателем в ожидании будущих экономических выгод, и учитывать в качестве отдельного инвентарного объекта НМА (п. 43 ПБУ 14/2007). Приобретенная деловая репутация организации амортизируется в течение двадцати лет (но не более срока деятельности организации) линейным способом (п. 44 ПБУ 14/2007).</w:t>
      </w:r>
      <w:r w:rsidR="00032319">
        <w:rPr>
          <w:sz w:val="28"/>
          <w:szCs w:val="28"/>
        </w:rPr>
        <w:t xml:space="preserve"> </w:t>
      </w:r>
      <w:r w:rsidR="003D65CE" w:rsidRPr="003D65CE">
        <w:rPr>
          <w:sz w:val="28"/>
          <w:szCs w:val="28"/>
        </w:rPr>
        <w:t>Отрицательную деловую репутацию организации следует рассматривать как скидку с цены, предоставляемую покупателю в связи с отсутствием факторов наличия стабильных покупателей, репутации качества, навыков маркетинга и сбыта, деловых связей, опыта управления, уровня квалификации персонала и т.п. (п. 43 ПБУ 14/2007). Нормы ПБУ 14/2007 в отношении учета отрицательной деловой репутации приближены к МСФО.</w:t>
      </w:r>
      <w:r w:rsidR="003D65CE">
        <w:rPr>
          <w:sz w:val="28"/>
          <w:szCs w:val="28"/>
        </w:rPr>
        <w:t xml:space="preserve"> </w:t>
      </w:r>
      <w:r w:rsidR="003D65CE" w:rsidRPr="003D65CE">
        <w:rPr>
          <w:sz w:val="28"/>
          <w:szCs w:val="28"/>
        </w:rPr>
        <w:t>Отрицательная дел</w:t>
      </w:r>
      <w:r w:rsidR="003D65CE">
        <w:rPr>
          <w:sz w:val="28"/>
          <w:szCs w:val="28"/>
        </w:rPr>
        <w:t xml:space="preserve">овая репутация признается </w:t>
      </w:r>
      <w:r w:rsidR="003D65CE" w:rsidRPr="003D65CE">
        <w:rPr>
          <w:sz w:val="28"/>
          <w:szCs w:val="28"/>
        </w:rPr>
        <w:t xml:space="preserve"> в финансовых результатах в качестве прочих доходов</w:t>
      </w:r>
      <w:r w:rsidR="003D65CE">
        <w:rPr>
          <w:sz w:val="28"/>
          <w:szCs w:val="28"/>
        </w:rPr>
        <w:t xml:space="preserve"> в полной сумме.</w:t>
      </w:r>
    </w:p>
    <w:p w:rsidR="00A93EEE" w:rsidRDefault="00A93EEE" w:rsidP="00032319">
      <w:pPr>
        <w:autoSpaceDE w:val="0"/>
        <w:autoSpaceDN w:val="0"/>
        <w:adjustRightInd w:val="0"/>
        <w:spacing w:line="360" w:lineRule="auto"/>
        <w:ind w:firstLine="567"/>
        <w:jc w:val="both"/>
        <w:rPr>
          <w:rFonts w:cs="Arial"/>
          <w:sz w:val="28"/>
          <w:szCs w:val="28"/>
        </w:rPr>
      </w:pPr>
      <w:r w:rsidRPr="00A93EEE">
        <w:rPr>
          <w:rFonts w:cs="Arial"/>
          <w:sz w:val="28"/>
          <w:szCs w:val="28"/>
        </w:rPr>
        <w:t>Единицей бухгалтерского учета нематериальных активов является инвентарный объект (п. 5 Положения).</w:t>
      </w:r>
      <w:r w:rsidR="00032319">
        <w:rPr>
          <w:rFonts w:cs="Arial"/>
          <w:sz w:val="28"/>
          <w:szCs w:val="28"/>
        </w:rPr>
        <w:t xml:space="preserve"> </w:t>
      </w:r>
      <w:r w:rsidRPr="00A93EEE">
        <w:rPr>
          <w:rFonts w:cs="Arial"/>
          <w:sz w:val="28"/>
          <w:szCs w:val="28"/>
        </w:rPr>
        <w:t>Инвентарным объектом нематериальных активов считается совокупность прав, возникающих из одного патента, свидетельства, договора об отчуждении исключительного права и т.п. Основным признаком, по которому один инвентарный объект отличается (идентифицируется) от другого, служит выполнение им самостоятельной функции в производстве продукции, выполнении работ или оказании услуг либо использовании для управленческих нужд организации.</w:t>
      </w:r>
      <w:r w:rsidR="00032319">
        <w:rPr>
          <w:rFonts w:cs="Arial"/>
          <w:sz w:val="28"/>
          <w:szCs w:val="28"/>
        </w:rPr>
        <w:t xml:space="preserve"> Также существует </w:t>
      </w:r>
      <w:r w:rsidRPr="00A93EEE">
        <w:rPr>
          <w:rFonts w:cs="Arial"/>
          <w:sz w:val="28"/>
          <w:szCs w:val="28"/>
        </w:rPr>
        <w:t>понятие сложного объекта, который может быть признан инвентарным объектом. Сложный объект может включать несколько охраняемых результатов</w:t>
      </w:r>
      <w:r>
        <w:rPr>
          <w:rFonts w:cs="Arial"/>
          <w:sz w:val="28"/>
          <w:szCs w:val="28"/>
        </w:rPr>
        <w:t>.</w:t>
      </w:r>
    </w:p>
    <w:p w:rsidR="00A93EEE" w:rsidRPr="005B39DC" w:rsidRDefault="00A93EEE" w:rsidP="00DC7BC6">
      <w:pPr>
        <w:autoSpaceDE w:val="0"/>
        <w:autoSpaceDN w:val="0"/>
        <w:adjustRightInd w:val="0"/>
        <w:spacing w:line="360" w:lineRule="auto"/>
        <w:ind w:firstLine="567"/>
        <w:jc w:val="both"/>
        <w:rPr>
          <w:sz w:val="28"/>
          <w:szCs w:val="28"/>
        </w:rPr>
      </w:pPr>
      <w:r w:rsidRPr="005B39DC">
        <w:rPr>
          <w:sz w:val="28"/>
          <w:szCs w:val="28"/>
        </w:rPr>
        <w:t>НМА принимаются к учету по фактической (первоначальной) стоимости в соответствии с п. 6 ПБУ 14/2007. Содержание фактической (первоначальной) стоимости определяется для разных способов поступления активов в организацию.</w:t>
      </w:r>
    </w:p>
    <w:p w:rsidR="00A93EEE" w:rsidRPr="005B39DC" w:rsidRDefault="00A93EEE" w:rsidP="00032319">
      <w:pPr>
        <w:autoSpaceDE w:val="0"/>
        <w:autoSpaceDN w:val="0"/>
        <w:adjustRightInd w:val="0"/>
        <w:spacing w:line="360" w:lineRule="auto"/>
        <w:jc w:val="both"/>
        <w:rPr>
          <w:sz w:val="28"/>
          <w:szCs w:val="28"/>
        </w:rPr>
      </w:pPr>
      <w:r w:rsidRPr="005B39DC">
        <w:rPr>
          <w:sz w:val="28"/>
          <w:szCs w:val="28"/>
        </w:rPr>
        <w:t>Пункт 7 Положения так определяет содержание фактической (первоначальной) стоимости при приобретении и создании актива:</w:t>
      </w:r>
    </w:p>
    <w:p w:rsidR="00A93EEE" w:rsidRDefault="00A93EEE" w:rsidP="00032319">
      <w:pPr>
        <w:autoSpaceDE w:val="0"/>
        <w:autoSpaceDN w:val="0"/>
        <w:adjustRightInd w:val="0"/>
        <w:spacing w:line="360" w:lineRule="auto"/>
        <w:jc w:val="both"/>
        <w:rPr>
          <w:sz w:val="28"/>
          <w:szCs w:val="28"/>
        </w:rPr>
      </w:pPr>
      <w:r w:rsidRPr="005B39DC">
        <w:rPr>
          <w:sz w:val="28"/>
          <w:szCs w:val="28"/>
        </w:rPr>
        <w:t>"Фактической (первоначальной) стоимостью нематериального актива признается сумма, исчисленная в денежном выражении, равная величине оплаты в денежной и иной форме или величине кредиторской задолженности, уплаченная или начисленная организацией при приобретении, создании актива и обеспечении условий для использования актива в запланированных целях".</w:t>
      </w:r>
    </w:p>
    <w:p w:rsidR="00EB5E2C" w:rsidRPr="00EB5E2C" w:rsidRDefault="00EB5E2C" w:rsidP="00032319">
      <w:pPr>
        <w:autoSpaceDE w:val="0"/>
        <w:autoSpaceDN w:val="0"/>
        <w:adjustRightInd w:val="0"/>
        <w:spacing w:line="360" w:lineRule="auto"/>
        <w:jc w:val="both"/>
        <w:rPr>
          <w:sz w:val="28"/>
          <w:szCs w:val="28"/>
        </w:rPr>
      </w:pPr>
      <w:r w:rsidRPr="00EB5E2C">
        <w:rPr>
          <w:sz w:val="28"/>
          <w:szCs w:val="28"/>
        </w:rPr>
        <w:t>В п. 16 ПБУ 14/2007 сказано:</w:t>
      </w:r>
    </w:p>
    <w:p w:rsidR="00A65716" w:rsidRPr="00455DE2" w:rsidRDefault="00EB5E2C" w:rsidP="00032319">
      <w:pPr>
        <w:autoSpaceDE w:val="0"/>
        <w:autoSpaceDN w:val="0"/>
        <w:adjustRightInd w:val="0"/>
        <w:spacing w:line="360" w:lineRule="auto"/>
        <w:jc w:val="both"/>
        <w:rPr>
          <w:sz w:val="28"/>
          <w:szCs w:val="28"/>
        </w:rPr>
      </w:pPr>
      <w:r w:rsidRPr="00EB5E2C">
        <w:rPr>
          <w:sz w:val="28"/>
          <w:szCs w:val="28"/>
        </w:rPr>
        <w:t>"Изменение фактической (первоначальной) стоимости нематериального актива, по которой он принят к бухгалтерскому учету, допускается в случаях переоценки и обесценения нематериальных активов".</w:t>
      </w:r>
    </w:p>
    <w:p w:rsidR="00455DE2" w:rsidRPr="00A67677" w:rsidRDefault="00455DE2" w:rsidP="00455DE2">
      <w:pPr>
        <w:autoSpaceDE w:val="0"/>
        <w:autoSpaceDN w:val="0"/>
        <w:adjustRightInd w:val="0"/>
        <w:spacing w:line="360" w:lineRule="auto"/>
        <w:ind w:firstLine="567"/>
        <w:jc w:val="both"/>
        <w:rPr>
          <w:sz w:val="28"/>
          <w:szCs w:val="28"/>
        </w:rPr>
      </w:pPr>
    </w:p>
    <w:p w:rsidR="00455DE2" w:rsidRDefault="00455DE2" w:rsidP="00455DE2">
      <w:pPr>
        <w:autoSpaceDE w:val="0"/>
        <w:autoSpaceDN w:val="0"/>
        <w:adjustRightInd w:val="0"/>
        <w:spacing w:line="360" w:lineRule="auto"/>
        <w:ind w:firstLine="567"/>
        <w:jc w:val="both"/>
        <w:rPr>
          <w:sz w:val="28"/>
          <w:szCs w:val="28"/>
        </w:rPr>
      </w:pPr>
    </w:p>
    <w:p w:rsidR="00A67677" w:rsidRDefault="00A67677" w:rsidP="00455DE2">
      <w:pPr>
        <w:autoSpaceDE w:val="0"/>
        <w:autoSpaceDN w:val="0"/>
        <w:adjustRightInd w:val="0"/>
        <w:spacing w:line="360" w:lineRule="auto"/>
        <w:ind w:firstLine="567"/>
        <w:jc w:val="both"/>
        <w:rPr>
          <w:sz w:val="28"/>
          <w:szCs w:val="28"/>
        </w:rPr>
      </w:pPr>
    </w:p>
    <w:p w:rsidR="00A67677" w:rsidRPr="00A67677" w:rsidRDefault="00A67677" w:rsidP="00455DE2">
      <w:pPr>
        <w:autoSpaceDE w:val="0"/>
        <w:autoSpaceDN w:val="0"/>
        <w:adjustRightInd w:val="0"/>
        <w:spacing w:line="360" w:lineRule="auto"/>
        <w:ind w:firstLine="567"/>
        <w:jc w:val="both"/>
        <w:rPr>
          <w:sz w:val="28"/>
          <w:szCs w:val="28"/>
        </w:rPr>
      </w:pPr>
    </w:p>
    <w:p w:rsidR="00455DE2" w:rsidRPr="00A67677" w:rsidRDefault="00A65716" w:rsidP="00455DE2">
      <w:pPr>
        <w:spacing w:line="360" w:lineRule="auto"/>
        <w:ind w:firstLine="567"/>
        <w:jc w:val="both"/>
        <w:rPr>
          <w:b/>
          <w:sz w:val="28"/>
          <w:szCs w:val="28"/>
        </w:rPr>
      </w:pPr>
      <w:r w:rsidRPr="00A65716">
        <w:rPr>
          <w:b/>
          <w:sz w:val="28"/>
          <w:szCs w:val="28"/>
        </w:rPr>
        <w:t>1.2. Нормативно-правовое регулирование</w:t>
      </w:r>
      <w:r>
        <w:rPr>
          <w:b/>
          <w:sz w:val="28"/>
          <w:szCs w:val="28"/>
        </w:rPr>
        <w:t xml:space="preserve"> учета НМА</w:t>
      </w:r>
    </w:p>
    <w:p w:rsidR="00455DE2" w:rsidRPr="00A67677" w:rsidRDefault="00455DE2" w:rsidP="00455DE2">
      <w:pPr>
        <w:spacing w:line="360" w:lineRule="auto"/>
        <w:ind w:firstLine="567"/>
        <w:jc w:val="both"/>
        <w:rPr>
          <w:b/>
          <w:sz w:val="28"/>
          <w:szCs w:val="28"/>
        </w:rPr>
      </w:pPr>
    </w:p>
    <w:p w:rsidR="00A8354A" w:rsidRPr="00455DE2" w:rsidRDefault="007C53AB" w:rsidP="00455DE2">
      <w:pPr>
        <w:spacing w:line="360" w:lineRule="auto"/>
        <w:ind w:firstLine="567"/>
        <w:jc w:val="both"/>
        <w:rPr>
          <w:b/>
          <w:sz w:val="28"/>
          <w:szCs w:val="28"/>
        </w:rPr>
      </w:pPr>
      <w:r w:rsidRPr="007C53AB">
        <w:rPr>
          <w:sz w:val="28"/>
          <w:szCs w:val="28"/>
        </w:rPr>
        <w:t>С 1 января 2008 года вступила в силу часть четвертая ГК РФ, регулирующая вопросы использования результато</w:t>
      </w:r>
      <w:r>
        <w:rPr>
          <w:sz w:val="28"/>
          <w:szCs w:val="28"/>
        </w:rPr>
        <w:t xml:space="preserve">в интеллектуальной деятельности </w:t>
      </w:r>
      <w:r w:rsidRPr="007C53AB">
        <w:rPr>
          <w:sz w:val="28"/>
          <w:szCs w:val="28"/>
        </w:rPr>
        <w:t>(</w:t>
      </w:r>
      <w:r>
        <w:rPr>
          <w:sz w:val="28"/>
          <w:szCs w:val="28"/>
        </w:rPr>
        <w:t>в</w:t>
      </w:r>
      <w:r w:rsidRPr="007C53AB">
        <w:rPr>
          <w:sz w:val="28"/>
          <w:szCs w:val="28"/>
        </w:rPr>
        <w:t>ведена Федеральным законом от 18.12.2006 № 231-ФЗ.). Она вобрала в себя положения законов, касавшихся отдельных объектов интеллектуальной собственности (Патентный закон, Закон о товарных знаках, Закон об авторском праве и смежных правах и т. д.) и восполнила ряд пробелов в "интеллектуальном" законодательстве</w:t>
      </w:r>
      <w:r w:rsidR="009B3478" w:rsidRPr="009B3478">
        <w:rPr>
          <w:sz w:val="28"/>
          <w:szCs w:val="28"/>
        </w:rPr>
        <w:t xml:space="preserve"> [12, </w:t>
      </w:r>
      <w:r w:rsidR="009B3478">
        <w:rPr>
          <w:sz w:val="28"/>
          <w:szCs w:val="28"/>
          <w:lang w:val="en-US"/>
        </w:rPr>
        <w:t>c</w:t>
      </w:r>
      <w:r w:rsidRPr="007C53AB">
        <w:rPr>
          <w:sz w:val="28"/>
          <w:szCs w:val="28"/>
        </w:rPr>
        <w:t>.</w:t>
      </w:r>
      <w:r w:rsidR="009B3478" w:rsidRPr="009B3478">
        <w:rPr>
          <w:sz w:val="28"/>
          <w:szCs w:val="28"/>
        </w:rPr>
        <w:t>15].</w:t>
      </w:r>
    </w:p>
    <w:p w:rsidR="00824692" w:rsidRDefault="00661F8C" w:rsidP="00824692">
      <w:pPr>
        <w:widowControl w:val="0"/>
        <w:autoSpaceDE w:val="0"/>
        <w:autoSpaceDN w:val="0"/>
        <w:adjustRightInd w:val="0"/>
        <w:spacing w:line="360" w:lineRule="auto"/>
        <w:ind w:firstLine="540"/>
        <w:jc w:val="both"/>
        <w:rPr>
          <w:rFonts w:ascii="Arial" w:hAnsi="Arial" w:cs="Arial"/>
        </w:rPr>
      </w:pPr>
      <w:r w:rsidRPr="00661F8C">
        <w:rPr>
          <w:sz w:val="28"/>
          <w:szCs w:val="28"/>
        </w:rPr>
        <w:t>Федеральный закон от 21.11.1996 N 129-ФЗ "О бухгалтерском учете".</w:t>
      </w:r>
      <w:r>
        <w:rPr>
          <w:sz w:val="28"/>
          <w:szCs w:val="28"/>
        </w:rPr>
        <w:t xml:space="preserve"> </w:t>
      </w:r>
      <w:r w:rsidRPr="00661F8C">
        <w:rPr>
          <w:sz w:val="28"/>
          <w:szCs w:val="28"/>
        </w:rPr>
        <w:t>Н</w:t>
      </w:r>
      <w:r>
        <w:rPr>
          <w:sz w:val="28"/>
          <w:szCs w:val="28"/>
        </w:rPr>
        <w:t>ормами п. 2 ст. 8 закона</w:t>
      </w:r>
      <w:r w:rsidRPr="00661F8C">
        <w:rPr>
          <w:sz w:val="28"/>
          <w:szCs w:val="28"/>
        </w:rPr>
        <w:t xml:space="preserve"> установлено требование имущественной обособленности:</w:t>
      </w:r>
      <w:r>
        <w:rPr>
          <w:rFonts w:ascii="Arial" w:hAnsi="Arial" w:cs="Arial"/>
        </w:rPr>
        <w:t xml:space="preserve"> </w:t>
      </w:r>
      <w:r w:rsidRPr="00661F8C">
        <w:rPr>
          <w:sz w:val="28"/>
          <w:szCs w:val="28"/>
        </w:rPr>
        <w:t>"Имущество, являющееся собственностью организации, учитывается обособленно от имущества других юридических лиц, находящегося у данной организации".</w:t>
      </w:r>
    </w:p>
    <w:p w:rsidR="00A65716" w:rsidRPr="009B3478" w:rsidRDefault="00A65716" w:rsidP="00A65716">
      <w:pPr>
        <w:pStyle w:val="HTML"/>
        <w:spacing w:line="360" w:lineRule="auto"/>
        <w:ind w:firstLine="709"/>
        <w:jc w:val="both"/>
        <w:rPr>
          <w:rFonts w:ascii="Times New Roman" w:hAnsi="Times New Roman" w:cs="Times New Roman"/>
          <w:sz w:val="28"/>
          <w:szCs w:val="28"/>
          <w:lang w:val="en-US"/>
        </w:rPr>
      </w:pPr>
      <w:r w:rsidRPr="00F837C0">
        <w:rPr>
          <w:rFonts w:ascii="Times New Roman" w:hAnsi="Times New Roman" w:cs="Times New Roman"/>
          <w:sz w:val="28"/>
          <w:szCs w:val="28"/>
        </w:rPr>
        <w:t xml:space="preserve">От основания возникновения зависит, и объем прав юридического лица на данный объект. Правовой режим данной группы нематериальных активов определяется несколькими законами, к которым относятся: Патентный Закон Российской Федерации от 23 сентября 1992 1. №3517-1, ФЗ РФ от 6 августа </w:t>
      </w:r>
      <w:smartTag w:uri="urn:schemas-microsoft-com:office:smarttags" w:element="metricconverter">
        <w:smartTagPr>
          <w:attr w:name="ProductID" w:val="1993 г"/>
        </w:smartTagPr>
        <w:r w:rsidRPr="00F837C0">
          <w:rPr>
            <w:rFonts w:ascii="Times New Roman" w:hAnsi="Times New Roman" w:cs="Times New Roman"/>
            <w:sz w:val="28"/>
            <w:szCs w:val="28"/>
          </w:rPr>
          <w:t>1993 г</w:t>
        </w:r>
      </w:smartTag>
      <w:r w:rsidRPr="00F837C0">
        <w:rPr>
          <w:rFonts w:ascii="Times New Roman" w:hAnsi="Times New Roman" w:cs="Times New Roman"/>
          <w:sz w:val="28"/>
          <w:szCs w:val="28"/>
        </w:rPr>
        <w:t>. № 5605-1 «О селекционных достижениях», ФЗ РФ 01 23 сентября 1992 1. № 3520-1 «О товарных знаках, знаках обслуживания и наименованиях мест происхождения товаров». Кроме того, существует большое количество нормативных актов, регулирующих процедуру оформления и регистрации, прав на каждый из перечисленных выше объектов, размеры пошлин и иные вопросы. Источником патентного права являются также международные конвенция</w:t>
      </w:r>
      <w:r w:rsidR="009B3478">
        <w:rPr>
          <w:rFonts w:ascii="Times New Roman" w:hAnsi="Times New Roman" w:cs="Times New Roman"/>
          <w:sz w:val="28"/>
          <w:szCs w:val="28"/>
          <w:lang w:val="en-US"/>
        </w:rPr>
        <w:t xml:space="preserve"> [13, c</w:t>
      </w:r>
      <w:r w:rsidRPr="00F837C0">
        <w:rPr>
          <w:rFonts w:ascii="Times New Roman" w:hAnsi="Times New Roman" w:cs="Times New Roman"/>
          <w:sz w:val="28"/>
          <w:szCs w:val="28"/>
        </w:rPr>
        <w:t>.</w:t>
      </w:r>
      <w:r w:rsidR="009B3478">
        <w:rPr>
          <w:rFonts w:ascii="Times New Roman" w:hAnsi="Times New Roman" w:cs="Times New Roman"/>
          <w:sz w:val="28"/>
          <w:szCs w:val="28"/>
          <w:lang w:val="en-US"/>
        </w:rPr>
        <w:t>17].</w:t>
      </w:r>
    </w:p>
    <w:p w:rsidR="00A65716" w:rsidRPr="009B3478" w:rsidRDefault="00A65716" w:rsidP="00A65716">
      <w:pPr>
        <w:pStyle w:val="HTML"/>
        <w:spacing w:line="360" w:lineRule="auto"/>
        <w:ind w:firstLine="709"/>
        <w:jc w:val="both"/>
        <w:rPr>
          <w:rFonts w:ascii="Times New Roman" w:hAnsi="Times New Roman" w:cs="Times New Roman"/>
          <w:sz w:val="28"/>
          <w:szCs w:val="28"/>
        </w:rPr>
      </w:pPr>
      <w:r w:rsidRPr="00F837C0">
        <w:rPr>
          <w:rFonts w:ascii="Times New Roman" w:hAnsi="Times New Roman" w:cs="Times New Roman"/>
          <w:sz w:val="28"/>
          <w:szCs w:val="28"/>
        </w:rPr>
        <w:t xml:space="preserve">В соответствии со ст. 26 ФЗ РФ от 23 сентября </w:t>
      </w:r>
      <w:smartTag w:uri="urn:schemas-microsoft-com:office:smarttags" w:element="metricconverter">
        <w:smartTagPr>
          <w:attr w:name="ProductID" w:val="1992 г"/>
        </w:smartTagPr>
        <w:r w:rsidRPr="00F837C0">
          <w:rPr>
            <w:rFonts w:ascii="Times New Roman" w:hAnsi="Times New Roman" w:cs="Times New Roman"/>
            <w:sz w:val="28"/>
            <w:szCs w:val="28"/>
          </w:rPr>
          <w:t>1992 г</w:t>
        </w:r>
      </w:smartTag>
      <w:r w:rsidRPr="00F837C0">
        <w:rPr>
          <w:rFonts w:ascii="Times New Roman" w:hAnsi="Times New Roman" w:cs="Times New Roman"/>
          <w:sz w:val="28"/>
          <w:szCs w:val="28"/>
        </w:rPr>
        <w:t>. № 3520-1 «О товарных знаках, знаках обслуживания и наименованиях мест происхождения товаров» передача прав на использование товарного</w:t>
      </w:r>
      <w:r w:rsidRPr="00612B04">
        <w:rPr>
          <w:rFonts w:ascii="Times New Roman" w:hAnsi="Times New Roman" w:cs="Times New Roman"/>
          <w:sz w:val="28"/>
          <w:szCs w:val="28"/>
        </w:rPr>
        <w:t xml:space="preserve"> </w:t>
      </w:r>
      <w:r w:rsidRPr="00F837C0">
        <w:rPr>
          <w:rFonts w:ascii="Times New Roman" w:hAnsi="Times New Roman" w:cs="Times New Roman"/>
          <w:sz w:val="28"/>
          <w:szCs w:val="28"/>
        </w:rPr>
        <w:t xml:space="preserve">знака осуществляется на основании лицензионного договора. </w:t>
      </w:r>
    </w:p>
    <w:p w:rsidR="00A65716" w:rsidRPr="00F837C0" w:rsidRDefault="00A65716" w:rsidP="00A65716">
      <w:pPr>
        <w:pStyle w:val="HTML"/>
        <w:spacing w:line="360" w:lineRule="auto"/>
        <w:ind w:firstLine="709"/>
        <w:jc w:val="both"/>
        <w:rPr>
          <w:rFonts w:ascii="Times New Roman" w:hAnsi="Times New Roman" w:cs="Times New Roman"/>
          <w:sz w:val="28"/>
          <w:szCs w:val="28"/>
        </w:rPr>
      </w:pPr>
      <w:r w:rsidRPr="00F837C0">
        <w:rPr>
          <w:rFonts w:ascii="Times New Roman" w:hAnsi="Times New Roman" w:cs="Times New Roman"/>
          <w:sz w:val="28"/>
          <w:szCs w:val="28"/>
        </w:rPr>
        <w:t xml:space="preserve">В соответствии со ст. 16 ФЗ РФ от 6 августа </w:t>
      </w:r>
      <w:smartTag w:uri="urn:schemas-microsoft-com:office:smarttags" w:element="metricconverter">
        <w:smartTagPr>
          <w:attr w:name="ProductID" w:val="1993 г"/>
        </w:smartTagPr>
        <w:r w:rsidRPr="00F837C0">
          <w:rPr>
            <w:rFonts w:ascii="Times New Roman" w:hAnsi="Times New Roman" w:cs="Times New Roman"/>
            <w:sz w:val="28"/>
            <w:szCs w:val="28"/>
          </w:rPr>
          <w:t>1993 г</w:t>
        </w:r>
      </w:smartTag>
      <w:r w:rsidRPr="00F837C0">
        <w:rPr>
          <w:rFonts w:ascii="Times New Roman" w:hAnsi="Times New Roman" w:cs="Times New Roman"/>
          <w:sz w:val="28"/>
          <w:szCs w:val="28"/>
        </w:rPr>
        <w:t>. № 5605-1 «О селекционных достижениях» право на использование селекционного достижения другому лицу (лицензиату) передается по лицензионному договору</w:t>
      </w:r>
      <w:r w:rsidR="009B3478" w:rsidRPr="009B3478">
        <w:rPr>
          <w:rFonts w:ascii="Times New Roman" w:hAnsi="Times New Roman" w:cs="Times New Roman"/>
          <w:sz w:val="28"/>
          <w:szCs w:val="28"/>
        </w:rPr>
        <w:t xml:space="preserve"> [10, </w:t>
      </w:r>
      <w:r w:rsidR="009B3478">
        <w:rPr>
          <w:rFonts w:ascii="Times New Roman" w:hAnsi="Times New Roman" w:cs="Times New Roman"/>
          <w:sz w:val="28"/>
          <w:szCs w:val="28"/>
          <w:lang w:val="en-US"/>
        </w:rPr>
        <w:t>c</w:t>
      </w:r>
      <w:r w:rsidR="009B3478" w:rsidRPr="009B3478">
        <w:rPr>
          <w:rFonts w:ascii="Times New Roman" w:hAnsi="Times New Roman" w:cs="Times New Roman"/>
          <w:sz w:val="28"/>
          <w:szCs w:val="28"/>
        </w:rPr>
        <w:t>.</w:t>
      </w:r>
      <w:r w:rsidR="009B3478">
        <w:rPr>
          <w:rFonts w:ascii="Times New Roman" w:hAnsi="Times New Roman" w:cs="Times New Roman"/>
          <w:sz w:val="28"/>
          <w:szCs w:val="28"/>
        </w:rPr>
        <w:t>24]</w:t>
      </w:r>
      <w:r w:rsidR="009B3478" w:rsidRPr="009B3478">
        <w:rPr>
          <w:rFonts w:ascii="Times New Roman" w:hAnsi="Times New Roman" w:cs="Times New Roman"/>
          <w:sz w:val="28"/>
          <w:szCs w:val="28"/>
        </w:rPr>
        <w:t xml:space="preserve"> </w:t>
      </w:r>
      <w:r w:rsidRPr="00F837C0">
        <w:rPr>
          <w:rFonts w:ascii="Times New Roman" w:hAnsi="Times New Roman" w:cs="Times New Roman"/>
          <w:sz w:val="28"/>
          <w:szCs w:val="28"/>
        </w:rPr>
        <w:t xml:space="preserve">. </w:t>
      </w:r>
    </w:p>
    <w:p w:rsidR="00A65716" w:rsidRPr="00F837C0" w:rsidRDefault="00A65716" w:rsidP="00A65716">
      <w:pPr>
        <w:pStyle w:val="HTML"/>
        <w:spacing w:line="360" w:lineRule="auto"/>
        <w:ind w:firstLine="709"/>
        <w:jc w:val="both"/>
        <w:rPr>
          <w:rFonts w:ascii="Times New Roman" w:hAnsi="Times New Roman" w:cs="Times New Roman"/>
          <w:sz w:val="28"/>
          <w:szCs w:val="28"/>
        </w:rPr>
      </w:pPr>
      <w:r w:rsidRPr="00F837C0">
        <w:rPr>
          <w:rFonts w:ascii="Times New Roman" w:hAnsi="Times New Roman" w:cs="Times New Roman"/>
          <w:sz w:val="28"/>
          <w:szCs w:val="28"/>
        </w:rPr>
        <w:t xml:space="preserve">Правовой режим информации определяется ФЗ от 20 февраля </w:t>
      </w:r>
      <w:smartTag w:uri="urn:schemas-microsoft-com:office:smarttags" w:element="metricconverter">
        <w:smartTagPr>
          <w:attr w:name="ProductID" w:val="1995 г"/>
        </w:smartTagPr>
        <w:r w:rsidRPr="00F837C0">
          <w:rPr>
            <w:rFonts w:ascii="Times New Roman" w:hAnsi="Times New Roman" w:cs="Times New Roman"/>
            <w:sz w:val="28"/>
            <w:szCs w:val="28"/>
          </w:rPr>
          <w:t>1995 г</w:t>
        </w:r>
      </w:smartTag>
      <w:r w:rsidRPr="00F837C0">
        <w:rPr>
          <w:rFonts w:ascii="Times New Roman" w:hAnsi="Times New Roman" w:cs="Times New Roman"/>
          <w:sz w:val="28"/>
          <w:szCs w:val="28"/>
        </w:rPr>
        <w:t xml:space="preserve">. № 24-ФЗ «Об информации, информатизации и защите информации». Информацией называются сведения о лицах, предметах, фактах, событиях, явлениях и процессах независимо от формы их представления. </w:t>
      </w:r>
    </w:p>
    <w:p w:rsidR="00A65716" w:rsidRPr="00F837C0" w:rsidRDefault="00A65716" w:rsidP="00A65716">
      <w:pPr>
        <w:pStyle w:val="HTML"/>
        <w:spacing w:line="360" w:lineRule="auto"/>
        <w:ind w:firstLine="709"/>
        <w:jc w:val="both"/>
        <w:rPr>
          <w:rFonts w:ascii="Times New Roman" w:hAnsi="Times New Roman" w:cs="Times New Roman"/>
          <w:sz w:val="28"/>
          <w:szCs w:val="28"/>
        </w:rPr>
      </w:pPr>
      <w:r w:rsidRPr="00F837C0">
        <w:rPr>
          <w:rFonts w:ascii="Times New Roman" w:hAnsi="Times New Roman" w:cs="Times New Roman"/>
          <w:sz w:val="28"/>
          <w:szCs w:val="28"/>
        </w:rPr>
        <w:t xml:space="preserve">В соответствии с п. 4.23.1 Инструкции о порядке заполнения форм годовой бухгалтерской отчетности, по ст. «Права на пользование обособленными природными объектами» показывается стоимость прав на использование земельных участков, природных ресурсов (воды, недр и др.). </w:t>
      </w:r>
    </w:p>
    <w:p w:rsidR="00A65716" w:rsidRPr="00F837C0" w:rsidRDefault="00A65716" w:rsidP="00A65716">
      <w:pPr>
        <w:pStyle w:val="HTML"/>
        <w:spacing w:line="360" w:lineRule="auto"/>
        <w:ind w:firstLine="709"/>
        <w:jc w:val="both"/>
        <w:rPr>
          <w:rFonts w:ascii="Times New Roman" w:hAnsi="Times New Roman" w:cs="Times New Roman"/>
          <w:sz w:val="28"/>
          <w:szCs w:val="28"/>
        </w:rPr>
      </w:pPr>
      <w:r w:rsidRPr="00F837C0">
        <w:rPr>
          <w:rFonts w:ascii="Times New Roman" w:hAnsi="Times New Roman" w:cs="Times New Roman"/>
          <w:sz w:val="28"/>
          <w:szCs w:val="28"/>
        </w:rPr>
        <w:t>В настоящее время правовой режим природных ресурсов определяется комплексом нормативных актов: Гражданским кодексом, Земельным кодексом РФ:</w:t>
      </w:r>
    </w:p>
    <w:p w:rsidR="00A8354A" w:rsidRDefault="00A65716" w:rsidP="00A8354A">
      <w:pPr>
        <w:pStyle w:val="HTML"/>
        <w:spacing w:line="360" w:lineRule="auto"/>
        <w:jc w:val="both"/>
        <w:rPr>
          <w:rFonts w:ascii="Times New Roman" w:hAnsi="Times New Roman" w:cs="Times New Roman"/>
          <w:sz w:val="28"/>
          <w:szCs w:val="28"/>
        </w:rPr>
      </w:pPr>
      <w:r w:rsidRPr="00F837C0">
        <w:rPr>
          <w:rFonts w:ascii="Times New Roman" w:hAnsi="Times New Roman" w:cs="Times New Roman"/>
          <w:sz w:val="28"/>
          <w:szCs w:val="28"/>
        </w:rPr>
        <w:t xml:space="preserve">ФЗ РФ «О недрах» от 21 февраля </w:t>
      </w:r>
      <w:smartTag w:uri="urn:schemas-microsoft-com:office:smarttags" w:element="metricconverter">
        <w:smartTagPr>
          <w:attr w:name="ProductID" w:val="1992 г"/>
        </w:smartTagPr>
        <w:r w:rsidRPr="00F837C0">
          <w:rPr>
            <w:rFonts w:ascii="Times New Roman" w:hAnsi="Times New Roman" w:cs="Times New Roman"/>
            <w:sz w:val="28"/>
            <w:szCs w:val="28"/>
          </w:rPr>
          <w:t>1992 г</w:t>
        </w:r>
      </w:smartTag>
      <w:r w:rsidRPr="00F837C0">
        <w:rPr>
          <w:rFonts w:ascii="Times New Roman" w:hAnsi="Times New Roman" w:cs="Times New Roman"/>
          <w:sz w:val="28"/>
          <w:szCs w:val="28"/>
        </w:rPr>
        <w:t xml:space="preserve">. № 2395-1 (в редакции от 3 марта 1995 1); </w:t>
      </w:r>
    </w:p>
    <w:p w:rsidR="00A65716" w:rsidRPr="009B3478" w:rsidRDefault="00A65716" w:rsidP="00A8354A">
      <w:pPr>
        <w:pStyle w:val="HTML"/>
        <w:spacing w:line="360" w:lineRule="auto"/>
        <w:jc w:val="both"/>
        <w:rPr>
          <w:rFonts w:ascii="Times New Roman" w:hAnsi="Times New Roman" w:cs="Times New Roman"/>
          <w:sz w:val="28"/>
          <w:szCs w:val="28"/>
        </w:rPr>
      </w:pPr>
      <w:r w:rsidRPr="00F837C0">
        <w:rPr>
          <w:rFonts w:ascii="Times New Roman" w:hAnsi="Times New Roman" w:cs="Times New Roman"/>
          <w:sz w:val="28"/>
          <w:szCs w:val="28"/>
        </w:rPr>
        <w:t xml:space="preserve">ФЗ РФ «О животном мире» от 24 апреля 1995 1.; Водным кодексом РФ от 16 ноября </w:t>
      </w:r>
      <w:smartTag w:uri="urn:schemas-microsoft-com:office:smarttags" w:element="metricconverter">
        <w:smartTagPr>
          <w:attr w:name="ProductID" w:val="1995 г"/>
        </w:smartTagPr>
        <w:r w:rsidRPr="00F837C0">
          <w:rPr>
            <w:rFonts w:ascii="Times New Roman" w:hAnsi="Times New Roman" w:cs="Times New Roman"/>
            <w:sz w:val="28"/>
            <w:szCs w:val="28"/>
          </w:rPr>
          <w:t>1995 г</w:t>
        </w:r>
      </w:smartTag>
      <w:r w:rsidRPr="00F837C0">
        <w:rPr>
          <w:rFonts w:ascii="Times New Roman" w:hAnsi="Times New Roman" w:cs="Times New Roman"/>
          <w:sz w:val="28"/>
          <w:szCs w:val="28"/>
        </w:rPr>
        <w:t xml:space="preserve">.; ФЗ РФ «О континентальном шельфе Российской Федерации» от 30 ноября </w:t>
      </w:r>
      <w:smartTag w:uri="urn:schemas-microsoft-com:office:smarttags" w:element="metricconverter">
        <w:smartTagPr>
          <w:attr w:name="ProductID" w:val="1995 г"/>
        </w:smartTagPr>
        <w:r w:rsidRPr="00F837C0">
          <w:rPr>
            <w:rFonts w:ascii="Times New Roman" w:hAnsi="Times New Roman" w:cs="Times New Roman"/>
            <w:sz w:val="28"/>
            <w:szCs w:val="28"/>
          </w:rPr>
          <w:t>1995 г</w:t>
        </w:r>
      </w:smartTag>
      <w:r w:rsidRPr="00F837C0">
        <w:rPr>
          <w:rFonts w:ascii="Times New Roman" w:hAnsi="Times New Roman" w:cs="Times New Roman"/>
          <w:sz w:val="28"/>
          <w:szCs w:val="28"/>
        </w:rPr>
        <w:t>.</w:t>
      </w:r>
      <w:r>
        <w:rPr>
          <w:rFonts w:ascii="Times New Roman" w:hAnsi="Times New Roman" w:cs="Times New Roman"/>
          <w:sz w:val="28"/>
          <w:szCs w:val="28"/>
        </w:rPr>
        <w:t xml:space="preserve"> </w:t>
      </w:r>
      <w:r w:rsidR="009B3478" w:rsidRPr="009B3478">
        <w:rPr>
          <w:rFonts w:ascii="Times New Roman" w:hAnsi="Times New Roman" w:cs="Times New Roman"/>
          <w:sz w:val="28"/>
          <w:szCs w:val="28"/>
        </w:rPr>
        <w:t xml:space="preserve">[10, </w:t>
      </w:r>
      <w:r w:rsidR="009B3478">
        <w:rPr>
          <w:rFonts w:ascii="Times New Roman" w:hAnsi="Times New Roman" w:cs="Times New Roman"/>
          <w:sz w:val="28"/>
          <w:szCs w:val="28"/>
          <w:lang w:val="en-US"/>
        </w:rPr>
        <w:t>c</w:t>
      </w:r>
      <w:r w:rsidR="009B3478" w:rsidRPr="009B3478">
        <w:rPr>
          <w:rFonts w:ascii="Times New Roman" w:hAnsi="Times New Roman" w:cs="Times New Roman"/>
          <w:sz w:val="28"/>
          <w:szCs w:val="28"/>
        </w:rPr>
        <w:t>. 28].</w:t>
      </w:r>
    </w:p>
    <w:p w:rsidR="00A67677" w:rsidRDefault="00A67677" w:rsidP="00A67677">
      <w:pPr>
        <w:widowControl w:val="0"/>
        <w:autoSpaceDE w:val="0"/>
        <w:autoSpaceDN w:val="0"/>
        <w:adjustRightInd w:val="0"/>
        <w:spacing w:line="360" w:lineRule="auto"/>
        <w:ind w:firstLine="540"/>
        <w:jc w:val="both"/>
        <w:rPr>
          <w:sz w:val="28"/>
          <w:szCs w:val="28"/>
        </w:rPr>
      </w:pPr>
      <w:r w:rsidRPr="00A8354A">
        <w:rPr>
          <w:sz w:val="28"/>
          <w:szCs w:val="28"/>
        </w:rPr>
        <w:t>С бухгалтерск</w:t>
      </w:r>
      <w:r>
        <w:rPr>
          <w:sz w:val="28"/>
          <w:szCs w:val="28"/>
        </w:rPr>
        <w:t>ой отчетности 2008 года вступил</w:t>
      </w:r>
      <w:r w:rsidRPr="00A8354A">
        <w:rPr>
          <w:sz w:val="28"/>
          <w:szCs w:val="28"/>
        </w:rPr>
        <w:t xml:space="preserve"> в силу приказ Минфина России от 27.12.2007 № 153н (зарегистрирован в Минюсте России 23 января 2008 года № 10975). Данным приказом утверждено новое ПБУ 14/2007 "Учет нематериальных активов" и определены необходимые переходные положения, связанные с изменениями правил бухгалтерского учета нематериальных активов. Ранее действовавшее ПБУ 14/2000 "Учет нематериальных активов", утвержденное приказом Минфина России от 16.10.2000 № 91н, утратило силу.</w:t>
      </w:r>
    </w:p>
    <w:p w:rsidR="00A67677" w:rsidRPr="00824692" w:rsidRDefault="00A67677" w:rsidP="00A67677">
      <w:pPr>
        <w:autoSpaceDE w:val="0"/>
        <w:autoSpaceDN w:val="0"/>
        <w:adjustRightInd w:val="0"/>
        <w:spacing w:line="360" w:lineRule="auto"/>
        <w:ind w:firstLine="567"/>
        <w:jc w:val="both"/>
        <w:rPr>
          <w:sz w:val="28"/>
          <w:szCs w:val="28"/>
        </w:rPr>
      </w:pPr>
      <w:r w:rsidRPr="00824692">
        <w:rPr>
          <w:sz w:val="28"/>
          <w:szCs w:val="28"/>
        </w:rPr>
        <w:t>Пунктом 10 ПБУ 14/2007 введена норма об условиях признания или непризнания расходов по полученным займам и кредитам. Норма предписывает не учитывать затраты по займам и кредитам, направленным на приобретение или создание НМА, кроме случаев, когда приобретаемый актив является инвестиционным.</w:t>
      </w:r>
      <w:r>
        <w:rPr>
          <w:sz w:val="28"/>
          <w:szCs w:val="28"/>
        </w:rPr>
        <w:t xml:space="preserve"> О</w:t>
      </w:r>
      <w:r w:rsidRPr="00824692">
        <w:rPr>
          <w:sz w:val="28"/>
          <w:szCs w:val="28"/>
        </w:rPr>
        <w:t>пределение инвестиционного актива</w:t>
      </w:r>
      <w:r>
        <w:rPr>
          <w:sz w:val="28"/>
          <w:szCs w:val="28"/>
        </w:rPr>
        <w:t xml:space="preserve"> дается в п. 13 Положения</w:t>
      </w:r>
      <w:r w:rsidRPr="00824692">
        <w:rPr>
          <w:sz w:val="28"/>
          <w:szCs w:val="28"/>
        </w:rPr>
        <w:t xml:space="preserve"> </w:t>
      </w:r>
      <w:r>
        <w:rPr>
          <w:sz w:val="28"/>
          <w:szCs w:val="28"/>
        </w:rPr>
        <w:t>«П</w:t>
      </w:r>
      <w:r w:rsidRPr="00824692">
        <w:rPr>
          <w:sz w:val="28"/>
          <w:szCs w:val="28"/>
        </w:rPr>
        <w:t>о учету займов и кредитов и затрат по и</w:t>
      </w:r>
      <w:r>
        <w:rPr>
          <w:sz w:val="28"/>
          <w:szCs w:val="28"/>
        </w:rPr>
        <w:t>х обслуживанию» ПБУ 15/01</w:t>
      </w:r>
      <w:r w:rsidRPr="00824692">
        <w:rPr>
          <w:sz w:val="28"/>
          <w:szCs w:val="28"/>
        </w:rPr>
        <w:t xml:space="preserve"> </w:t>
      </w:r>
      <w:r>
        <w:rPr>
          <w:sz w:val="28"/>
          <w:szCs w:val="28"/>
        </w:rPr>
        <w:t>(</w:t>
      </w:r>
      <w:r w:rsidRPr="00824692">
        <w:rPr>
          <w:sz w:val="28"/>
          <w:szCs w:val="28"/>
        </w:rPr>
        <w:t>утверждено Приказом Минфина России от 02.08.2001 N 60н</w:t>
      </w:r>
      <w:r>
        <w:rPr>
          <w:sz w:val="28"/>
          <w:szCs w:val="28"/>
        </w:rPr>
        <w:t>)</w:t>
      </w:r>
      <w:r>
        <w:rPr>
          <w:rFonts w:ascii="Arial" w:hAnsi="Arial" w:cs="Arial"/>
        </w:rPr>
        <w:t>.</w:t>
      </w:r>
      <w:r w:rsidRPr="00824692">
        <w:rPr>
          <w:sz w:val="28"/>
          <w:szCs w:val="28"/>
        </w:rPr>
        <w:t xml:space="preserve"> </w:t>
      </w:r>
    </w:p>
    <w:p w:rsidR="00A67677" w:rsidRDefault="00A67677" w:rsidP="00A67677">
      <w:pPr>
        <w:widowControl w:val="0"/>
        <w:autoSpaceDE w:val="0"/>
        <w:autoSpaceDN w:val="0"/>
        <w:adjustRightInd w:val="0"/>
        <w:spacing w:line="360" w:lineRule="auto"/>
        <w:ind w:firstLine="540"/>
        <w:jc w:val="both"/>
        <w:rPr>
          <w:sz w:val="28"/>
          <w:szCs w:val="28"/>
        </w:rPr>
      </w:pPr>
      <w:r w:rsidRPr="00824692">
        <w:rPr>
          <w:sz w:val="28"/>
          <w:szCs w:val="28"/>
        </w:rPr>
        <w:t>На</w:t>
      </w:r>
      <w:r>
        <w:rPr>
          <w:sz w:val="28"/>
          <w:szCs w:val="28"/>
        </w:rPr>
        <w:t xml:space="preserve"> основании нормы п. 20 ПБУ 4/99 «Бухгалтерская отчетность организации» (</w:t>
      </w:r>
      <w:r w:rsidRPr="00A8354A">
        <w:rPr>
          <w:sz w:val="28"/>
          <w:szCs w:val="28"/>
        </w:rPr>
        <w:t>утвержденн</w:t>
      </w:r>
      <w:r>
        <w:rPr>
          <w:sz w:val="28"/>
          <w:szCs w:val="28"/>
        </w:rPr>
        <w:t>ое приказом Минфина России от 18</w:t>
      </w:r>
      <w:r w:rsidRPr="00A8354A">
        <w:rPr>
          <w:sz w:val="28"/>
          <w:szCs w:val="28"/>
        </w:rPr>
        <w:t>.0</w:t>
      </w:r>
      <w:r>
        <w:rPr>
          <w:sz w:val="28"/>
          <w:szCs w:val="28"/>
        </w:rPr>
        <w:t>9.2006 № 115</w:t>
      </w:r>
      <w:r w:rsidRPr="00A8354A">
        <w:rPr>
          <w:sz w:val="28"/>
          <w:szCs w:val="28"/>
        </w:rPr>
        <w:t>н</w:t>
      </w:r>
      <w:r>
        <w:rPr>
          <w:sz w:val="28"/>
          <w:szCs w:val="28"/>
        </w:rPr>
        <w:t xml:space="preserve">) НМА </w:t>
      </w:r>
      <w:r w:rsidRPr="00824692">
        <w:rPr>
          <w:sz w:val="28"/>
          <w:szCs w:val="28"/>
        </w:rPr>
        <w:t xml:space="preserve">должны отражаться в балансе в качестве </w:t>
      </w:r>
      <w:r>
        <w:rPr>
          <w:sz w:val="28"/>
          <w:szCs w:val="28"/>
        </w:rPr>
        <w:t>вне</w:t>
      </w:r>
      <w:r w:rsidRPr="00824692">
        <w:rPr>
          <w:sz w:val="28"/>
          <w:szCs w:val="28"/>
        </w:rPr>
        <w:t>оборотных активов</w:t>
      </w:r>
      <w:r>
        <w:rPr>
          <w:sz w:val="28"/>
          <w:szCs w:val="28"/>
        </w:rPr>
        <w:t>.</w:t>
      </w:r>
    </w:p>
    <w:p w:rsidR="00A67677" w:rsidRPr="009F07CA" w:rsidRDefault="00A67677" w:rsidP="00A67677">
      <w:pPr>
        <w:widowControl w:val="0"/>
        <w:autoSpaceDE w:val="0"/>
        <w:autoSpaceDN w:val="0"/>
        <w:adjustRightInd w:val="0"/>
        <w:spacing w:line="360" w:lineRule="auto"/>
        <w:ind w:firstLine="540"/>
        <w:jc w:val="both"/>
        <w:rPr>
          <w:sz w:val="28"/>
          <w:szCs w:val="28"/>
        </w:rPr>
      </w:pPr>
      <w:r>
        <w:rPr>
          <w:sz w:val="28"/>
          <w:szCs w:val="28"/>
        </w:rPr>
        <w:t>Для оценки НМА используется Положение 17/02 «Учет расходов на научно-исследовательские, опытно-конструкторские и технологические работы» (</w:t>
      </w:r>
      <w:r w:rsidRPr="00824692">
        <w:rPr>
          <w:sz w:val="28"/>
          <w:szCs w:val="28"/>
        </w:rPr>
        <w:t>утверждено Приказом М</w:t>
      </w:r>
      <w:r>
        <w:rPr>
          <w:sz w:val="28"/>
          <w:szCs w:val="28"/>
        </w:rPr>
        <w:t>инфина России от 19.11.2002 N 115</w:t>
      </w:r>
      <w:r w:rsidRPr="00824692">
        <w:rPr>
          <w:sz w:val="28"/>
          <w:szCs w:val="28"/>
        </w:rPr>
        <w:t>н</w:t>
      </w:r>
      <w:r>
        <w:rPr>
          <w:sz w:val="28"/>
          <w:szCs w:val="28"/>
        </w:rPr>
        <w:t xml:space="preserve">). </w:t>
      </w:r>
    </w:p>
    <w:p w:rsidR="00A67677" w:rsidRPr="00F22704" w:rsidRDefault="00A67677" w:rsidP="00A67677">
      <w:pPr>
        <w:widowControl w:val="0"/>
        <w:autoSpaceDE w:val="0"/>
        <w:autoSpaceDN w:val="0"/>
        <w:adjustRightInd w:val="0"/>
        <w:spacing w:line="360" w:lineRule="auto"/>
        <w:ind w:firstLine="540"/>
        <w:jc w:val="both"/>
        <w:rPr>
          <w:sz w:val="28"/>
          <w:szCs w:val="28"/>
        </w:rPr>
      </w:pPr>
      <w:r w:rsidRPr="00A8354A">
        <w:rPr>
          <w:color w:val="000000"/>
          <w:sz w:val="28"/>
          <w:szCs w:val="28"/>
        </w:rPr>
        <w:t>Учет НМА по международным стандартам осуществляется на основании МСФО 38 "Нематериальные активы".</w:t>
      </w:r>
    </w:p>
    <w:p w:rsidR="00A67677" w:rsidRPr="00661F8C" w:rsidRDefault="00A67677" w:rsidP="00A67677">
      <w:pPr>
        <w:autoSpaceDE w:val="0"/>
        <w:autoSpaceDN w:val="0"/>
        <w:adjustRightInd w:val="0"/>
        <w:spacing w:line="360" w:lineRule="auto"/>
        <w:ind w:firstLine="540"/>
        <w:jc w:val="both"/>
        <w:rPr>
          <w:sz w:val="28"/>
          <w:szCs w:val="28"/>
        </w:rPr>
      </w:pPr>
      <w:r>
        <w:rPr>
          <w:sz w:val="28"/>
          <w:szCs w:val="28"/>
        </w:rPr>
        <w:t xml:space="preserve">Используется также </w:t>
      </w:r>
      <w:r w:rsidRPr="00661F8C">
        <w:rPr>
          <w:sz w:val="28"/>
          <w:szCs w:val="28"/>
        </w:rPr>
        <w:t>План счетов бухгалтерского учета финансово-хозяйственной деятельности организаций (утв. Приказом Минфина России от 31.10.2000 N 94н</w:t>
      </w:r>
      <w:r>
        <w:rPr>
          <w:sz w:val="28"/>
          <w:szCs w:val="28"/>
        </w:rPr>
        <w:t>).</w:t>
      </w:r>
    </w:p>
    <w:p w:rsidR="00674D5C" w:rsidRDefault="00674D5C" w:rsidP="00A67677">
      <w:pPr>
        <w:autoSpaceDE w:val="0"/>
        <w:autoSpaceDN w:val="0"/>
        <w:adjustRightInd w:val="0"/>
        <w:spacing w:line="360" w:lineRule="auto"/>
        <w:ind w:firstLine="540"/>
        <w:jc w:val="both"/>
        <w:rPr>
          <w:rFonts w:cs="Arial"/>
          <w:b/>
          <w:sz w:val="32"/>
          <w:szCs w:val="32"/>
        </w:rPr>
      </w:pPr>
    </w:p>
    <w:p w:rsidR="00674D5C" w:rsidRDefault="00674D5C" w:rsidP="0071536F">
      <w:pPr>
        <w:autoSpaceDE w:val="0"/>
        <w:autoSpaceDN w:val="0"/>
        <w:adjustRightInd w:val="0"/>
        <w:spacing w:line="360" w:lineRule="auto"/>
        <w:jc w:val="both"/>
        <w:rPr>
          <w:rFonts w:cs="Arial"/>
          <w:b/>
          <w:sz w:val="32"/>
          <w:szCs w:val="32"/>
        </w:rPr>
      </w:pPr>
    </w:p>
    <w:p w:rsidR="00674D5C" w:rsidRDefault="00674D5C" w:rsidP="0071536F">
      <w:pPr>
        <w:autoSpaceDE w:val="0"/>
        <w:autoSpaceDN w:val="0"/>
        <w:adjustRightInd w:val="0"/>
        <w:spacing w:line="360" w:lineRule="auto"/>
        <w:jc w:val="both"/>
        <w:rPr>
          <w:rFonts w:cs="Arial"/>
          <w:b/>
          <w:sz w:val="32"/>
          <w:szCs w:val="32"/>
        </w:rPr>
      </w:pPr>
    </w:p>
    <w:p w:rsidR="00674D5C" w:rsidRDefault="00674D5C" w:rsidP="0071536F">
      <w:pPr>
        <w:autoSpaceDE w:val="0"/>
        <w:autoSpaceDN w:val="0"/>
        <w:adjustRightInd w:val="0"/>
        <w:spacing w:line="360" w:lineRule="auto"/>
        <w:jc w:val="both"/>
        <w:rPr>
          <w:rFonts w:cs="Arial"/>
          <w:b/>
          <w:sz w:val="32"/>
          <w:szCs w:val="32"/>
        </w:rPr>
      </w:pPr>
    </w:p>
    <w:p w:rsidR="00674D5C" w:rsidRDefault="00674D5C" w:rsidP="0071536F">
      <w:pPr>
        <w:autoSpaceDE w:val="0"/>
        <w:autoSpaceDN w:val="0"/>
        <w:adjustRightInd w:val="0"/>
        <w:spacing w:line="360" w:lineRule="auto"/>
        <w:jc w:val="both"/>
        <w:rPr>
          <w:rFonts w:cs="Arial"/>
          <w:b/>
          <w:sz w:val="32"/>
          <w:szCs w:val="32"/>
        </w:rPr>
      </w:pPr>
    </w:p>
    <w:p w:rsidR="00A67677" w:rsidRDefault="00A67677" w:rsidP="0071536F">
      <w:pPr>
        <w:autoSpaceDE w:val="0"/>
        <w:autoSpaceDN w:val="0"/>
        <w:adjustRightInd w:val="0"/>
        <w:spacing w:line="360" w:lineRule="auto"/>
        <w:jc w:val="both"/>
        <w:rPr>
          <w:rFonts w:cs="Arial"/>
          <w:b/>
          <w:sz w:val="32"/>
          <w:szCs w:val="32"/>
        </w:rPr>
      </w:pPr>
    </w:p>
    <w:p w:rsidR="00A67677" w:rsidRDefault="00A67677" w:rsidP="0071536F">
      <w:pPr>
        <w:autoSpaceDE w:val="0"/>
        <w:autoSpaceDN w:val="0"/>
        <w:adjustRightInd w:val="0"/>
        <w:spacing w:line="360" w:lineRule="auto"/>
        <w:jc w:val="both"/>
        <w:rPr>
          <w:rFonts w:cs="Arial"/>
          <w:b/>
          <w:sz w:val="32"/>
          <w:szCs w:val="32"/>
        </w:rPr>
      </w:pPr>
    </w:p>
    <w:p w:rsidR="00A67677" w:rsidRDefault="00A67677" w:rsidP="0071536F">
      <w:pPr>
        <w:autoSpaceDE w:val="0"/>
        <w:autoSpaceDN w:val="0"/>
        <w:adjustRightInd w:val="0"/>
        <w:spacing w:line="360" w:lineRule="auto"/>
        <w:jc w:val="both"/>
        <w:rPr>
          <w:rFonts w:cs="Arial"/>
          <w:b/>
          <w:sz w:val="32"/>
          <w:szCs w:val="32"/>
        </w:rPr>
      </w:pPr>
    </w:p>
    <w:p w:rsidR="00A67677" w:rsidRDefault="00A67677" w:rsidP="0071536F">
      <w:pPr>
        <w:autoSpaceDE w:val="0"/>
        <w:autoSpaceDN w:val="0"/>
        <w:adjustRightInd w:val="0"/>
        <w:spacing w:line="360" w:lineRule="auto"/>
        <w:jc w:val="both"/>
        <w:rPr>
          <w:rFonts w:cs="Arial"/>
          <w:b/>
          <w:sz w:val="32"/>
          <w:szCs w:val="32"/>
        </w:rPr>
      </w:pPr>
    </w:p>
    <w:p w:rsidR="00A67677" w:rsidRDefault="00A67677" w:rsidP="0071536F">
      <w:pPr>
        <w:autoSpaceDE w:val="0"/>
        <w:autoSpaceDN w:val="0"/>
        <w:adjustRightInd w:val="0"/>
        <w:spacing w:line="360" w:lineRule="auto"/>
        <w:jc w:val="both"/>
        <w:rPr>
          <w:rFonts w:cs="Arial"/>
          <w:b/>
          <w:sz w:val="32"/>
          <w:szCs w:val="32"/>
        </w:rPr>
      </w:pPr>
    </w:p>
    <w:p w:rsidR="00A67677" w:rsidRDefault="00A67677" w:rsidP="0071536F">
      <w:pPr>
        <w:autoSpaceDE w:val="0"/>
        <w:autoSpaceDN w:val="0"/>
        <w:adjustRightInd w:val="0"/>
        <w:spacing w:line="360" w:lineRule="auto"/>
        <w:jc w:val="both"/>
        <w:rPr>
          <w:rFonts w:cs="Arial"/>
          <w:b/>
          <w:sz w:val="32"/>
          <w:szCs w:val="32"/>
        </w:rPr>
      </w:pPr>
    </w:p>
    <w:p w:rsidR="00A67677" w:rsidRDefault="00A67677" w:rsidP="0071536F">
      <w:pPr>
        <w:autoSpaceDE w:val="0"/>
        <w:autoSpaceDN w:val="0"/>
        <w:adjustRightInd w:val="0"/>
        <w:spacing w:line="360" w:lineRule="auto"/>
        <w:jc w:val="both"/>
        <w:rPr>
          <w:rFonts w:cs="Arial"/>
          <w:b/>
          <w:sz w:val="32"/>
          <w:szCs w:val="32"/>
        </w:rPr>
      </w:pPr>
    </w:p>
    <w:p w:rsidR="00A67677" w:rsidRDefault="00A67677" w:rsidP="0071536F">
      <w:pPr>
        <w:autoSpaceDE w:val="0"/>
        <w:autoSpaceDN w:val="0"/>
        <w:adjustRightInd w:val="0"/>
        <w:spacing w:line="360" w:lineRule="auto"/>
        <w:jc w:val="both"/>
        <w:rPr>
          <w:rFonts w:cs="Arial"/>
          <w:b/>
          <w:sz w:val="32"/>
          <w:szCs w:val="32"/>
        </w:rPr>
      </w:pPr>
    </w:p>
    <w:p w:rsidR="00A67677" w:rsidRDefault="00A67677" w:rsidP="0071536F">
      <w:pPr>
        <w:autoSpaceDE w:val="0"/>
        <w:autoSpaceDN w:val="0"/>
        <w:adjustRightInd w:val="0"/>
        <w:spacing w:line="360" w:lineRule="auto"/>
        <w:jc w:val="both"/>
        <w:rPr>
          <w:rFonts w:cs="Arial"/>
          <w:b/>
          <w:sz w:val="32"/>
          <w:szCs w:val="32"/>
        </w:rPr>
      </w:pPr>
    </w:p>
    <w:p w:rsidR="00A67677" w:rsidRDefault="00A67677" w:rsidP="0071536F">
      <w:pPr>
        <w:autoSpaceDE w:val="0"/>
        <w:autoSpaceDN w:val="0"/>
        <w:adjustRightInd w:val="0"/>
        <w:spacing w:line="360" w:lineRule="auto"/>
        <w:jc w:val="both"/>
        <w:rPr>
          <w:rFonts w:cs="Arial"/>
          <w:b/>
          <w:sz w:val="32"/>
          <w:szCs w:val="32"/>
        </w:rPr>
      </w:pPr>
    </w:p>
    <w:p w:rsidR="00A67677" w:rsidRDefault="00A67677" w:rsidP="0071536F">
      <w:pPr>
        <w:autoSpaceDE w:val="0"/>
        <w:autoSpaceDN w:val="0"/>
        <w:adjustRightInd w:val="0"/>
        <w:spacing w:line="360" w:lineRule="auto"/>
        <w:jc w:val="both"/>
        <w:rPr>
          <w:rFonts w:cs="Arial"/>
          <w:b/>
          <w:sz w:val="32"/>
          <w:szCs w:val="32"/>
        </w:rPr>
      </w:pPr>
    </w:p>
    <w:p w:rsidR="00A67677" w:rsidRDefault="00A67677" w:rsidP="0071536F">
      <w:pPr>
        <w:autoSpaceDE w:val="0"/>
        <w:autoSpaceDN w:val="0"/>
        <w:adjustRightInd w:val="0"/>
        <w:spacing w:line="360" w:lineRule="auto"/>
        <w:jc w:val="both"/>
        <w:rPr>
          <w:rFonts w:cs="Arial"/>
          <w:b/>
          <w:sz w:val="32"/>
          <w:szCs w:val="32"/>
        </w:rPr>
      </w:pPr>
    </w:p>
    <w:p w:rsidR="00A67677" w:rsidRDefault="00A67677" w:rsidP="0071536F">
      <w:pPr>
        <w:autoSpaceDE w:val="0"/>
        <w:autoSpaceDN w:val="0"/>
        <w:adjustRightInd w:val="0"/>
        <w:spacing w:line="360" w:lineRule="auto"/>
        <w:jc w:val="both"/>
        <w:rPr>
          <w:rFonts w:cs="Arial"/>
          <w:b/>
          <w:sz w:val="32"/>
          <w:szCs w:val="32"/>
        </w:rPr>
      </w:pPr>
    </w:p>
    <w:p w:rsidR="00012125" w:rsidRPr="00012125" w:rsidRDefault="00012125" w:rsidP="00CC1FE7">
      <w:pPr>
        <w:autoSpaceDE w:val="0"/>
        <w:autoSpaceDN w:val="0"/>
        <w:adjustRightInd w:val="0"/>
        <w:spacing w:line="360" w:lineRule="auto"/>
        <w:ind w:firstLine="540"/>
        <w:jc w:val="both"/>
        <w:rPr>
          <w:rFonts w:cs="Arial"/>
          <w:b/>
          <w:sz w:val="32"/>
          <w:szCs w:val="32"/>
        </w:rPr>
      </w:pPr>
      <w:r w:rsidRPr="00012125">
        <w:rPr>
          <w:rFonts w:cs="Arial"/>
          <w:b/>
          <w:sz w:val="32"/>
          <w:szCs w:val="32"/>
        </w:rPr>
        <w:t xml:space="preserve">2. Учет </w:t>
      </w:r>
      <w:r w:rsidRPr="00012125">
        <w:rPr>
          <w:b/>
          <w:sz w:val="32"/>
          <w:szCs w:val="32"/>
        </w:rPr>
        <w:t>нематериальных активов</w:t>
      </w:r>
      <w:r w:rsidR="00CC1FE7">
        <w:rPr>
          <w:b/>
          <w:sz w:val="32"/>
          <w:szCs w:val="32"/>
        </w:rPr>
        <w:t xml:space="preserve"> на ОАО НПО «ИСКРА</w:t>
      </w:r>
      <w:r w:rsidR="005573C8">
        <w:rPr>
          <w:b/>
          <w:sz w:val="32"/>
          <w:szCs w:val="32"/>
        </w:rPr>
        <w:t>»</w:t>
      </w:r>
    </w:p>
    <w:p w:rsidR="00322929" w:rsidRDefault="00012125" w:rsidP="00CC1FE7">
      <w:pPr>
        <w:autoSpaceDE w:val="0"/>
        <w:autoSpaceDN w:val="0"/>
        <w:adjustRightInd w:val="0"/>
        <w:spacing w:line="360" w:lineRule="auto"/>
        <w:ind w:firstLine="540"/>
        <w:jc w:val="both"/>
        <w:rPr>
          <w:rFonts w:cs="Arial"/>
          <w:b/>
          <w:sz w:val="28"/>
          <w:szCs w:val="28"/>
        </w:rPr>
      </w:pPr>
      <w:r w:rsidRPr="00012125">
        <w:rPr>
          <w:rFonts w:cs="Arial"/>
          <w:b/>
          <w:sz w:val="28"/>
          <w:szCs w:val="28"/>
        </w:rPr>
        <w:t>2.1</w:t>
      </w:r>
      <w:r>
        <w:rPr>
          <w:rFonts w:cs="Arial"/>
          <w:b/>
          <w:sz w:val="28"/>
          <w:szCs w:val="28"/>
        </w:rPr>
        <w:t>.</w:t>
      </w:r>
      <w:r w:rsidRPr="00012125">
        <w:rPr>
          <w:rFonts w:cs="Arial"/>
          <w:b/>
          <w:sz w:val="28"/>
          <w:szCs w:val="28"/>
        </w:rPr>
        <w:t xml:space="preserve"> Краткая характеристика </w:t>
      </w:r>
      <w:r w:rsidR="005573C8">
        <w:rPr>
          <w:rFonts w:cs="Arial"/>
          <w:b/>
          <w:sz w:val="28"/>
          <w:szCs w:val="28"/>
        </w:rPr>
        <w:t>организации</w:t>
      </w:r>
    </w:p>
    <w:p w:rsidR="0047341F" w:rsidRDefault="0047341F" w:rsidP="0071536F">
      <w:pPr>
        <w:autoSpaceDE w:val="0"/>
        <w:autoSpaceDN w:val="0"/>
        <w:adjustRightInd w:val="0"/>
        <w:spacing w:line="360" w:lineRule="auto"/>
        <w:jc w:val="both"/>
        <w:rPr>
          <w:rFonts w:cs="Arial"/>
          <w:b/>
          <w:sz w:val="28"/>
          <w:szCs w:val="28"/>
        </w:rPr>
      </w:pPr>
    </w:p>
    <w:p w:rsidR="00A97C66" w:rsidRPr="00A97C66" w:rsidRDefault="0047341F" w:rsidP="00A97C66">
      <w:pPr>
        <w:autoSpaceDE w:val="0"/>
        <w:autoSpaceDN w:val="0"/>
        <w:adjustRightInd w:val="0"/>
        <w:spacing w:line="360" w:lineRule="auto"/>
        <w:ind w:firstLine="567"/>
        <w:jc w:val="both"/>
        <w:rPr>
          <w:sz w:val="28"/>
          <w:szCs w:val="28"/>
        </w:rPr>
      </w:pPr>
      <w:r>
        <w:rPr>
          <w:rFonts w:cs="Arial"/>
          <w:sz w:val="28"/>
          <w:szCs w:val="28"/>
        </w:rPr>
        <w:t>В 1955 г. под патронажем академика Королева С.П. в г.</w:t>
      </w:r>
      <w:r w:rsidR="003528EB">
        <w:rPr>
          <w:rFonts w:cs="Arial"/>
          <w:sz w:val="28"/>
          <w:szCs w:val="28"/>
        </w:rPr>
        <w:t xml:space="preserve"> </w:t>
      </w:r>
      <w:r>
        <w:rPr>
          <w:rFonts w:cs="Arial"/>
          <w:sz w:val="28"/>
          <w:szCs w:val="28"/>
        </w:rPr>
        <w:t xml:space="preserve">Пермь создано </w:t>
      </w:r>
      <w:r w:rsidR="003528EB">
        <w:rPr>
          <w:sz w:val="28"/>
          <w:szCs w:val="28"/>
        </w:rPr>
        <w:t>н</w:t>
      </w:r>
      <w:r w:rsidRPr="0047341F">
        <w:rPr>
          <w:sz w:val="28"/>
          <w:szCs w:val="28"/>
        </w:rPr>
        <w:t>аучно-производственное объединение</w:t>
      </w:r>
      <w:r w:rsidR="00CC1FE7">
        <w:rPr>
          <w:sz w:val="28"/>
          <w:szCs w:val="28"/>
        </w:rPr>
        <w:t xml:space="preserve"> «ИСКРА</w:t>
      </w:r>
      <w:r w:rsidR="003528EB">
        <w:rPr>
          <w:sz w:val="28"/>
          <w:szCs w:val="28"/>
        </w:rPr>
        <w:t>»</w:t>
      </w:r>
      <w:r w:rsidR="003528EB">
        <w:rPr>
          <w:rFonts w:cs="Arial"/>
          <w:sz w:val="28"/>
          <w:szCs w:val="28"/>
        </w:rPr>
        <w:t xml:space="preserve"> </w:t>
      </w:r>
      <w:r w:rsidRPr="0047341F">
        <w:rPr>
          <w:sz w:val="28"/>
          <w:szCs w:val="28"/>
        </w:rPr>
        <w:t>– одно из ведущих предприятий России по производству ракетных двигателей на твердом топливе.</w:t>
      </w:r>
      <w:r w:rsidR="00A97C66">
        <w:rPr>
          <w:sz w:val="28"/>
          <w:szCs w:val="28"/>
        </w:rPr>
        <w:t xml:space="preserve"> </w:t>
      </w:r>
      <w:r w:rsidR="00A97C66" w:rsidRPr="00A97C66">
        <w:rPr>
          <w:color w:val="000000"/>
          <w:sz w:val="28"/>
          <w:szCs w:val="28"/>
        </w:rPr>
        <w:t>Распоряжением Правительства РФ с июля 1998 года предприятие имеет статус Федерального Научно-производственного центра.</w:t>
      </w:r>
      <w:r w:rsidRPr="0047341F">
        <w:rPr>
          <w:sz w:val="28"/>
          <w:szCs w:val="28"/>
        </w:rPr>
        <w:t xml:space="preserve"> Характеризуется высококвалифицированным кадровым потенциалом, располагает конструкторским бюро, опытным заводом, экспериментальной базой для проведения научно-исследовательских, опытно-конструкторских работ и изготовления новых видов продукции на основе новейших технологий с использованием современного оборудования.</w:t>
      </w:r>
      <w:r>
        <w:rPr>
          <w:sz w:val="28"/>
          <w:szCs w:val="28"/>
        </w:rPr>
        <w:t xml:space="preserve"> </w:t>
      </w:r>
      <w:r w:rsidR="00A97C66" w:rsidRPr="00A97C66">
        <w:rPr>
          <w:color w:val="000000"/>
          <w:sz w:val="28"/>
          <w:szCs w:val="28"/>
        </w:rPr>
        <w:t> </w:t>
      </w:r>
    </w:p>
    <w:p w:rsidR="00243613" w:rsidRPr="00243613" w:rsidRDefault="00243613" w:rsidP="00A97C66">
      <w:pPr>
        <w:autoSpaceDE w:val="0"/>
        <w:autoSpaceDN w:val="0"/>
        <w:adjustRightInd w:val="0"/>
        <w:spacing w:line="360" w:lineRule="auto"/>
        <w:ind w:firstLine="567"/>
        <w:jc w:val="both"/>
        <w:rPr>
          <w:sz w:val="28"/>
          <w:szCs w:val="28"/>
        </w:rPr>
      </w:pPr>
      <w:r w:rsidRPr="00243613">
        <w:rPr>
          <w:sz w:val="28"/>
          <w:szCs w:val="28"/>
        </w:rPr>
        <w:t>Структура органов управления организации в соотв</w:t>
      </w:r>
      <w:r w:rsidR="00CC1FE7">
        <w:rPr>
          <w:sz w:val="28"/>
          <w:szCs w:val="28"/>
        </w:rPr>
        <w:t>етствии с уставом ОАО НПО «ИСКРА</w:t>
      </w:r>
      <w:r>
        <w:rPr>
          <w:sz w:val="28"/>
          <w:szCs w:val="28"/>
        </w:rPr>
        <w:t>»:</w:t>
      </w:r>
    </w:p>
    <w:p w:rsidR="00243613" w:rsidRPr="00243613" w:rsidRDefault="00A67677" w:rsidP="00A97C66">
      <w:pPr>
        <w:autoSpaceDE w:val="0"/>
        <w:autoSpaceDN w:val="0"/>
        <w:adjustRightInd w:val="0"/>
        <w:spacing w:line="360" w:lineRule="auto"/>
        <w:ind w:firstLine="567"/>
        <w:jc w:val="both"/>
        <w:rPr>
          <w:sz w:val="28"/>
          <w:szCs w:val="28"/>
        </w:rPr>
      </w:pPr>
      <w:r>
        <w:rPr>
          <w:sz w:val="28"/>
          <w:szCs w:val="28"/>
        </w:rPr>
        <w:t xml:space="preserve">1. </w:t>
      </w:r>
      <w:r w:rsidR="00243613" w:rsidRPr="00243613">
        <w:rPr>
          <w:sz w:val="28"/>
          <w:szCs w:val="28"/>
        </w:rPr>
        <w:t>Высшим органом управления Общества является общее собрание акционеров.</w:t>
      </w:r>
      <w:r w:rsidR="00A97C66">
        <w:rPr>
          <w:sz w:val="28"/>
          <w:szCs w:val="28"/>
        </w:rPr>
        <w:t xml:space="preserve"> </w:t>
      </w:r>
      <w:r w:rsidR="00243613" w:rsidRPr="00243613">
        <w:rPr>
          <w:sz w:val="28"/>
          <w:szCs w:val="28"/>
        </w:rPr>
        <w:t>Общество обязано ежегодно проводить годовое общее собрание акционеров.</w:t>
      </w:r>
      <w:r w:rsidR="00A97C66">
        <w:rPr>
          <w:sz w:val="28"/>
          <w:szCs w:val="28"/>
        </w:rPr>
        <w:t xml:space="preserve"> </w:t>
      </w:r>
      <w:r w:rsidR="00243613" w:rsidRPr="00243613">
        <w:rPr>
          <w:sz w:val="28"/>
          <w:szCs w:val="28"/>
        </w:rPr>
        <w:t>Годовое общее собрание акционеров проводится не ранее чем через два месяца и не</w:t>
      </w:r>
      <w:r w:rsidR="00A97C66">
        <w:rPr>
          <w:sz w:val="28"/>
          <w:szCs w:val="28"/>
        </w:rPr>
        <w:t xml:space="preserve"> </w:t>
      </w:r>
      <w:r w:rsidR="00243613" w:rsidRPr="00243613">
        <w:rPr>
          <w:sz w:val="28"/>
          <w:szCs w:val="28"/>
        </w:rPr>
        <w:t xml:space="preserve">позднее чем через шесть месяцев после окончания финансового года. </w:t>
      </w:r>
    </w:p>
    <w:p w:rsidR="00243613" w:rsidRPr="00243613" w:rsidRDefault="00A67677" w:rsidP="00A97C66">
      <w:pPr>
        <w:autoSpaceDE w:val="0"/>
        <w:autoSpaceDN w:val="0"/>
        <w:adjustRightInd w:val="0"/>
        <w:spacing w:line="360" w:lineRule="auto"/>
        <w:ind w:firstLine="567"/>
        <w:jc w:val="both"/>
        <w:rPr>
          <w:b/>
          <w:bCs/>
          <w:sz w:val="28"/>
          <w:szCs w:val="28"/>
        </w:rPr>
      </w:pPr>
      <w:r>
        <w:rPr>
          <w:sz w:val="28"/>
          <w:szCs w:val="28"/>
        </w:rPr>
        <w:t xml:space="preserve">2. </w:t>
      </w:r>
      <w:r w:rsidR="00243613" w:rsidRPr="00243613">
        <w:rPr>
          <w:sz w:val="28"/>
          <w:szCs w:val="28"/>
        </w:rPr>
        <w:t>Совет директоров Общества осуществляет общее руководство деятельностью</w:t>
      </w:r>
    </w:p>
    <w:p w:rsidR="00243613" w:rsidRDefault="00243613" w:rsidP="00A97C66">
      <w:pPr>
        <w:autoSpaceDE w:val="0"/>
        <w:autoSpaceDN w:val="0"/>
        <w:adjustRightInd w:val="0"/>
        <w:spacing w:line="360" w:lineRule="auto"/>
        <w:jc w:val="both"/>
        <w:rPr>
          <w:rFonts w:ascii="Arial" w:hAnsi="Arial" w:cs="Arial"/>
          <w:sz w:val="22"/>
          <w:szCs w:val="22"/>
        </w:rPr>
      </w:pPr>
      <w:r w:rsidRPr="00243613">
        <w:rPr>
          <w:sz w:val="28"/>
          <w:szCs w:val="28"/>
        </w:rPr>
        <w:t>Общества, за исключением решения вопросов, отнесенных настоящим Уставом к компетенции</w:t>
      </w:r>
      <w:r>
        <w:rPr>
          <w:sz w:val="28"/>
          <w:szCs w:val="28"/>
        </w:rPr>
        <w:t xml:space="preserve"> о</w:t>
      </w:r>
      <w:r w:rsidRPr="00243613">
        <w:rPr>
          <w:sz w:val="28"/>
          <w:szCs w:val="28"/>
        </w:rPr>
        <w:t>бщего собрания акционеров</w:t>
      </w:r>
      <w:r>
        <w:rPr>
          <w:rFonts w:ascii="Arial" w:hAnsi="Arial" w:cs="Arial"/>
          <w:sz w:val="22"/>
          <w:szCs w:val="22"/>
        </w:rPr>
        <w:t>.</w:t>
      </w:r>
    </w:p>
    <w:p w:rsidR="00243613" w:rsidRPr="00243613" w:rsidRDefault="00243613" w:rsidP="00A97C66">
      <w:pPr>
        <w:autoSpaceDE w:val="0"/>
        <w:autoSpaceDN w:val="0"/>
        <w:adjustRightInd w:val="0"/>
        <w:spacing w:line="360" w:lineRule="auto"/>
        <w:ind w:firstLine="567"/>
        <w:jc w:val="both"/>
        <w:rPr>
          <w:b/>
          <w:bCs/>
          <w:sz w:val="28"/>
          <w:szCs w:val="28"/>
        </w:rPr>
      </w:pPr>
      <w:r w:rsidRPr="00243613">
        <w:rPr>
          <w:sz w:val="28"/>
          <w:szCs w:val="28"/>
        </w:rPr>
        <w:t>3.</w:t>
      </w:r>
      <w:r w:rsidR="00A67677">
        <w:rPr>
          <w:sz w:val="28"/>
          <w:szCs w:val="28"/>
        </w:rPr>
        <w:t xml:space="preserve"> </w:t>
      </w:r>
      <w:r w:rsidRPr="00243613">
        <w:rPr>
          <w:bCs/>
          <w:sz w:val="28"/>
          <w:szCs w:val="28"/>
        </w:rPr>
        <w:t>Исполнительные органы Общества.</w:t>
      </w:r>
      <w:r w:rsidRPr="00243613">
        <w:rPr>
          <w:b/>
          <w:bCs/>
          <w:sz w:val="28"/>
          <w:szCs w:val="28"/>
        </w:rPr>
        <w:t xml:space="preserve"> </w:t>
      </w:r>
      <w:r w:rsidRPr="00243613">
        <w:rPr>
          <w:sz w:val="28"/>
          <w:szCs w:val="28"/>
        </w:rPr>
        <w:t>Руководство текущей деятельностью Общества осуществляется единоличным</w:t>
      </w:r>
      <w:r w:rsidRPr="00243613">
        <w:rPr>
          <w:b/>
          <w:bCs/>
          <w:sz w:val="28"/>
          <w:szCs w:val="28"/>
        </w:rPr>
        <w:t xml:space="preserve"> </w:t>
      </w:r>
      <w:r w:rsidRPr="00243613">
        <w:rPr>
          <w:sz w:val="28"/>
          <w:szCs w:val="28"/>
        </w:rPr>
        <w:t>исполнительным органом Общества (Генеральным директором) и коллегиальным</w:t>
      </w:r>
      <w:r w:rsidRPr="00243613">
        <w:rPr>
          <w:b/>
          <w:bCs/>
          <w:sz w:val="28"/>
          <w:szCs w:val="28"/>
        </w:rPr>
        <w:t xml:space="preserve"> </w:t>
      </w:r>
      <w:r w:rsidRPr="00243613">
        <w:rPr>
          <w:sz w:val="28"/>
          <w:szCs w:val="28"/>
        </w:rPr>
        <w:t>исполнительным органом Общества (Правлением). Правление состоит из Генерального</w:t>
      </w:r>
      <w:r w:rsidRPr="00243613">
        <w:rPr>
          <w:b/>
          <w:bCs/>
          <w:sz w:val="28"/>
          <w:szCs w:val="28"/>
        </w:rPr>
        <w:t xml:space="preserve"> </w:t>
      </w:r>
      <w:r w:rsidRPr="00243613">
        <w:rPr>
          <w:sz w:val="28"/>
          <w:szCs w:val="28"/>
        </w:rPr>
        <w:t>директора, членов Правления. Генеральный директор является председателем Правления.</w:t>
      </w:r>
      <w:r w:rsidRPr="00243613">
        <w:rPr>
          <w:b/>
          <w:bCs/>
          <w:sz w:val="28"/>
          <w:szCs w:val="28"/>
        </w:rPr>
        <w:t xml:space="preserve"> </w:t>
      </w:r>
      <w:r w:rsidRPr="00243613">
        <w:rPr>
          <w:sz w:val="28"/>
          <w:szCs w:val="28"/>
        </w:rPr>
        <w:t xml:space="preserve">Исполнительные органы подотчетны Совету директоров Общества и общему собранию </w:t>
      </w:r>
      <w:r w:rsidR="00CC1FE7" w:rsidRPr="00243613">
        <w:rPr>
          <w:sz w:val="28"/>
          <w:szCs w:val="28"/>
        </w:rPr>
        <w:t>акционеров</w:t>
      </w:r>
      <w:r w:rsidRPr="00243613">
        <w:rPr>
          <w:sz w:val="28"/>
          <w:szCs w:val="28"/>
        </w:rPr>
        <w:t>.</w:t>
      </w:r>
    </w:p>
    <w:p w:rsidR="003528EB" w:rsidRPr="00243613" w:rsidRDefault="003528EB" w:rsidP="00A97C66">
      <w:pPr>
        <w:autoSpaceDE w:val="0"/>
        <w:autoSpaceDN w:val="0"/>
        <w:adjustRightInd w:val="0"/>
        <w:spacing w:line="360" w:lineRule="auto"/>
        <w:ind w:firstLine="567"/>
        <w:jc w:val="both"/>
        <w:rPr>
          <w:bCs/>
          <w:sz w:val="28"/>
          <w:szCs w:val="28"/>
        </w:rPr>
      </w:pPr>
      <w:r w:rsidRPr="00243613">
        <w:rPr>
          <w:sz w:val="28"/>
          <w:szCs w:val="28"/>
        </w:rPr>
        <w:t xml:space="preserve">Официальный аудитор организации: </w:t>
      </w:r>
      <w:r w:rsidRPr="00243613">
        <w:rPr>
          <w:bCs/>
          <w:sz w:val="28"/>
          <w:szCs w:val="28"/>
        </w:rPr>
        <w:t>ООО «Инвест–Аудит».</w:t>
      </w:r>
    </w:p>
    <w:p w:rsidR="0051150A" w:rsidRDefault="0051150A" w:rsidP="00A97C66">
      <w:pPr>
        <w:autoSpaceDE w:val="0"/>
        <w:autoSpaceDN w:val="0"/>
        <w:adjustRightInd w:val="0"/>
        <w:spacing w:line="360" w:lineRule="auto"/>
        <w:ind w:firstLine="567"/>
        <w:rPr>
          <w:bCs/>
          <w:sz w:val="28"/>
          <w:szCs w:val="28"/>
        </w:rPr>
      </w:pPr>
      <w:r>
        <w:rPr>
          <w:bCs/>
          <w:sz w:val="28"/>
          <w:szCs w:val="28"/>
        </w:rPr>
        <w:t>Основными направлениями деятельности предприятия являются:</w:t>
      </w:r>
    </w:p>
    <w:p w:rsidR="0051150A" w:rsidRPr="0051150A" w:rsidRDefault="0051150A" w:rsidP="00A97C66">
      <w:pPr>
        <w:numPr>
          <w:ilvl w:val="0"/>
          <w:numId w:val="34"/>
        </w:numPr>
        <w:tabs>
          <w:tab w:val="clear" w:pos="720"/>
          <w:tab w:val="num" w:pos="360"/>
        </w:tabs>
        <w:autoSpaceDE w:val="0"/>
        <w:autoSpaceDN w:val="0"/>
        <w:adjustRightInd w:val="0"/>
        <w:spacing w:line="360" w:lineRule="auto"/>
        <w:ind w:left="360" w:firstLine="567"/>
        <w:jc w:val="both"/>
        <w:rPr>
          <w:sz w:val="28"/>
          <w:szCs w:val="28"/>
        </w:rPr>
      </w:pPr>
      <w:r>
        <w:rPr>
          <w:sz w:val="28"/>
          <w:szCs w:val="28"/>
        </w:rPr>
        <w:t>п</w:t>
      </w:r>
      <w:r w:rsidRPr="0051150A">
        <w:rPr>
          <w:sz w:val="28"/>
          <w:szCs w:val="28"/>
        </w:rPr>
        <w:t>роизводство оружия и боеприпасов</w:t>
      </w:r>
      <w:r>
        <w:rPr>
          <w:sz w:val="28"/>
          <w:szCs w:val="28"/>
        </w:rPr>
        <w:t>;</w:t>
      </w:r>
    </w:p>
    <w:p w:rsidR="0051150A" w:rsidRPr="0051150A" w:rsidRDefault="0051150A" w:rsidP="00A97C66">
      <w:pPr>
        <w:numPr>
          <w:ilvl w:val="0"/>
          <w:numId w:val="34"/>
        </w:numPr>
        <w:tabs>
          <w:tab w:val="clear" w:pos="720"/>
          <w:tab w:val="num" w:pos="360"/>
        </w:tabs>
        <w:autoSpaceDE w:val="0"/>
        <w:autoSpaceDN w:val="0"/>
        <w:adjustRightInd w:val="0"/>
        <w:spacing w:line="360" w:lineRule="auto"/>
        <w:ind w:left="360" w:firstLine="567"/>
        <w:jc w:val="both"/>
        <w:rPr>
          <w:sz w:val="28"/>
          <w:szCs w:val="28"/>
        </w:rPr>
      </w:pPr>
      <w:r>
        <w:rPr>
          <w:sz w:val="28"/>
          <w:szCs w:val="28"/>
        </w:rPr>
        <w:t>п</w:t>
      </w:r>
      <w:r w:rsidRPr="0051150A">
        <w:rPr>
          <w:sz w:val="28"/>
          <w:szCs w:val="28"/>
        </w:rPr>
        <w:t>роизводство турбин</w:t>
      </w:r>
      <w:r>
        <w:rPr>
          <w:sz w:val="28"/>
          <w:szCs w:val="28"/>
        </w:rPr>
        <w:t>;</w:t>
      </w:r>
    </w:p>
    <w:p w:rsidR="0051150A" w:rsidRPr="0051150A" w:rsidRDefault="0051150A" w:rsidP="00A97C66">
      <w:pPr>
        <w:numPr>
          <w:ilvl w:val="0"/>
          <w:numId w:val="34"/>
        </w:numPr>
        <w:tabs>
          <w:tab w:val="clear" w:pos="720"/>
          <w:tab w:val="num" w:pos="360"/>
        </w:tabs>
        <w:autoSpaceDE w:val="0"/>
        <w:autoSpaceDN w:val="0"/>
        <w:adjustRightInd w:val="0"/>
        <w:spacing w:line="360" w:lineRule="auto"/>
        <w:ind w:left="360" w:firstLine="567"/>
        <w:jc w:val="both"/>
        <w:rPr>
          <w:sz w:val="28"/>
          <w:szCs w:val="28"/>
        </w:rPr>
      </w:pPr>
      <w:r>
        <w:rPr>
          <w:sz w:val="28"/>
          <w:szCs w:val="28"/>
        </w:rPr>
        <w:t>п</w:t>
      </w:r>
      <w:r w:rsidRPr="0051150A">
        <w:rPr>
          <w:sz w:val="28"/>
          <w:szCs w:val="28"/>
        </w:rPr>
        <w:t>редоставление услуг по монтажу, ремонту и техническому обслуживанию</w:t>
      </w:r>
      <w:r w:rsidR="00A97C66">
        <w:rPr>
          <w:sz w:val="28"/>
          <w:szCs w:val="28"/>
        </w:rPr>
        <w:t xml:space="preserve"> </w:t>
      </w:r>
      <w:r w:rsidRPr="0051150A">
        <w:rPr>
          <w:sz w:val="28"/>
          <w:szCs w:val="28"/>
        </w:rPr>
        <w:t>двигателей и турбин, кроме авиационных, автомобильных и мотоциклетных</w:t>
      </w:r>
      <w:r>
        <w:rPr>
          <w:sz w:val="28"/>
          <w:szCs w:val="28"/>
        </w:rPr>
        <w:t xml:space="preserve"> </w:t>
      </w:r>
      <w:r w:rsidRPr="0051150A">
        <w:rPr>
          <w:sz w:val="28"/>
          <w:szCs w:val="28"/>
        </w:rPr>
        <w:t>двигателей</w:t>
      </w:r>
      <w:r>
        <w:rPr>
          <w:sz w:val="28"/>
          <w:szCs w:val="28"/>
        </w:rPr>
        <w:t>;</w:t>
      </w:r>
    </w:p>
    <w:p w:rsidR="0051150A" w:rsidRPr="0051150A" w:rsidRDefault="0051150A" w:rsidP="00A97C66">
      <w:pPr>
        <w:numPr>
          <w:ilvl w:val="0"/>
          <w:numId w:val="34"/>
        </w:numPr>
        <w:tabs>
          <w:tab w:val="clear" w:pos="720"/>
          <w:tab w:val="num" w:pos="360"/>
        </w:tabs>
        <w:autoSpaceDE w:val="0"/>
        <w:autoSpaceDN w:val="0"/>
        <w:adjustRightInd w:val="0"/>
        <w:spacing w:line="360" w:lineRule="auto"/>
        <w:ind w:left="360" w:firstLine="567"/>
        <w:jc w:val="both"/>
        <w:rPr>
          <w:sz w:val="28"/>
          <w:szCs w:val="28"/>
        </w:rPr>
      </w:pPr>
      <w:r>
        <w:rPr>
          <w:sz w:val="28"/>
          <w:szCs w:val="28"/>
        </w:rPr>
        <w:t>д</w:t>
      </w:r>
      <w:r w:rsidRPr="0051150A">
        <w:rPr>
          <w:sz w:val="28"/>
          <w:szCs w:val="28"/>
        </w:rPr>
        <w:t>еятельность агентов по оптовой торговле строительными материалами</w:t>
      </w:r>
      <w:r>
        <w:rPr>
          <w:sz w:val="28"/>
          <w:szCs w:val="28"/>
        </w:rPr>
        <w:t>;</w:t>
      </w:r>
    </w:p>
    <w:p w:rsidR="0051150A" w:rsidRPr="0051150A" w:rsidRDefault="0051150A" w:rsidP="00A97C66">
      <w:pPr>
        <w:numPr>
          <w:ilvl w:val="0"/>
          <w:numId w:val="34"/>
        </w:numPr>
        <w:tabs>
          <w:tab w:val="clear" w:pos="720"/>
          <w:tab w:val="num" w:pos="360"/>
        </w:tabs>
        <w:autoSpaceDE w:val="0"/>
        <w:autoSpaceDN w:val="0"/>
        <w:adjustRightInd w:val="0"/>
        <w:spacing w:line="360" w:lineRule="auto"/>
        <w:ind w:left="360" w:firstLine="567"/>
        <w:jc w:val="both"/>
        <w:rPr>
          <w:sz w:val="28"/>
          <w:szCs w:val="28"/>
        </w:rPr>
      </w:pPr>
      <w:r>
        <w:rPr>
          <w:sz w:val="28"/>
          <w:szCs w:val="28"/>
        </w:rPr>
        <w:t>пр</w:t>
      </w:r>
      <w:r w:rsidRPr="0051150A">
        <w:rPr>
          <w:sz w:val="28"/>
          <w:szCs w:val="28"/>
        </w:rPr>
        <w:t>оизводство подъемно-транспортного оборудования</w:t>
      </w:r>
      <w:r>
        <w:rPr>
          <w:sz w:val="28"/>
          <w:szCs w:val="28"/>
        </w:rPr>
        <w:t>;</w:t>
      </w:r>
    </w:p>
    <w:p w:rsidR="0051150A" w:rsidRPr="0051150A" w:rsidRDefault="0051150A" w:rsidP="00A97C66">
      <w:pPr>
        <w:numPr>
          <w:ilvl w:val="0"/>
          <w:numId w:val="34"/>
        </w:numPr>
        <w:tabs>
          <w:tab w:val="clear" w:pos="720"/>
          <w:tab w:val="num" w:pos="360"/>
        </w:tabs>
        <w:autoSpaceDE w:val="0"/>
        <w:autoSpaceDN w:val="0"/>
        <w:adjustRightInd w:val="0"/>
        <w:spacing w:line="360" w:lineRule="auto"/>
        <w:ind w:left="360" w:firstLine="567"/>
        <w:jc w:val="both"/>
        <w:rPr>
          <w:sz w:val="28"/>
          <w:szCs w:val="28"/>
        </w:rPr>
      </w:pPr>
      <w:r>
        <w:rPr>
          <w:sz w:val="28"/>
          <w:szCs w:val="28"/>
        </w:rPr>
        <w:t>п</w:t>
      </w:r>
      <w:r w:rsidRPr="0051150A">
        <w:rPr>
          <w:sz w:val="28"/>
          <w:szCs w:val="28"/>
        </w:rPr>
        <w:t>редоставление услуг по монтажу, ремонту и техническому обслуживанию</w:t>
      </w:r>
      <w:r w:rsidR="00A97C66">
        <w:rPr>
          <w:sz w:val="28"/>
          <w:szCs w:val="28"/>
        </w:rPr>
        <w:t xml:space="preserve"> </w:t>
      </w:r>
      <w:r w:rsidRPr="0051150A">
        <w:rPr>
          <w:sz w:val="28"/>
          <w:szCs w:val="28"/>
        </w:rPr>
        <w:t>подъемно-транспортного оборудования</w:t>
      </w:r>
      <w:r>
        <w:rPr>
          <w:sz w:val="28"/>
          <w:szCs w:val="28"/>
        </w:rPr>
        <w:t>;</w:t>
      </w:r>
    </w:p>
    <w:p w:rsidR="0051150A" w:rsidRPr="0051150A" w:rsidRDefault="0051150A" w:rsidP="00A97C66">
      <w:pPr>
        <w:numPr>
          <w:ilvl w:val="0"/>
          <w:numId w:val="34"/>
        </w:numPr>
        <w:tabs>
          <w:tab w:val="clear" w:pos="720"/>
          <w:tab w:val="num" w:pos="360"/>
        </w:tabs>
        <w:autoSpaceDE w:val="0"/>
        <w:autoSpaceDN w:val="0"/>
        <w:adjustRightInd w:val="0"/>
        <w:spacing w:line="360" w:lineRule="auto"/>
        <w:ind w:left="360" w:firstLine="567"/>
        <w:jc w:val="both"/>
        <w:rPr>
          <w:sz w:val="28"/>
          <w:szCs w:val="28"/>
        </w:rPr>
      </w:pPr>
      <w:r>
        <w:rPr>
          <w:sz w:val="28"/>
          <w:szCs w:val="28"/>
        </w:rPr>
        <w:t>д</w:t>
      </w:r>
      <w:r w:rsidRPr="0051150A">
        <w:rPr>
          <w:sz w:val="28"/>
          <w:szCs w:val="28"/>
        </w:rPr>
        <w:t>еятельность в области архитектуры, инженерно-техническое</w:t>
      </w:r>
    </w:p>
    <w:p w:rsidR="0051150A" w:rsidRPr="0051150A" w:rsidRDefault="0051150A" w:rsidP="00A97C66">
      <w:pPr>
        <w:autoSpaceDE w:val="0"/>
        <w:autoSpaceDN w:val="0"/>
        <w:adjustRightInd w:val="0"/>
        <w:spacing w:line="360" w:lineRule="auto"/>
        <w:ind w:firstLine="567"/>
        <w:jc w:val="both"/>
        <w:rPr>
          <w:sz w:val="28"/>
          <w:szCs w:val="28"/>
        </w:rPr>
      </w:pPr>
      <w:r>
        <w:rPr>
          <w:sz w:val="28"/>
          <w:szCs w:val="28"/>
        </w:rPr>
        <w:t xml:space="preserve">     </w:t>
      </w:r>
      <w:r w:rsidRPr="0051150A">
        <w:rPr>
          <w:sz w:val="28"/>
          <w:szCs w:val="28"/>
        </w:rPr>
        <w:t>проектирование в промышленности и строительстве</w:t>
      </w:r>
      <w:r>
        <w:rPr>
          <w:sz w:val="28"/>
          <w:szCs w:val="28"/>
        </w:rPr>
        <w:t>;</w:t>
      </w:r>
    </w:p>
    <w:p w:rsidR="0051150A" w:rsidRPr="0051150A" w:rsidRDefault="0051150A" w:rsidP="00A97C66">
      <w:pPr>
        <w:numPr>
          <w:ilvl w:val="0"/>
          <w:numId w:val="34"/>
        </w:numPr>
        <w:tabs>
          <w:tab w:val="clear" w:pos="720"/>
          <w:tab w:val="num" w:pos="360"/>
        </w:tabs>
        <w:autoSpaceDE w:val="0"/>
        <w:autoSpaceDN w:val="0"/>
        <w:adjustRightInd w:val="0"/>
        <w:spacing w:line="360" w:lineRule="auto"/>
        <w:ind w:left="360" w:firstLine="567"/>
        <w:jc w:val="both"/>
        <w:rPr>
          <w:sz w:val="28"/>
          <w:szCs w:val="28"/>
        </w:rPr>
      </w:pPr>
      <w:r>
        <w:rPr>
          <w:sz w:val="28"/>
          <w:szCs w:val="28"/>
        </w:rPr>
        <w:t>п</w:t>
      </w:r>
      <w:r w:rsidRPr="0051150A">
        <w:rPr>
          <w:sz w:val="28"/>
          <w:szCs w:val="28"/>
        </w:rPr>
        <w:t>роизводство общестроительных работ по возведению зданий</w:t>
      </w:r>
      <w:r>
        <w:rPr>
          <w:sz w:val="28"/>
          <w:szCs w:val="28"/>
        </w:rPr>
        <w:t>;</w:t>
      </w:r>
    </w:p>
    <w:p w:rsidR="0051150A" w:rsidRPr="0051150A" w:rsidRDefault="0051150A" w:rsidP="00A97C66">
      <w:pPr>
        <w:numPr>
          <w:ilvl w:val="0"/>
          <w:numId w:val="34"/>
        </w:numPr>
        <w:tabs>
          <w:tab w:val="clear" w:pos="720"/>
          <w:tab w:val="num" w:pos="360"/>
        </w:tabs>
        <w:autoSpaceDE w:val="0"/>
        <w:autoSpaceDN w:val="0"/>
        <w:adjustRightInd w:val="0"/>
        <w:spacing w:line="360" w:lineRule="auto"/>
        <w:ind w:left="360" w:firstLine="567"/>
        <w:jc w:val="both"/>
        <w:rPr>
          <w:sz w:val="28"/>
          <w:szCs w:val="28"/>
        </w:rPr>
      </w:pPr>
      <w:r>
        <w:rPr>
          <w:sz w:val="28"/>
          <w:szCs w:val="28"/>
        </w:rPr>
        <w:t>п</w:t>
      </w:r>
      <w:r w:rsidRPr="0051150A">
        <w:rPr>
          <w:sz w:val="28"/>
          <w:szCs w:val="28"/>
        </w:rPr>
        <w:t>редоставление услуг по монтажу, рем</w:t>
      </w:r>
      <w:r w:rsidR="00A97C66">
        <w:rPr>
          <w:sz w:val="28"/>
          <w:szCs w:val="28"/>
        </w:rPr>
        <w:t xml:space="preserve">онту и техническому обслуживании </w:t>
      </w:r>
      <w:r w:rsidRPr="0051150A">
        <w:rPr>
          <w:sz w:val="28"/>
          <w:szCs w:val="28"/>
        </w:rPr>
        <w:t>прочего оборудования общего назначения, не включенного в другие</w:t>
      </w:r>
      <w:r>
        <w:rPr>
          <w:sz w:val="28"/>
          <w:szCs w:val="28"/>
        </w:rPr>
        <w:t xml:space="preserve"> </w:t>
      </w:r>
      <w:r w:rsidRPr="0051150A">
        <w:rPr>
          <w:sz w:val="28"/>
          <w:szCs w:val="28"/>
        </w:rPr>
        <w:t>группировки</w:t>
      </w:r>
      <w:r>
        <w:rPr>
          <w:sz w:val="28"/>
          <w:szCs w:val="28"/>
        </w:rPr>
        <w:t>;</w:t>
      </w:r>
    </w:p>
    <w:p w:rsidR="0051150A" w:rsidRPr="0051150A" w:rsidRDefault="0051150A" w:rsidP="00A97C66">
      <w:pPr>
        <w:numPr>
          <w:ilvl w:val="0"/>
          <w:numId w:val="34"/>
        </w:numPr>
        <w:tabs>
          <w:tab w:val="clear" w:pos="720"/>
          <w:tab w:val="num" w:pos="360"/>
        </w:tabs>
        <w:autoSpaceDE w:val="0"/>
        <w:autoSpaceDN w:val="0"/>
        <w:adjustRightInd w:val="0"/>
        <w:spacing w:line="360" w:lineRule="auto"/>
        <w:ind w:left="360" w:firstLine="567"/>
        <w:jc w:val="both"/>
        <w:rPr>
          <w:sz w:val="28"/>
          <w:szCs w:val="28"/>
        </w:rPr>
      </w:pPr>
      <w:r>
        <w:rPr>
          <w:sz w:val="28"/>
          <w:szCs w:val="28"/>
        </w:rPr>
        <w:t>п</w:t>
      </w:r>
      <w:r w:rsidRPr="0051150A">
        <w:rPr>
          <w:sz w:val="28"/>
          <w:szCs w:val="28"/>
        </w:rPr>
        <w:t>роизводство космических аппаратов, ракет-носителей</w:t>
      </w:r>
      <w:r>
        <w:rPr>
          <w:sz w:val="28"/>
          <w:szCs w:val="28"/>
        </w:rPr>
        <w:t>;</w:t>
      </w:r>
    </w:p>
    <w:p w:rsidR="0051150A" w:rsidRPr="0051150A" w:rsidRDefault="0051150A" w:rsidP="00A97C66">
      <w:pPr>
        <w:numPr>
          <w:ilvl w:val="0"/>
          <w:numId w:val="34"/>
        </w:numPr>
        <w:tabs>
          <w:tab w:val="clear" w:pos="720"/>
          <w:tab w:val="num" w:pos="360"/>
        </w:tabs>
        <w:autoSpaceDE w:val="0"/>
        <w:autoSpaceDN w:val="0"/>
        <w:adjustRightInd w:val="0"/>
        <w:spacing w:line="360" w:lineRule="auto"/>
        <w:ind w:left="360" w:firstLine="567"/>
        <w:jc w:val="both"/>
        <w:rPr>
          <w:sz w:val="28"/>
          <w:szCs w:val="28"/>
        </w:rPr>
      </w:pPr>
      <w:r>
        <w:rPr>
          <w:sz w:val="28"/>
          <w:szCs w:val="28"/>
        </w:rPr>
        <w:t>в</w:t>
      </w:r>
      <w:r w:rsidRPr="0051150A">
        <w:rPr>
          <w:sz w:val="28"/>
          <w:szCs w:val="28"/>
        </w:rPr>
        <w:t>ысшее профессиональное образование</w:t>
      </w:r>
      <w:r>
        <w:rPr>
          <w:sz w:val="28"/>
          <w:szCs w:val="28"/>
        </w:rPr>
        <w:t>;</w:t>
      </w:r>
    </w:p>
    <w:p w:rsidR="0051150A" w:rsidRPr="0051150A" w:rsidRDefault="0051150A" w:rsidP="00A97C66">
      <w:pPr>
        <w:numPr>
          <w:ilvl w:val="0"/>
          <w:numId w:val="34"/>
        </w:numPr>
        <w:tabs>
          <w:tab w:val="clear" w:pos="720"/>
          <w:tab w:val="num" w:pos="360"/>
        </w:tabs>
        <w:autoSpaceDE w:val="0"/>
        <w:autoSpaceDN w:val="0"/>
        <w:adjustRightInd w:val="0"/>
        <w:spacing w:line="360" w:lineRule="auto"/>
        <w:ind w:left="360" w:firstLine="567"/>
        <w:jc w:val="both"/>
        <w:rPr>
          <w:sz w:val="28"/>
          <w:szCs w:val="28"/>
        </w:rPr>
      </w:pPr>
      <w:r>
        <w:rPr>
          <w:sz w:val="28"/>
          <w:szCs w:val="28"/>
        </w:rPr>
        <w:t>д</w:t>
      </w:r>
      <w:r w:rsidRPr="0051150A">
        <w:rPr>
          <w:sz w:val="28"/>
          <w:szCs w:val="28"/>
        </w:rPr>
        <w:t>еятельность танцплощадок, дискотек, школ танцев</w:t>
      </w:r>
      <w:r>
        <w:rPr>
          <w:sz w:val="28"/>
          <w:szCs w:val="28"/>
        </w:rPr>
        <w:t>;</w:t>
      </w:r>
    </w:p>
    <w:p w:rsidR="0051150A" w:rsidRPr="0051150A" w:rsidRDefault="0051150A" w:rsidP="00A97C66">
      <w:pPr>
        <w:numPr>
          <w:ilvl w:val="0"/>
          <w:numId w:val="34"/>
        </w:numPr>
        <w:tabs>
          <w:tab w:val="clear" w:pos="720"/>
          <w:tab w:val="num" w:pos="360"/>
        </w:tabs>
        <w:autoSpaceDE w:val="0"/>
        <w:autoSpaceDN w:val="0"/>
        <w:adjustRightInd w:val="0"/>
        <w:spacing w:line="360" w:lineRule="auto"/>
        <w:ind w:left="360" w:firstLine="567"/>
        <w:jc w:val="both"/>
        <w:rPr>
          <w:sz w:val="28"/>
          <w:szCs w:val="28"/>
        </w:rPr>
      </w:pPr>
      <w:r>
        <w:rPr>
          <w:sz w:val="28"/>
          <w:szCs w:val="28"/>
        </w:rPr>
        <w:t>п</w:t>
      </w:r>
      <w:r w:rsidRPr="0051150A">
        <w:rPr>
          <w:sz w:val="28"/>
          <w:szCs w:val="28"/>
        </w:rPr>
        <w:t>рочая зрелищно-развлекательная деятельность, не включенная в</w:t>
      </w:r>
    </w:p>
    <w:p w:rsidR="0051150A" w:rsidRPr="0051150A" w:rsidRDefault="0051150A" w:rsidP="00A97C66">
      <w:pPr>
        <w:autoSpaceDE w:val="0"/>
        <w:autoSpaceDN w:val="0"/>
        <w:adjustRightInd w:val="0"/>
        <w:spacing w:line="360" w:lineRule="auto"/>
        <w:ind w:firstLine="567"/>
        <w:jc w:val="both"/>
        <w:rPr>
          <w:sz w:val="28"/>
          <w:szCs w:val="28"/>
        </w:rPr>
      </w:pPr>
      <w:r>
        <w:rPr>
          <w:sz w:val="28"/>
          <w:szCs w:val="28"/>
        </w:rPr>
        <w:t xml:space="preserve">     </w:t>
      </w:r>
      <w:r w:rsidRPr="0051150A">
        <w:rPr>
          <w:sz w:val="28"/>
          <w:szCs w:val="28"/>
        </w:rPr>
        <w:t>другие группировки</w:t>
      </w:r>
      <w:r>
        <w:rPr>
          <w:sz w:val="28"/>
          <w:szCs w:val="28"/>
        </w:rPr>
        <w:t>;</w:t>
      </w:r>
    </w:p>
    <w:p w:rsidR="0051150A" w:rsidRPr="0051150A" w:rsidRDefault="0051150A" w:rsidP="00A97C66">
      <w:pPr>
        <w:numPr>
          <w:ilvl w:val="0"/>
          <w:numId w:val="34"/>
        </w:numPr>
        <w:tabs>
          <w:tab w:val="clear" w:pos="720"/>
          <w:tab w:val="num" w:pos="360"/>
        </w:tabs>
        <w:autoSpaceDE w:val="0"/>
        <w:autoSpaceDN w:val="0"/>
        <w:adjustRightInd w:val="0"/>
        <w:spacing w:line="360" w:lineRule="auto"/>
        <w:ind w:left="360" w:firstLine="567"/>
        <w:jc w:val="both"/>
        <w:rPr>
          <w:sz w:val="28"/>
          <w:szCs w:val="28"/>
        </w:rPr>
      </w:pPr>
      <w:r>
        <w:rPr>
          <w:sz w:val="28"/>
          <w:szCs w:val="28"/>
        </w:rPr>
        <w:t>д</w:t>
      </w:r>
      <w:r w:rsidRPr="0051150A">
        <w:rPr>
          <w:sz w:val="28"/>
          <w:szCs w:val="28"/>
        </w:rPr>
        <w:t>еятельность спортивных объектов</w:t>
      </w:r>
      <w:r>
        <w:rPr>
          <w:sz w:val="28"/>
          <w:szCs w:val="28"/>
        </w:rPr>
        <w:t>;</w:t>
      </w:r>
    </w:p>
    <w:p w:rsidR="0051150A" w:rsidRPr="0051150A" w:rsidRDefault="0051150A" w:rsidP="00A97C66">
      <w:pPr>
        <w:numPr>
          <w:ilvl w:val="0"/>
          <w:numId w:val="34"/>
        </w:numPr>
        <w:tabs>
          <w:tab w:val="clear" w:pos="720"/>
          <w:tab w:val="num" w:pos="360"/>
        </w:tabs>
        <w:autoSpaceDE w:val="0"/>
        <w:autoSpaceDN w:val="0"/>
        <w:adjustRightInd w:val="0"/>
        <w:spacing w:line="360" w:lineRule="auto"/>
        <w:ind w:left="360" w:firstLine="567"/>
        <w:jc w:val="both"/>
        <w:rPr>
          <w:sz w:val="28"/>
          <w:szCs w:val="28"/>
        </w:rPr>
      </w:pPr>
      <w:r>
        <w:rPr>
          <w:sz w:val="28"/>
          <w:szCs w:val="28"/>
        </w:rPr>
        <w:t>п</w:t>
      </w:r>
      <w:r w:rsidRPr="0051150A">
        <w:rPr>
          <w:sz w:val="28"/>
          <w:szCs w:val="28"/>
        </w:rPr>
        <w:t>рочая деятельность в области спорта</w:t>
      </w:r>
      <w:r>
        <w:rPr>
          <w:sz w:val="28"/>
          <w:szCs w:val="28"/>
        </w:rPr>
        <w:t>;</w:t>
      </w:r>
    </w:p>
    <w:p w:rsidR="0051150A" w:rsidRPr="0051150A" w:rsidRDefault="0051150A" w:rsidP="00A97C66">
      <w:pPr>
        <w:numPr>
          <w:ilvl w:val="0"/>
          <w:numId w:val="34"/>
        </w:numPr>
        <w:tabs>
          <w:tab w:val="clear" w:pos="720"/>
          <w:tab w:val="num" w:pos="360"/>
        </w:tabs>
        <w:autoSpaceDE w:val="0"/>
        <w:autoSpaceDN w:val="0"/>
        <w:adjustRightInd w:val="0"/>
        <w:spacing w:line="360" w:lineRule="auto"/>
        <w:ind w:left="360" w:firstLine="567"/>
        <w:jc w:val="both"/>
        <w:rPr>
          <w:sz w:val="28"/>
          <w:szCs w:val="28"/>
        </w:rPr>
      </w:pPr>
      <w:r>
        <w:rPr>
          <w:sz w:val="28"/>
          <w:szCs w:val="28"/>
        </w:rPr>
        <w:t>п</w:t>
      </w:r>
      <w:r w:rsidRPr="0051150A">
        <w:rPr>
          <w:sz w:val="28"/>
          <w:szCs w:val="28"/>
        </w:rPr>
        <w:t>рочая деятельность по организации отдыха и развлечений, не</w:t>
      </w:r>
    </w:p>
    <w:p w:rsidR="0051150A" w:rsidRPr="0051150A" w:rsidRDefault="0051150A" w:rsidP="00A97C66">
      <w:pPr>
        <w:numPr>
          <w:ilvl w:val="0"/>
          <w:numId w:val="34"/>
        </w:numPr>
        <w:tabs>
          <w:tab w:val="clear" w:pos="720"/>
          <w:tab w:val="num" w:pos="360"/>
        </w:tabs>
        <w:autoSpaceDE w:val="0"/>
        <w:autoSpaceDN w:val="0"/>
        <w:adjustRightInd w:val="0"/>
        <w:spacing w:line="360" w:lineRule="auto"/>
        <w:ind w:left="360" w:firstLine="567"/>
        <w:jc w:val="both"/>
        <w:rPr>
          <w:sz w:val="28"/>
          <w:szCs w:val="28"/>
        </w:rPr>
      </w:pPr>
      <w:r w:rsidRPr="0051150A">
        <w:rPr>
          <w:sz w:val="28"/>
          <w:szCs w:val="28"/>
        </w:rPr>
        <w:t>включенная в другие группировки</w:t>
      </w:r>
      <w:r>
        <w:rPr>
          <w:sz w:val="28"/>
          <w:szCs w:val="28"/>
        </w:rPr>
        <w:t>;</w:t>
      </w:r>
    </w:p>
    <w:p w:rsidR="0051150A" w:rsidRPr="0051150A" w:rsidRDefault="0051150A" w:rsidP="00A97C66">
      <w:pPr>
        <w:numPr>
          <w:ilvl w:val="0"/>
          <w:numId w:val="34"/>
        </w:numPr>
        <w:tabs>
          <w:tab w:val="clear" w:pos="720"/>
          <w:tab w:val="num" w:pos="360"/>
        </w:tabs>
        <w:autoSpaceDE w:val="0"/>
        <w:autoSpaceDN w:val="0"/>
        <w:adjustRightInd w:val="0"/>
        <w:spacing w:line="360" w:lineRule="auto"/>
        <w:ind w:left="360" w:firstLine="567"/>
        <w:jc w:val="both"/>
        <w:rPr>
          <w:sz w:val="28"/>
          <w:szCs w:val="28"/>
        </w:rPr>
      </w:pPr>
      <w:r>
        <w:rPr>
          <w:sz w:val="28"/>
          <w:szCs w:val="28"/>
        </w:rPr>
        <w:t>д</w:t>
      </w:r>
      <w:r w:rsidRPr="0051150A">
        <w:rPr>
          <w:sz w:val="28"/>
          <w:szCs w:val="28"/>
        </w:rPr>
        <w:t>еятельность лечебных учреждений</w:t>
      </w:r>
      <w:r>
        <w:rPr>
          <w:sz w:val="28"/>
          <w:szCs w:val="28"/>
        </w:rPr>
        <w:t>;</w:t>
      </w:r>
    </w:p>
    <w:p w:rsidR="0051150A" w:rsidRPr="0051150A" w:rsidRDefault="0051150A" w:rsidP="00A97C66">
      <w:pPr>
        <w:numPr>
          <w:ilvl w:val="0"/>
          <w:numId w:val="34"/>
        </w:numPr>
        <w:tabs>
          <w:tab w:val="clear" w:pos="720"/>
          <w:tab w:val="num" w:pos="360"/>
        </w:tabs>
        <w:autoSpaceDE w:val="0"/>
        <w:autoSpaceDN w:val="0"/>
        <w:adjustRightInd w:val="0"/>
        <w:spacing w:line="360" w:lineRule="auto"/>
        <w:ind w:left="360" w:firstLine="567"/>
        <w:jc w:val="both"/>
        <w:rPr>
          <w:sz w:val="28"/>
          <w:szCs w:val="28"/>
        </w:rPr>
      </w:pPr>
      <w:r>
        <w:rPr>
          <w:sz w:val="28"/>
          <w:szCs w:val="28"/>
        </w:rPr>
        <w:t>п</w:t>
      </w:r>
      <w:r w:rsidRPr="0051150A">
        <w:rPr>
          <w:sz w:val="28"/>
          <w:szCs w:val="28"/>
        </w:rPr>
        <w:t>рочая деятельность по охране здоровья</w:t>
      </w:r>
      <w:r>
        <w:rPr>
          <w:sz w:val="28"/>
          <w:szCs w:val="28"/>
        </w:rPr>
        <w:t>;</w:t>
      </w:r>
    </w:p>
    <w:p w:rsidR="0051150A" w:rsidRPr="0051150A" w:rsidRDefault="0051150A" w:rsidP="00A97C66">
      <w:pPr>
        <w:numPr>
          <w:ilvl w:val="0"/>
          <w:numId w:val="34"/>
        </w:numPr>
        <w:tabs>
          <w:tab w:val="clear" w:pos="720"/>
          <w:tab w:val="num" w:pos="360"/>
        </w:tabs>
        <w:autoSpaceDE w:val="0"/>
        <w:autoSpaceDN w:val="0"/>
        <w:adjustRightInd w:val="0"/>
        <w:spacing w:line="360" w:lineRule="auto"/>
        <w:ind w:left="360" w:firstLine="567"/>
        <w:jc w:val="both"/>
        <w:rPr>
          <w:sz w:val="28"/>
          <w:szCs w:val="28"/>
        </w:rPr>
      </w:pPr>
      <w:r>
        <w:rPr>
          <w:sz w:val="28"/>
          <w:szCs w:val="28"/>
        </w:rPr>
        <w:t>и</w:t>
      </w:r>
      <w:r w:rsidRPr="0051150A">
        <w:rPr>
          <w:sz w:val="28"/>
          <w:szCs w:val="28"/>
        </w:rPr>
        <w:t>сследование конъюнктуры рынка и выявление общественного мнения</w:t>
      </w:r>
      <w:r>
        <w:rPr>
          <w:sz w:val="28"/>
          <w:szCs w:val="28"/>
        </w:rPr>
        <w:t>;</w:t>
      </w:r>
    </w:p>
    <w:p w:rsidR="0051150A" w:rsidRPr="0051150A" w:rsidRDefault="0051150A" w:rsidP="00A97C66">
      <w:pPr>
        <w:numPr>
          <w:ilvl w:val="0"/>
          <w:numId w:val="34"/>
        </w:numPr>
        <w:tabs>
          <w:tab w:val="clear" w:pos="720"/>
          <w:tab w:val="num" w:pos="360"/>
        </w:tabs>
        <w:autoSpaceDE w:val="0"/>
        <w:autoSpaceDN w:val="0"/>
        <w:adjustRightInd w:val="0"/>
        <w:spacing w:line="360" w:lineRule="auto"/>
        <w:ind w:left="360" w:firstLine="567"/>
        <w:jc w:val="both"/>
        <w:rPr>
          <w:sz w:val="28"/>
          <w:szCs w:val="28"/>
        </w:rPr>
      </w:pPr>
      <w:r>
        <w:rPr>
          <w:sz w:val="28"/>
          <w:szCs w:val="28"/>
        </w:rPr>
        <w:t>н</w:t>
      </w:r>
      <w:r w:rsidRPr="0051150A">
        <w:rPr>
          <w:sz w:val="28"/>
          <w:szCs w:val="28"/>
        </w:rPr>
        <w:t>аучные исследования и разработки в области естественных и технических</w:t>
      </w:r>
      <w:r w:rsidR="00A97C66">
        <w:rPr>
          <w:sz w:val="28"/>
          <w:szCs w:val="28"/>
        </w:rPr>
        <w:t xml:space="preserve"> </w:t>
      </w:r>
      <w:r w:rsidRPr="0051150A">
        <w:rPr>
          <w:sz w:val="28"/>
          <w:szCs w:val="28"/>
        </w:rPr>
        <w:t>наук</w:t>
      </w:r>
      <w:r>
        <w:rPr>
          <w:sz w:val="28"/>
          <w:szCs w:val="28"/>
        </w:rPr>
        <w:t>;</w:t>
      </w:r>
    </w:p>
    <w:p w:rsidR="003528EB" w:rsidRPr="00104150" w:rsidRDefault="0051150A" w:rsidP="00A97C66">
      <w:pPr>
        <w:numPr>
          <w:ilvl w:val="0"/>
          <w:numId w:val="34"/>
        </w:numPr>
        <w:tabs>
          <w:tab w:val="clear" w:pos="720"/>
          <w:tab w:val="num" w:pos="360"/>
        </w:tabs>
        <w:autoSpaceDE w:val="0"/>
        <w:autoSpaceDN w:val="0"/>
        <w:adjustRightInd w:val="0"/>
        <w:spacing w:line="360" w:lineRule="auto"/>
        <w:ind w:left="360" w:firstLine="567"/>
        <w:jc w:val="both"/>
        <w:rPr>
          <w:bCs/>
          <w:sz w:val="28"/>
          <w:szCs w:val="28"/>
        </w:rPr>
      </w:pPr>
      <w:r>
        <w:rPr>
          <w:sz w:val="28"/>
          <w:szCs w:val="28"/>
        </w:rPr>
        <w:t>и</w:t>
      </w:r>
      <w:r w:rsidRPr="0051150A">
        <w:rPr>
          <w:sz w:val="28"/>
          <w:szCs w:val="28"/>
        </w:rPr>
        <w:t>сследование конъюнктуры рынка</w:t>
      </w:r>
      <w:r>
        <w:rPr>
          <w:sz w:val="28"/>
          <w:szCs w:val="28"/>
        </w:rPr>
        <w:t>.</w:t>
      </w:r>
    </w:p>
    <w:p w:rsidR="00104150" w:rsidRDefault="00104150" w:rsidP="00A97C66">
      <w:pPr>
        <w:autoSpaceDE w:val="0"/>
        <w:autoSpaceDN w:val="0"/>
        <w:adjustRightInd w:val="0"/>
        <w:spacing w:line="360" w:lineRule="auto"/>
        <w:ind w:firstLine="567"/>
        <w:jc w:val="both"/>
        <w:rPr>
          <w:sz w:val="28"/>
          <w:szCs w:val="28"/>
        </w:rPr>
      </w:pPr>
      <w:r>
        <w:rPr>
          <w:sz w:val="28"/>
          <w:szCs w:val="28"/>
        </w:rPr>
        <w:t xml:space="preserve">Основными видами продукции являются: </w:t>
      </w:r>
    </w:p>
    <w:p w:rsidR="00104150" w:rsidRPr="00104150" w:rsidRDefault="00104150" w:rsidP="00A97C66">
      <w:pPr>
        <w:numPr>
          <w:ilvl w:val="0"/>
          <w:numId w:val="37"/>
        </w:numPr>
        <w:tabs>
          <w:tab w:val="clear" w:pos="720"/>
          <w:tab w:val="num" w:pos="360"/>
        </w:tabs>
        <w:spacing w:line="360" w:lineRule="auto"/>
        <w:ind w:left="360" w:firstLine="567"/>
        <w:jc w:val="both"/>
        <w:rPr>
          <w:color w:val="000000"/>
          <w:sz w:val="28"/>
          <w:szCs w:val="28"/>
        </w:rPr>
      </w:pPr>
      <w:r>
        <w:rPr>
          <w:color w:val="000000"/>
          <w:sz w:val="28"/>
          <w:szCs w:val="28"/>
        </w:rPr>
        <w:t>р</w:t>
      </w:r>
      <w:r w:rsidRPr="00104150">
        <w:rPr>
          <w:color w:val="000000"/>
          <w:sz w:val="28"/>
          <w:szCs w:val="28"/>
        </w:rPr>
        <w:t>акетные двигатели на твердом топливе, сопловые блоки, ракетные системы</w:t>
      </w:r>
      <w:r>
        <w:rPr>
          <w:color w:val="000000"/>
          <w:sz w:val="28"/>
          <w:szCs w:val="28"/>
        </w:rPr>
        <w:t>;</w:t>
      </w:r>
      <w:r w:rsidRPr="00104150">
        <w:rPr>
          <w:color w:val="000000"/>
          <w:sz w:val="28"/>
          <w:szCs w:val="28"/>
        </w:rPr>
        <w:t xml:space="preserve"> </w:t>
      </w:r>
    </w:p>
    <w:p w:rsidR="00104150" w:rsidRPr="00104150" w:rsidRDefault="00104150" w:rsidP="00A97C66">
      <w:pPr>
        <w:numPr>
          <w:ilvl w:val="0"/>
          <w:numId w:val="37"/>
        </w:numPr>
        <w:tabs>
          <w:tab w:val="clear" w:pos="720"/>
          <w:tab w:val="num" w:pos="360"/>
        </w:tabs>
        <w:spacing w:line="360" w:lineRule="auto"/>
        <w:ind w:left="360" w:firstLine="567"/>
        <w:jc w:val="both"/>
        <w:rPr>
          <w:color w:val="000000"/>
          <w:sz w:val="28"/>
          <w:szCs w:val="28"/>
        </w:rPr>
      </w:pPr>
      <w:r>
        <w:rPr>
          <w:color w:val="000000"/>
          <w:sz w:val="28"/>
          <w:szCs w:val="28"/>
        </w:rPr>
        <w:t>г</w:t>
      </w:r>
      <w:r w:rsidRPr="00104150">
        <w:rPr>
          <w:color w:val="000000"/>
          <w:sz w:val="28"/>
          <w:szCs w:val="28"/>
        </w:rPr>
        <w:t>азоперекачивающие агрегаты, газотурбинные электроста</w:t>
      </w:r>
      <w:r>
        <w:rPr>
          <w:color w:val="000000"/>
          <w:sz w:val="28"/>
          <w:szCs w:val="28"/>
        </w:rPr>
        <w:t>нции и центробежные компрессоры;</w:t>
      </w:r>
    </w:p>
    <w:p w:rsidR="00104150" w:rsidRPr="00104150" w:rsidRDefault="00104150" w:rsidP="00A97C66">
      <w:pPr>
        <w:numPr>
          <w:ilvl w:val="0"/>
          <w:numId w:val="37"/>
        </w:numPr>
        <w:tabs>
          <w:tab w:val="clear" w:pos="720"/>
          <w:tab w:val="num" w:pos="360"/>
        </w:tabs>
        <w:spacing w:line="360" w:lineRule="auto"/>
        <w:ind w:left="360" w:firstLine="567"/>
        <w:jc w:val="both"/>
        <w:rPr>
          <w:color w:val="000000"/>
          <w:sz w:val="28"/>
          <w:szCs w:val="28"/>
        </w:rPr>
      </w:pPr>
      <w:r>
        <w:rPr>
          <w:color w:val="000000"/>
          <w:sz w:val="28"/>
          <w:szCs w:val="28"/>
        </w:rPr>
        <w:t>о</w:t>
      </w:r>
      <w:r w:rsidRPr="00104150">
        <w:rPr>
          <w:color w:val="000000"/>
          <w:sz w:val="28"/>
          <w:szCs w:val="28"/>
        </w:rPr>
        <w:t>борудование для нефтедобывающей и</w:t>
      </w:r>
      <w:r>
        <w:rPr>
          <w:color w:val="000000"/>
          <w:sz w:val="28"/>
          <w:szCs w:val="28"/>
        </w:rPr>
        <w:t xml:space="preserve"> нефтеперерабатывающей отраслей;</w:t>
      </w:r>
    </w:p>
    <w:p w:rsidR="00104150" w:rsidRPr="00104150" w:rsidRDefault="00104150" w:rsidP="00A97C66">
      <w:pPr>
        <w:numPr>
          <w:ilvl w:val="0"/>
          <w:numId w:val="37"/>
        </w:numPr>
        <w:tabs>
          <w:tab w:val="clear" w:pos="720"/>
          <w:tab w:val="num" w:pos="360"/>
        </w:tabs>
        <w:spacing w:line="360" w:lineRule="auto"/>
        <w:ind w:left="360" w:firstLine="567"/>
        <w:jc w:val="both"/>
        <w:rPr>
          <w:color w:val="000000"/>
          <w:sz w:val="28"/>
          <w:szCs w:val="28"/>
        </w:rPr>
      </w:pPr>
      <w:r>
        <w:rPr>
          <w:color w:val="000000"/>
          <w:sz w:val="28"/>
          <w:szCs w:val="28"/>
        </w:rPr>
        <w:t>п</w:t>
      </w:r>
      <w:r w:rsidRPr="00104150">
        <w:rPr>
          <w:color w:val="000000"/>
          <w:sz w:val="28"/>
          <w:szCs w:val="28"/>
        </w:rPr>
        <w:t>родукция общетехнического назначения</w:t>
      </w:r>
      <w:r>
        <w:rPr>
          <w:color w:val="000000"/>
          <w:sz w:val="28"/>
          <w:szCs w:val="28"/>
        </w:rPr>
        <w:t>;</w:t>
      </w:r>
      <w:r w:rsidRPr="00104150">
        <w:rPr>
          <w:color w:val="000000"/>
          <w:sz w:val="28"/>
          <w:szCs w:val="28"/>
        </w:rPr>
        <w:t xml:space="preserve"> </w:t>
      </w:r>
    </w:p>
    <w:p w:rsidR="00104150" w:rsidRPr="00104150" w:rsidRDefault="00104150" w:rsidP="00A97C66">
      <w:pPr>
        <w:numPr>
          <w:ilvl w:val="0"/>
          <w:numId w:val="37"/>
        </w:numPr>
        <w:tabs>
          <w:tab w:val="clear" w:pos="720"/>
          <w:tab w:val="num" w:pos="360"/>
        </w:tabs>
        <w:spacing w:line="360" w:lineRule="auto"/>
        <w:ind w:left="360" w:firstLine="567"/>
        <w:jc w:val="both"/>
        <w:rPr>
          <w:color w:val="000000"/>
          <w:sz w:val="28"/>
          <w:szCs w:val="28"/>
        </w:rPr>
      </w:pPr>
      <w:r>
        <w:rPr>
          <w:color w:val="000000"/>
          <w:sz w:val="28"/>
          <w:szCs w:val="28"/>
        </w:rPr>
        <w:t>с</w:t>
      </w:r>
      <w:r w:rsidRPr="00104150">
        <w:rPr>
          <w:color w:val="000000"/>
          <w:sz w:val="28"/>
          <w:szCs w:val="28"/>
        </w:rPr>
        <w:t>коростные прогулочные катера, системы спасения людей и техники в аварийных ситуация</w:t>
      </w:r>
      <w:r>
        <w:rPr>
          <w:color w:val="000000"/>
          <w:sz w:val="28"/>
          <w:szCs w:val="28"/>
        </w:rPr>
        <w:t>х.</w:t>
      </w:r>
    </w:p>
    <w:p w:rsidR="00DD7656" w:rsidRPr="00DD7656" w:rsidRDefault="00DD7656" w:rsidP="00583547">
      <w:pPr>
        <w:autoSpaceDE w:val="0"/>
        <w:autoSpaceDN w:val="0"/>
        <w:adjustRightInd w:val="0"/>
        <w:spacing w:line="360" w:lineRule="auto"/>
        <w:ind w:firstLine="567"/>
        <w:jc w:val="both"/>
        <w:rPr>
          <w:sz w:val="28"/>
          <w:szCs w:val="28"/>
        </w:rPr>
      </w:pPr>
      <w:r w:rsidRPr="00DD7656">
        <w:rPr>
          <w:sz w:val="28"/>
          <w:szCs w:val="28"/>
        </w:rPr>
        <w:t xml:space="preserve">Основными </w:t>
      </w:r>
      <w:r w:rsidR="00CC1FE7">
        <w:rPr>
          <w:sz w:val="28"/>
          <w:szCs w:val="28"/>
        </w:rPr>
        <w:t>рынками продукции ОАО НПО «ИСКРА</w:t>
      </w:r>
      <w:r w:rsidRPr="00DD7656">
        <w:rPr>
          <w:sz w:val="28"/>
          <w:szCs w:val="28"/>
        </w:rPr>
        <w:t>» по направлению ТЭК являются</w:t>
      </w:r>
      <w:r w:rsidR="00A97C66">
        <w:rPr>
          <w:sz w:val="28"/>
          <w:szCs w:val="28"/>
        </w:rPr>
        <w:t xml:space="preserve"> </w:t>
      </w:r>
      <w:r w:rsidRPr="00DD7656">
        <w:rPr>
          <w:sz w:val="28"/>
          <w:szCs w:val="28"/>
        </w:rPr>
        <w:t>предприятия нефтегазодобывающей промышленности ОАО «Сургутнефтегаз», АК НК «</w:t>
      </w:r>
      <w:r>
        <w:rPr>
          <w:sz w:val="28"/>
          <w:szCs w:val="28"/>
        </w:rPr>
        <w:t>Лукойл</w:t>
      </w:r>
      <w:r w:rsidRPr="00DD7656">
        <w:rPr>
          <w:sz w:val="28"/>
          <w:szCs w:val="28"/>
        </w:rPr>
        <w:t>»,</w:t>
      </w:r>
      <w:r>
        <w:rPr>
          <w:sz w:val="28"/>
          <w:szCs w:val="28"/>
        </w:rPr>
        <w:t xml:space="preserve"> </w:t>
      </w:r>
      <w:r w:rsidRPr="00DD7656">
        <w:rPr>
          <w:sz w:val="28"/>
          <w:szCs w:val="28"/>
        </w:rPr>
        <w:t>ОАО «Газпром». Оборот более 10 % приходится на долю предприятий ОАО «Газпром»</w:t>
      </w:r>
      <w:r w:rsidR="009B3478">
        <w:rPr>
          <w:sz w:val="28"/>
          <w:szCs w:val="28"/>
          <w:lang w:val="en-US"/>
        </w:rPr>
        <w:t xml:space="preserve"> [15]</w:t>
      </w:r>
      <w:r w:rsidRPr="00DD7656">
        <w:rPr>
          <w:sz w:val="28"/>
          <w:szCs w:val="28"/>
        </w:rPr>
        <w:t>.</w:t>
      </w:r>
    </w:p>
    <w:p w:rsidR="00A465BA" w:rsidRDefault="00C4492D" w:rsidP="00583547">
      <w:pPr>
        <w:autoSpaceDE w:val="0"/>
        <w:autoSpaceDN w:val="0"/>
        <w:adjustRightInd w:val="0"/>
        <w:spacing w:line="360" w:lineRule="auto"/>
        <w:ind w:firstLine="567"/>
        <w:jc w:val="both"/>
        <w:rPr>
          <w:rFonts w:cs="Arial"/>
          <w:sz w:val="28"/>
          <w:szCs w:val="28"/>
        </w:rPr>
      </w:pPr>
      <w:r w:rsidRPr="00C4492D">
        <w:rPr>
          <w:rFonts w:cs="Arial"/>
          <w:sz w:val="28"/>
          <w:szCs w:val="28"/>
        </w:rPr>
        <w:t xml:space="preserve">Теперь </w:t>
      </w:r>
      <w:r>
        <w:rPr>
          <w:rFonts w:cs="Arial"/>
          <w:sz w:val="28"/>
          <w:szCs w:val="28"/>
        </w:rPr>
        <w:t>проведем анализ финансового состояния организации</w:t>
      </w:r>
      <w:r w:rsidR="002A4EF6">
        <w:rPr>
          <w:rFonts w:cs="Arial"/>
          <w:sz w:val="28"/>
          <w:szCs w:val="28"/>
        </w:rPr>
        <w:t xml:space="preserve"> за два отчетных периода (2006-2007 гг.)</w:t>
      </w:r>
      <w:r>
        <w:rPr>
          <w:rFonts w:cs="Arial"/>
          <w:sz w:val="28"/>
          <w:szCs w:val="28"/>
        </w:rPr>
        <w:t xml:space="preserve"> по данным «Бухгалтерского баланса» организации на основе Приложения 1.</w:t>
      </w:r>
    </w:p>
    <w:p w:rsidR="003F29D8" w:rsidRDefault="003F29D8" w:rsidP="00583547">
      <w:pPr>
        <w:autoSpaceDE w:val="0"/>
        <w:autoSpaceDN w:val="0"/>
        <w:adjustRightInd w:val="0"/>
        <w:spacing w:line="360" w:lineRule="auto"/>
        <w:ind w:firstLine="567"/>
        <w:jc w:val="both"/>
        <w:rPr>
          <w:rFonts w:cs="Arial"/>
          <w:sz w:val="28"/>
          <w:szCs w:val="28"/>
        </w:rPr>
      </w:pPr>
      <w:r>
        <w:rPr>
          <w:rFonts w:cs="Arial"/>
          <w:sz w:val="28"/>
          <w:szCs w:val="28"/>
        </w:rPr>
        <w:t>Информация, содержащаяся в балансе организации, характеризует размещение и использование активов, а также источни</w:t>
      </w:r>
      <w:r w:rsidR="00674D5C">
        <w:rPr>
          <w:rFonts w:cs="Arial"/>
          <w:sz w:val="28"/>
          <w:szCs w:val="28"/>
        </w:rPr>
        <w:t>ков их формирования (таблица 1)</w:t>
      </w:r>
      <w:r>
        <w:rPr>
          <w:rFonts w:cs="Arial"/>
          <w:sz w:val="28"/>
          <w:szCs w:val="28"/>
        </w:rPr>
        <w:t>.</w:t>
      </w:r>
    </w:p>
    <w:p w:rsidR="00F22704" w:rsidRDefault="00F22704" w:rsidP="0071536F">
      <w:pPr>
        <w:autoSpaceDE w:val="0"/>
        <w:autoSpaceDN w:val="0"/>
        <w:adjustRightInd w:val="0"/>
        <w:spacing w:line="360" w:lineRule="auto"/>
        <w:jc w:val="both"/>
        <w:rPr>
          <w:rFonts w:cs="Arial"/>
          <w:sz w:val="28"/>
          <w:szCs w:val="28"/>
        </w:rPr>
      </w:pPr>
    </w:p>
    <w:p w:rsidR="00F22704" w:rsidRDefault="00F22704" w:rsidP="0071536F">
      <w:pPr>
        <w:autoSpaceDE w:val="0"/>
        <w:autoSpaceDN w:val="0"/>
        <w:adjustRightInd w:val="0"/>
        <w:spacing w:line="360" w:lineRule="auto"/>
        <w:jc w:val="both"/>
        <w:rPr>
          <w:rFonts w:cs="Arial"/>
          <w:sz w:val="28"/>
          <w:szCs w:val="28"/>
        </w:rPr>
      </w:pPr>
    </w:p>
    <w:p w:rsidR="00F22704" w:rsidRDefault="00F22704" w:rsidP="0071536F">
      <w:pPr>
        <w:autoSpaceDE w:val="0"/>
        <w:autoSpaceDN w:val="0"/>
        <w:adjustRightInd w:val="0"/>
        <w:spacing w:line="360" w:lineRule="auto"/>
        <w:jc w:val="both"/>
        <w:rPr>
          <w:rFonts w:cs="Arial"/>
          <w:sz w:val="28"/>
          <w:szCs w:val="28"/>
        </w:rPr>
      </w:pPr>
    </w:p>
    <w:p w:rsidR="00F22704" w:rsidRDefault="00F22704" w:rsidP="0071536F">
      <w:pPr>
        <w:autoSpaceDE w:val="0"/>
        <w:autoSpaceDN w:val="0"/>
        <w:adjustRightInd w:val="0"/>
        <w:spacing w:line="360" w:lineRule="auto"/>
        <w:jc w:val="both"/>
        <w:rPr>
          <w:rFonts w:cs="Arial"/>
          <w:sz w:val="28"/>
          <w:szCs w:val="28"/>
        </w:rPr>
      </w:pPr>
    </w:p>
    <w:p w:rsidR="00F22704" w:rsidRDefault="00F22704" w:rsidP="0071536F">
      <w:pPr>
        <w:autoSpaceDE w:val="0"/>
        <w:autoSpaceDN w:val="0"/>
        <w:adjustRightInd w:val="0"/>
        <w:spacing w:line="360" w:lineRule="auto"/>
        <w:jc w:val="both"/>
        <w:rPr>
          <w:rFonts w:cs="Arial"/>
          <w:sz w:val="28"/>
          <w:szCs w:val="28"/>
        </w:rPr>
      </w:pPr>
    </w:p>
    <w:p w:rsidR="00F22704" w:rsidRDefault="00F22704" w:rsidP="0071536F">
      <w:pPr>
        <w:autoSpaceDE w:val="0"/>
        <w:autoSpaceDN w:val="0"/>
        <w:adjustRightInd w:val="0"/>
        <w:spacing w:line="360" w:lineRule="auto"/>
        <w:jc w:val="both"/>
        <w:rPr>
          <w:rFonts w:cs="Arial"/>
          <w:sz w:val="28"/>
          <w:szCs w:val="28"/>
        </w:rPr>
      </w:pPr>
    </w:p>
    <w:p w:rsidR="00F22704" w:rsidRDefault="00F22704" w:rsidP="0071536F">
      <w:pPr>
        <w:autoSpaceDE w:val="0"/>
        <w:autoSpaceDN w:val="0"/>
        <w:adjustRightInd w:val="0"/>
        <w:spacing w:line="360" w:lineRule="auto"/>
        <w:jc w:val="both"/>
        <w:rPr>
          <w:rFonts w:cs="Arial"/>
          <w:sz w:val="28"/>
          <w:szCs w:val="28"/>
        </w:rPr>
      </w:pPr>
    </w:p>
    <w:p w:rsidR="00F22704" w:rsidRDefault="00F22704" w:rsidP="0071536F">
      <w:pPr>
        <w:autoSpaceDE w:val="0"/>
        <w:autoSpaceDN w:val="0"/>
        <w:adjustRightInd w:val="0"/>
        <w:spacing w:line="360" w:lineRule="auto"/>
        <w:jc w:val="both"/>
        <w:rPr>
          <w:rFonts w:cs="Arial"/>
          <w:sz w:val="28"/>
          <w:szCs w:val="28"/>
        </w:rPr>
      </w:pPr>
    </w:p>
    <w:p w:rsidR="00F22704" w:rsidRDefault="00F22704" w:rsidP="0071536F">
      <w:pPr>
        <w:autoSpaceDE w:val="0"/>
        <w:autoSpaceDN w:val="0"/>
        <w:adjustRightInd w:val="0"/>
        <w:spacing w:line="360" w:lineRule="auto"/>
        <w:jc w:val="both"/>
        <w:rPr>
          <w:rFonts w:cs="Arial"/>
          <w:sz w:val="28"/>
          <w:szCs w:val="28"/>
        </w:rPr>
      </w:pPr>
    </w:p>
    <w:p w:rsidR="00F22704" w:rsidRDefault="00F22704" w:rsidP="0071536F">
      <w:pPr>
        <w:autoSpaceDE w:val="0"/>
        <w:autoSpaceDN w:val="0"/>
        <w:adjustRightInd w:val="0"/>
        <w:spacing w:line="360" w:lineRule="auto"/>
        <w:jc w:val="both"/>
        <w:rPr>
          <w:rFonts w:cs="Arial"/>
          <w:sz w:val="28"/>
          <w:szCs w:val="28"/>
        </w:rPr>
      </w:pPr>
    </w:p>
    <w:p w:rsidR="00F22704" w:rsidRDefault="00F22704" w:rsidP="0071536F">
      <w:pPr>
        <w:autoSpaceDE w:val="0"/>
        <w:autoSpaceDN w:val="0"/>
        <w:adjustRightInd w:val="0"/>
        <w:spacing w:line="360" w:lineRule="auto"/>
        <w:jc w:val="both"/>
        <w:rPr>
          <w:rFonts w:cs="Arial"/>
          <w:sz w:val="28"/>
          <w:szCs w:val="28"/>
        </w:rPr>
      </w:pPr>
    </w:p>
    <w:p w:rsidR="00F22704" w:rsidRDefault="00F22704" w:rsidP="0071536F">
      <w:pPr>
        <w:autoSpaceDE w:val="0"/>
        <w:autoSpaceDN w:val="0"/>
        <w:adjustRightInd w:val="0"/>
        <w:spacing w:line="360" w:lineRule="auto"/>
        <w:jc w:val="both"/>
        <w:rPr>
          <w:rFonts w:cs="Arial"/>
          <w:sz w:val="28"/>
          <w:szCs w:val="28"/>
        </w:rPr>
      </w:pPr>
    </w:p>
    <w:p w:rsidR="00C4492D" w:rsidRDefault="00674D5C" w:rsidP="0071536F">
      <w:pPr>
        <w:autoSpaceDE w:val="0"/>
        <w:autoSpaceDN w:val="0"/>
        <w:adjustRightInd w:val="0"/>
        <w:spacing w:line="360" w:lineRule="auto"/>
        <w:jc w:val="both"/>
        <w:rPr>
          <w:rFonts w:cs="Arial"/>
          <w:sz w:val="28"/>
          <w:szCs w:val="28"/>
        </w:rPr>
      </w:pPr>
      <w:r>
        <w:rPr>
          <w:rFonts w:cs="Arial"/>
          <w:sz w:val="28"/>
          <w:szCs w:val="28"/>
        </w:rPr>
        <w:t>Таблица 1</w:t>
      </w:r>
      <w:r w:rsidR="003F29D8">
        <w:rPr>
          <w:rFonts w:cs="Arial"/>
          <w:sz w:val="28"/>
          <w:szCs w:val="28"/>
        </w:rPr>
        <w:t>.</w:t>
      </w:r>
      <w:r>
        <w:rPr>
          <w:rFonts w:cs="Arial"/>
          <w:sz w:val="28"/>
          <w:szCs w:val="28"/>
        </w:rPr>
        <w:t xml:space="preserve"> </w:t>
      </w:r>
      <w:r w:rsidR="003F29D8">
        <w:rPr>
          <w:rFonts w:cs="Arial"/>
          <w:sz w:val="28"/>
          <w:szCs w:val="28"/>
        </w:rPr>
        <w:t>- Финансовые характеристики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1560"/>
        <w:gridCol w:w="1800"/>
        <w:gridCol w:w="1851"/>
      </w:tblGrid>
      <w:tr w:rsidR="007F30AB" w:rsidRPr="0064178A" w:rsidTr="0064178A">
        <w:tc>
          <w:tcPr>
            <w:tcW w:w="5210" w:type="dxa"/>
            <w:vMerge w:val="restart"/>
          </w:tcPr>
          <w:p w:rsidR="007F30AB" w:rsidRPr="0064178A" w:rsidRDefault="007F30AB" w:rsidP="0064178A">
            <w:pPr>
              <w:autoSpaceDE w:val="0"/>
              <w:autoSpaceDN w:val="0"/>
              <w:adjustRightInd w:val="0"/>
              <w:jc w:val="both"/>
              <w:rPr>
                <w:rFonts w:cs="Arial"/>
                <w:sz w:val="28"/>
                <w:szCs w:val="28"/>
              </w:rPr>
            </w:pPr>
            <w:r w:rsidRPr="0064178A">
              <w:rPr>
                <w:rFonts w:cs="Arial"/>
                <w:sz w:val="28"/>
                <w:szCs w:val="28"/>
              </w:rPr>
              <w:t>Характеристики</w:t>
            </w:r>
          </w:p>
        </w:tc>
        <w:tc>
          <w:tcPr>
            <w:tcW w:w="5211" w:type="dxa"/>
            <w:gridSpan w:val="3"/>
          </w:tcPr>
          <w:p w:rsidR="007F30AB" w:rsidRPr="0064178A" w:rsidRDefault="007F30AB" w:rsidP="0064178A">
            <w:pPr>
              <w:autoSpaceDE w:val="0"/>
              <w:autoSpaceDN w:val="0"/>
              <w:adjustRightInd w:val="0"/>
              <w:jc w:val="both"/>
              <w:rPr>
                <w:rFonts w:cs="Arial"/>
                <w:sz w:val="28"/>
                <w:szCs w:val="28"/>
              </w:rPr>
            </w:pPr>
            <w:r w:rsidRPr="0064178A">
              <w:rPr>
                <w:rFonts w:cs="Arial"/>
                <w:sz w:val="28"/>
                <w:szCs w:val="28"/>
              </w:rPr>
              <w:t>Сумма, тыс. руб.</w:t>
            </w:r>
          </w:p>
        </w:tc>
      </w:tr>
      <w:tr w:rsidR="007F30AB" w:rsidRPr="0064178A" w:rsidTr="0064178A">
        <w:tc>
          <w:tcPr>
            <w:tcW w:w="5210" w:type="dxa"/>
            <w:vMerge/>
          </w:tcPr>
          <w:p w:rsidR="007F30AB" w:rsidRPr="0064178A" w:rsidRDefault="007F30AB" w:rsidP="0064178A">
            <w:pPr>
              <w:autoSpaceDE w:val="0"/>
              <w:autoSpaceDN w:val="0"/>
              <w:adjustRightInd w:val="0"/>
              <w:jc w:val="both"/>
              <w:rPr>
                <w:rFonts w:cs="Arial"/>
                <w:b/>
                <w:sz w:val="28"/>
                <w:szCs w:val="28"/>
              </w:rPr>
            </w:pPr>
          </w:p>
        </w:tc>
        <w:tc>
          <w:tcPr>
            <w:tcW w:w="1560" w:type="dxa"/>
          </w:tcPr>
          <w:p w:rsidR="007F30AB" w:rsidRPr="0064178A" w:rsidRDefault="007F30AB" w:rsidP="0064178A">
            <w:pPr>
              <w:autoSpaceDE w:val="0"/>
              <w:autoSpaceDN w:val="0"/>
              <w:adjustRightInd w:val="0"/>
              <w:jc w:val="both"/>
              <w:rPr>
                <w:rFonts w:cs="Arial"/>
                <w:sz w:val="28"/>
                <w:szCs w:val="28"/>
              </w:rPr>
            </w:pPr>
            <w:r w:rsidRPr="0064178A">
              <w:rPr>
                <w:rFonts w:cs="Arial"/>
                <w:sz w:val="28"/>
                <w:szCs w:val="28"/>
              </w:rPr>
              <w:t>На 31.12.2006</w:t>
            </w:r>
          </w:p>
        </w:tc>
        <w:tc>
          <w:tcPr>
            <w:tcW w:w="1800" w:type="dxa"/>
          </w:tcPr>
          <w:p w:rsidR="007F30AB" w:rsidRPr="0064178A" w:rsidRDefault="007F30AB" w:rsidP="0064178A">
            <w:pPr>
              <w:autoSpaceDE w:val="0"/>
              <w:autoSpaceDN w:val="0"/>
              <w:adjustRightInd w:val="0"/>
              <w:jc w:val="both"/>
              <w:rPr>
                <w:rFonts w:cs="Arial"/>
                <w:sz w:val="28"/>
                <w:szCs w:val="28"/>
              </w:rPr>
            </w:pPr>
            <w:r w:rsidRPr="0064178A">
              <w:rPr>
                <w:rFonts w:cs="Arial"/>
                <w:sz w:val="28"/>
                <w:szCs w:val="28"/>
              </w:rPr>
              <w:t>На 31.12.2007</w:t>
            </w:r>
          </w:p>
        </w:tc>
        <w:tc>
          <w:tcPr>
            <w:tcW w:w="1851" w:type="dxa"/>
          </w:tcPr>
          <w:p w:rsidR="007F30AB" w:rsidRPr="0064178A" w:rsidRDefault="007F30AB" w:rsidP="0064178A">
            <w:pPr>
              <w:autoSpaceDE w:val="0"/>
              <w:autoSpaceDN w:val="0"/>
              <w:adjustRightInd w:val="0"/>
              <w:jc w:val="both"/>
              <w:rPr>
                <w:rFonts w:cs="Arial"/>
                <w:sz w:val="28"/>
                <w:szCs w:val="28"/>
              </w:rPr>
            </w:pPr>
            <w:r w:rsidRPr="0064178A">
              <w:rPr>
                <w:rFonts w:cs="Arial"/>
                <w:sz w:val="28"/>
                <w:szCs w:val="28"/>
              </w:rPr>
              <w:t>Отклонение, %</w:t>
            </w:r>
          </w:p>
        </w:tc>
      </w:tr>
      <w:tr w:rsidR="007F30AB" w:rsidRPr="0064178A" w:rsidTr="0064178A">
        <w:tc>
          <w:tcPr>
            <w:tcW w:w="5210" w:type="dxa"/>
          </w:tcPr>
          <w:p w:rsidR="007F30AB" w:rsidRPr="0064178A" w:rsidRDefault="007F30AB" w:rsidP="0064178A">
            <w:pPr>
              <w:autoSpaceDE w:val="0"/>
              <w:autoSpaceDN w:val="0"/>
              <w:adjustRightInd w:val="0"/>
              <w:jc w:val="both"/>
              <w:rPr>
                <w:rFonts w:cs="Arial"/>
                <w:sz w:val="28"/>
                <w:szCs w:val="28"/>
              </w:rPr>
            </w:pPr>
            <w:r w:rsidRPr="0064178A">
              <w:rPr>
                <w:rFonts w:cs="Arial"/>
                <w:sz w:val="28"/>
                <w:szCs w:val="28"/>
              </w:rPr>
              <w:t>Общая стоимость имущества</w:t>
            </w:r>
          </w:p>
        </w:tc>
        <w:tc>
          <w:tcPr>
            <w:tcW w:w="1560" w:type="dxa"/>
          </w:tcPr>
          <w:p w:rsidR="007F30AB" w:rsidRPr="0064178A" w:rsidRDefault="002A4EF6" w:rsidP="0064178A">
            <w:pPr>
              <w:autoSpaceDE w:val="0"/>
              <w:autoSpaceDN w:val="0"/>
              <w:adjustRightInd w:val="0"/>
              <w:jc w:val="both"/>
              <w:rPr>
                <w:rFonts w:cs="Arial"/>
                <w:sz w:val="28"/>
                <w:szCs w:val="28"/>
              </w:rPr>
            </w:pPr>
            <w:r w:rsidRPr="0064178A">
              <w:rPr>
                <w:rFonts w:cs="Arial"/>
                <w:sz w:val="28"/>
                <w:szCs w:val="28"/>
              </w:rPr>
              <w:t>318669</w:t>
            </w:r>
          </w:p>
        </w:tc>
        <w:tc>
          <w:tcPr>
            <w:tcW w:w="1800" w:type="dxa"/>
          </w:tcPr>
          <w:p w:rsidR="007F30AB" w:rsidRPr="0064178A" w:rsidRDefault="002A4EF6" w:rsidP="0064178A">
            <w:pPr>
              <w:autoSpaceDE w:val="0"/>
              <w:autoSpaceDN w:val="0"/>
              <w:adjustRightInd w:val="0"/>
              <w:jc w:val="both"/>
              <w:rPr>
                <w:rFonts w:cs="Arial"/>
                <w:sz w:val="28"/>
                <w:szCs w:val="28"/>
              </w:rPr>
            </w:pPr>
            <w:r w:rsidRPr="0064178A">
              <w:rPr>
                <w:rFonts w:cs="Arial"/>
                <w:sz w:val="28"/>
                <w:szCs w:val="28"/>
              </w:rPr>
              <w:t>322619</w:t>
            </w:r>
          </w:p>
        </w:tc>
        <w:tc>
          <w:tcPr>
            <w:tcW w:w="1851" w:type="dxa"/>
          </w:tcPr>
          <w:p w:rsidR="007F30AB" w:rsidRPr="0064178A" w:rsidRDefault="002A4EF6" w:rsidP="0064178A">
            <w:pPr>
              <w:autoSpaceDE w:val="0"/>
              <w:autoSpaceDN w:val="0"/>
              <w:adjustRightInd w:val="0"/>
              <w:jc w:val="both"/>
              <w:rPr>
                <w:rFonts w:cs="Arial"/>
                <w:sz w:val="28"/>
                <w:szCs w:val="28"/>
              </w:rPr>
            </w:pPr>
            <w:r w:rsidRPr="0064178A">
              <w:rPr>
                <w:rFonts w:cs="Arial"/>
                <w:sz w:val="28"/>
                <w:szCs w:val="28"/>
              </w:rPr>
              <w:t>101</w:t>
            </w:r>
          </w:p>
        </w:tc>
      </w:tr>
      <w:tr w:rsidR="007F30AB" w:rsidRPr="0064178A" w:rsidTr="0064178A">
        <w:tc>
          <w:tcPr>
            <w:tcW w:w="5210" w:type="dxa"/>
          </w:tcPr>
          <w:p w:rsidR="007F30AB" w:rsidRPr="0064178A" w:rsidRDefault="007F30AB" w:rsidP="0064178A">
            <w:pPr>
              <w:autoSpaceDE w:val="0"/>
              <w:autoSpaceDN w:val="0"/>
              <w:adjustRightInd w:val="0"/>
              <w:jc w:val="both"/>
              <w:rPr>
                <w:rFonts w:cs="Arial"/>
                <w:sz w:val="28"/>
                <w:szCs w:val="28"/>
              </w:rPr>
            </w:pPr>
            <w:r w:rsidRPr="0064178A">
              <w:rPr>
                <w:rFonts w:cs="Arial"/>
                <w:sz w:val="28"/>
                <w:szCs w:val="28"/>
              </w:rPr>
              <w:t>Стоимость иммобилизованных активов</w:t>
            </w:r>
          </w:p>
        </w:tc>
        <w:tc>
          <w:tcPr>
            <w:tcW w:w="1560" w:type="dxa"/>
          </w:tcPr>
          <w:p w:rsidR="00055490" w:rsidRPr="0064178A" w:rsidRDefault="00055490" w:rsidP="0064178A">
            <w:pPr>
              <w:jc w:val="both"/>
              <w:rPr>
                <w:sz w:val="28"/>
                <w:szCs w:val="28"/>
              </w:rPr>
            </w:pPr>
            <w:r w:rsidRPr="0064178A">
              <w:rPr>
                <w:sz w:val="28"/>
                <w:szCs w:val="28"/>
              </w:rPr>
              <w:t>128260</w:t>
            </w:r>
          </w:p>
          <w:p w:rsidR="007F30AB" w:rsidRPr="0064178A" w:rsidRDefault="007F30AB" w:rsidP="0064178A">
            <w:pPr>
              <w:autoSpaceDE w:val="0"/>
              <w:autoSpaceDN w:val="0"/>
              <w:adjustRightInd w:val="0"/>
              <w:jc w:val="both"/>
              <w:rPr>
                <w:rFonts w:cs="Arial"/>
                <w:sz w:val="28"/>
                <w:szCs w:val="28"/>
              </w:rPr>
            </w:pPr>
          </w:p>
        </w:tc>
        <w:tc>
          <w:tcPr>
            <w:tcW w:w="1800" w:type="dxa"/>
          </w:tcPr>
          <w:p w:rsidR="007F30AB" w:rsidRPr="0064178A" w:rsidRDefault="007821E5" w:rsidP="0064178A">
            <w:pPr>
              <w:autoSpaceDE w:val="0"/>
              <w:autoSpaceDN w:val="0"/>
              <w:adjustRightInd w:val="0"/>
              <w:jc w:val="both"/>
              <w:rPr>
                <w:rFonts w:cs="Arial"/>
                <w:sz w:val="28"/>
                <w:szCs w:val="28"/>
              </w:rPr>
            </w:pPr>
            <w:r w:rsidRPr="0064178A">
              <w:rPr>
                <w:rFonts w:cs="Arial"/>
                <w:sz w:val="28"/>
                <w:szCs w:val="28"/>
              </w:rPr>
              <w:t>129520</w:t>
            </w:r>
          </w:p>
        </w:tc>
        <w:tc>
          <w:tcPr>
            <w:tcW w:w="1851" w:type="dxa"/>
          </w:tcPr>
          <w:p w:rsidR="007F30AB" w:rsidRPr="0064178A" w:rsidRDefault="002A4EF6" w:rsidP="0064178A">
            <w:pPr>
              <w:autoSpaceDE w:val="0"/>
              <w:autoSpaceDN w:val="0"/>
              <w:adjustRightInd w:val="0"/>
              <w:jc w:val="both"/>
              <w:rPr>
                <w:rFonts w:cs="Arial"/>
                <w:sz w:val="28"/>
                <w:szCs w:val="28"/>
              </w:rPr>
            </w:pPr>
            <w:r w:rsidRPr="0064178A">
              <w:rPr>
                <w:rFonts w:cs="Arial"/>
                <w:sz w:val="28"/>
                <w:szCs w:val="28"/>
              </w:rPr>
              <w:t>101</w:t>
            </w:r>
          </w:p>
        </w:tc>
      </w:tr>
      <w:tr w:rsidR="007F30AB" w:rsidRPr="0064178A" w:rsidTr="0064178A">
        <w:tc>
          <w:tcPr>
            <w:tcW w:w="5210" w:type="dxa"/>
          </w:tcPr>
          <w:p w:rsidR="007F30AB" w:rsidRPr="0064178A" w:rsidRDefault="007F30AB" w:rsidP="0064178A">
            <w:pPr>
              <w:tabs>
                <w:tab w:val="left" w:pos="3705"/>
              </w:tabs>
              <w:autoSpaceDE w:val="0"/>
              <w:autoSpaceDN w:val="0"/>
              <w:adjustRightInd w:val="0"/>
              <w:jc w:val="both"/>
              <w:rPr>
                <w:rFonts w:cs="Arial"/>
                <w:sz w:val="28"/>
                <w:szCs w:val="28"/>
              </w:rPr>
            </w:pPr>
            <w:r w:rsidRPr="0064178A">
              <w:rPr>
                <w:rFonts w:cs="Arial"/>
                <w:sz w:val="28"/>
                <w:szCs w:val="28"/>
              </w:rPr>
              <w:t>Сумма оборотных средств</w:t>
            </w:r>
            <w:r w:rsidR="007821E5" w:rsidRPr="0064178A">
              <w:rPr>
                <w:rFonts w:cs="Arial"/>
                <w:sz w:val="28"/>
                <w:szCs w:val="28"/>
              </w:rPr>
              <w:tab/>
            </w:r>
          </w:p>
        </w:tc>
        <w:tc>
          <w:tcPr>
            <w:tcW w:w="1560" w:type="dxa"/>
          </w:tcPr>
          <w:p w:rsidR="007F30AB" w:rsidRPr="0064178A" w:rsidRDefault="007821E5" w:rsidP="0064178A">
            <w:pPr>
              <w:autoSpaceDE w:val="0"/>
              <w:autoSpaceDN w:val="0"/>
              <w:adjustRightInd w:val="0"/>
              <w:jc w:val="both"/>
              <w:rPr>
                <w:rFonts w:cs="Arial"/>
                <w:sz w:val="28"/>
                <w:szCs w:val="28"/>
              </w:rPr>
            </w:pPr>
            <w:r w:rsidRPr="0064178A">
              <w:rPr>
                <w:rFonts w:cs="Arial"/>
                <w:sz w:val="28"/>
                <w:szCs w:val="28"/>
              </w:rPr>
              <w:t>190409</w:t>
            </w:r>
          </w:p>
        </w:tc>
        <w:tc>
          <w:tcPr>
            <w:tcW w:w="1800" w:type="dxa"/>
          </w:tcPr>
          <w:p w:rsidR="007F30AB" w:rsidRPr="0064178A" w:rsidRDefault="007821E5" w:rsidP="0064178A">
            <w:pPr>
              <w:autoSpaceDE w:val="0"/>
              <w:autoSpaceDN w:val="0"/>
              <w:adjustRightInd w:val="0"/>
              <w:jc w:val="both"/>
              <w:rPr>
                <w:rFonts w:cs="Arial"/>
                <w:sz w:val="28"/>
                <w:szCs w:val="28"/>
              </w:rPr>
            </w:pPr>
            <w:r w:rsidRPr="0064178A">
              <w:rPr>
                <w:rFonts w:cs="Arial"/>
                <w:sz w:val="28"/>
                <w:szCs w:val="28"/>
              </w:rPr>
              <w:t>193099</w:t>
            </w:r>
          </w:p>
        </w:tc>
        <w:tc>
          <w:tcPr>
            <w:tcW w:w="1851" w:type="dxa"/>
          </w:tcPr>
          <w:p w:rsidR="007F30AB" w:rsidRPr="0064178A" w:rsidRDefault="002A4EF6" w:rsidP="0064178A">
            <w:pPr>
              <w:autoSpaceDE w:val="0"/>
              <w:autoSpaceDN w:val="0"/>
              <w:adjustRightInd w:val="0"/>
              <w:jc w:val="both"/>
              <w:rPr>
                <w:rFonts w:cs="Arial"/>
                <w:sz w:val="28"/>
                <w:szCs w:val="28"/>
              </w:rPr>
            </w:pPr>
            <w:r w:rsidRPr="0064178A">
              <w:rPr>
                <w:rFonts w:cs="Arial"/>
                <w:sz w:val="28"/>
                <w:szCs w:val="28"/>
              </w:rPr>
              <w:t>101</w:t>
            </w:r>
          </w:p>
        </w:tc>
      </w:tr>
      <w:tr w:rsidR="007821E5" w:rsidRPr="0064178A" w:rsidTr="0064178A">
        <w:tc>
          <w:tcPr>
            <w:tcW w:w="5210" w:type="dxa"/>
          </w:tcPr>
          <w:p w:rsidR="007821E5" w:rsidRPr="0064178A" w:rsidRDefault="007821E5" w:rsidP="0064178A">
            <w:pPr>
              <w:tabs>
                <w:tab w:val="left" w:pos="3705"/>
              </w:tabs>
              <w:autoSpaceDE w:val="0"/>
              <w:autoSpaceDN w:val="0"/>
              <w:adjustRightInd w:val="0"/>
              <w:jc w:val="both"/>
              <w:rPr>
                <w:rFonts w:cs="Arial"/>
                <w:sz w:val="28"/>
                <w:szCs w:val="28"/>
              </w:rPr>
            </w:pPr>
            <w:r w:rsidRPr="0064178A">
              <w:rPr>
                <w:rFonts w:cs="Arial"/>
                <w:sz w:val="28"/>
                <w:szCs w:val="28"/>
              </w:rPr>
              <w:t>Стоимость материальных оборотных средств</w:t>
            </w:r>
          </w:p>
        </w:tc>
        <w:tc>
          <w:tcPr>
            <w:tcW w:w="1560" w:type="dxa"/>
          </w:tcPr>
          <w:p w:rsidR="007821E5" w:rsidRPr="0064178A" w:rsidRDefault="007821E5" w:rsidP="0064178A">
            <w:pPr>
              <w:autoSpaceDE w:val="0"/>
              <w:autoSpaceDN w:val="0"/>
              <w:adjustRightInd w:val="0"/>
              <w:jc w:val="both"/>
              <w:rPr>
                <w:rFonts w:cs="Arial"/>
                <w:sz w:val="28"/>
                <w:szCs w:val="28"/>
              </w:rPr>
            </w:pPr>
            <w:r w:rsidRPr="0064178A">
              <w:rPr>
                <w:rFonts w:cs="Arial"/>
                <w:sz w:val="28"/>
                <w:szCs w:val="28"/>
              </w:rPr>
              <w:t>115134</w:t>
            </w:r>
          </w:p>
        </w:tc>
        <w:tc>
          <w:tcPr>
            <w:tcW w:w="1800" w:type="dxa"/>
          </w:tcPr>
          <w:p w:rsidR="007821E5" w:rsidRPr="0064178A" w:rsidRDefault="007821E5" w:rsidP="0064178A">
            <w:pPr>
              <w:autoSpaceDE w:val="0"/>
              <w:autoSpaceDN w:val="0"/>
              <w:adjustRightInd w:val="0"/>
              <w:jc w:val="both"/>
              <w:rPr>
                <w:rFonts w:cs="Arial"/>
                <w:sz w:val="28"/>
                <w:szCs w:val="28"/>
              </w:rPr>
            </w:pPr>
            <w:r w:rsidRPr="0064178A">
              <w:rPr>
                <w:rFonts w:cs="Arial"/>
                <w:sz w:val="28"/>
                <w:szCs w:val="28"/>
              </w:rPr>
              <w:t>121277</w:t>
            </w:r>
          </w:p>
        </w:tc>
        <w:tc>
          <w:tcPr>
            <w:tcW w:w="1851" w:type="dxa"/>
          </w:tcPr>
          <w:p w:rsidR="007821E5" w:rsidRPr="0064178A" w:rsidRDefault="002A4EF6" w:rsidP="0064178A">
            <w:pPr>
              <w:autoSpaceDE w:val="0"/>
              <w:autoSpaceDN w:val="0"/>
              <w:adjustRightInd w:val="0"/>
              <w:jc w:val="both"/>
              <w:rPr>
                <w:rFonts w:cs="Arial"/>
                <w:sz w:val="28"/>
                <w:szCs w:val="28"/>
              </w:rPr>
            </w:pPr>
            <w:r w:rsidRPr="0064178A">
              <w:rPr>
                <w:rFonts w:cs="Arial"/>
                <w:sz w:val="28"/>
                <w:szCs w:val="28"/>
              </w:rPr>
              <w:t>105</w:t>
            </w:r>
          </w:p>
        </w:tc>
      </w:tr>
      <w:tr w:rsidR="007F30AB" w:rsidRPr="0064178A" w:rsidTr="0064178A">
        <w:tc>
          <w:tcPr>
            <w:tcW w:w="5210" w:type="dxa"/>
          </w:tcPr>
          <w:p w:rsidR="007F30AB" w:rsidRPr="0064178A" w:rsidRDefault="007F30AB" w:rsidP="0064178A">
            <w:pPr>
              <w:autoSpaceDE w:val="0"/>
              <w:autoSpaceDN w:val="0"/>
              <w:adjustRightInd w:val="0"/>
              <w:jc w:val="both"/>
              <w:rPr>
                <w:rFonts w:cs="Arial"/>
                <w:sz w:val="28"/>
                <w:szCs w:val="28"/>
              </w:rPr>
            </w:pPr>
            <w:r w:rsidRPr="0064178A">
              <w:rPr>
                <w:rFonts w:cs="Arial"/>
                <w:sz w:val="28"/>
                <w:szCs w:val="28"/>
              </w:rPr>
              <w:t>Дебиторская задолженность, платежи по которой ожидаются более чем через 1 год после отчетной даты</w:t>
            </w:r>
          </w:p>
        </w:tc>
        <w:tc>
          <w:tcPr>
            <w:tcW w:w="1560" w:type="dxa"/>
          </w:tcPr>
          <w:p w:rsidR="007F30AB" w:rsidRPr="0064178A" w:rsidRDefault="007821E5" w:rsidP="0064178A">
            <w:pPr>
              <w:autoSpaceDE w:val="0"/>
              <w:autoSpaceDN w:val="0"/>
              <w:adjustRightInd w:val="0"/>
              <w:jc w:val="both"/>
              <w:rPr>
                <w:rFonts w:cs="Arial"/>
                <w:sz w:val="28"/>
                <w:szCs w:val="28"/>
              </w:rPr>
            </w:pPr>
            <w:r w:rsidRPr="0064178A">
              <w:rPr>
                <w:rFonts w:cs="Arial"/>
                <w:sz w:val="28"/>
                <w:szCs w:val="28"/>
              </w:rPr>
              <w:t>201</w:t>
            </w:r>
          </w:p>
        </w:tc>
        <w:tc>
          <w:tcPr>
            <w:tcW w:w="1800" w:type="dxa"/>
          </w:tcPr>
          <w:p w:rsidR="007F30AB" w:rsidRPr="0064178A" w:rsidRDefault="007821E5" w:rsidP="0064178A">
            <w:pPr>
              <w:autoSpaceDE w:val="0"/>
              <w:autoSpaceDN w:val="0"/>
              <w:adjustRightInd w:val="0"/>
              <w:jc w:val="both"/>
              <w:rPr>
                <w:rFonts w:cs="Arial"/>
                <w:sz w:val="28"/>
                <w:szCs w:val="28"/>
              </w:rPr>
            </w:pPr>
            <w:r w:rsidRPr="0064178A">
              <w:rPr>
                <w:rFonts w:cs="Arial"/>
                <w:sz w:val="28"/>
                <w:szCs w:val="28"/>
              </w:rPr>
              <w:t>443</w:t>
            </w:r>
          </w:p>
        </w:tc>
        <w:tc>
          <w:tcPr>
            <w:tcW w:w="1851" w:type="dxa"/>
          </w:tcPr>
          <w:p w:rsidR="007F30AB" w:rsidRPr="0064178A" w:rsidRDefault="002A4EF6" w:rsidP="0064178A">
            <w:pPr>
              <w:autoSpaceDE w:val="0"/>
              <w:autoSpaceDN w:val="0"/>
              <w:adjustRightInd w:val="0"/>
              <w:jc w:val="both"/>
              <w:rPr>
                <w:rFonts w:cs="Arial"/>
                <w:sz w:val="28"/>
                <w:szCs w:val="28"/>
              </w:rPr>
            </w:pPr>
            <w:r w:rsidRPr="0064178A">
              <w:rPr>
                <w:rFonts w:cs="Arial"/>
                <w:sz w:val="28"/>
                <w:szCs w:val="28"/>
              </w:rPr>
              <w:t>220</w:t>
            </w:r>
          </w:p>
        </w:tc>
      </w:tr>
      <w:tr w:rsidR="007F30AB" w:rsidRPr="0064178A" w:rsidTr="0064178A">
        <w:tc>
          <w:tcPr>
            <w:tcW w:w="5210" w:type="dxa"/>
          </w:tcPr>
          <w:p w:rsidR="007F30AB" w:rsidRPr="0064178A" w:rsidRDefault="007F30AB" w:rsidP="0064178A">
            <w:pPr>
              <w:autoSpaceDE w:val="0"/>
              <w:autoSpaceDN w:val="0"/>
              <w:adjustRightInd w:val="0"/>
              <w:jc w:val="both"/>
              <w:rPr>
                <w:rFonts w:cs="Arial"/>
                <w:sz w:val="28"/>
                <w:szCs w:val="28"/>
              </w:rPr>
            </w:pPr>
            <w:r w:rsidRPr="0064178A">
              <w:rPr>
                <w:rFonts w:cs="Arial"/>
                <w:sz w:val="28"/>
                <w:szCs w:val="28"/>
              </w:rPr>
              <w:t>Дебиторская задолженность, погашение которой ожидается в течение 12 мес. после отчетной даты</w:t>
            </w:r>
          </w:p>
        </w:tc>
        <w:tc>
          <w:tcPr>
            <w:tcW w:w="1560" w:type="dxa"/>
          </w:tcPr>
          <w:p w:rsidR="007F30AB" w:rsidRPr="0064178A" w:rsidRDefault="007821E5" w:rsidP="0064178A">
            <w:pPr>
              <w:autoSpaceDE w:val="0"/>
              <w:autoSpaceDN w:val="0"/>
              <w:adjustRightInd w:val="0"/>
              <w:jc w:val="both"/>
              <w:rPr>
                <w:rFonts w:cs="Arial"/>
                <w:sz w:val="28"/>
                <w:szCs w:val="28"/>
              </w:rPr>
            </w:pPr>
            <w:r w:rsidRPr="0064178A">
              <w:rPr>
                <w:rFonts w:cs="Arial"/>
                <w:sz w:val="28"/>
                <w:szCs w:val="28"/>
              </w:rPr>
              <w:t>61151</w:t>
            </w:r>
          </w:p>
        </w:tc>
        <w:tc>
          <w:tcPr>
            <w:tcW w:w="1800" w:type="dxa"/>
          </w:tcPr>
          <w:p w:rsidR="007F30AB" w:rsidRPr="0064178A" w:rsidRDefault="007821E5" w:rsidP="0064178A">
            <w:pPr>
              <w:autoSpaceDE w:val="0"/>
              <w:autoSpaceDN w:val="0"/>
              <w:adjustRightInd w:val="0"/>
              <w:jc w:val="both"/>
              <w:rPr>
                <w:rFonts w:cs="Arial"/>
                <w:sz w:val="28"/>
                <w:szCs w:val="28"/>
              </w:rPr>
            </w:pPr>
            <w:r w:rsidRPr="0064178A">
              <w:rPr>
                <w:rFonts w:cs="Arial"/>
                <w:sz w:val="28"/>
                <w:szCs w:val="28"/>
              </w:rPr>
              <w:t>62731</w:t>
            </w:r>
          </w:p>
        </w:tc>
        <w:tc>
          <w:tcPr>
            <w:tcW w:w="1851" w:type="dxa"/>
          </w:tcPr>
          <w:p w:rsidR="007F30AB" w:rsidRPr="0064178A" w:rsidRDefault="002A4EF6" w:rsidP="0064178A">
            <w:pPr>
              <w:autoSpaceDE w:val="0"/>
              <w:autoSpaceDN w:val="0"/>
              <w:adjustRightInd w:val="0"/>
              <w:jc w:val="both"/>
              <w:rPr>
                <w:rFonts w:cs="Arial"/>
                <w:sz w:val="28"/>
                <w:szCs w:val="28"/>
              </w:rPr>
            </w:pPr>
            <w:r w:rsidRPr="0064178A">
              <w:rPr>
                <w:rFonts w:cs="Arial"/>
                <w:sz w:val="28"/>
                <w:szCs w:val="28"/>
              </w:rPr>
              <w:t>103</w:t>
            </w:r>
          </w:p>
        </w:tc>
      </w:tr>
      <w:tr w:rsidR="007F30AB" w:rsidRPr="0064178A" w:rsidTr="0064178A">
        <w:tc>
          <w:tcPr>
            <w:tcW w:w="5210" w:type="dxa"/>
          </w:tcPr>
          <w:p w:rsidR="007F30AB" w:rsidRPr="0064178A" w:rsidRDefault="007F30AB" w:rsidP="0064178A">
            <w:pPr>
              <w:autoSpaceDE w:val="0"/>
              <w:autoSpaceDN w:val="0"/>
              <w:adjustRightInd w:val="0"/>
              <w:jc w:val="both"/>
              <w:rPr>
                <w:rFonts w:cs="Arial"/>
                <w:sz w:val="28"/>
                <w:szCs w:val="28"/>
              </w:rPr>
            </w:pPr>
            <w:r w:rsidRPr="0064178A">
              <w:rPr>
                <w:rFonts w:cs="Arial"/>
                <w:sz w:val="28"/>
                <w:szCs w:val="28"/>
              </w:rPr>
              <w:t>Сумма свободных денежных средств</w:t>
            </w:r>
          </w:p>
        </w:tc>
        <w:tc>
          <w:tcPr>
            <w:tcW w:w="1560" w:type="dxa"/>
          </w:tcPr>
          <w:p w:rsidR="007F30AB" w:rsidRPr="0064178A" w:rsidRDefault="007821E5" w:rsidP="0064178A">
            <w:pPr>
              <w:autoSpaceDE w:val="0"/>
              <w:autoSpaceDN w:val="0"/>
              <w:adjustRightInd w:val="0"/>
              <w:jc w:val="both"/>
              <w:rPr>
                <w:rFonts w:cs="Arial"/>
                <w:sz w:val="28"/>
                <w:szCs w:val="28"/>
              </w:rPr>
            </w:pPr>
            <w:r w:rsidRPr="0064178A">
              <w:rPr>
                <w:rFonts w:cs="Arial"/>
                <w:sz w:val="28"/>
                <w:szCs w:val="28"/>
              </w:rPr>
              <w:t>7365</w:t>
            </w:r>
          </w:p>
        </w:tc>
        <w:tc>
          <w:tcPr>
            <w:tcW w:w="1800" w:type="dxa"/>
          </w:tcPr>
          <w:p w:rsidR="007F30AB" w:rsidRPr="0064178A" w:rsidRDefault="007821E5" w:rsidP="0064178A">
            <w:pPr>
              <w:autoSpaceDE w:val="0"/>
              <w:autoSpaceDN w:val="0"/>
              <w:adjustRightInd w:val="0"/>
              <w:jc w:val="both"/>
              <w:rPr>
                <w:rFonts w:cs="Arial"/>
                <w:sz w:val="28"/>
                <w:szCs w:val="28"/>
              </w:rPr>
            </w:pPr>
            <w:r w:rsidRPr="0064178A">
              <w:rPr>
                <w:rFonts w:cs="Arial"/>
                <w:sz w:val="28"/>
                <w:szCs w:val="28"/>
              </w:rPr>
              <w:t>6525</w:t>
            </w:r>
          </w:p>
        </w:tc>
        <w:tc>
          <w:tcPr>
            <w:tcW w:w="1851" w:type="dxa"/>
          </w:tcPr>
          <w:p w:rsidR="007F30AB" w:rsidRPr="0064178A" w:rsidRDefault="002A4EF6" w:rsidP="0064178A">
            <w:pPr>
              <w:autoSpaceDE w:val="0"/>
              <w:autoSpaceDN w:val="0"/>
              <w:adjustRightInd w:val="0"/>
              <w:jc w:val="both"/>
              <w:rPr>
                <w:rFonts w:cs="Arial"/>
                <w:sz w:val="28"/>
                <w:szCs w:val="28"/>
              </w:rPr>
            </w:pPr>
            <w:r w:rsidRPr="0064178A">
              <w:rPr>
                <w:rFonts w:cs="Arial"/>
                <w:sz w:val="28"/>
                <w:szCs w:val="28"/>
              </w:rPr>
              <w:t>89</w:t>
            </w:r>
          </w:p>
        </w:tc>
      </w:tr>
      <w:tr w:rsidR="007F30AB" w:rsidRPr="0064178A" w:rsidTr="0064178A">
        <w:tc>
          <w:tcPr>
            <w:tcW w:w="5210" w:type="dxa"/>
          </w:tcPr>
          <w:p w:rsidR="007F30AB" w:rsidRPr="0064178A" w:rsidRDefault="007F30AB" w:rsidP="0064178A">
            <w:pPr>
              <w:autoSpaceDE w:val="0"/>
              <w:autoSpaceDN w:val="0"/>
              <w:adjustRightInd w:val="0"/>
              <w:jc w:val="both"/>
              <w:rPr>
                <w:rFonts w:cs="Arial"/>
                <w:sz w:val="28"/>
                <w:szCs w:val="28"/>
              </w:rPr>
            </w:pPr>
            <w:r w:rsidRPr="0064178A">
              <w:rPr>
                <w:rFonts w:cs="Arial"/>
                <w:sz w:val="28"/>
                <w:szCs w:val="28"/>
              </w:rPr>
              <w:t>Инвестиции в ценные бумаги</w:t>
            </w:r>
          </w:p>
        </w:tc>
        <w:tc>
          <w:tcPr>
            <w:tcW w:w="1560" w:type="dxa"/>
          </w:tcPr>
          <w:p w:rsidR="007F30AB" w:rsidRPr="0064178A" w:rsidRDefault="007821E5" w:rsidP="0064178A">
            <w:pPr>
              <w:autoSpaceDE w:val="0"/>
              <w:autoSpaceDN w:val="0"/>
              <w:adjustRightInd w:val="0"/>
              <w:jc w:val="both"/>
              <w:rPr>
                <w:rFonts w:cs="Arial"/>
                <w:sz w:val="28"/>
                <w:szCs w:val="28"/>
              </w:rPr>
            </w:pPr>
            <w:r w:rsidRPr="0064178A">
              <w:rPr>
                <w:rFonts w:cs="Arial"/>
                <w:sz w:val="28"/>
                <w:szCs w:val="28"/>
              </w:rPr>
              <w:t>2516</w:t>
            </w:r>
          </w:p>
        </w:tc>
        <w:tc>
          <w:tcPr>
            <w:tcW w:w="1800" w:type="dxa"/>
          </w:tcPr>
          <w:p w:rsidR="007F30AB" w:rsidRPr="0064178A" w:rsidRDefault="007821E5" w:rsidP="0064178A">
            <w:pPr>
              <w:autoSpaceDE w:val="0"/>
              <w:autoSpaceDN w:val="0"/>
              <w:adjustRightInd w:val="0"/>
              <w:jc w:val="both"/>
              <w:rPr>
                <w:rFonts w:cs="Arial"/>
                <w:sz w:val="28"/>
                <w:szCs w:val="28"/>
              </w:rPr>
            </w:pPr>
            <w:r w:rsidRPr="0064178A">
              <w:rPr>
                <w:rFonts w:cs="Arial"/>
                <w:sz w:val="28"/>
                <w:szCs w:val="28"/>
              </w:rPr>
              <w:t>1334</w:t>
            </w:r>
          </w:p>
        </w:tc>
        <w:tc>
          <w:tcPr>
            <w:tcW w:w="1851" w:type="dxa"/>
          </w:tcPr>
          <w:p w:rsidR="007F30AB" w:rsidRPr="0064178A" w:rsidRDefault="002A4EF6" w:rsidP="0064178A">
            <w:pPr>
              <w:autoSpaceDE w:val="0"/>
              <w:autoSpaceDN w:val="0"/>
              <w:adjustRightInd w:val="0"/>
              <w:jc w:val="both"/>
              <w:rPr>
                <w:rFonts w:cs="Arial"/>
                <w:sz w:val="28"/>
                <w:szCs w:val="28"/>
              </w:rPr>
            </w:pPr>
            <w:r w:rsidRPr="0064178A">
              <w:rPr>
                <w:rFonts w:cs="Arial"/>
                <w:sz w:val="28"/>
                <w:szCs w:val="28"/>
              </w:rPr>
              <w:t>53</w:t>
            </w:r>
          </w:p>
        </w:tc>
      </w:tr>
      <w:tr w:rsidR="007F30AB" w:rsidRPr="0064178A" w:rsidTr="0064178A">
        <w:tc>
          <w:tcPr>
            <w:tcW w:w="5210" w:type="dxa"/>
          </w:tcPr>
          <w:p w:rsidR="007F30AB" w:rsidRPr="0064178A" w:rsidRDefault="007F30AB" w:rsidP="0064178A">
            <w:pPr>
              <w:autoSpaceDE w:val="0"/>
              <w:autoSpaceDN w:val="0"/>
              <w:adjustRightInd w:val="0"/>
              <w:jc w:val="both"/>
              <w:rPr>
                <w:rFonts w:cs="Arial"/>
                <w:sz w:val="28"/>
                <w:szCs w:val="28"/>
              </w:rPr>
            </w:pPr>
            <w:r w:rsidRPr="0064178A">
              <w:rPr>
                <w:rFonts w:cs="Arial"/>
                <w:sz w:val="28"/>
                <w:szCs w:val="28"/>
              </w:rPr>
              <w:t>Величина собственного капитала</w:t>
            </w:r>
          </w:p>
        </w:tc>
        <w:tc>
          <w:tcPr>
            <w:tcW w:w="1560" w:type="dxa"/>
          </w:tcPr>
          <w:p w:rsidR="007F30AB" w:rsidRPr="0064178A" w:rsidRDefault="007821E5" w:rsidP="0064178A">
            <w:pPr>
              <w:autoSpaceDE w:val="0"/>
              <w:autoSpaceDN w:val="0"/>
              <w:adjustRightInd w:val="0"/>
              <w:jc w:val="both"/>
              <w:rPr>
                <w:rFonts w:cs="Arial"/>
                <w:sz w:val="28"/>
                <w:szCs w:val="28"/>
              </w:rPr>
            </w:pPr>
            <w:r w:rsidRPr="0064178A">
              <w:rPr>
                <w:rFonts w:cs="Arial"/>
                <w:sz w:val="28"/>
                <w:szCs w:val="28"/>
              </w:rPr>
              <w:t>201798</w:t>
            </w:r>
          </w:p>
        </w:tc>
        <w:tc>
          <w:tcPr>
            <w:tcW w:w="1800" w:type="dxa"/>
          </w:tcPr>
          <w:p w:rsidR="007F30AB" w:rsidRPr="0064178A" w:rsidRDefault="007821E5" w:rsidP="0064178A">
            <w:pPr>
              <w:autoSpaceDE w:val="0"/>
              <w:autoSpaceDN w:val="0"/>
              <w:adjustRightInd w:val="0"/>
              <w:jc w:val="both"/>
              <w:rPr>
                <w:rFonts w:cs="Arial"/>
                <w:sz w:val="28"/>
                <w:szCs w:val="28"/>
              </w:rPr>
            </w:pPr>
            <w:r w:rsidRPr="0064178A">
              <w:rPr>
                <w:rFonts w:cs="Arial"/>
                <w:sz w:val="28"/>
                <w:szCs w:val="28"/>
              </w:rPr>
              <w:t>206190</w:t>
            </w:r>
          </w:p>
        </w:tc>
        <w:tc>
          <w:tcPr>
            <w:tcW w:w="1851" w:type="dxa"/>
          </w:tcPr>
          <w:p w:rsidR="007F30AB" w:rsidRPr="0064178A" w:rsidRDefault="002A4EF6" w:rsidP="0064178A">
            <w:pPr>
              <w:autoSpaceDE w:val="0"/>
              <w:autoSpaceDN w:val="0"/>
              <w:adjustRightInd w:val="0"/>
              <w:jc w:val="both"/>
              <w:rPr>
                <w:rFonts w:cs="Arial"/>
                <w:sz w:val="28"/>
                <w:szCs w:val="28"/>
              </w:rPr>
            </w:pPr>
            <w:r w:rsidRPr="0064178A">
              <w:rPr>
                <w:rFonts w:cs="Arial"/>
                <w:sz w:val="28"/>
                <w:szCs w:val="28"/>
              </w:rPr>
              <w:t>102</w:t>
            </w:r>
          </w:p>
        </w:tc>
      </w:tr>
      <w:tr w:rsidR="007F30AB" w:rsidRPr="0064178A" w:rsidTr="0064178A">
        <w:tc>
          <w:tcPr>
            <w:tcW w:w="5210" w:type="dxa"/>
          </w:tcPr>
          <w:p w:rsidR="007F30AB" w:rsidRPr="0064178A" w:rsidRDefault="007F30AB" w:rsidP="0064178A">
            <w:pPr>
              <w:autoSpaceDE w:val="0"/>
              <w:autoSpaceDN w:val="0"/>
              <w:adjustRightInd w:val="0"/>
              <w:jc w:val="both"/>
              <w:rPr>
                <w:rFonts w:cs="Arial"/>
                <w:sz w:val="28"/>
                <w:szCs w:val="28"/>
              </w:rPr>
            </w:pPr>
            <w:r w:rsidRPr="0064178A">
              <w:rPr>
                <w:rFonts w:cs="Arial"/>
                <w:sz w:val="28"/>
                <w:szCs w:val="28"/>
              </w:rPr>
              <w:t>Долгосрочные кредиты и займы, как правило, предназначенные для формирования основных средств и других внеоборотных активов</w:t>
            </w:r>
          </w:p>
        </w:tc>
        <w:tc>
          <w:tcPr>
            <w:tcW w:w="1560" w:type="dxa"/>
          </w:tcPr>
          <w:p w:rsidR="007F30AB" w:rsidRPr="0064178A" w:rsidRDefault="007821E5" w:rsidP="0064178A">
            <w:pPr>
              <w:autoSpaceDE w:val="0"/>
              <w:autoSpaceDN w:val="0"/>
              <w:adjustRightInd w:val="0"/>
              <w:jc w:val="both"/>
              <w:rPr>
                <w:rFonts w:cs="Arial"/>
                <w:sz w:val="28"/>
                <w:szCs w:val="28"/>
              </w:rPr>
            </w:pPr>
            <w:r w:rsidRPr="0064178A">
              <w:rPr>
                <w:rFonts w:cs="Arial"/>
                <w:sz w:val="28"/>
                <w:szCs w:val="28"/>
              </w:rPr>
              <w:t>7822</w:t>
            </w:r>
          </w:p>
        </w:tc>
        <w:tc>
          <w:tcPr>
            <w:tcW w:w="1800" w:type="dxa"/>
          </w:tcPr>
          <w:p w:rsidR="007F30AB" w:rsidRPr="0064178A" w:rsidRDefault="007821E5" w:rsidP="0064178A">
            <w:pPr>
              <w:autoSpaceDE w:val="0"/>
              <w:autoSpaceDN w:val="0"/>
              <w:adjustRightInd w:val="0"/>
              <w:jc w:val="both"/>
              <w:rPr>
                <w:rFonts w:cs="Arial"/>
                <w:sz w:val="28"/>
                <w:szCs w:val="28"/>
              </w:rPr>
            </w:pPr>
            <w:r w:rsidRPr="0064178A">
              <w:rPr>
                <w:rFonts w:cs="Arial"/>
                <w:sz w:val="28"/>
                <w:szCs w:val="28"/>
              </w:rPr>
              <w:t>7075</w:t>
            </w:r>
          </w:p>
        </w:tc>
        <w:tc>
          <w:tcPr>
            <w:tcW w:w="1851" w:type="dxa"/>
          </w:tcPr>
          <w:p w:rsidR="007F30AB" w:rsidRPr="0064178A" w:rsidRDefault="002A4EF6" w:rsidP="0064178A">
            <w:pPr>
              <w:autoSpaceDE w:val="0"/>
              <w:autoSpaceDN w:val="0"/>
              <w:adjustRightInd w:val="0"/>
              <w:jc w:val="both"/>
              <w:rPr>
                <w:rFonts w:cs="Arial"/>
                <w:sz w:val="28"/>
                <w:szCs w:val="28"/>
              </w:rPr>
            </w:pPr>
            <w:r w:rsidRPr="0064178A">
              <w:rPr>
                <w:rFonts w:cs="Arial"/>
                <w:sz w:val="28"/>
                <w:szCs w:val="28"/>
              </w:rPr>
              <w:t>90</w:t>
            </w:r>
          </w:p>
        </w:tc>
      </w:tr>
      <w:tr w:rsidR="007F30AB" w:rsidRPr="0064178A" w:rsidTr="0064178A">
        <w:tc>
          <w:tcPr>
            <w:tcW w:w="5210" w:type="dxa"/>
          </w:tcPr>
          <w:p w:rsidR="007F30AB" w:rsidRPr="0064178A" w:rsidRDefault="007F30AB" w:rsidP="0064178A">
            <w:pPr>
              <w:autoSpaceDE w:val="0"/>
              <w:autoSpaceDN w:val="0"/>
              <w:adjustRightInd w:val="0"/>
              <w:jc w:val="both"/>
              <w:rPr>
                <w:rFonts w:cs="Arial"/>
                <w:sz w:val="28"/>
                <w:szCs w:val="28"/>
              </w:rPr>
            </w:pPr>
            <w:r w:rsidRPr="0064178A">
              <w:rPr>
                <w:rFonts w:cs="Arial"/>
                <w:sz w:val="28"/>
                <w:szCs w:val="28"/>
              </w:rPr>
              <w:t>Объем заемных средств</w:t>
            </w:r>
          </w:p>
        </w:tc>
        <w:tc>
          <w:tcPr>
            <w:tcW w:w="1560" w:type="dxa"/>
          </w:tcPr>
          <w:p w:rsidR="007F30AB" w:rsidRPr="0064178A" w:rsidRDefault="007821E5" w:rsidP="0064178A">
            <w:pPr>
              <w:autoSpaceDE w:val="0"/>
              <w:autoSpaceDN w:val="0"/>
              <w:adjustRightInd w:val="0"/>
              <w:jc w:val="both"/>
              <w:rPr>
                <w:rFonts w:cs="Arial"/>
                <w:sz w:val="28"/>
                <w:szCs w:val="28"/>
              </w:rPr>
            </w:pPr>
            <w:r w:rsidRPr="0064178A">
              <w:rPr>
                <w:rFonts w:cs="Arial"/>
                <w:sz w:val="28"/>
                <w:szCs w:val="28"/>
              </w:rPr>
              <w:t>79462</w:t>
            </w:r>
          </w:p>
        </w:tc>
        <w:tc>
          <w:tcPr>
            <w:tcW w:w="1800" w:type="dxa"/>
          </w:tcPr>
          <w:p w:rsidR="007F30AB" w:rsidRPr="0064178A" w:rsidRDefault="007821E5" w:rsidP="0064178A">
            <w:pPr>
              <w:autoSpaceDE w:val="0"/>
              <w:autoSpaceDN w:val="0"/>
              <w:adjustRightInd w:val="0"/>
              <w:jc w:val="both"/>
              <w:rPr>
                <w:rFonts w:cs="Arial"/>
                <w:sz w:val="28"/>
                <w:szCs w:val="28"/>
              </w:rPr>
            </w:pPr>
            <w:r w:rsidRPr="0064178A">
              <w:rPr>
                <w:rFonts w:cs="Arial"/>
                <w:sz w:val="28"/>
                <w:szCs w:val="28"/>
              </w:rPr>
              <w:t>59277</w:t>
            </w:r>
          </w:p>
        </w:tc>
        <w:tc>
          <w:tcPr>
            <w:tcW w:w="1851" w:type="dxa"/>
          </w:tcPr>
          <w:p w:rsidR="007F30AB" w:rsidRPr="0064178A" w:rsidRDefault="002A4EF6" w:rsidP="0064178A">
            <w:pPr>
              <w:autoSpaceDE w:val="0"/>
              <w:autoSpaceDN w:val="0"/>
              <w:adjustRightInd w:val="0"/>
              <w:jc w:val="both"/>
              <w:rPr>
                <w:rFonts w:cs="Arial"/>
                <w:sz w:val="28"/>
                <w:szCs w:val="28"/>
              </w:rPr>
            </w:pPr>
            <w:r w:rsidRPr="0064178A">
              <w:rPr>
                <w:rFonts w:cs="Arial"/>
                <w:sz w:val="28"/>
                <w:szCs w:val="28"/>
              </w:rPr>
              <w:t>75</w:t>
            </w:r>
          </w:p>
        </w:tc>
      </w:tr>
      <w:tr w:rsidR="007F30AB" w:rsidRPr="0064178A" w:rsidTr="0064178A">
        <w:tc>
          <w:tcPr>
            <w:tcW w:w="5210" w:type="dxa"/>
          </w:tcPr>
          <w:p w:rsidR="007F30AB" w:rsidRPr="0064178A" w:rsidRDefault="007F30AB" w:rsidP="0064178A">
            <w:pPr>
              <w:autoSpaceDE w:val="0"/>
              <w:autoSpaceDN w:val="0"/>
              <w:adjustRightInd w:val="0"/>
              <w:jc w:val="both"/>
              <w:rPr>
                <w:rFonts w:cs="Arial"/>
                <w:sz w:val="28"/>
                <w:szCs w:val="28"/>
              </w:rPr>
            </w:pPr>
            <w:r w:rsidRPr="0064178A">
              <w:rPr>
                <w:rFonts w:cs="Arial"/>
                <w:sz w:val="28"/>
                <w:szCs w:val="28"/>
              </w:rPr>
              <w:t>Обязательства по погашению кредиторской задолженности</w:t>
            </w:r>
          </w:p>
        </w:tc>
        <w:tc>
          <w:tcPr>
            <w:tcW w:w="1560" w:type="dxa"/>
          </w:tcPr>
          <w:p w:rsidR="007F30AB" w:rsidRPr="0064178A" w:rsidRDefault="007821E5" w:rsidP="0064178A">
            <w:pPr>
              <w:autoSpaceDE w:val="0"/>
              <w:autoSpaceDN w:val="0"/>
              <w:adjustRightInd w:val="0"/>
              <w:jc w:val="both"/>
              <w:rPr>
                <w:rFonts w:cs="Arial"/>
                <w:sz w:val="28"/>
                <w:szCs w:val="28"/>
              </w:rPr>
            </w:pPr>
            <w:r w:rsidRPr="0064178A">
              <w:rPr>
                <w:rFonts w:cs="Arial"/>
                <w:sz w:val="28"/>
                <w:szCs w:val="28"/>
              </w:rPr>
              <w:t>25664</w:t>
            </w:r>
          </w:p>
        </w:tc>
        <w:tc>
          <w:tcPr>
            <w:tcW w:w="1800" w:type="dxa"/>
          </w:tcPr>
          <w:p w:rsidR="007F30AB" w:rsidRPr="0064178A" w:rsidRDefault="007821E5" w:rsidP="0064178A">
            <w:pPr>
              <w:autoSpaceDE w:val="0"/>
              <w:autoSpaceDN w:val="0"/>
              <w:adjustRightInd w:val="0"/>
              <w:jc w:val="both"/>
              <w:rPr>
                <w:rFonts w:cs="Arial"/>
                <w:sz w:val="28"/>
                <w:szCs w:val="28"/>
              </w:rPr>
            </w:pPr>
            <w:r w:rsidRPr="0064178A">
              <w:rPr>
                <w:rFonts w:cs="Arial"/>
                <w:sz w:val="28"/>
                <w:szCs w:val="28"/>
              </w:rPr>
              <w:t>47210</w:t>
            </w:r>
          </w:p>
        </w:tc>
        <w:tc>
          <w:tcPr>
            <w:tcW w:w="1851" w:type="dxa"/>
          </w:tcPr>
          <w:p w:rsidR="007F30AB" w:rsidRPr="0064178A" w:rsidRDefault="002A4EF6" w:rsidP="0064178A">
            <w:pPr>
              <w:autoSpaceDE w:val="0"/>
              <w:autoSpaceDN w:val="0"/>
              <w:adjustRightInd w:val="0"/>
              <w:jc w:val="both"/>
              <w:rPr>
                <w:rFonts w:cs="Arial"/>
                <w:sz w:val="28"/>
                <w:szCs w:val="28"/>
              </w:rPr>
            </w:pPr>
            <w:r w:rsidRPr="0064178A">
              <w:rPr>
                <w:rFonts w:cs="Arial"/>
                <w:sz w:val="28"/>
                <w:szCs w:val="28"/>
              </w:rPr>
              <w:t>184</w:t>
            </w:r>
          </w:p>
        </w:tc>
      </w:tr>
      <w:tr w:rsidR="007F30AB" w:rsidRPr="0064178A" w:rsidTr="0064178A">
        <w:tc>
          <w:tcPr>
            <w:tcW w:w="5210" w:type="dxa"/>
          </w:tcPr>
          <w:p w:rsidR="007F30AB" w:rsidRPr="0064178A" w:rsidRDefault="007F30AB" w:rsidP="0064178A">
            <w:pPr>
              <w:autoSpaceDE w:val="0"/>
              <w:autoSpaceDN w:val="0"/>
              <w:adjustRightInd w:val="0"/>
              <w:jc w:val="both"/>
              <w:rPr>
                <w:rFonts w:cs="Arial"/>
                <w:sz w:val="28"/>
                <w:szCs w:val="28"/>
              </w:rPr>
            </w:pPr>
            <w:r w:rsidRPr="0064178A">
              <w:rPr>
                <w:rFonts w:cs="Arial"/>
                <w:sz w:val="28"/>
                <w:szCs w:val="28"/>
              </w:rPr>
              <w:t>Задолженность по начислению дивидендов</w:t>
            </w:r>
          </w:p>
        </w:tc>
        <w:tc>
          <w:tcPr>
            <w:tcW w:w="1560" w:type="dxa"/>
          </w:tcPr>
          <w:p w:rsidR="007F30AB" w:rsidRPr="0064178A" w:rsidRDefault="007821E5" w:rsidP="0064178A">
            <w:pPr>
              <w:autoSpaceDE w:val="0"/>
              <w:autoSpaceDN w:val="0"/>
              <w:adjustRightInd w:val="0"/>
              <w:jc w:val="both"/>
              <w:rPr>
                <w:rFonts w:cs="Arial"/>
                <w:sz w:val="28"/>
                <w:szCs w:val="28"/>
              </w:rPr>
            </w:pPr>
            <w:r w:rsidRPr="0064178A">
              <w:rPr>
                <w:rFonts w:cs="Arial"/>
                <w:sz w:val="28"/>
                <w:szCs w:val="28"/>
              </w:rPr>
              <w:t>0</w:t>
            </w:r>
          </w:p>
        </w:tc>
        <w:tc>
          <w:tcPr>
            <w:tcW w:w="1800" w:type="dxa"/>
          </w:tcPr>
          <w:p w:rsidR="007F30AB" w:rsidRPr="0064178A" w:rsidRDefault="007821E5" w:rsidP="0064178A">
            <w:pPr>
              <w:autoSpaceDE w:val="0"/>
              <w:autoSpaceDN w:val="0"/>
              <w:adjustRightInd w:val="0"/>
              <w:jc w:val="both"/>
              <w:rPr>
                <w:rFonts w:cs="Arial"/>
                <w:sz w:val="28"/>
                <w:szCs w:val="28"/>
              </w:rPr>
            </w:pPr>
            <w:r w:rsidRPr="0064178A">
              <w:rPr>
                <w:rFonts w:cs="Arial"/>
                <w:sz w:val="28"/>
                <w:szCs w:val="28"/>
              </w:rPr>
              <w:t>0</w:t>
            </w:r>
          </w:p>
        </w:tc>
        <w:tc>
          <w:tcPr>
            <w:tcW w:w="1851" w:type="dxa"/>
          </w:tcPr>
          <w:p w:rsidR="007F30AB" w:rsidRPr="0064178A" w:rsidRDefault="007821E5" w:rsidP="0064178A">
            <w:pPr>
              <w:autoSpaceDE w:val="0"/>
              <w:autoSpaceDN w:val="0"/>
              <w:adjustRightInd w:val="0"/>
              <w:jc w:val="both"/>
              <w:rPr>
                <w:rFonts w:cs="Arial"/>
                <w:sz w:val="28"/>
                <w:szCs w:val="28"/>
              </w:rPr>
            </w:pPr>
            <w:r w:rsidRPr="0064178A">
              <w:rPr>
                <w:rFonts w:ascii="Courier New" w:hAnsi="Courier New" w:cs="Courier New"/>
                <w:sz w:val="28"/>
                <w:szCs w:val="28"/>
              </w:rPr>
              <w:t>-</w:t>
            </w:r>
          </w:p>
        </w:tc>
      </w:tr>
      <w:tr w:rsidR="007F30AB" w:rsidRPr="0064178A" w:rsidTr="0064178A">
        <w:tc>
          <w:tcPr>
            <w:tcW w:w="5210" w:type="dxa"/>
          </w:tcPr>
          <w:p w:rsidR="007F30AB" w:rsidRPr="0064178A" w:rsidRDefault="007F30AB" w:rsidP="0064178A">
            <w:pPr>
              <w:autoSpaceDE w:val="0"/>
              <w:autoSpaceDN w:val="0"/>
              <w:adjustRightInd w:val="0"/>
              <w:jc w:val="both"/>
              <w:rPr>
                <w:rFonts w:cs="Arial"/>
                <w:sz w:val="28"/>
                <w:szCs w:val="28"/>
              </w:rPr>
            </w:pPr>
            <w:r w:rsidRPr="0064178A">
              <w:rPr>
                <w:rFonts w:cs="Arial"/>
                <w:sz w:val="28"/>
                <w:szCs w:val="28"/>
              </w:rPr>
              <w:t>Резервы предстоящих расходов</w:t>
            </w:r>
          </w:p>
        </w:tc>
        <w:tc>
          <w:tcPr>
            <w:tcW w:w="1560" w:type="dxa"/>
          </w:tcPr>
          <w:p w:rsidR="007F30AB" w:rsidRPr="0064178A" w:rsidRDefault="007821E5" w:rsidP="0064178A">
            <w:pPr>
              <w:autoSpaceDE w:val="0"/>
              <w:autoSpaceDN w:val="0"/>
              <w:adjustRightInd w:val="0"/>
              <w:jc w:val="both"/>
              <w:rPr>
                <w:rFonts w:cs="Arial"/>
                <w:sz w:val="28"/>
                <w:szCs w:val="28"/>
              </w:rPr>
            </w:pPr>
            <w:r w:rsidRPr="0064178A">
              <w:rPr>
                <w:rFonts w:cs="Arial"/>
                <w:sz w:val="28"/>
                <w:szCs w:val="28"/>
              </w:rPr>
              <w:t>0</w:t>
            </w:r>
          </w:p>
        </w:tc>
        <w:tc>
          <w:tcPr>
            <w:tcW w:w="1800" w:type="dxa"/>
          </w:tcPr>
          <w:p w:rsidR="007F30AB" w:rsidRPr="0064178A" w:rsidRDefault="007821E5" w:rsidP="0064178A">
            <w:pPr>
              <w:autoSpaceDE w:val="0"/>
              <w:autoSpaceDN w:val="0"/>
              <w:adjustRightInd w:val="0"/>
              <w:jc w:val="both"/>
              <w:rPr>
                <w:rFonts w:cs="Arial"/>
                <w:sz w:val="28"/>
                <w:szCs w:val="28"/>
              </w:rPr>
            </w:pPr>
            <w:r w:rsidRPr="0064178A">
              <w:rPr>
                <w:rFonts w:cs="Arial"/>
                <w:sz w:val="28"/>
                <w:szCs w:val="28"/>
              </w:rPr>
              <w:t>0</w:t>
            </w:r>
          </w:p>
        </w:tc>
        <w:tc>
          <w:tcPr>
            <w:tcW w:w="1851" w:type="dxa"/>
          </w:tcPr>
          <w:p w:rsidR="007F30AB" w:rsidRPr="0064178A" w:rsidRDefault="007821E5" w:rsidP="0064178A">
            <w:pPr>
              <w:autoSpaceDE w:val="0"/>
              <w:autoSpaceDN w:val="0"/>
              <w:adjustRightInd w:val="0"/>
              <w:jc w:val="both"/>
              <w:rPr>
                <w:rFonts w:cs="Arial"/>
                <w:sz w:val="28"/>
                <w:szCs w:val="28"/>
              </w:rPr>
            </w:pPr>
            <w:r w:rsidRPr="0064178A">
              <w:rPr>
                <w:rFonts w:ascii="Courier New" w:hAnsi="Courier New" w:cs="Courier New"/>
                <w:sz w:val="28"/>
                <w:szCs w:val="28"/>
              </w:rPr>
              <w:t>-</w:t>
            </w:r>
          </w:p>
        </w:tc>
      </w:tr>
      <w:tr w:rsidR="007F30AB" w:rsidRPr="0064178A" w:rsidTr="0064178A">
        <w:tc>
          <w:tcPr>
            <w:tcW w:w="5210" w:type="dxa"/>
          </w:tcPr>
          <w:p w:rsidR="007F30AB" w:rsidRPr="0064178A" w:rsidRDefault="007F30AB" w:rsidP="0064178A">
            <w:pPr>
              <w:autoSpaceDE w:val="0"/>
              <w:autoSpaceDN w:val="0"/>
              <w:adjustRightInd w:val="0"/>
              <w:jc w:val="both"/>
              <w:rPr>
                <w:rFonts w:cs="Arial"/>
                <w:sz w:val="28"/>
                <w:szCs w:val="28"/>
              </w:rPr>
            </w:pPr>
            <w:r w:rsidRPr="0064178A">
              <w:rPr>
                <w:rFonts w:cs="Arial"/>
                <w:sz w:val="28"/>
                <w:szCs w:val="28"/>
              </w:rPr>
              <w:t>Прочие краткосрочные обязательства</w:t>
            </w:r>
          </w:p>
        </w:tc>
        <w:tc>
          <w:tcPr>
            <w:tcW w:w="1560" w:type="dxa"/>
          </w:tcPr>
          <w:p w:rsidR="007F30AB" w:rsidRPr="0064178A" w:rsidRDefault="007821E5" w:rsidP="0064178A">
            <w:pPr>
              <w:autoSpaceDE w:val="0"/>
              <w:autoSpaceDN w:val="0"/>
              <w:adjustRightInd w:val="0"/>
              <w:jc w:val="both"/>
              <w:rPr>
                <w:rFonts w:cs="Arial"/>
                <w:sz w:val="28"/>
                <w:szCs w:val="28"/>
              </w:rPr>
            </w:pPr>
            <w:r w:rsidRPr="0064178A">
              <w:rPr>
                <w:rFonts w:cs="Arial"/>
                <w:sz w:val="28"/>
                <w:szCs w:val="28"/>
              </w:rPr>
              <w:t>0</w:t>
            </w:r>
          </w:p>
        </w:tc>
        <w:tc>
          <w:tcPr>
            <w:tcW w:w="1800" w:type="dxa"/>
          </w:tcPr>
          <w:p w:rsidR="007F30AB" w:rsidRPr="0064178A" w:rsidRDefault="007821E5" w:rsidP="0064178A">
            <w:pPr>
              <w:autoSpaceDE w:val="0"/>
              <w:autoSpaceDN w:val="0"/>
              <w:adjustRightInd w:val="0"/>
              <w:jc w:val="both"/>
              <w:rPr>
                <w:rFonts w:cs="Arial"/>
                <w:sz w:val="28"/>
                <w:szCs w:val="28"/>
              </w:rPr>
            </w:pPr>
            <w:r w:rsidRPr="0064178A">
              <w:rPr>
                <w:rFonts w:cs="Arial"/>
                <w:sz w:val="28"/>
                <w:szCs w:val="28"/>
              </w:rPr>
              <w:t>0</w:t>
            </w:r>
          </w:p>
        </w:tc>
        <w:tc>
          <w:tcPr>
            <w:tcW w:w="1851" w:type="dxa"/>
          </w:tcPr>
          <w:p w:rsidR="007F30AB" w:rsidRPr="0064178A" w:rsidRDefault="007821E5" w:rsidP="0064178A">
            <w:pPr>
              <w:autoSpaceDE w:val="0"/>
              <w:autoSpaceDN w:val="0"/>
              <w:adjustRightInd w:val="0"/>
              <w:jc w:val="both"/>
              <w:rPr>
                <w:rFonts w:cs="Arial"/>
                <w:sz w:val="28"/>
                <w:szCs w:val="28"/>
              </w:rPr>
            </w:pPr>
            <w:r w:rsidRPr="0064178A">
              <w:rPr>
                <w:rFonts w:ascii="Courier New" w:hAnsi="Courier New" w:cs="Courier New"/>
                <w:sz w:val="28"/>
                <w:szCs w:val="28"/>
              </w:rPr>
              <w:t>-</w:t>
            </w:r>
          </w:p>
        </w:tc>
      </w:tr>
    </w:tbl>
    <w:p w:rsidR="003F29D8" w:rsidRDefault="003F29D8" w:rsidP="0071536F">
      <w:pPr>
        <w:autoSpaceDE w:val="0"/>
        <w:autoSpaceDN w:val="0"/>
        <w:adjustRightInd w:val="0"/>
        <w:spacing w:line="360" w:lineRule="auto"/>
        <w:jc w:val="both"/>
        <w:rPr>
          <w:rFonts w:cs="Arial"/>
          <w:sz w:val="28"/>
          <w:szCs w:val="28"/>
        </w:rPr>
      </w:pPr>
    </w:p>
    <w:p w:rsidR="00012125" w:rsidRDefault="002A4EF6" w:rsidP="00583547">
      <w:pPr>
        <w:autoSpaceDE w:val="0"/>
        <w:autoSpaceDN w:val="0"/>
        <w:adjustRightInd w:val="0"/>
        <w:spacing w:line="360" w:lineRule="auto"/>
        <w:ind w:firstLine="567"/>
        <w:jc w:val="both"/>
        <w:rPr>
          <w:rFonts w:cs="Arial"/>
          <w:sz w:val="28"/>
          <w:szCs w:val="28"/>
        </w:rPr>
      </w:pPr>
      <w:r>
        <w:rPr>
          <w:rFonts w:cs="Arial"/>
          <w:sz w:val="28"/>
          <w:szCs w:val="28"/>
        </w:rPr>
        <w:t>Мы видим незначительное изменение характеристик на 31.12.2007 г. Но можно сказать, что дебиторская задолженность, платежи по которой ожидаются более чем через 1 год после отчетной даты увеличилась на 120%, а обязательства по погашению кредиторской задолженности</w:t>
      </w:r>
      <w:r w:rsidR="00594ADF">
        <w:rPr>
          <w:rFonts w:cs="Arial"/>
          <w:sz w:val="28"/>
          <w:szCs w:val="28"/>
        </w:rPr>
        <w:t xml:space="preserve"> выросли</w:t>
      </w:r>
      <w:r>
        <w:rPr>
          <w:rFonts w:cs="Arial"/>
          <w:sz w:val="28"/>
          <w:szCs w:val="28"/>
        </w:rPr>
        <w:t xml:space="preserve"> на 84%. Сумма же свободных денежных средств сократилась на 11%.</w:t>
      </w:r>
    </w:p>
    <w:p w:rsidR="00594ADF" w:rsidRDefault="00594ADF" w:rsidP="00583547">
      <w:pPr>
        <w:autoSpaceDE w:val="0"/>
        <w:autoSpaceDN w:val="0"/>
        <w:adjustRightInd w:val="0"/>
        <w:spacing w:line="360" w:lineRule="auto"/>
        <w:ind w:firstLine="567"/>
        <w:jc w:val="both"/>
        <w:rPr>
          <w:rFonts w:cs="Arial"/>
          <w:sz w:val="28"/>
          <w:szCs w:val="28"/>
        </w:rPr>
      </w:pPr>
      <w:r>
        <w:rPr>
          <w:rFonts w:cs="Arial"/>
          <w:sz w:val="28"/>
          <w:szCs w:val="28"/>
        </w:rPr>
        <w:t>С целью дальнейшего анализа финансового состояния организации сгруппируем статьи актива Баланса</w:t>
      </w:r>
      <w:r w:rsidR="00674D5C">
        <w:rPr>
          <w:rFonts w:cs="Arial"/>
          <w:sz w:val="28"/>
          <w:szCs w:val="28"/>
        </w:rPr>
        <w:t xml:space="preserve"> (таблица 2)</w:t>
      </w:r>
      <w:r>
        <w:rPr>
          <w:rFonts w:cs="Arial"/>
          <w:sz w:val="28"/>
          <w:szCs w:val="28"/>
        </w:rPr>
        <w:t xml:space="preserve"> по признакам ликвидности, а пассива – по срочности обязательств, т.е. составим агрегированный баланс.</w:t>
      </w:r>
    </w:p>
    <w:p w:rsidR="00594ADF" w:rsidRDefault="00594ADF" w:rsidP="0071536F">
      <w:pPr>
        <w:autoSpaceDE w:val="0"/>
        <w:autoSpaceDN w:val="0"/>
        <w:adjustRightInd w:val="0"/>
        <w:spacing w:line="360" w:lineRule="auto"/>
        <w:jc w:val="both"/>
        <w:rPr>
          <w:rFonts w:cs="Arial"/>
          <w:sz w:val="28"/>
          <w:szCs w:val="28"/>
        </w:rPr>
      </w:pPr>
    </w:p>
    <w:p w:rsidR="00594ADF" w:rsidRDefault="00594ADF" w:rsidP="0071536F">
      <w:pPr>
        <w:autoSpaceDE w:val="0"/>
        <w:autoSpaceDN w:val="0"/>
        <w:adjustRightInd w:val="0"/>
        <w:spacing w:line="360" w:lineRule="auto"/>
        <w:jc w:val="both"/>
        <w:rPr>
          <w:rFonts w:cs="Arial"/>
          <w:sz w:val="28"/>
          <w:szCs w:val="28"/>
        </w:rPr>
      </w:pPr>
      <w:r>
        <w:rPr>
          <w:rFonts w:cs="Arial"/>
          <w:sz w:val="28"/>
          <w:szCs w:val="28"/>
        </w:rPr>
        <w:t xml:space="preserve">Таблица </w:t>
      </w:r>
      <w:r w:rsidR="00674D5C">
        <w:rPr>
          <w:rFonts w:cs="Arial"/>
          <w:sz w:val="28"/>
          <w:szCs w:val="28"/>
        </w:rPr>
        <w:t>2</w:t>
      </w:r>
      <w:r>
        <w:rPr>
          <w:rFonts w:cs="Arial"/>
          <w:sz w:val="28"/>
          <w:szCs w:val="28"/>
        </w:rPr>
        <w:t>. – Аналитическая группировка и анализ статей актива Баланса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1241"/>
        <w:gridCol w:w="1200"/>
        <w:gridCol w:w="1242"/>
        <w:gridCol w:w="1200"/>
        <w:gridCol w:w="1711"/>
        <w:gridCol w:w="1213"/>
      </w:tblGrid>
      <w:tr w:rsidR="00594ADF" w:rsidRPr="0064178A" w:rsidTr="0064178A">
        <w:trPr>
          <w:trHeight w:val="225"/>
        </w:trPr>
        <w:tc>
          <w:tcPr>
            <w:tcW w:w="2615" w:type="dxa"/>
            <w:vMerge w:val="restart"/>
          </w:tcPr>
          <w:p w:rsidR="00594ADF" w:rsidRPr="0064178A" w:rsidRDefault="00594ADF" w:rsidP="0064178A">
            <w:pPr>
              <w:autoSpaceDE w:val="0"/>
              <w:autoSpaceDN w:val="0"/>
              <w:adjustRightInd w:val="0"/>
              <w:jc w:val="both"/>
              <w:rPr>
                <w:rFonts w:cs="Arial"/>
                <w:sz w:val="28"/>
                <w:szCs w:val="28"/>
              </w:rPr>
            </w:pPr>
            <w:r w:rsidRPr="0064178A">
              <w:rPr>
                <w:rFonts w:cs="Arial"/>
                <w:sz w:val="28"/>
                <w:szCs w:val="28"/>
              </w:rPr>
              <w:t>Актив баланса</w:t>
            </w:r>
          </w:p>
        </w:tc>
        <w:tc>
          <w:tcPr>
            <w:tcW w:w="2602" w:type="dxa"/>
            <w:gridSpan w:val="2"/>
          </w:tcPr>
          <w:p w:rsidR="00594ADF" w:rsidRPr="0064178A" w:rsidRDefault="00594ADF" w:rsidP="0064178A">
            <w:pPr>
              <w:autoSpaceDE w:val="0"/>
              <w:autoSpaceDN w:val="0"/>
              <w:adjustRightInd w:val="0"/>
              <w:jc w:val="both"/>
              <w:rPr>
                <w:rFonts w:cs="Arial"/>
                <w:sz w:val="28"/>
                <w:szCs w:val="28"/>
              </w:rPr>
            </w:pPr>
            <w:r w:rsidRPr="0064178A">
              <w:rPr>
                <w:rFonts w:cs="Arial"/>
                <w:sz w:val="28"/>
                <w:szCs w:val="28"/>
              </w:rPr>
              <w:t xml:space="preserve">На </w:t>
            </w:r>
            <w:r w:rsidR="00762A7C" w:rsidRPr="0064178A">
              <w:rPr>
                <w:rFonts w:cs="Arial"/>
                <w:sz w:val="28"/>
                <w:szCs w:val="28"/>
              </w:rPr>
              <w:t>31.12.2006</w:t>
            </w:r>
          </w:p>
        </w:tc>
        <w:tc>
          <w:tcPr>
            <w:tcW w:w="2602" w:type="dxa"/>
            <w:gridSpan w:val="2"/>
          </w:tcPr>
          <w:p w:rsidR="00594ADF" w:rsidRPr="0064178A" w:rsidRDefault="00594ADF" w:rsidP="0064178A">
            <w:pPr>
              <w:autoSpaceDE w:val="0"/>
              <w:autoSpaceDN w:val="0"/>
              <w:adjustRightInd w:val="0"/>
              <w:jc w:val="both"/>
              <w:rPr>
                <w:rFonts w:cs="Arial"/>
                <w:sz w:val="28"/>
                <w:szCs w:val="28"/>
              </w:rPr>
            </w:pPr>
            <w:r w:rsidRPr="0064178A">
              <w:rPr>
                <w:rFonts w:cs="Arial"/>
                <w:sz w:val="28"/>
                <w:szCs w:val="28"/>
              </w:rPr>
              <w:t xml:space="preserve">На </w:t>
            </w:r>
            <w:r w:rsidR="00762A7C" w:rsidRPr="0064178A">
              <w:rPr>
                <w:rFonts w:cs="Arial"/>
                <w:sz w:val="28"/>
                <w:szCs w:val="28"/>
              </w:rPr>
              <w:t>31.12.2007</w:t>
            </w:r>
          </w:p>
        </w:tc>
        <w:tc>
          <w:tcPr>
            <w:tcW w:w="1301" w:type="dxa"/>
            <w:vMerge w:val="restart"/>
          </w:tcPr>
          <w:p w:rsidR="00594ADF" w:rsidRPr="0064178A" w:rsidRDefault="00594ADF" w:rsidP="0064178A">
            <w:pPr>
              <w:autoSpaceDE w:val="0"/>
              <w:autoSpaceDN w:val="0"/>
              <w:adjustRightInd w:val="0"/>
              <w:jc w:val="both"/>
              <w:rPr>
                <w:rFonts w:cs="Arial"/>
                <w:sz w:val="28"/>
                <w:szCs w:val="28"/>
              </w:rPr>
            </w:pPr>
            <w:r w:rsidRPr="0064178A">
              <w:rPr>
                <w:rFonts w:cs="Arial"/>
                <w:sz w:val="28"/>
                <w:szCs w:val="28"/>
              </w:rPr>
              <w:t>Абсолютное отклонение, тыс. руб.</w:t>
            </w:r>
          </w:p>
        </w:tc>
        <w:tc>
          <w:tcPr>
            <w:tcW w:w="1301" w:type="dxa"/>
            <w:vMerge w:val="restart"/>
          </w:tcPr>
          <w:p w:rsidR="00594ADF" w:rsidRPr="0064178A" w:rsidRDefault="00594ADF" w:rsidP="0064178A">
            <w:pPr>
              <w:autoSpaceDE w:val="0"/>
              <w:autoSpaceDN w:val="0"/>
              <w:adjustRightInd w:val="0"/>
              <w:jc w:val="both"/>
              <w:rPr>
                <w:rFonts w:cs="Arial"/>
                <w:sz w:val="28"/>
                <w:szCs w:val="28"/>
              </w:rPr>
            </w:pPr>
            <w:r w:rsidRPr="0064178A">
              <w:rPr>
                <w:rFonts w:cs="Arial"/>
                <w:sz w:val="28"/>
                <w:szCs w:val="28"/>
              </w:rPr>
              <w:t>Темп роста, %</w:t>
            </w:r>
          </w:p>
        </w:tc>
      </w:tr>
      <w:tr w:rsidR="00594ADF" w:rsidRPr="0064178A" w:rsidTr="0064178A">
        <w:trPr>
          <w:trHeight w:val="255"/>
        </w:trPr>
        <w:tc>
          <w:tcPr>
            <w:tcW w:w="2615" w:type="dxa"/>
            <w:vMerge/>
          </w:tcPr>
          <w:p w:rsidR="00594ADF" w:rsidRPr="0064178A" w:rsidRDefault="00594ADF" w:rsidP="0064178A">
            <w:pPr>
              <w:autoSpaceDE w:val="0"/>
              <w:autoSpaceDN w:val="0"/>
              <w:adjustRightInd w:val="0"/>
              <w:jc w:val="both"/>
              <w:rPr>
                <w:rFonts w:cs="Arial"/>
                <w:sz w:val="28"/>
                <w:szCs w:val="28"/>
              </w:rPr>
            </w:pPr>
          </w:p>
        </w:tc>
        <w:tc>
          <w:tcPr>
            <w:tcW w:w="1301" w:type="dxa"/>
          </w:tcPr>
          <w:p w:rsidR="00594ADF" w:rsidRPr="0064178A" w:rsidRDefault="00594ADF" w:rsidP="0064178A">
            <w:pPr>
              <w:autoSpaceDE w:val="0"/>
              <w:autoSpaceDN w:val="0"/>
              <w:adjustRightInd w:val="0"/>
              <w:jc w:val="both"/>
              <w:rPr>
                <w:rFonts w:cs="Arial"/>
                <w:sz w:val="28"/>
                <w:szCs w:val="28"/>
              </w:rPr>
            </w:pPr>
            <w:r w:rsidRPr="0064178A">
              <w:rPr>
                <w:rFonts w:cs="Arial"/>
                <w:sz w:val="28"/>
                <w:szCs w:val="28"/>
              </w:rPr>
              <w:t>тыс. руб.</w:t>
            </w:r>
          </w:p>
        </w:tc>
        <w:tc>
          <w:tcPr>
            <w:tcW w:w="1301" w:type="dxa"/>
          </w:tcPr>
          <w:p w:rsidR="00594ADF" w:rsidRPr="0064178A" w:rsidRDefault="00594ADF" w:rsidP="0064178A">
            <w:pPr>
              <w:autoSpaceDE w:val="0"/>
              <w:autoSpaceDN w:val="0"/>
              <w:adjustRightInd w:val="0"/>
              <w:jc w:val="both"/>
              <w:rPr>
                <w:rFonts w:cs="Arial"/>
                <w:sz w:val="28"/>
                <w:szCs w:val="28"/>
              </w:rPr>
            </w:pPr>
            <w:r w:rsidRPr="0064178A">
              <w:rPr>
                <w:rFonts w:cs="Arial"/>
                <w:sz w:val="28"/>
                <w:szCs w:val="28"/>
              </w:rPr>
              <w:t>% к итогу</w:t>
            </w:r>
          </w:p>
        </w:tc>
        <w:tc>
          <w:tcPr>
            <w:tcW w:w="1301" w:type="dxa"/>
          </w:tcPr>
          <w:p w:rsidR="00594ADF" w:rsidRPr="0064178A" w:rsidRDefault="00594ADF" w:rsidP="0064178A">
            <w:pPr>
              <w:autoSpaceDE w:val="0"/>
              <w:autoSpaceDN w:val="0"/>
              <w:adjustRightInd w:val="0"/>
              <w:jc w:val="both"/>
              <w:rPr>
                <w:rFonts w:cs="Arial"/>
                <w:sz w:val="28"/>
                <w:szCs w:val="28"/>
              </w:rPr>
            </w:pPr>
            <w:r w:rsidRPr="0064178A">
              <w:rPr>
                <w:rFonts w:cs="Arial"/>
                <w:sz w:val="28"/>
                <w:szCs w:val="28"/>
              </w:rPr>
              <w:t>тыс. руб</w:t>
            </w:r>
          </w:p>
        </w:tc>
        <w:tc>
          <w:tcPr>
            <w:tcW w:w="1301" w:type="dxa"/>
          </w:tcPr>
          <w:p w:rsidR="00594ADF" w:rsidRPr="0064178A" w:rsidRDefault="00594ADF" w:rsidP="0064178A">
            <w:pPr>
              <w:autoSpaceDE w:val="0"/>
              <w:autoSpaceDN w:val="0"/>
              <w:adjustRightInd w:val="0"/>
              <w:jc w:val="both"/>
              <w:rPr>
                <w:rFonts w:cs="Arial"/>
                <w:sz w:val="28"/>
                <w:szCs w:val="28"/>
              </w:rPr>
            </w:pPr>
            <w:r w:rsidRPr="0064178A">
              <w:rPr>
                <w:rFonts w:cs="Arial"/>
                <w:sz w:val="28"/>
                <w:szCs w:val="28"/>
              </w:rPr>
              <w:t>% к итогу</w:t>
            </w:r>
          </w:p>
        </w:tc>
        <w:tc>
          <w:tcPr>
            <w:tcW w:w="1301" w:type="dxa"/>
            <w:vMerge/>
          </w:tcPr>
          <w:p w:rsidR="00594ADF" w:rsidRPr="0064178A" w:rsidRDefault="00594ADF" w:rsidP="0064178A">
            <w:pPr>
              <w:autoSpaceDE w:val="0"/>
              <w:autoSpaceDN w:val="0"/>
              <w:adjustRightInd w:val="0"/>
              <w:jc w:val="both"/>
              <w:rPr>
                <w:rFonts w:cs="Arial"/>
                <w:sz w:val="28"/>
                <w:szCs w:val="28"/>
              </w:rPr>
            </w:pPr>
          </w:p>
        </w:tc>
        <w:tc>
          <w:tcPr>
            <w:tcW w:w="1301" w:type="dxa"/>
            <w:vMerge/>
          </w:tcPr>
          <w:p w:rsidR="00594ADF" w:rsidRPr="0064178A" w:rsidRDefault="00594ADF" w:rsidP="0064178A">
            <w:pPr>
              <w:autoSpaceDE w:val="0"/>
              <w:autoSpaceDN w:val="0"/>
              <w:adjustRightInd w:val="0"/>
              <w:jc w:val="both"/>
              <w:rPr>
                <w:rFonts w:cs="Arial"/>
                <w:sz w:val="28"/>
                <w:szCs w:val="28"/>
              </w:rPr>
            </w:pPr>
          </w:p>
        </w:tc>
      </w:tr>
      <w:tr w:rsidR="00594ADF" w:rsidRPr="0064178A" w:rsidTr="0064178A">
        <w:tc>
          <w:tcPr>
            <w:tcW w:w="2615" w:type="dxa"/>
          </w:tcPr>
          <w:p w:rsidR="00594ADF" w:rsidRPr="0064178A" w:rsidRDefault="00594ADF" w:rsidP="0064178A">
            <w:pPr>
              <w:autoSpaceDE w:val="0"/>
              <w:autoSpaceDN w:val="0"/>
              <w:adjustRightInd w:val="0"/>
              <w:jc w:val="both"/>
              <w:rPr>
                <w:rFonts w:cs="Arial"/>
                <w:sz w:val="28"/>
                <w:szCs w:val="28"/>
              </w:rPr>
            </w:pPr>
            <w:r w:rsidRPr="0064178A">
              <w:rPr>
                <w:rFonts w:cs="Arial"/>
                <w:sz w:val="28"/>
                <w:szCs w:val="28"/>
              </w:rPr>
              <w:t>Имущество - всего</w:t>
            </w:r>
          </w:p>
        </w:tc>
        <w:tc>
          <w:tcPr>
            <w:tcW w:w="1301" w:type="dxa"/>
          </w:tcPr>
          <w:p w:rsidR="00594ADF" w:rsidRPr="0064178A" w:rsidRDefault="00762A7C" w:rsidP="0064178A">
            <w:pPr>
              <w:autoSpaceDE w:val="0"/>
              <w:autoSpaceDN w:val="0"/>
              <w:adjustRightInd w:val="0"/>
              <w:jc w:val="both"/>
              <w:rPr>
                <w:rFonts w:cs="Arial"/>
                <w:sz w:val="28"/>
                <w:szCs w:val="28"/>
              </w:rPr>
            </w:pPr>
            <w:r w:rsidRPr="0064178A">
              <w:rPr>
                <w:rFonts w:cs="Arial"/>
                <w:sz w:val="28"/>
                <w:szCs w:val="28"/>
              </w:rPr>
              <w:t>318669</w:t>
            </w:r>
          </w:p>
        </w:tc>
        <w:tc>
          <w:tcPr>
            <w:tcW w:w="1301" w:type="dxa"/>
          </w:tcPr>
          <w:p w:rsidR="00594ADF" w:rsidRPr="0064178A" w:rsidRDefault="00762A7C" w:rsidP="0064178A">
            <w:pPr>
              <w:autoSpaceDE w:val="0"/>
              <w:autoSpaceDN w:val="0"/>
              <w:adjustRightInd w:val="0"/>
              <w:jc w:val="both"/>
              <w:rPr>
                <w:rFonts w:cs="Arial"/>
                <w:sz w:val="28"/>
                <w:szCs w:val="28"/>
              </w:rPr>
            </w:pPr>
            <w:r w:rsidRPr="0064178A">
              <w:rPr>
                <w:rFonts w:cs="Arial"/>
                <w:sz w:val="28"/>
                <w:szCs w:val="28"/>
              </w:rPr>
              <w:t>100</w:t>
            </w:r>
            <w:r w:rsidR="00BC46CB" w:rsidRPr="0064178A">
              <w:rPr>
                <w:rFonts w:cs="Arial"/>
                <w:sz w:val="28"/>
                <w:szCs w:val="28"/>
              </w:rPr>
              <w:t>,0</w:t>
            </w:r>
          </w:p>
        </w:tc>
        <w:tc>
          <w:tcPr>
            <w:tcW w:w="1301" w:type="dxa"/>
          </w:tcPr>
          <w:p w:rsidR="00594ADF" w:rsidRPr="0064178A" w:rsidRDefault="00762A7C" w:rsidP="0064178A">
            <w:pPr>
              <w:autoSpaceDE w:val="0"/>
              <w:autoSpaceDN w:val="0"/>
              <w:adjustRightInd w:val="0"/>
              <w:jc w:val="both"/>
              <w:rPr>
                <w:rFonts w:cs="Arial"/>
                <w:sz w:val="28"/>
                <w:szCs w:val="28"/>
              </w:rPr>
            </w:pPr>
            <w:r w:rsidRPr="0064178A">
              <w:rPr>
                <w:rFonts w:cs="Arial"/>
                <w:sz w:val="28"/>
                <w:szCs w:val="28"/>
              </w:rPr>
              <w:t>322619</w:t>
            </w:r>
          </w:p>
        </w:tc>
        <w:tc>
          <w:tcPr>
            <w:tcW w:w="1301" w:type="dxa"/>
          </w:tcPr>
          <w:p w:rsidR="00594ADF" w:rsidRPr="0064178A" w:rsidRDefault="00762A7C" w:rsidP="0064178A">
            <w:pPr>
              <w:autoSpaceDE w:val="0"/>
              <w:autoSpaceDN w:val="0"/>
              <w:adjustRightInd w:val="0"/>
              <w:jc w:val="both"/>
              <w:rPr>
                <w:rFonts w:cs="Arial"/>
                <w:sz w:val="28"/>
                <w:szCs w:val="28"/>
              </w:rPr>
            </w:pPr>
            <w:r w:rsidRPr="0064178A">
              <w:rPr>
                <w:rFonts w:cs="Arial"/>
                <w:sz w:val="28"/>
                <w:szCs w:val="28"/>
              </w:rPr>
              <w:t>100</w:t>
            </w:r>
            <w:r w:rsidR="00BC46CB" w:rsidRPr="0064178A">
              <w:rPr>
                <w:rFonts w:cs="Arial"/>
                <w:sz w:val="28"/>
                <w:szCs w:val="28"/>
              </w:rPr>
              <w:t>,0</w:t>
            </w:r>
          </w:p>
        </w:tc>
        <w:tc>
          <w:tcPr>
            <w:tcW w:w="1301" w:type="dxa"/>
          </w:tcPr>
          <w:p w:rsidR="00594ADF" w:rsidRPr="0064178A" w:rsidRDefault="00D150B5" w:rsidP="0064178A">
            <w:pPr>
              <w:autoSpaceDE w:val="0"/>
              <w:autoSpaceDN w:val="0"/>
              <w:adjustRightInd w:val="0"/>
              <w:jc w:val="both"/>
              <w:rPr>
                <w:rFonts w:cs="Arial"/>
                <w:sz w:val="28"/>
                <w:szCs w:val="28"/>
                <w:lang w:val="en-US"/>
              </w:rPr>
            </w:pPr>
            <w:r w:rsidRPr="0064178A">
              <w:rPr>
                <w:rFonts w:cs="Arial"/>
                <w:sz w:val="28"/>
                <w:szCs w:val="28"/>
                <w:lang w:val="en-US"/>
              </w:rPr>
              <w:t>3950</w:t>
            </w:r>
          </w:p>
        </w:tc>
        <w:tc>
          <w:tcPr>
            <w:tcW w:w="1301" w:type="dxa"/>
          </w:tcPr>
          <w:p w:rsidR="00594ADF" w:rsidRPr="0064178A" w:rsidRDefault="00D150B5" w:rsidP="0064178A">
            <w:pPr>
              <w:autoSpaceDE w:val="0"/>
              <w:autoSpaceDN w:val="0"/>
              <w:adjustRightInd w:val="0"/>
              <w:jc w:val="both"/>
              <w:rPr>
                <w:rFonts w:cs="Arial"/>
                <w:sz w:val="28"/>
                <w:szCs w:val="28"/>
                <w:lang w:val="en-US"/>
              </w:rPr>
            </w:pPr>
            <w:r w:rsidRPr="0064178A">
              <w:rPr>
                <w:rFonts w:cs="Arial"/>
                <w:sz w:val="28"/>
                <w:szCs w:val="28"/>
                <w:lang w:val="en-US"/>
              </w:rPr>
              <w:t>1,2</w:t>
            </w:r>
          </w:p>
        </w:tc>
      </w:tr>
      <w:tr w:rsidR="00594ADF" w:rsidRPr="0064178A" w:rsidTr="0064178A">
        <w:tc>
          <w:tcPr>
            <w:tcW w:w="2615" w:type="dxa"/>
          </w:tcPr>
          <w:p w:rsidR="00594ADF" w:rsidRPr="0064178A" w:rsidRDefault="00594ADF" w:rsidP="0064178A">
            <w:pPr>
              <w:autoSpaceDE w:val="0"/>
              <w:autoSpaceDN w:val="0"/>
              <w:adjustRightInd w:val="0"/>
              <w:jc w:val="both"/>
              <w:rPr>
                <w:rFonts w:cs="Arial"/>
                <w:sz w:val="28"/>
                <w:szCs w:val="28"/>
              </w:rPr>
            </w:pPr>
            <w:r w:rsidRPr="0064178A">
              <w:rPr>
                <w:rFonts w:cs="Arial"/>
                <w:sz w:val="28"/>
                <w:szCs w:val="28"/>
              </w:rPr>
              <w:t>Иммобилизованные активы</w:t>
            </w:r>
          </w:p>
        </w:tc>
        <w:tc>
          <w:tcPr>
            <w:tcW w:w="1301" w:type="dxa"/>
          </w:tcPr>
          <w:p w:rsidR="00594ADF" w:rsidRPr="0064178A" w:rsidRDefault="00762A7C" w:rsidP="0064178A">
            <w:pPr>
              <w:autoSpaceDE w:val="0"/>
              <w:autoSpaceDN w:val="0"/>
              <w:adjustRightInd w:val="0"/>
              <w:jc w:val="both"/>
              <w:rPr>
                <w:rFonts w:cs="Arial"/>
                <w:sz w:val="28"/>
                <w:szCs w:val="28"/>
              </w:rPr>
            </w:pPr>
            <w:r w:rsidRPr="0064178A">
              <w:rPr>
                <w:rFonts w:cs="Arial"/>
                <w:sz w:val="28"/>
                <w:szCs w:val="28"/>
              </w:rPr>
              <w:t>128260</w:t>
            </w:r>
          </w:p>
        </w:tc>
        <w:tc>
          <w:tcPr>
            <w:tcW w:w="1301" w:type="dxa"/>
          </w:tcPr>
          <w:p w:rsidR="00594ADF" w:rsidRPr="0064178A" w:rsidRDefault="00762A7C" w:rsidP="0064178A">
            <w:pPr>
              <w:autoSpaceDE w:val="0"/>
              <w:autoSpaceDN w:val="0"/>
              <w:adjustRightInd w:val="0"/>
              <w:jc w:val="both"/>
              <w:rPr>
                <w:rFonts w:cs="Arial"/>
                <w:sz w:val="28"/>
                <w:szCs w:val="28"/>
                <w:lang w:val="en-US"/>
              </w:rPr>
            </w:pPr>
            <w:r w:rsidRPr="0064178A">
              <w:rPr>
                <w:rFonts w:cs="Arial"/>
                <w:sz w:val="28"/>
                <w:szCs w:val="28"/>
              </w:rPr>
              <w:t>40,2</w:t>
            </w:r>
          </w:p>
        </w:tc>
        <w:tc>
          <w:tcPr>
            <w:tcW w:w="1301" w:type="dxa"/>
          </w:tcPr>
          <w:p w:rsidR="00594ADF" w:rsidRPr="0064178A" w:rsidRDefault="00762A7C" w:rsidP="0064178A">
            <w:pPr>
              <w:autoSpaceDE w:val="0"/>
              <w:autoSpaceDN w:val="0"/>
              <w:adjustRightInd w:val="0"/>
              <w:jc w:val="both"/>
              <w:rPr>
                <w:rFonts w:cs="Arial"/>
                <w:sz w:val="28"/>
                <w:szCs w:val="28"/>
              </w:rPr>
            </w:pPr>
            <w:r w:rsidRPr="0064178A">
              <w:rPr>
                <w:rFonts w:cs="Arial"/>
                <w:sz w:val="28"/>
                <w:szCs w:val="28"/>
              </w:rPr>
              <w:t>129520</w:t>
            </w:r>
          </w:p>
        </w:tc>
        <w:tc>
          <w:tcPr>
            <w:tcW w:w="1301" w:type="dxa"/>
          </w:tcPr>
          <w:p w:rsidR="00594ADF" w:rsidRPr="0064178A" w:rsidRDefault="00762A7C" w:rsidP="0064178A">
            <w:pPr>
              <w:autoSpaceDE w:val="0"/>
              <w:autoSpaceDN w:val="0"/>
              <w:adjustRightInd w:val="0"/>
              <w:jc w:val="both"/>
              <w:rPr>
                <w:rFonts w:cs="Arial"/>
                <w:sz w:val="28"/>
                <w:szCs w:val="28"/>
                <w:lang w:val="en-US"/>
              </w:rPr>
            </w:pPr>
            <w:r w:rsidRPr="0064178A">
              <w:rPr>
                <w:rFonts w:cs="Arial"/>
                <w:sz w:val="28"/>
                <w:szCs w:val="28"/>
                <w:lang w:val="en-US"/>
              </w:rPr>
              <w:t>40,1</w:t>
            </w:r>
          </w:p>
        </w:tc>
        <w:tc>
          <w:tcPr>
            <w:tcW w:w="1301" w:type="dxa"/>
          </w:tcPr>
          <w:p w:rsidR="00594ADF" w:rsidRPr="0064178A" w:rsidRDefault="00D150B5" w:rsidP="0064178A">
            <w:pPr>
              <w:autoSpaceDE w:val="0"/>
              <w:autoSpaceDN w:val="0"/>
              <w:adjustRightInd w:val="0"/>
              <w:jc w:val="both"/>
              <w:rPr>
                <w:rFonts w:cs="Arial"/>
                <w:sz w:val="28"/>
                <w:szCs w:val="28"/>
                <w:lang w:val="en-US"/>
              </w:rPr>
            </w:pPr>
            <w:r w:rsidRPr="0064178A">
              <w:rPr>
                <w:rFonts w:cs="Arial"/>
                <w:sz w:val="28"/>
                <w:szCs w:val="28"/>
                <w:lang w:val="en-US"/>
              </w:rPr>
              <w:t>1260</w:t>
            </w:r>
          </w:p>
        </w:tc>
        <w:tc>
          <w:tcPr>
            <w:tcW w:w="1301" w:type="dxa"/>
          </w:tcPr>
          <w:p w:rsidR="00594ADF" w:rsidRPr="0064178A" w:rsidRDefault="00D150B5" w:rsidP="0064178A">
            <w:pPr>
              <w:autoSpaceDE w:val="0"/>
              <w:autoSpaceDN w:val="0"/>
              <w:adjustRightInd w:val="0"/>
              <w:jc w:val="both"/>
              <w:rPr>
                <w:rFonts w:cs="Arial"/>
                <w:sz w:val="28"/>
                <w:szCs w:val="28"/>
                <w:lang w:val="en-US"/>
              </w:rPr>
            </w:pPr>
            <w:r w:rsidRPr="0064178A">
              <w:rPr>
                <w:rFonts w:cs="Arial"/>
                <w:sz w:val="28"/>
                <w:szCs w:val="28"/>
                <w:lang w:val="en-US"/>
              </w:rPr>
              <w:t>1</w:t>
            </w:r>
            <w:r w:rsidR="00BC46CB" w:rsidRPr="0064178A">
              <w:rPr>
                <w:rFonts w:cs="Arial"/>
                <w:sz w:val="28"/>
                <w:szCs w:val="28"/>
                <w:lang w:val="en-US"/>
              </w:rPr>
              <w:t>,0</w:t>
            </w:r>
          </w:p>
        </w:tc>
      </w:tr>
      <w:tr w:rsidR="00594ADF" w:rsidRPr="0064178A" w:rsidTr="0064178A">
        <w:tc>
          <w:tcPr>
            <w:tcW w:w="2615" w:type="dxa"/>
          </w:tcPr>
          <w:p w:rsidR="00594ADF" w:rsidRPr="0064178A" w:rsidRDefault="00594ADF" w:rsidP="0064178A">
            <w:pPr>
              <w:autoSpaceDE w:val="0"/>
              <w:autoSpaceDN w:val="0"/>
              <w:adjustRightInd w:val="0"/>
              <w:jc w:val="both"/>
              <w:rPr>
                <w:rFonts w:cs="Arial"/>
                <w:sz w:val="28"/>
                <w:szCs w:val="28"/>
              </w:rPr>
            </w:pPr>
            <w:r w:rsidRPr="0064178A">
              <w:rPr>
                <w:rFonts w:cs="Arial"/>
                <w:sz w:val="28"/>
                <w:szCs w:val="28"/>
              </w:rPr>
              <w:t>Оборотные активы</w:t>
            </w:r>
          </w:p>
        </w:tc>
        <w:tc>
          <w:tcPr>
            <w:tcW w:w="1301" w:type="dxa"/>
          </w:tcPr>
          <w:p w:rsidR="00594ADF" w:rsidRPr="0064178A" w:rsidRDefault="00762A7C" w:rsidP="0064178A">
            <w:pPr>
              <w:autoSpaceDE w:val="0"/>
              <w:autoSpaceDN w:val="0"/>
              <w:adjustRightInd w:val="0"/>
              <w:jc w:val="both"/>
              <w:rPr>
                <w:rFonts w:cs="Arial"/>
                <w:sz w:val="28"/>
                <w:szCs w:val="28"/>
              </w:rPr>
            </w:pPr>
            <w:r w:rsidRPr="0064178A">
              <w:rPr>
                <w:rFonts w:cs="Arial"/>
                <w:sz w:val="28"/>
                <w:szCs w:val="28"/>
              </w:rPr>
              <w:t>190409</w:t>
            </w:r>
          </w:p>
        </w:tc>
        <w:tc>
          <w:tcPr>
            <w:tcW w:w="1301" w:type="dxa"/>
          </w:tcPr>
          <w:p w:rsidR="00594ADF" w:rsidRPr="0064178A" w:rsidRDefault="00762A7C" w:rsidP="0064178A">
            <w:pPr>
              <w:autoSpaceDE w:val="0"/>
              <w:autoSpaceDN w:val="0"/>
              <w:adjustRightInd w:val="0"/>
              <w:jc w:val="both"/>
              <w:rPr>
                <w:rFonts w:cs="Arial"/>
                <w:sz w:val="28"/>
                <w:szCs w:val="28"/>
                <w:lang w:val="en-US"/>
              </w:rPr>
            </w:pPr>
            <w:r w:rsidRPr="0064178A">
              <w:rPr>
                <w:rFonts w:cs="Arial"/>
                <w:sz w:val="28"/>
                <w:szCs w:val="28"/>
                <w:lang w:val="en-US"/>
              </w:rPr>
              <w:t>59,8</w:t>
            </w:r>
          </w:p>
        </w:tc>
        <w:tc>
          <w:tcPr>
            <w:tcW w:w="1301" w:type="dxa"/>
          </w:tcPr>
          <w:p w:rsidR="00594ADF" w:rsidRPr="0064178A" w:rsidRDefault="00762A7C" w:rsidP="0064178A">
            <w:pPr>
              <w:autoSpaceDE w:val="0"/>
              <w:autoSpaceDN w:val="0"/>
              <w:adjustRightInd w:val="0"/>
              <w:jc w:val="both"/>
              <w:rPr>
                <w:rFonts w:cs="Arial"/>
                <w:sz w:val="28"/>
                <w:szCs w:val="28"/>
              </w:rPr>
            </w:pPr>
            <w:r w:rsidRPr="0064178A">
              <w:rPr>
                <w:rFonts w:cs="Arial"/>
                <w:sz w:val="28"/>
                <w:szCs w:val="28"/>
              </w:rPr>
              <w:t>193099</w:t>
            </w:r>
          </w:p>
        </w:tc>
        <w:tc>
          <w:tcPr>
            <w:tcW w:w="1301" w:type="dxa"/>
          </w:tcPr>
          <w:p w:rsidR="00594ADF" w:rsidRPr="0064178A" w:rsidRDefault="00762A7C" w:rsidP="0064178A">
            <w:pPr>
              <w:autoSpaceDE w:val="0"/>
              <w:autoSpaceDN w:val="0"/>
              <w:adjustRightInd w:val="0"/>
              <w:jc w:val="both"/>
              <w:rPr>
                <w:rFonts w:cs="Arial"/>
                <w:sz w:val="28"/>
                <w:szCs w:val="28"/>
                <w:lang w:val="en-US"/>
              </w:rPr>
            </w:pPr>
            <w:r w:rsidRPr="0064178A">
              <w:rPr>
                <w:rFonts w:cs="Arial"/>
                <w:sz w:val="28"/>
                <w:szCs w:val="28"/>
                <w:lang w:val="en-US"/>
              </w:rPr>
              <w:t>60</w:t>
            </w:r>
            <w:r w:rsidR="00BC46CB" w:rsidRPr="0064178A">
              <w:rPr>
                <w:rFonts w:cs="Arial"/>
                <w:sz w:val="28"/>
                <w:szCs w:val="28"/>
                <w:lang w:val="en-US"/>
              </w:rPr>
              <w:t>,0</w:t>
            </w:r>
          </w:p>
        </w:tc>
        <w:tc>
          <w:tcPr>
            <w:tcW w:w="1301" w:type="dxa"/>
          </w:tcPr>
          <w:p w:rsidR="00594ADF" w:rsidRPr="0064178A" w:rsidRDefault="00D150B5" w:rsidP="0064178A">
            <w:pPr>
              <w:autoSpaceDE w:val="0"/>
              <w:autoSpaceDN w:val="0"/>
              <w:adjustRightInd w:val="0"/>
              <w:jc w:val="both"/>
              <w:rPr>
                <w:rFonts w:cs="Arial"/>
                <w:sz w:val="28"/>
                <w:szCs w:val="28"/>
                <w:lang w:val="en-US"/>
              </w:rPr>
            </w:pPr>
            <w:r w:rsidRPr="0064178A">
              <w:rPr>
                <w:rFonts w:cs="Arial"/>
                <w:sz w:val="28"/>
                <w:szCs w:val="28"/>
                <w:lang w:val="en-US"/>
              </w:rPr>
              <w:t>2690</w:t>
            </w:r>
          </w:p>
        </w:tc>
        <w:tc>
          <w:tcPr>
            <w:tcW w:w="1301" w:type="dxa"/>
          </w:tcPr>
          <w:p w:rsidR="00594ADF" w:rsidRPr="0064178A" w:rsidRDefault="00D150B5" w:rsidP="0064178A">
            <w:pPr>
              <w:autoSpaceDE w:val="0"/>
              <w:autoSpaceDN w:val="0"/>
              <w:adjustRightInd w:val="0"/>
              <w:jc w:val="both"/>
              <w:rPr>
                <w:rFonts w:cs="Arial"/>
                <w:sz w:val="28"/>
                <w:szCs w:val="28"/>
                <w:lang w:val="en-US"/>
              </w:rPr>
            </w:pPr>
            <w:r w:rsidRPr="0064178A">
              <w:rPr>
                <w:rFonts w:cs="Arial"/>
                <w:sz w:val="28"/>
                <w:szCs w:val="28"/>
                <w:lang w:val="en-US"/>
              </w:rPr>
              <w:t>1,4</w:t>
            </w:r>
          </w:p>
        </w:tc>
      </w:tr>
      <w:tr w:rsidR="00594ADF" w:rsidRPr="0064178A" w:rsidTr="0064178A">
        <w:tc>
          <w:tcPr>
            <w:tcW w:w="2615" w:type="dxa"/>
          </w:tcPr>
          <w:p w:rsidR="00594ADF" w:rsidRPr="0064178A" w:rsidRDefault="00594ADF" w:rsidP="0064178A">
            <w:pPr>
              <w:autoSpaceDE w:val="0"/>
              <w:autoSpaceDN w:val="0"/>
              <w:adjustRightInd w:val="0"/>
              <w:jc w:val="both"/>
              <w:rPr>
                <w:rFonts w:cs="Arial"/>
                <w:sz w:val="28"/>
                <w:szCs w:val="28"/>
              </w:rPr>
            </w:pPr>
            <w:r w:rsidRPr="0064178A">
              <w:rPr>
                <w:rFonts w:cs="Arial"/>
                <w:sz w:val="28"/>
                <w:szCs w:val="28"/>
              </w:rPr>
              <w:t>Запасы</w:t>
            </w:r>
          </w:p>
        </w:tc>
        <w:tc>
          <w:tcPr>
            <w:tcW w:w="1301" w:type="dxa"/>
          </w:tcPr>
          <w:p w:rsidR="00594ADF" w:rsidRPr="0064178A" w:rsidRDefault="00762A7C" w:rsidP="0064178A">
            <w:pPr>
              <w:autoSpaceDE w:val="0"/>
              <w:autoSpaceDN w:val="0"/>
              <w:adjustRightInd w:val="0"/>
              <w:jc w:val="both"/>
              <w:rPr>
                <w:rFonts w:cs="Arial"/>
                <w:sz w:val="28"/>
                <w:szCs w:val="28"/>
              </w:rPr>
            </w:pPr>
            <w:r w:rsidRPr="0064178A">
              <w:rPr>
                <w:rFonts w:cs="Arial"/>
                <w:sz w:val="28"/>
                <w:szCs w:val="28"/>
              </w:rPr>
              <w:t>119176</w:t>
            </w:r>
          </w:p>
        </w:tc>
        <w:tc>
          <w:tcPr>
            <w:tcW w:w="1301" w:type="dxa"/>
          </w:tcPr>
          <w:p w:rsidR="00594ADF" w:rsidRPr="0064178A" w:rsidRDefault="00762A7C" w:rsidP="0064178A">
            <w:pPr>
              <w:autoSpaceDE w:val="0"/>
              <w:autoSpaceDN w:val="0"/>
              <w:adjustRightInd w:val="0"/>
              <w:jc w:val="both"/>
              <w:rPr>
                <w:rFonts w:cs="Arial"/>
                <w:sz w:val="28"/>
                <w:szCs w:val="28"/>
                <w:lang w:val="en-US"/>
              </w:rPr>
            </w:pPr>
            <w:r w:rsidRPr="0064178A">
              <w:rPr>
                <w:rFonts w:cs="Arial"/>
                <w:sz w:val="28"/>
                <w:szCs w:val="28"/>
                <w:lang w:val="en-US"/>
              </w:rPr>
              <w:t>37,4</w:t>
            </w:r>
          </w:p>
        </w:tc>
        <w:tc>
          <w:tcPr>
            <w:tcW w:w="1301" w:type="dxa"/>
          </w:tcPr>
          <w:p w:rsidR="00594ADF" w:rsidRPr="0064178A" w:rsidRDefault="00762A7C" w:rsidP="0064178A">
            <w:pPr>
              <w:autoSpaceDE w:val="0"/>
              <w:autoSpaceDN w:val="0"/>
              <w:adjustRightInd w:val="0"/>
              <w:jc w:val="both"/>
              <w:rPr>
                <w:rFonts w:cs="Arial"/>
                <w:sz w:val="28"/>
                <w:szCs w:val="28"/>
              </w:rPr>
            </w:pPr>
            <w:r w:rsidRPr="0064178A">
              <w:rPr>
                <w:rFonts w:cs="Arial"/>
                <w:sz w:val="28"/>
                <w:szCs w:val="28"/>
              </w:rPr>
              <w:t>122066</w:t>
            </w:r>
          </w:p>
        </w:tc>
        <w:tc>
          <w:tcPr>
            <w:tcW w:w="1301" w:type="dxa"/>
          </w:tcPr>
          <w:p w:rsidR="00594ADF" w:rsidRPr="0064178A" w:rsidRDefault="00762A7C" w:rsidP="0064178A">
            <w:pPr>
              <w:autoSpaceDE w:val="0"/>
              <w:autoSpaceDN w:val="0"/>
              <w:adjustRightInd w:val="0"/>
              <w:jc w:val="both"/>
              <w:rPr>
                <w:rFonts w:cs="Arial"/>
                <w:sz w:val="28"/>
                <w:szCs w:val="28"/>
                <w:lang w:val="en-US"/>
              </w:rPr>
            </w:pPr>
            <w:r w:rsidRPr="0064178A">
              <w:rPr>
                <w:rFonts w:cs="Arial"/>
                <w:sz w:val="28"/>
                <w:szCs w:val="28"/>
                <w:lang w:val="en-US"/>
              </w:rPr>
              <w:t>37,8</w:t>
            </w:r>
          </w:p>
        </w:tc>
        <w:tc>
          <w:tcPr>
            <w:tcW w:w="1301" w:type="dxa"/>
          </w:tcPr>
          <w:p w:rsidR="00594ADF" w:rsidRPr="0064178A" w:rsidRDefault="00D150B5" w:rsidP="0064178A">
            <w:pPr>
              <w:autoSpaceDE w:val="0"/>
              <w:autoSpaceDN w:val="0"/>
              <w:adjustRightInd w:val="0"/>
              <w:jc w:val="both"/>
              <w:rPr>
                <w:rFonts w:cs="Arial"/>
                <w:sz w:val="28"/>
                <w:szCs w:val="28"/>
                <w:lang w:val="en-US"/>
              </w:rPr>
            </w:pPr>
            <w:r w:rsidRPr="0064178A">
              <w:rPr>
                <w:rFonts w:cs="Arial"/>
                <w:sz w:val="28"/>
                <w:szCs w:val="28"/>
                <w:lang w:val="en-US"/>
              </w:rPr>
              <w:t>2890</w:t>
            </w:r>
          </w:p>
        </w:tc>
        <w:tc>
          <w:tcPr>
            <w:tcW w:w="1301" w:type="dxa"/>
          </w:tcPr>
          <w:p w:rsidR="00594ADF" w:rsidRPr="0064178A" w:rsidRDefault="00D150B5" w:rsidP="0064178A">
            <w:pPr>
              <w:autoSpaceDE w:val="0"/>
              <w:autoSpaceDN w:val="0"/>
              <w:adjustRightInd w:val="0"/>
              <w:jc w:val="both"/>
              <w:rPr>
                <w:rFonts w:cs="Arial"/>
                <w:sz w:val="28"/>
                <w:szCs w:val="28"/>
                <w:lang w:val="en-US"/>
              </w:rPr>
            </w:pPr>
            <w:r w:rsidRPr="0064178A">
              <w:rPr>
                <w:rFonts w:cs="Arial"/>
                <w:sz w:val="28"/>
                <w:szCs w:val="28"/>
                <w:lang w:val="en-US"/>
              </w:rPr>
              <w:t>2,4</w:t>
            </w:r>
          </w:p>
        </w:tc>
      </w:tr>
      <w:tr w:rsidR="00594ADF" w:rsidRPr="0064178A" w:rsidTr="0064178A">
        <w:tc>
          <w:tcPr>
            <w:tcW w:w="2615" w:type="dxa"/>
          </w:tcPr>
          <w:p w:rsidR="00594ADF" w:rsidRPr="0064178A" w:rsidRDefault="00594ADF" w:rsidP="0064178A">
            <w:pPr>
              <w:autoSpaceDE w:val="0"/>
              <w:autoSpaceDN w:val="0"/>
              <w:adjustRightInd w:val="0"/>
              <w:jc w:val="both"/>
              <w:rPr>
                <w:rFonts w:cs="Arial"/>
                <w:sz w:val="28"/>
                <w:szCs w:val="28"/>
              </w:rPr>
            </w:pPr>
            <w:r w:rsidRPr="0064178A">
              <w:rPr>
                <w:rFonts w:cs="Arial"/>
                <w:sz w:val="28"/>
                <w:szCs w:val="28"/>
              </w:rPr>
              <w:t>Дебиторская задолженность</w:t>
            </w:r>
          </w:p>
        </w:tc>
        <w:tc>
          <w:tcPr>
            <w:tcW w:w="1301" w:type="dxa"/>
          </w:tcPr>
          <w:p w:rsidR="00594ADF" w:rsidRPr="0064178A" w:rsidRDefault="00762A7C" w:rsidP="0064178A">
            <w:pPr>
              <w:autoSpaceDE w:val="0"/>
              <w:autoSpaceDN w:val="0"/>
              <w:adjustRightInd w:val="0"/>
              <w:jc w:val="both"/>
              <w:rPr>
                <w:rFonts w:cs="Arial"/>
                <w:sz w:val="28"/>
                <w:szCs w:val="28"/>
              </w:rPr>
            </w:pPr>
            <w:r w:rsidRPr="0064178A">
              <w:rPr>
                <w:rFonts w:cs="Arial"/>
                <w:sz w:val="28"/>
                <w:szCs w:val="28"/>
              </w:rPr>
              <w:t>61352</w:t>
            </w:r>
          </w:p>
        </w:tc>
        <w:tc>
          <w:tcPr>
            <w:tcW w:w="1301" w:type="dxa"/>
          </w:tcPr>
          <w:p w:rsidR="00594ADF" w:rsidRPr="0064178A" w:rsidRDefault="00762A7C" w:rsidP="0064178A">
            <w:pPr>
              <w:autoSpaceDE w:val="0"/>
              <w:autoSpaceDN w:val="0"/>
              <w:adjustRightInd w:val="0"/>
              <w:jc w:val="both"/>
              <w:rPr>
                <w:rFonts w:cs="Arial"/>
                <w:sz w:val="28"/>
                <w:szCs w:val="28"/>
                <w:lang w:val="en-US"/>
              </w:rPr>
            </w:pPr>
            <w:r w:rsidRPr="0064178A">
              <w:rPr>
                <w:rFonts w:cs="Arial"/>
                <w:sz w:val="28"/>
                <w:szCs w:val="28"/>
                <w:lang w:val="en-US"/>
              </w:rPr>
              <w:t>19,3</w:t>
            </w:r>
          </w:p>
        </w:tc>
        <w:tc>
          <w:tcPr>
            <w:tcW w:w="1301" w:type="dxa"/>
          </w:tcPr>
          <w:p w:rsidR="00594ADF" w:rsidRPr="0064178A" w:rsidRDefault="00762A7C" w:rsidP="0064178A">
            <w:pPr>
              <w:autoSpaceDE w:val="0"/>
              <w:autoSpaceDN w:val="0"/>
              <w:adjustRightInd w:val="0"/>
              <w:jc w:val="both"/>
              <w:rPr>
                <w:rFonts w:cs="Arial"/>
                <w:sz w:val="28"/>
                <w:szCs w:val="28"/>
              </w:rPr>
            </w:pPr>
            <w:r w:rsidRPr="0064178A">
              <w:rPr>
                <w:rFonts w:cs="Arial"/>
                <w:sz w:val="28"/>
                <w:szCs w:val="28"/>
              </w:rPr>
              <w:t>63174</w:t>
            </w:r>
          </w:p>
        </w:tc>
        <w:tc>
          <w:tcPr>
            <w:tcW w:w="1301" w:type="dxa"/>
          </w:tcPr>
          <w:p w:rsidR="00594ADF" w:rsidRPr="0064178A" w:rsidRDefault="00762A7C" w:rsidP="0064178A">
            <w:pPr>
              <w:autoSpaceDE w:val="0"/>
              <w:autoSpaceDN w:val="0"/>
              <w:adjustRightInd w:val="0"/>
              <w:jc w:val="both"/>
              <w:rPr>
                <w:rFonts w:cs="Arial"/>
                <w:sz w:val="28"/>
                <w:szCs w:val="28"/>
                <w:lang w:val="en-US"/>
              </w:rPr>
            </w:pPr>
            <w:r w:rsidRPr="0064178A">
              <w:rPr>
                <w:rFonts w:cs="Arial"/>
                <w:sz w:val="28"/>
                <w:szCs w:val="28"/>
                <w:lang w:val="en-US"/>
              </w:rPr>
              <w:t>19,6</w:t>
            </w:r>
          </w:p>
        </w:tc>
        <w:tc>
          <w:tcPr>
            <w:tcW w:w="1301" w:type="dxa"/>
          </w:tcPr>
          <w:p w:rsidR="00594ADF" w:rsidRPr="0064178A" w:rsidRDefault="00D150B5" w:rsidP="0064178A">
            <w:pPr>
              <w:autoSpaceDE w:val="0"/>
              <w:autoSpaceDN w:val="0"/>
              <w:adjustRightInd w:val="0"/>
              <w:jc w:val="both"/>
              <w:rPr>
                <w:rFonts w:cs="Arial"/>
                <w:sz w:val="28"/>
                <w:szCs w:val="28"/>
                <w:lang w:val="en-US"/>
              </w:rPr>
            </w:pPr>
            <w:r w:rsidRPr="0064178A">
              <w:rPr>
                <w:rFonts w:cs="Arial"/>
                <w:sz w:val="28"/>
                <w:szCs w:val="28"/>
                <w:lang w:val="en-US"/>
              </w:rPr>
              <w:t>1822</w:t>
            </w:r>
          </w:p>
        </w:tc>
        <w:tc>
          <w:tcPr>
            <w:tcW w:w="1301" w:type="dxa"/>
          </w:tcPr>
          <w:p w:rsidR="00594ADF" w:rsidRPr="0064178A" w:rsidRDefault="00D150B5" w:rsidP="0064178A">
            <w:pPr>
              <w:autoSpaceDE w:val="0"/>
              <w:autoSpaceDN w:val="0"/>
              <w:adjustRightInd w:val="0"/>
              <w:jc w:val="both"/>
              <w:rPr>
                <w:rFonts w:cs="Arial"/>
                <w:sz w:val="28"/>
                <w:szCs w:val="28"/>
                <w:lang w:val="en-US"/>
              </w:rPr>
            </w:pPr>
            <w:r w:rsidRPr="0064178A">
              <w:rPr>
                <w:rFonts w:cs="Arial"/>
                <w:sz w:val="28"/>
                <w:szCs w:val="28"/>
                <w:lang w:val="en-US"/>
              </w:rPr>
              <w:t>3</w:t>
            </w:r>
            <w:r w:rsidR="00BC46CB" w:rsidRPr="0064178A">
              <w:rPr>
                <w:rFonts w:cs="Arial"/>
                <w:sz w:val="28"/>
                <w:szCs w:val="28"/>
                <w:lang w:val="en-US"/>
              </w:rPr>
              <w:t>,0</w:t>
            </w:r>
          </w:p>
        </w:tc>
      </w:tr>
      <w:tr w:rsidR="00594ADF" w:rsidRPr="0064178A" w:rsidTr="0064178A">
        <w:tc>
          <w:tcPr>
            <w:tcW w:w="2615" w:type="dxa"/>
          </w:tcPr>
          <w:p w:rsidR="00594ADF" w:rsidRPr="0064178A" w:rsidRDefault="00594ADF" w:rsidP="0064178A">
            <w:pPr>
              <w:autoSpaceDE w:val="0"/>
              <w:autoSpaceDN w:val="0"/>
              <w:adjustRightInd w:val="0"/>
              <w:jc w:val="both"/>
              <w:rPr>
                <w:rFonts w:cs="Arial"/>
                <w:sz w:val="28"/>
                <w:szCs w:val="28"/>
              </w:rPr>
            </w:pPr>
            <w:r w:rsidRPr="0064178A">
              <w:rPr>
                <w:rFonts w:cs="Arial"/>
                <w:sz w:val="28"/>
                <w:szCs w:val="28"/>
              </w:rPr>
              <w:t>Денежные средства</w:t>
            </w:r>
          </w:p>
        </w:tc>
        <w:tc>
          <w:tcPr>
            <w:tcW w:w="1301" w:type="dxa"/>
          </w:tcPr>
          <w:p w:rsidR="00594ADF" w:rsidRPr="0064178A" w:rsidRDefault="00762A7C" w:rsidP="0064178A">
            <w:pPr>
              <w:autoSpaceDE w:val="0"/>
              <w:autoSpaceDN w:val="0"/>
              <w:adjustRightInd w:val="0"/>
              <w:jc w:val="both"/>
              <w:rPr>
                <w:rFonts w:cs="Arial"/>
                <w:sz w:val="28"/>
                <w:szCs w:val="28"/>
              </w:rPr>
            </w:pPr>
            <w:r w:rsidRPr="0064178A">
              <w:rPr>
                <w:rFonts w:cs="Arial"/>
                <w:sz w:val="28"/>
                <w:szCs w:val="28"/>
              </w:rPr>
              <w:t>9881</w:t>
            </w:r>
          </w:p>
        </w:tc>
        <w:tc>
          <w:tcPr>
            <w:tcW w:w="1301" w:type="dxa"/>
          </w:tcPr>
          <w:p w:rsidR="00594ADF" w:rsidRPr="0064178A" w:rsidRDefault="00762A7C" w:rsidP="0064178A">
            <w:pPr>
              <w:autoSpaceDE w:val="0"/>
              <w:autoSpaceDN w:val="0"/>
              <w:adjustRightInd w:val="0"/>
              <w:jc w:val="both"/>
              <w:rPr>
                <w:rFonts w:cs="Arial"/>
                <w:sz w:val="28"/>
                <w:szCs w:val="28"/>
                <w:lang w:val="en-US"/>
              </w:rPr>
            </w:pPr>
            <w:r w:rsidRPr="0064178A">
              <w:rPr>
                <w:rFonts w:cs="Arial"/>
                <w:sz w:val="28"/>
                <w:szCs w:val="28"/>
                <w:lang w:val="en-US"/>
              </w:rPr>
              <w:t>3,1</w:t>
            </w:r>
          </w:p>
        </w:tc>
        <w:tc>
          <w:tcPr>
            <w:tcW w:w="1301" w:type="dxa"/>
          </w:tcPr>
          <w:p w:rsidR="00594ADF" w:rsidRPr="0064178A" w:rsidRDefault="00762A7C" w:rsidP="0064178A">
            <w:pPr>
              <w:autoSpaceDE w:val="0"/>
              <w:autoSpaceDN w:val="0"/>
              <w:adjustRightInd w:val="0"/>
              <w:jc w:val="both"/>
              <w:rPr>
                <w:rFonts w:cs="Arial"/>
                <w:sz w:val="28"/>
                <w:szCs w:val="28"/>
              </w:rPr>
            </w:pPr>
            <w:r w:rsidRPr="0064178A">
              <w:rPr>
                <w:rFonts w:cs="Arial"/>
                <w:sz w:val="28"/>
                <w:szCs w:val="28"/>
              </w:rPr>
              <w:t>7859</w:t>
            </w:r>
          </w:p>
        </w:tc>
        <w:tc>
          <w:tcPr>
            <w:tcW w:w="1301" w:type="dxa"/>
          </w:tcPr>
          <w:p w:rsidR="00594ADF" w:rsidRPr="0064178A" w:rsidRDefault="00762A7C" w:rsidP="0064178A">
            <w:pPr>
              <w:autoSpaceDE w:val="0"/>
              <w:autoSpaceDN w:val="0"/>
              <w:adjustRightInd w:val="0"/>
              <w:jc w:val="both"/>
              <w:rPr>
                <w:rFonts w:cs="Arial"/>
                <w:sz w:val="28"/>
                <w:szCs w:val="28"/>
                <w:lang w:val="en-US"/>
              </w:rPr>
            </w:pPr>
            <w:r w:rsidRPr="0064178A">
              <w:rPr>
                <w:rFonts w:cs="Arial"/>
                <w:sz w:val="28"/>
                <w:szCs w:val="28"/>
                <w:lang w:val="en-US"/>
              </w:rPr>
              <w:t>2,4</w:t>
            </w:r>
          </w:p>
        </w:tc>
        <w:tc>
          <w:tcPr>
            <w:tcW w:w="1301" w:type="dxa"/>
          </w:tcPr>
          <w:p w:rsidR="00594ADF" w:rsidRPr="0064178A" w:rsidRDefault="00D150B5" w:rsidP="0064178A">
            <w:pPr>
              <w:autoSpaceDE w:val="0"/>
              <w:autoSpaceDN w:val="0"/>
              <w:adjustRightInd w:val="0"/>
              <w:jc w:val="both"/>
              <w:rPr>
                <w:rFonts w:cs="Arial"/>
                <w:sz w:val="28"/>
                <w:szCs w:val="28"/>
                <w:lang w:val="en-US"/>
              </w:rPr>
            </w:pPr>
            <w:r w:rsidRPr="0064178A">
              <w:rPr>
                <w:rFonts w:cs="Courier New"/>
                <w:sz w:val="28"/>
                <w:szCs w:val="28"/>
                <w:lang w:val="en-US"/>
              </w:rPr>
              <w:t>-</w:t>
            </w:r>
            <w:r w:rsidRPr="0064178A">
              <w:rPr>
                <w:rFonts w:cs="Arial"/>
                <w:sz w:val="28"/>
                <w:szCs w:val="28"/>
                <w:lang w:val="en-US"/>
              </w:rPr>
              <w:t xml:space="preserve"> 2022</w:t>
            </w:r>
          </w:p>
        </w:tc>
        <w:tc>
          <w:tcPr>
            <w:tcW w:w="1301" w:type="dxa"/>
          </w:tcPr>
          <w:p w:rsidR="00594ADF" w:rsidRPr="0064178A" w:rsidRDefault="00D150B5" w:rsidP="0064178A">
            <w:pPr>
              <w:autoSpaceDE w:val="0"/>
              <w:autoSpaceDN w:val="0"/>
              <w:adjustRightInd w:val="0"/>
              <w:jc w:val="both"/>
              <w:rPr>
                <w:rFonts w:cs="Arial"/>
                <w:sz w:val="28"/>
                <w:szCs w:val="28"/>
                <w:lang w:val="en-US"/>
              </w:rPr>
            </w:pPr>
            <w:r w:rsidRPr="0064178A">
              <w:rPr>
                <w:rFonts w:cs="Courier New"/>
                <w:sz w:val="28"/>
                <w:szCs w:val="28"/>
              </w:rPr>
              <w:t>-</w:t>
            </w:r>
            <w:r w:rsidRPr="0064178A">
              <w:rPr>
                <w:rFonts w:cs="Arial"/>
                <w:sz w:val="28"/>
                <w:szCs w:val="28"/>
                <w:lang w:val="en-US"/>
              </w:rPr>
              <w:t xml:space="preserve"> 20,5</w:t>
            </w:r>
          </w:p>
        </w:tc>
      </w:tr>
    </w:tbl>
    <w:p w:rsidR="00594ADF" w:rsidRDefault="004526F3" w:rsidP="0071536F">
      <w:pPr>
        <w:autoSpaceDE w:val="0"/>
        <w:autoSpaceDN w:val="0"/>
        <w:adjustRightInd w:val="0"/>
        <w:spacing w:line="360" w:lineRule="auto"/>
        <w:jc w:val="both"/>
        <w:rPr>
          <w:rFonts w:cs="Arial"/>
          <w:sz w:val="28"/>
          <w:szCs w:val="28"/>
        </w:rPr>
      </w:pPr>
      <w:r>
        <w:rPr>
          <w:rFonts w:cs="Arial"/>
          <w:sz w:val="28"/>
          <w:szCs w:val="28"/>
          <w:lang w:val="en-US"/>
        </w:rPr>
        <w:t xml:space="preserve"> </w:t>
      </w:r>
    </w:p>
    <w:p w:rsidR="004526F3" w:rsidRDefault="004526F3" w:rsidP="00583547">
      <w:pPr>
        <w:autoSpaceDE w:val="0"/>
        <w:autoSpaceDN w:val="0"/>
        <w:adjustRightInd w:val="0"/>
        <w:spacing w:line="360" w:lineRule="auto"/>
        <w:ind w:firstLine="567"/>
        <w:jc w:val="both"/>
        <w:rPr>
          <w:rFonts w:cs="Arial"/>
          <w:sz w:val="28"/>
          <w:szCs w:val="28"/>
        </w:rPr>
      </w:pPr>
      <w:r>
        <w:rPr>
          <w:rFonts w:cs="Arial"/>
          <w:sz w:val="28"/>
          <w:szCs w:val="28"/>
        </w:rPr>
        <w:t>Таким образом, за 2007 г. валюта актива Баланса увеличилась на 3950 тыс. руб. наибольшее влияние на это оказал рост запасов – 2890 тыс. руб. или 60</w:t>
      </w:r>
      <w:r w:rsidR="00BC46CB" w:rsidRPr="00BC46CB">
        <w:rPr>
          <w:rFonts w:cs="Arial"/>
          <w:sz w:val="28"/>
          <w:szCs w:val="28"/>
        </w:rPr>
        <w:t>,0</w:t>
      </w:r>
      <w:r>
        <w:rPr>
          <w:rFonts w:cs="Arial"/>
          <w:sz w:val="28"/>
          <w:szCs w:val="28"/>
        </w:rPr>
        <w:t>% общего увеличения актива баланса. Увеличение дебиторской задолженности на 1822 тыс. руб., с одной стороны, свидетельствует о задержке покупателями продукции организации своих платежей, с другой стороны – указывает на предстоящее поступление денежных средств.</w:t>
      </w:r>
    </w:p>
    <w:p w:rsidR="004526F3" w:rsidRPr="00455DE2" w:rsidRDefault="004526F3" w:rsidP="00455DE2">
      <w:pPr>
        <w:autoSpaceDE w:val="0"/>
        <w:autoSpaceDN w:val="0"/>
        <w:adjustRightInd w:val="0"/>
        <w:spacing w:line="360" w:lineRule="auto"/>
        <w:ind w:firstLine="567"/>
        <w:jc w:val="both"/>
        <w:rPr>
          <w:rFonts w:cs="Arial"/>
          <w:sz w:val="28"/>
          <w:szCs w:val="28"/>
        </w:rPr>
      </w:pPr>
      <w:r>
        <w:rPr>
          <w:rFonts w:cs="Arial"/>
          <w:sz w:val="28"/>
          <w:szCs w:val="28"/>
        </w:rPr>
        <w:t>Используя метод горизонтального анализ</w:t>
      </w:r>
      <w:r w:rsidR="00674D5C">
        <w:rPr>
          <w:rFonts w:cs="Arial"/>
          <w:sz w:val="28"/>
          <w:szCs w:val="28"/>
        </w:rPr>
        <w:t>а, рассмотрим данные таблицы 3</w:t>
      </w:r>
      <w:r>
        <w:rPr>
          <w:rFonts w:cs="Arial"/>
          <w:sz w:val="28"/>
          <w:szCs w:val="28"/>
        </w:rPr>
        <w:t>.</w:t>
      </w:r>
    </w:p>
    <w:p w:rsidR="00455DE2" w:rsidRPr="00455DE2" w:rsidRDefault="00455DE2" w:rsidP="00455DE2">
      <w:pPr>
        <w:autoSpaceDE w:val="0"/>
        <w:autoSpaceDN w:val="0"/>
        <w:adjustRightInd w:val="0"/>
        <w:spacing w:line="360" w:lineRule="auto"/>
        <w:ind w:firstLine="567"/>
        <w:jc w:val="both"/>
        <w:rPr>
          <w:rFonts w:cs="Arial"/>
          <w:sz w:val="28"/>
          <w:szCs w:val="28"/>
        </w:rPr>
      </w:pPr>
    </w:p>
    <w:p w:rsidR="004526F3" w:rsidRDefault="00674D5C" w:rsidP="0071536F">
      <w:pPr>
        <w:autoSpaceDE w:val="0"/>
        <w:autoSpaceDN w:val="0"/>
        <w:adjustRightInd w:val="0"/>
        <w:spacing w:line="360" w:lineRule="auto"/>
        <w:jc w:val="both"/>
        <w:rPr>
          <w:rFonts w:cs="Arial"/>
          <w:sz w:val="28"/>
          <w:szCs w:val="28"/>
        </w:rPr>
      </w:pPr>
      <w:r>
        <w:rPr>
          <w:rFonts w:cs="Arial"/>
          <w:sz w:val="28"/>
          <w:szCs w:val="28"/>
        </w:rPr>
        <w:t>Таблица 3</w:t>
      </w:r>
      <w:r w:rsidR="004526F3">
        <w:rPr>
          <w:rFonts w:cs="Arial"/>
          <w:sz w:val="28"/>
          <w:szCs w:val="28"/>
        </w:rPr>
        <w:t>. – Аналитическая группировка и анализ статей пассива Баланса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1256"/>
        <w:gridCol w:w="1224"/>
        <w:gridCol w:w="1256"/>
        <w:gridCol w:w="1224"/>
        <w:gridCol w:w="1711"/>
        <w:gridCol w:w="1234"/>
      </w:tblGrid>
      <w:tr w:rsidR="00BC46CB" w:rsidRPr="0064178A" w:rsidTr="0064178A">
        <w:trPr>
          <w:trHeight w:val="225"/>
        </w:trPr>
        <w:tc>
          <w:tcPr>
            <w:tcW w:w="2615" w:type="dxa"/>
            <w:vMerge w:val="restart"/>
          </w:tcPr>
          <w:p w:rsidR="00BC46CB" w:rsidRPr="0064178A" w:rsidRDefault="00BC46CB" w:rsidP="0064178A">
            <w:pPr>
              <w:autoSpaceDE w:val="0"/>
              <w:autoSpaceDN w:val="0"/>
              <w:adjustRightInd w:val="0"/>
              <w:jc w:val="both"/>
              <w:rPr>
                <w:rFonts w:cs="Arial"/>
                <w:sz w:val="28"/>
                <w:szCs w:val="28"/>
              </w:rPr>
            </w:pPr>
            <w:r w:rsidRPr="0064178A">
              <w:rPr>
                <w:rFonts w:cs="Arial"/>
                <w:sz w:val="28"/>
                <w:szCs w:val="28"/>
              </w:rPr>
              <w:t>Актив баланса</w:t>
            </w:r>
          </w:p>
        </w:tc>
        <w:tc>
          <w:tcPr>
            <w:tcW w:w="2602" w:type="dxa"/>
            <w:gridSpan w:val="2"/>
          </w:tcPr>
          <w:p w:rsidR="00BC46CB" w:rsidRPr="0064178A" w:rsidRDefault="00BC46CB" w:rsidP="0064178A">
            <w:pPr>
              <w:autoSpaceDE w:val="0"/>
              <w:autoSpaceDN w:val="0"/>
              <w:adjustRightInd w:val="0"/>
              <w:jc w:val="both"/>
              <w:rPr>
                <w:rFonts w:cs="Arial"/>
                <w:sz w:val="28"/>
                <w:szCs w:val="28"/>
              </w:rPr>
            </w:pPr>
            <w:r w:rsidRPr="0064178A">
              <w:rPr>
                <w:rFonts w:cs="Arial"/>
                <w:sz w:val="28"/>
                <w:szCs w:val="28"/>
              </w:rPr>
              <w:t>На 31.12.2006</w:t>
            </w:r>
          </w:p>
        </w:tc>
        <w:tc>
          <w:tcPr>
            <w:tcW w:w="2602" w:type="dxa"/>
            <w:gridSpan w:val="2"/>
          </w:tcPr>
          <w:p w:rsidR="00BC46CB" w:rsidRPr="0064178A" w:rsidRDefault="00BC46CB" w:rsidP="0064178A">
            <w:pPr>
              <w:autoSpaceDE w:val="0"/>
              <w:autoSpaceDN w:val="0"/>
              <w:adjustRightInd w:val="0"/>
              <w:jc w:val="both"/>
              <w:rPr>
                <w:rFonts w:cs="Arial"/>
                <w:sz w:val="28"/>
                <w:szCs w:val="28"/>
              </w:rPr>
            </w:pPr>
            <w:r w:rsidRPr="0064178A">
              <w:rPr>
                <w:rFonts w:cs="Arial"/>
                <w:sz w:val="28"/>
                <w:szCs w:val="28"/>
              </w:rPr>
              <w:t>На 31.12.2007</w:t>
            </w:r>
          </w:p>
        </w:tc>
        <w:tc>
          <w:tcPr>
            <w:tcW w:w="1301" w:type="dxa"/>
            <w:vMerge w:val="restart"/>
          </w:tcPr>
          <w:p w:rsidR="00BC46CB" w:rsidRPr="0064178A" w:rsidRDefault="00BC46CB" w:rsidP="0064178A">
            <w:pPr>
              <w:autoSpaceDE w:val="0"/>
              <w:autoSpaceDN w:val="0"/>
              <w:adjustRightInd w:val="0"/>
              <w:jc w:val="both"/>
              <w:rPr>
                <w:rFonts w:cs="Arial"/>
                <w:sz w:val="28"/>
                <w:szCs w:val="28"/>
              </w:rPr>
            </w:pPr>
            <w:r w:rsidRPr="0064178A">
              <w:rPr>
                <w:rFonts w:cs="Arial"/>
                <w:sz w:val="28"/>
                <w:szCs w:val="28"/>
              </w:rPr>
              <w:t>Абсолютное отклонение, тыс. руб.</w:t>
            </w:r>
          </w:p>
        </w:tc>
        <w:tc>
          <w:tcPr>
            <w:tcW w:w="1301" w:type="dxa"/>
            <w:vMerge w:val="restart"/>
          </w:tcPr>
          <w:p w:rsidR="00BC46CB" w:rsidRPr="0064178A" w:rsidRDefault="00BC46CB" w:rsidP="0064178A">
            <w:pPr>
              <w:autoSpaceDE w:val="0"/>
              <w:autoSpaceDN w:val="0"/>
              <w:adjustRightInd w:val="0"/>
              <w:jc w:val="both"/>
              <w:rPr>
                <w:rFonts w:cs="Arial"/>
                <w:sz w:val="28"/>
                <w:szCs w:val="28"/>
              </w:rPr>
            </w:pPr>
            <w:r w:rsidRPr="0064178A">
              <w:rPr>
                <w:rFonts w:cs="Arial"/>
                <w:sz w:val="28"/>
                <w:szCs w:val="28"/>
              </w:rPr>
              <w:t>Темп роста, %</w:t>
            </w:r>
          </w:p>
        </w:tc>
      </w:tr>
      <w:tr w:rsidR="00BC46CB" w:rsidRPr="0064178A" w:rsidTr="0064178A">
        <w:trPr>
          <w:trHeight w:val="255"/>
        </w:trPr>
        <w:tc>
          <w:tcPr>
            <w:tcW w:w="2615" w:type="dxa"/>
            <w:vMerge/>
          </w:tcPr>
          <w:p w:rsidR="00BC46CB" w:rsidRPr="0064178A" w:rsidRDefault="00BC46CB" w:rsidP="0064178A">
            <w:pPr>
              <w:autoSpaceDE w:val="0"/>
              <w:autoSpaceDN w:val="0"/>
              <w:adjustRightInd w:val="0"/>
              <w:jc w:val="both"/>
              <w:rPr>
                <w:rFonts w:cs="Arial"/>
                <w:sz w:val="28"/>
                <w:szCs w:val="28"/>
              </w:rPr>
            </w:pPr>
          </w:p>
        </w:tc>
        <w:tc>
          <w:tcPr>
            <w:tcW w:w="1301" w:type="dxa"/>
          </w:tcPr>
          <w:p w:rsidR="00BC46CB" w:rsidRPr="0064178A" w:rsidRDefault="00BC46CB" w:rsidP="0064178A">
            <w:pPr>
              <w:autoSpaceDE w:val="0"/>
              <w:autoSpaceDN w:val="0"/>
              <w:adjustRightInd w:val="0"/>
              <w:jc w:val="both"/>
              <w:rPr>
                <w:rFonts w:cs="Arial"/>
                <w:sz w:val="28"/>
                <w:szCs w:val="28"/>
              </w:rPr>
            </w:pPr>
            <w:r w:rsidRPr="0064178A">
              <w:rPr>
                <w:rFonts w:cs="Arial"/>
                <w:sz w:val="28"/>
                <w:szCs w:val="28"/>
              </w:rPr>
              <w:t>тыс. руб.</w:t>
            </w:r>
          </w:p>
        </w:tc>
        <w:tc>
          <w:tcPr>
            <w:tcW w:w="1301" w:type="dxa"/>
          </w:tcPr>
          <w:p w:rsidR="00BC46CB" w:rsidRPr="0064178A" w:rsidRDefault="00BC46CB" w:rsidP="0064178A">
            <w:pPr>
              <w:autoSpaceDE w:val="0"/>
              <w:autoSpaceDN w:val="0"/>
              <w:adjustRightInd w:val="0"/>
              <w:jc w:val="both"/>
              <w:rPr>
                <w:rFonts w:cs="Arial"/>
                <w:sz w:val="28"/>
                <w:szCs w:val="28"/>
              </w:rPr>
            </w:pPr>
            <w:r w:rsidRPr="0064178A">
              <w:rPr>
                <w:rFonts w:cs="Arial"/>
                <w:sz w:val="28"/>
                <w:szCs w:val="28"/>
              </w:rPr>
              <w:t>% к итогу</w:t>
            </w:r>
          </w:p>
        </w:tc>
        <w:tc>
          <w:tcPr>
            <w:tcW w:w="1301" w:type="dxa"/>
          </w:tcPr>
          <w:p w:rsidR="00BC46CB" w:rsidRPr="0064178A" w:rsidRDefault="00BC46CB" w:rsidP="0064178A">
            <w:pPr>
              <w:autoSpaceDE w:val="0"/>
              <w:autoSpaceDN w:val="0"/>
              <w:adjustRightInd w:val="0"/>
              <w:jc w:val="both"/>
              <w:rPr>
                <w:rFonts w:cs="Arial"/>
                <w:sz w:val="28"/>
                <w:szCs w:val="28"/>
              </w:rPr>
            </w:pPr>
            <w:r w:rsidRPr="0064178A">
              <w:rPr>
                <w:rFonts w:cs="Arial"/>
                <w:sz w:val="28"/>
                <w:szCs w:val="28"/>
              </w:rPr>
              <w:t>тыс. руб</w:t>
            </w:r>
          </w:p>
        </w:tc>
        <w:tc>
          <w:tcPr>
            <w:tcW w:w="1301" w:type="dxa"/>
          </w:tcPr>
          <w:p w:rsidR="00BC46CB" w:rsidRPr="0064178A" w:rsidRDefault="00BC46CB" w:rsidP="0064178A">
            <w:pPr>
              <w:autoSpaceDE w:val="0"/>
              <w:autoSpaceDN w:val="0"/>
              <w:adjustRightInd w:val="0"/>
              <w:jc w:val="both"/>
              <w:rPr>
                <w:rFonts w:cs="Arial"/>
                <w:sz w:val="28"/>
                <w:szCs w:val="28"/>
              </w:rPr>
            </w:pPr>
            <w:r w:rsidRPr="0064178A">
              <w:rPr>
                <w:rFonts w:cs="Arial"/>
                <w:sz w:val="28"/>
                <w:szCs w:val="28"/>
              </w:rPr>
              <w:t>% к итогу</w:t>
            </w:r>
          </w:p>
        </w:tc>
        <w:tc>
          <w:tcPr>
            <w:tcW w:w="1301" w:type="dxa"/>
            <w:vMerge/>
          </w:tcPr>
          <w:p w:rsidR="00BC46CB" w:rsidRPr="0064178A" w:rsidRDefault="00BC46CB" w:rsidP="0064178A">
            <w:pPr>
              <w:autoSpaceDE w:val="0"/>
              <w:autoSpaceDN w:val="0"/>
              <w:adjustRightInd w:val="0"/>
              <w:jc w:val="both"/>
              <w:rPr>
                <w:rFonts w:cs="Arial"/>
                <w:sz w:val="28"/>
                <w:szCs w:val="28"/>
              </w:rPr>
            </w:pPr>
          </w:p>
        </w:tc>
        <w:tc>
          <w:tcPr>
            <w:tcW w:w="1301" w:type="dxa"/>
            <w:vMerge/>
          </w:tcPr>
          <w:p w:rsidR="00BC46CB" w:rsidRPr="0064178A" w:rsidRDefault="00BC46CB" w:rsidP="0064178A">
            <w:pPr>
              <w:autoSpaceDE w:val="0"/>
              <w:autoSpaceDN w:val="0"/>
              <w:adjustRightInd w:val="0"/>
              <w:jc w:val="both"/>
              <w:rPr>
                <w:rFonts w:cs="Arial"/>
                <w:sz w:val="28"/>
                <w:szCs w:val="28"/>
              </w:rPr>
            </w:pPr>
          </w:p>
        </w:tc>
      </w:tr>
      <w:tr w:rsidR="00BC46CB" w:rsidRPr="0064178A" w:rsidTr="0064178A">
        <w:tc>
          <w:tcPr>
            <w:tcW w:w="2615" w:type="dxa"/>
          </w:tcPr>
          <w:p w:rsidR="00BC46CB" w:rsidRPr="0064178A" w:rsidRDefault="00BC46CB" w:rsidP="0064178A">
            <w:pPr>
              <w:autoSpaceDE w:val="0"/>
              <w:autoSpaceDN w:val="0"/>
              <w:adjustRightInd w:val="0"/>
              <w:jc w:val="both"/>
              <w:rPr>
                <w:rFonts w:cs="Arial"/>
                <w:sz w:val="28"/>
                <w:szCs w:val="28"/>
              </w:rPr>
            </w:pPr>
            <w:r w:rsidRPr="0064178A">
              <w:rPr>
                <w:rFonts w:cs="Arial"/>
                <w:sz w:val="28"/>
                <w:szCs w:val="28"/>
              </w:rPr>
              <w:t>Источники имущества - всего</w:t>
            </w:r>
          </w:p>
        </w:tc>
        <w:tc>
          <w:tcPr>
            <w:tcW w:w="1301" w:type="dxa"/>
          </w:tcPr>
          <w:p w:rsidR="00BC46CB" w:rsidRPr="0064178A" w:rsidRDefault="00BC46CB" w:rsidP="0064178A">
            <w:pPr>
              <w:autoSpaceDE w:val="0"/>
              <w:autoSpaceDN w:val="0"/>
              <w:adjustRightInd w:val="0"/>
              <w:jc w:val="both"/>
              <w:rPr>
                <w:rFonts w:cs="Arial"/>
                <w:sz w:val="28"/>
                <w:szCs w:val="28"/>
              </w:rPr>
            </w:pPr>
            <w:r w:rsidRPr="0064178A">
              <w:rPr>
                <w:rFonts w:cs="Arial"/>
                <w:sz w:val="28"/>
                <w:szCs w:val="28"/>
              </w:rPr>
              <w:t>318669</w:t>
            </w:r>
          </w:p>
        </w:tc>
        <w:tc>
          <w:tcPr>
            <w:tcW w:w="1301" w:type="dxa"/>
          </w:tcPr>
          <w:p w:rsidR="00BC46CB" w:rsidRPr="0064178A" w:rsidRDefault="00BC46CB" w:rsidP="0064178A">
            <w:pPr>
              <w:autoSpaceDE w:val="0"/>
              <w:autoSpaceDN w:val="0"/>
              <w:adjustRightInd w:val="0"/>
              <w:jc w:val="both"/>
              <w:rPr>
                <w:rFonts w:cs="Arial"/>
                <w:sz w:val="28"/>
                <w:szCs w:val="28"/>
              </w:rPr>
            </w:pPr>
            <w:r w:rsidRPr="0064178A">
              <w:rPr>
                <w:rFonts w:cs="Arial"/>
                <w:sz w:val="28"/>
                <w:szCs w:val="28"/>
              </w:rPr>
              <w:t>100,0</w:t>
            </w:r>
          </w:p>
        </w:tc>
        <w:tc>
          <w:tcPr>
            <w:tcW w:w="1301" w:type="dxa"/>
          </w:tcPr>
          <w:p w:rsidR="00BC46CB" w:rsidRPr="0064178A" w:rsidRDefault="00BC46CB" w:rsidP="0064178A">
            <w:pPr>
              <w:autoSpaceDE w:val="0"/>
              <w:autoSpaceDN w:val="0"/>
              <w:adjustRightInd w:val="0"/>
              <w:jc w:val="both"/>
              <w:rPr>
                <w:rFonts w:cs="Arial"/>
                <w:sz w:val="28"/>
                <w:szCs w:val="28"/>
              </w:rPr>
            </w:pPr>
            <w:r w:rsidRPr="0064178A">
              <w:rPr>
                <w:rFonts w:cs="Arial"/>
                <w:sz w:val="28"/>
                <w:szCs w:val="28"/>
              </w:rPr>
              <w:t>322619</w:t>
            </w:r>
          </w:p>
        </w:tc>
        <w:tc>
          <w:tcPr>
            <w:tcW w:w="1301" w:type="dxa"/>
          </w:tcPr>
          <w:p w:rsidR="00BC46CB" w:rsidRPr="0064178A" w:rsidRDefault="00BC46CB" w:rsidP="0064178A">
            <w:pPr>
              <w:autoSpaceDE w:val="0"/>
              <w:autoSpaceDN w:val="0"/>
              <w:adjustRightInd w:val="0"/>
              <w:jc w:val="both"/>
              <w:rPr>
                <w:rFonts w:cs="Arial"/>
                <w:sz w:val="28"/>
                <w:szCs w:val="28"/>
              </w:rPr>
            </w:pPr>
            <w:r w:rsidRPr="0064178A">
              <w:rPr>
                <w:rFonts w:cs="Arial"/>
                <w:sz w:val="28"/>
                <w:szCs w:val="28"/>
              </w:rPr>
              <w:t>100,0</w:t>
            </w:r>
          </w:p>
        </w:tc>
        <w:tc>
          <w:tcPr>
            <w:tcW w:w="1301" w:type="dxa"/>
          </w:tcPr>
          <w:p w:rsidR="00BC46CB" w:rsidRPr="0064178A" w:rsidRDefault="00553D6C" w:rsidP="0064178A">
            <w:pPr>
              <w:autoSpaceDE w:val="0"/>
              <w:autoSpaceDN w:val="0"/>
              <w:adjustRightInd w:val="0"/>
              <w:jc w:val="both"/>
              <w:rPr>
                <w:rFonts w:cs="Arial"/>
                <w:sz w:val="28"/>
                <w:szCs w:val="28"/>
                <w:lang w:val="en-US"/>
              </w:rPr>
            </w:pPr>
            <w:r w:rsidRPr="0064178A">
              <w:rPr>
                <w:rFonts w:cs="Arial"/>
                <w:sz w:val="28"/>
                <w:szCs w:val="28"/>
                <w:lang w:val="en-US"/>
              </w:rPr>
              <w:t>3950</w:t>
            </w:r>
          </w:p>
        </w:tc>
        <w:tc>
          <w:tcPr>
            <w:tcW w:w="1301" w:type="dxa"/>
          </w:tcPr>
          <w:p w:rsidR="00BC46CB" w:rsidRPr="0064178A" w:rsidRDefault="00553D6C" w:rsidP="0064178A">
            <w:pPr>
              <w:autoSpaceDE w:val="0"/>
              <w:autoSpaceDN w:val="0"/>
              <w:adjustRightInd w:val="0"/>
              <w:jc w:val="both"/>
              <w:rPr>
                <w:rFonts w:cs="Arial"/>
                <w:sz w:val="28"/>
                <w:szCs w:val="28"/>
                <w:lang w:val="en-US"/>
              </w:rPr>
            </w:pPr>
            <w:r w:rsidRPr="0064178A">
              <w:rPr>
                <w:rFonts w:cs="Arial"/>
                <w:sz w:val="28"/>
                <w:szCs w:val="28"/>
                <w:lang w:val="en-US"/>
              </w:rPr>
              <w:t>1,2</w:t>
            </w:r>
          </w:p>
        </w:tc>
      </w:tr>
      <w:tr w:rsidR="00BC46CB" w:rsidRPr="0064178A" w:rsidTr="0064178A">
        <w:tc>
          <w:tcPr>
            <w:tcW w:w="2615" w:type="dxa"/>
          </w:tcPr>
          <w:p w:rsidR="00BC46CB" w:rsidRPr="0064178A" w:rsidRDefault="00BC46CB" w:rsidP="0064178A">
            <w:pPr>
              <w:autoSpaceDE w:val="0"/>
              <w:autoSpaceDN w:val="0"/>
              <w:adjustRightInd w:val="0"/>
              <w:jc w:val="both"/>
              <w:rPr>
                <w:rFonts w:cs="Arial"/>
                <w:sz w:val="28"/>
                <w:szCs w:val="28"/>
              </w:rPr>
            </w:pPr>
            <w:r w:rsidRPr="0064178A">
              <w:rPr>
                <w:rFonts w:cs="Arial"/>
                <w:sz w:val="28"/>
                <w:szCs w:val="28"/>
              </w:rPr>
              <w:t>Собственный капитал</w:t>
            </w:r>
          </w:p>
        </w:tc>
        <w:tc>
          <w:tcPr>
            <w:tcW w:w="1301" w:type="dxa"/>
          </w:tcPr>
          <w:p w:rsidR="00BC46CB" w:rsidRPr="0064178A" w:rsidRDefault="00BC46CB" w:rsidP="0064178A">
            <w:pPr>
              <w:autoSpaceDE w:val="0"/>
              <w:autoSpaceDN w:val="0"/>
              <w:adjustRightInd w:val="0"/>
              <w:jc w:val="both"/>
              <w:rPr>
                <w:rFonts w:cs="Arial"/>
                <w:sz w:val="28"/>
                <w:szCs w:val="28"/>
              </w:rPr>
            </w:pPr>
            <w:r w:rsidRPr="0064178A">
              <w:rPr>
                <w:rFonts w:cs="Arial"/>
                <w:sz w:val="28"/>
                <w:szCs w:val="28"/>
              </w:rPr>
              <w:t>205721</w:t>
            </w:r>
          </w:p>
        </w:tc>
        <w:tc>
          <w:tcPr>
            <w:tcW w:w="1301" w:type="dxa"/>
          </w:tcPr>
          <w:p w:rsidR="00BC46CB" w:rsidRPr="0064178A" w:rsidRDefault="00BC46CB" w:rsidP="0064178A">
            <w:pPr>
              <w:autoSpaceDE w:val="0"/>
              <w:autoSpaceDN w:val="0"/>
              <w:adjustRightInd w:val="0"/>
              <w:jc w:val="both"/>
              <w:rPr>
                <w:rFonts w:cs="Arial"/>
                <w:sz w:val="28"/>
                <w:szCs w:val="28"/>
                <w:lang w:val="en-US"/>
              </w:rPr>
            </w:pPr>
            <w:r w:rsidRPr="0064178A">
              <w:rPr>
                <w:rFonts w:cs="Arial"/>
                <w:sz w:val="28"/>
                <w:szCs w:val="28"/>
              </w:rPr>
              <w:t>65</w:t>
            </w:r>
            <w:r w:rsidRPr="0064178A">
              <w:rPr>
                <w:rFonts w:cs="Arial"/>
                <w:sz w:val="28"/>
                <w:szCs w:val="28"/>
                <w:lang w:val="en-US"/>
              </w:rPr>
              <w:t>,0</w:t>
            </w:r>
          </w:p>
        </w:tc>
        <w:tc>
          <w:tcPr>
            <w:tcW w:w="1301" w:type="dxa"/>
          </w:tcPr>
          <w:p w:rsidR="00BC46CB" w:rsidRPr="0064178A" w:rsidRDefault="00BC46CB" w:rsidP="0064178A">
            <w:pPr>
              <w:autoSpaceDE w:val="0"/>
              <w:autoSpaceDN w:val="0"/>
              <w:adjustRightInd w:val="0"/>
              <w:jc w:val="both"/>
              <w:rPr>
                <w:rFonts w:cs="Arial"/>
                <w:sz w:val="28"/>
                <w:szCs w:val="28"/>
              </w:rPr>
            </w:pPr>
            <w:r w:rsidRPr="0064178A">
              <w:rPr>
                <w:rFonts w:cs="Arial"/>
                <w:sz w:val="28"/>
                <w:szCs w:val="28"/>
              </w:rPr>
              <w:t>209057</w:t>
            </w:r>
          </w:p>
        </w:tc>
        <w:tc>
          <w:tcPr>
            <w:tcW w:w="1301" w:type="dxa"/>
          </w:tcPr>
          <w:p w:rsidR="00BC46CB" w:rsidRPr="0064178A" w:rsidRDefault="00BC46CB" w:rsidP="0064178A">
            <w:pPr>
              <w:autoSpaceDE w:val="0"/>
              <w:autoSpaceDN w:val="0"/>
              <w:adjustRightInd w:val="0"/>
              <w:jc w:val="both"/>
              <w:rPr>
                <w:rFonts w:cs="Arial"/>
                <w:sz w:val="28"/>
                <w:szCs w:val="28"/>
                <w:lang w:val="en-US"/>
              </w:rPr>
            </w:pPr>
            <w:r w:rsidRPr="0064178A">
              <w:rPr>
                <w:rFonts w:cs="Arial"/>
                <w:sz w:val="28"/>
                <w:szCs w:val="28"/>
                <w:lang w:val="en-US"/>
              </w:rPr>
              <w:t>64,8</w:t>
            </w:r>
          </w:p>
        </w:tc>
        <w:tc>
          <w:tcPr>
            <w:tcW w:w="1301" w:type="dxa"/>
          </w:tcPr>
          <w:p w:rsidR="00BC46CB" w:rsidRPr="0064178A" w:rsidRDefault="00553D6C" w:rsidP="0064178A">
            <w:pPr>
              <w:autoSpaceDE w:val="0"/>
              <w:autoSpaceDN w:val="0"/>
              <w:adjustRightInd w:val="0"/>
              <w:jc w:val="both"/>
              <w:rPr>
                <w:rFonts w:cs="Arial"/>
                <w:sz w:val="28"/>
                <w:szCs w:val="28"/>
                <w:lang w:val="en-US"/>
              </w:rPr>
            </w:pPr>
            <w:r w:rsidRPr="0064178A">
              <w:rPr>
                <w:rFonts w:cs="Arial"/>
                <w:sz w:val="28"/>
                <w:szCs w:val="28"/>
                <w:lang w:val="en-US"/>
              </w:rPr>
              <w:t>3336</w:t>
            </w:r>
          </w:p>
        </w:tc>
        <w:tc>
          <w:tcPr>
            <w:tcW w:w="1301" w:type="dxa"/>
          </w:tcPr>
          <w:p w:rsidR="00BC46CB" w:rsidRPr="0064178A" w:rsidRDefault="00553D6C" w:rsidP="0064178A">
            <w:pPr>
              <w:autoSpaceDE w:val="0"/>
              <w:autoSpaceDN w:val="0"/>
              <w:adjustRightInd w:val="0"/>
              <w:jc w:val="both"/>
              <w:rPr>
                <w:rFonts w:cs="Arial"/>
                <w:sz w:val="28"/>
                <w:szCs w:val="28"/>
                <w:lang w:val="en-US"/>
              </w:rPr>
            </w:pPr>
            <w:r w:rsidRPr="0064178A">
              <w:rPr>
                <w:rFonts w:cs="Arial"/>
                <w:sz w:val="28"/>
                <w:szCs w:val="28"/>
                <w:lang w:val="en-US"/>
              </w:rPr>
              <w:t>1,6</w:t>
            </w:r>
          </w:p>
        </w:tc>
      </w:tr>
      <w:tr w:rsidR="00BC46CB" w:rsidRPr="0064178A" w:rsidTr="0064178A">
        <w:tc>
          <w:tcPr>
            <w:tcW w:w="2615" w:type="dxa"/>
          </w:tcPr>
          <w:p w:rsidR="00BC46CB" w:rsidRPr="0064178A" w:rsidRDefault="00BC46CB" w:rsidP="0064178A">
            <w:pPr>
              <w:autoSpaceDE w:val="0"/>
              <w:autoSpaceDN w:val="0"/>
              <w:adjustRightInd w:val="0"/>
              <w:jc w:val="both"/>
              <w:rPr>
                <w:rFonts w:cs="Arial"/>
                <w:sz w:val="28"/>
                <w:szCs w:val="28"/>
              </w:rPr>
            </w:pPr>
            <w:r w:rsidRPr="0064178A">
              <w:rPr>
                <w:rFonts w:cs="Arial"/>
                <w:sz w:val="28"/>
                <w:szCs w:val="28"/>
              </w:rPr>
              <w:t>Заемный капитал</w:t>
            </w:r>
          </w:p>
        </w:tc>
        <w:tc>
          <w:tcPr>
            <w:tcW w:w="1301" w:type="dxa"/>
          </w:tcPr>
          <w:p w:rsidR="00BC46CB" w:rsidRPr="0064178A" w:rsidRDefault="00BC46CB" w:rsidP="0064178A">
            <w:pPr>
              <w:autoSpaceDE w:val="0"/>
              <w:autoSpaceDN w:val="0"/>
              <w:adjustRightInd w:val="0"/>
              <w:jc w:val="both"/>
              <w:rPr>
                <w:rFonts w:cs="Arial"/>
                <w:sz w:val="28"/>
                <w:szCs w:val="28"/>
              </w:rPr>
            </w:pPr>
            <w:r w:rsidRPr="0064178A">
              <w:rPr>
                <w:rFonts w:cs="Arial"/>
                <w:sz w:val="28"/>
                <w:szCs w:val="28"/>
              </w:rPr>
              <w:t>112948</w:t>
            </w:r>
          </w:p>
        </w:tc>
        <w:tc>
          <w:tcPr>
            <w:tcW w:w="1301" w:type="dxa"/>
          </w:tcPr>
          <w:p w:rsidR="00BC46CB" w:rsidRPr="0064178A" w:rsidRDefault="00BC46CB" w:rsidP="0064178A">
            <w:pPr>
              <w:autoSpaceDE w:val="0"/>
              <w:autoSpaceDN w:val="0"/>
              <w:adjustRightInd w:val="0"/>
              <w:jc w:val="both"/>
              <w:rPr>
                <w:rFonts w:cs="Arial"/>
                <w:sz w:val="28"/>
                <w:szCs w:val="28"/>
                <w:lang w:val="en-US"/>
              </w:rPr>
            </w:pPr>
            <w:r w:rsidRPr="0064178A">
              <w:rPr>
                <w:rFonts w:cs="Arial"/>
                <w:sz w:val="28"/>
                <w:szCs w:val="28"/>
                <w:lang w:val="en-US"/>
              </w:rPr>
              <w:t>35,4</w:t>
            </w:r>
          </w:p>
        </w:tc>
        <w:tc>
          <w:tcPr>
            <w:tcW w:w="1301" w:type="dxa"/>
          </w:tcPr>
          <w:p w:rsidR="00BC46CB" w:rsidRPr="0064178A" w:rsidRDefault="00BC46CB" w:rsidP="0064178A">
            <w:pPr>
              <w:autoSpaceDE w:val="0"/>
              <w:autoSpaceDN w:val="0"/>
              <w:adjustRightInd w:val="0"/>
              <w:jc w:val="both"/>
              <w:rPr>
                <w:rFonts w:cs="Arial"/>
                <w:sz w:val="28"/>
                <w:szCs w:val="28"/>
              </w:rPr>
            </w:pPr>
            <w:r w:rsidRPr="0064178A">
              <w:rPr>
                <w:rFonts w:cs="Arial"/>
                <w:sz w:val="28"/>
                <w:szCs w:val="28"/>
              </w:rPr>
              <w:t>113562</w:t>
            </w:r>
          </w:p>
        </w:tc>
        <w:tc>
          <w:tcPr>
            <w:tcW w:w="1301" w:type="dxa"/>
          </w:tcPr>
          <w:p w:rsidR="00BC46CB" w:rsidRPr="0064178A" w:rsidRDefault="00553D6C" w:rsidP="0064178A">
            <w:pPr>
              <w:autoSpaceDE w:val="0"/>
              <w:autoSpaceDN w:val="0"/>
              <w:adjustRightInd w:val="0"/>
              <w:jc w:val="both"/>
              <w:rPr>
                <w:rFonts w:cs="Arial"/>
                <w:sz w:val="28"/>
                <w:szCs w:val="28"/>
                <w:lang w:val="en-US"/>
              </w:rPr>
            </w:pPr>
            <w:r w:rsidRPr="0064178A">
              <w:rPr>
                <w:rFonts w:cs="Arial"/>
                <w:sz w:val="28"/>
                <w:szCs w:val="28"/>
                <w:lang w:val="en-US"/>
              </w:rPr>
              <w:t>35,2</w:t>
            </w:r>
          </w:p>
        </w:tc>
        <w:tc>
          <w:tcPr>
            <w:tcW w:w="1301" w:type="dxa"/>
          </w:tcPr>
          <w:p w:rsidR="00BC46CB" w:rsidRPr="0064178A" w:rsidRDefault="00553D6C" w:rsidP="0064178A">
            <w:pPr>
              <w:autoSpaceDE w:val="0"/>
              <w:autoSpaceDN w:val="0"/>
              <w:adjustRightInd w:val="0"/>
              <w:jc w:val="both"/>
              <w:rPr>
                <w:rFonts w:cs="Arial"/>
                <w:sz w:val="28"/>
                <w:szCs w:val="28"/>
                <w:lang w:val="en-US"/>
              </w:rPr>
            </w:pPr>
            <w:r w:rsidRPr="0064178A">
              <w:rPr>
                <w:rFonts w:cs="Arial"/>
                <w:sz w:val="28"/>
                <w:szCs w:val="28"/>
                <w:lang w:val="en-US"/>
              </w:rPr>
              <w:t>614</w:t>
            </w:r>
          </w:p>
        </w:tc>
        <w:tc>
          <w:tcPr>
            <w:tcW w:w="1301" w:type="dxa"/>
          </w:tcPr>
          <w:p w:rsidR="00BC46CB" w:rsidRPr="0064178A" w:rsidRDefault="00553D6C" w:rsidP="0064178A">
            <w:pPr>
              <w:autoSpaceDE w:val="0"/>
              <w:autoSpaceDN w:val="0"/>
              <w:adjustRightInd w:val="0"/>
              <w:jc w:val="both"/>
              <w:rPr>
                <w:rFonts w:cs="Arial"/>
                <w:sz w:val="28"/>
                <w:szCs w:val="28"/>
                <w:lang w:val="en-US"/>
              </w:rPr>
            </w:pPr>
            <w:r w:rsidRPr="0064178A">
              <w:rPr>
                <w:rFonts w:cs="Arial"/>
                <w:sz w:val="28"/>
                <w:szCs w:val="28"/>
                <w:lang w:val="en-US"/>
              </w:rPr>
              <w:t>0,5</w:t>
            </w:r>
          </w:p>
        </w:tc>
      </w:tr>
      <w:tr w:rsidR="00BC46CB" w:rsidRPr="0064178A" w:rsidTr="0064178A">
        <w:tc>
          <w:tcPr>
            <w:tcW w:w="2615" w:type="dxa"/>
          </w:tcPr>
          <w:p w:rsidR="00BC46CB" w:rsidRPr="0064178A" w:rsidRDefault="00BC46CB" w:rsidP="0064178A">
            <w:pPr>
              <w:autoSpaceDE w:val="0"/>
              <w:autoSpaceDN w:val="0"/>
              <w:adjustRightInd w:val="0"/>
              <w:jc w:val="both"/>
              <w:rPr>
                <w:rFonts w:cs="Arial"/>
                <w:sz w:val="28"/>
                <w:szCs w:val="28"/>
              </w:rPr>
            </w:pPr>
            <w:r w:rsidRPr="0064178A">
              <w:rPr>
                <w:rFonts w:cs="Arial"/>
                <w:sz w:val="28"/>
                <w:szCs w:val="28"/>
              </w:rPr>
              <w:t>Долгосрочные обязательства</w:t>
            </w:r>
          </w:p>
        </w:tc>
        <w:tc>
          <w:tcPr>
            <w:tcW w:w="1301" w:type="dxa"/>
          </w:tcPr>
          <w:p w:rsidR="00BC46CB" w:rsidRPr="0064178A" w:rsidRDefault="00BC46CB" w:rsidP="0064178A">
            <w:pPr>
              <w:autoSpaceDE w:val="0"/>
              <w:autoSpaceDN w:val="0"/>
              <w:adjustRightInd w:val="0"/>
              <w:jc w:val="both"/>
              <w:rPr>
                <w:rFonts w:cs="Arial"/>
                <w:sz w:val="28"/>
                <w:szCs w:val="28"/>
              </w:rPr>
            </w:pPr>
            <w:r w:rsidRPr="0064178A">
              <w:rPr>
                <w:rFonts w:cs="Arial"/>
                <w:sz w:val="28"/>
                <w:szCs w:val="28"/>
              </w:rPr>
              <w:t>7822</w:t>
            </w:r>
          </w:p>
        </w:tc>
        <w:tc>
          <w:tcPr>
            <w:tcW w:w="1301" w:type="dxa"/>
          </w:tcPr>
          <w:p w:rsidR="00BC46CB" w:rsidRPr="0064178A" w:rsidRDefault="00BC46CB" w:rsidP="0064178A">
            <w:pPr>
              <w:autoSpaceDE w:val="0"/>
              <w:autoSpaceDN w:val="0"/>
              <w:adjustRightInd w:val="0"/>
              <w:jc w:val="both"/>
              <w:rPr>
                <w:rFonts w:cs="Arial"/>
                <w:sz w:val="28"/>
                <w:szCs w:val="28"/>
                <w:lang w:val="en-US"/>
              </w:rPr>
            </w:pPr>
            <w:r w:rsidRPr="0064178A">
              <w:rPr>
                <w:rFonts w:cs="Arial"/>
                <w:sz w:val="28"/>
                <w:szCs w:val="28"/>
                <w:lang w:val="en-US"/>
              </w:rPr>
              <w:t>2,5</w:t>
            </w:r>
          </w:p>
        </w:tc>
        <w:tc>
          <w:tcPr>
            <w:tcW w:w="1301" w:type="dxa"/>
          </w:tcPr>
          <w:p w:rsidR="00BC46CB" w:rsidRPr="0064178A" w:rsidRDefault="00BC46CB" w:rsidP="0064178A">
            <w:pPr>
              <w:autoSpaceDE w:val="0"/>
              <w:autoSpaceDN w:val="0"/>
              <w:adjustRightInd w:val="0"/>
              <w:jc w:val="both"/>
              <w:rPr>
                <w:rFonts w:cs="Arial"/>
                <w:sz w:val="28"/>
                <w:szCs w:val="28"/>
              </w:rPr>
            </w:pPr>
            <w:r w:rsidRPr="0064178A">
              <w:rPr>
                <w:rFonts w:cs="Arial"/>
                <w:sz w:val="28"/>
                <w:szCs w:val="28"/>
              </w:rPr>
              <w:t>7075</w:t>
            </w:r>
          </w:p>
        </w:tc>
        <w:tc>
          <w:tcPr>
            <w:tcW w:w="1301" w:type="dxa"/>
          </w:tcPr>
          <w:p w:rsidR="00BC46CB" w:rsidRPr="0064178A" w:rsidRDefault="00553D6C" w:rsidP="0064178A">
            <w:pPr>
              <w:autoSpaceDE w:val="0"/>
              <w:autoSpaceDN w:val="0"/>
              <w:adjustRightInd w:val="0"/>
              <w:jc w:val="both"/>
              <w:rPr>
                <w:rFonts w:cs="Arial"/>
                <w:sz w:val="28"/>
                <w:szCs w:val="28"/>
                <w:lang w:val="en-US"/>
              </w:rPr>
            </w:pPr>
            <w:r w:rsidRPr="0064178A">
              <w:rPr>
                <w:rFonts w:cs="Arial"/>
                <w:sz w:val="28"/>
                <w:szCs w:val="28"/>
                <w:lang w:val="en-US"/>
              </w:rPr>
              <w:t>2,1</w:t>
            </w:r>
          </w:p>
        </w:tc>
        <w:tc>
          <w:tcPr>
            <w:tcW w:w="1301" w:type="dxa"/>
          </w:tcPr>
          <w:p w:rsidR="00BC46CB" w:rsidRPr="0064178A" w:rsidRDefault="00553D6C" w:rsidP="0064178A">
            <w:pPr>
              <w:autoSpaceDE w:val="0"/>
              <w:autoSpaceDN w:val="0"/>
              <w:adjustRightInd w:val="0"/>
              <w:jc w:val="both"/>
              <w:rPr>
                <w:rFonts w:cs="Arial"/>
                <w:sz w:val="28"/>
                <w:szCs w:val="28"/>
                <w:lang w:val="en-US"/>
              </w:rPr>
            </w:pPr>
            <w:r w:rsidRPr="0064178A">
              <w:rPr>
                <w:rFonts w:ascii="Courier New" w:hAnsi="Courier New" w:cs="Courier New"/>
                <w:sz w:val="28"/>
                <w:szCs w:val="28"/>
                <w:lang w:val="en-US"/>
              </w:rPr>
              <w:t>-</w:t>
            </w:r>
            <w:r w:rsidRPr="0064178A">
              <w:rPr>
                <w:rFonts w:cs="Arial"/>
                <w:sz w:val="28"/>
                <w:szCs w:val="28"/>
                <w:lang w:val="en-US"/>
              </w:rPr>
              <w:t xml:space="preserve"> 747</w:t>
            </w:r>
          </w:p>
        </w:tc>
        <w:tc>
          <w:tcPr>
            <w:tcW w:w="1301" w:type="dxa"/>
          </w:tcPr>
          <w:p w:rsidR="00BC46CB" w:rsidRPr="0064178A" w:rsidRDefault="00553D6C" w:rsidP="0064178A">
            <w:pPr>
              <w:autoSpaceDE w:val="0"/>
              <w:autoSpaceDN w:val="0"/>
              <w:adjustRightInd w:val="0"/>
              <w:jc w:val="both"/>
              <w:rPr>
                <w:rFonts w:cs="Arial"/>
                <w:sz w:val="28"/>
                <w:szCs w:val="28"/>
                <w:lang w:val="en-US"/>
              </w:rPr>
            </w:pPr>
            <w:r w:rsidRPr="0064178A">
              <w:rPr>
                <w:rFonts w:ascii="Courier New" w:hAnsi="Courier New" w:cs="Courier New"/>
                <w:sz w:val="28"/>
                <w:szCs w:val="28"/>
                <w:lang w:val="en-US"/>
              </w:rPr>
              <w:t>-</w:t>
            </w:r>
            <w:r w:rsidRPr="0064178A">
              <w:rPr>
                <w:rFonts w:cs="Arial"/>
                <w:sz w:val="28"/>
                <w:szCs w:val="28"/>
                <w:lang w:val="en-US"/>
              </w:rPr>
              <w:t xml:space="preserve"> 9,5</w:t>
            </w:r>
          </w:p>
        </w:tc>
      </w:tr>
      <w:tr w:rsidR="00BC46CB" w:rsidRPr="0064178A" w:rsidTr="0064178A">
        <w:tc>
          <w:tcPr>
            <w:tcW w:w="2615" w:type="dxa"/>
          </w:tcPr>
          <w:p w:rsidR="00BC46CB" w:rsidRPr="0064178A" w:rsidRDefault="00BC46CB" w:rsidP="0064178A">
            <w:pPr>
              <w:autoSpaceDE w:val="0"/>
              <w:autoSpaceDN w:val="0"/>
              <w:adjustRightInd w:val="0"/>
              <w:jc w:val="both"/>
              <w:rPr>
                <w:rFonts w:cs="Arial"/>
                <w:sz w:val="28"/>
                <w:szCs w:val="28"/>
              </w:rPr>
            </w:pPr>
            <w:r w:rsidRPr="0064178A">
              <w:rPr>
                <w:rFonts w:cs="Arial"/>
                <w:sz w:val="28"/>
                <w:szCs w:val="28"/>
              </w:rPr>
              <w:t>Краткосрочные обязательства</w:t>
            </w:r>
          </w:p>
        </w:tc>
        <w:tc>
          <w:tcPr>
            <w:tcW w:w="1301" w:type="dxa"/>
          </w:tcPr>
          <w:p w:rsidR="00BC46CB" w:rsidRPr="0064178A" w:rsidRDefault="00BC46CB" w:rsidP="0064178A">
            <w:pPr>
              <w:autoSpaceDE w:val="0"/>
              <w:autoSpaceDN w:val="0"/>
              <w:adjustRightInd w:val="0"/>
              <w:jc w:val="both"/>
              <w:rPr>
                <w:rFonts w:cs="Arial"/>
                <w:sz w:val="28"/>
                <w:szCs w:val="28"/>
              </w:rPr>
            </w:pPr>
            <w:r w:rsidRPr="0064178A">
              <w:rPr>
                <w:rFonts w:cs="Arial"/>
                <w:sz w:val="28"/>
                <w:szCs w:val="28"/>
              </w:rPr>
              <w:t>79462</w:t>
            </w:r>
          </w:p>
        </w:tc>
        <w:tc>
          <w:tcPr>
            <w:tcW w:w="1301" w:type="dxa"/>
          </w:tcPr>
          <w:p w:rsidR="00BC46CB" w:rsidRPr="0064178A" w:rsidRDefault="00BC46CB" w:rsidP="0064178A">
            <w:pPr>
              <w:autoSpaceDE w:val="0"/>
              <w:autoSpaceDN w:val="0"/>
              <w:adjustRightInd w:val="0"/>
              <w:jc w:val="both"/>
              <w:rPr>
                <w:rFonts w:cs="Arial"/>
                <w:sz w:val="28"/>
                <w:szCs w:val="28"/>
                <w:lang w:val="en-US"/>
              </w:rPr>
            </w:pPr>
            <w:r w:rsidRPr="0064178A">
              <w:rPr>
                <w:rFonts w:cs="Arial"/>
                <w:sz w:val="28"/>
                <w:szCs w:val="28"/>
                <w:lang w:val="en-US"/>
              </w:rPr>
              <w:t>25,0</w:t>
            </w:r>
          </w:p>
        </w:tc>
        <w:tc>
          <w:tcPr>
            <w:tcW w:w="1301" w:type="dxa"/>
          </w:tcPr>
          <w:p w:rsidR="00BC46CB" w:rsidRPr="0064178A" w:rsidRDefault="00BC46CB" w:rsidP="0064178A">
            <w:pPr>
              <w:autoSpaceDE w:val="0"/>
              <w:autoSpaceDN w:val="0"/>
              <w:adjustRightInd w:val="0"/>
              <w:jc w:val="both"/>
              <w:rPr>
                <w:rFonts w:cs="Arial"/>
                <w:sz w:val="28"/>
                <w:szCs w:val="28"/>
              </w:rPr>
            </w:pPr>
            <w:r w:rsidRPr="0064178A">
              <w:rPr>
                <w:rFonts w:cs="Arial"/>
                <w:sz w:val="28"/>
                <w:szCs w:val="28"/>
              </w:rPr>
              <w:t>59227</w:t>
            </w:r>
          </w:p>
        </w:tc>
        <w:tc>
          <w:tcPr>
            <w:tcW w:w="1301" w:type="dxa"/>
          </w:tcPr>
          <w:p w:rsidR="00BC46CB" w:rsidRPr="0064178A" w:rsidRDefault="00553D6C" w:rsidP="0064178A">
            <w:pPr>
              <w:autoSpaceDE w:val="0"/>
              <w:autoSpaceDN w:val="0"/>
              <w:adjustRightInd w:val="0"/>
              <w:jc w:val="both"/>
              <w:rPr>
                <w:rFonts w:cs="Arial"/>
                <w:sz w:val="28"/>
                <w:szCs w:val="28"/>
                <w:lang w:val="en-US"/>
              </w:rPr>
            </w:pPr>
            <w:r w:rsidRPr="0064178A">
              <w:rPr>
                <w:rFonts w:cs="Arial"/>
                <w:sz w:val="28"/>
                <w:szCs w:val="28"/>
                <w:lang w:val="en-US"/>
              </w:rPr>
              <w:t>18,4</w:t>
            </w:r>
          </w:p>
        </w:tc>
        <w:tc>
          <w:tcPr>
            <w:tcW w:w="1301" w:type="dxa"/>
          </w:tcPr>
          <w:p w:rsidR="00BC46CB" w:rsidRPr="0064178A" w:rsidRDefault="00553D6C" w:rsidP="0064178A">
            <w:pPr>
              <w:autoSpaceDE w:val="0"/>
              <w:autoSpaceDN w:val="0"/>
              <w:adjustRightInd w:val="0"/>
              <w:jc w:val="both"/>
              <w:rPr>
                <w:rFonts w:cs="Arial"/>
                <w:sz w:val="28"/>
                <w:szCs w:val="28"/>
                <w:lang w:val="en-US"/>
              </w:rPr>
            </w:pPr>
            <w:r w:rsidRPr="0064178A">
              <w:rPr>
                <w:rFonts w:ascii="Courier New" w:hAnsi="Courier New" w:cs="Courier New"/>
                <w:sz w:val="28"/>
                <w:szCs w:val="28"/>
                <w:lang w:val="en-US"/>
              </w:rPr>
              <w:t>-</w:t>
            </w:r>
            <w:r w:rsidRPr="0064178A">
              <w:rPr>
                <w:rFonts w:cs="Arial"/>
                <w:sz w:val="28"/>
                <w:szCs w:val="28"/>
                <w:lang w:val="en-US"/>
              </w:rPr>
              <w:t xml:space="preserve"> 20235</w:t>
            </w:r>
          </w:p>
        </w:tc>
        <w:tc>
          <w:tcPr>
            <w:tcW w:w="1301" w:type="dxa"/>
          </w:tcPr>
          <w:p w:rsidR="00BC46CB" w:rsidRPr="0064178A" w:rsidRDefault="00553D6C" w:rsidP="0064178A">
            <w:pPr>
              <w:autoSpaceDE w:val="0"/>
              <w:autoSpaceDN w:val="0"/>
              <w:adjustRightInd w:val="0"/>
              <w:jc w:val="both"/>
              <w:rPr>
                <w:rFonts w:cs="Arial"/>
                <w:sz w:val="28"/>
                <w:szCs w:val="28"/>
                <w:lang w:val="en-US"/>
              </w:rPr>
            </w:pPr>
            <w:r w:rsidRPr="0064178A">
              <w:rPr>
                <w:rFonts w:ascii="Courier New" w:hAnsi="Courier New" w:cs="Courier New"/>
                <w:sz w:val="28"/>
                <w:szCs w:val="28"/>
                <w:lang w:val="en-US"/>
              </w:rPr>
              <w:t>-</w:t>
            </w:r>
            <w:r w:rsidRPr="0064178A">
              <w:rPr>
                <w:rFonts w:cs="Arial"/>
                <w:sz w:val="28"/>
                <w:szCs w:val="28"/>
                <w:lang w:val="en-US"/>
              </w:rPr>
              <w:t xml:space="preserve"> 25,5</w:t>
            </w:r>
          </w:p>
        </w:tc>
      </w:tr>
      <w:tr w:rsidR="00BC46CB" w:rsidRPr="0064178A" w:rsidTr="0064178A">
        <w:tc>
          <w:tcPr>
            <w:tcW w:w="2615" w:type="dxa"/>
          </w:tcPr>
          <w:p w:rsidR="00BC46CB" w:rsidRPr="0064178A" w:rsidRDefault="00BC46CB" w:rsidP="0064178A">
            <w:pPr>
              <w:autoSpaceDE w:val="0"/>
              <w:autoSpaceDN w:val="0"/>
              <w:adjustRightInd w:val="0"/>
              <w:jc w:val="both"/>
              <w:rPr>
                <w:rFonts w:cs="Arial"/>
                <w:sz w:val="28"/>
                <w:szCs w:val="28"/>
              </w:rPr>
            </w:pPr>
            <w:r w:rsidRPr="0064178A">
              <w:rPr>
                <w:rFonts w:cs="Arial"/>
                <w:sz w:val="28"/>
                <w:szCs w:val="28"/>
              </w:rPr>
              <w:t>Кредиторская задолженность</w:t>
            </w:r>
          </w:p>
        </w:tc>
        <w:tc>
          <w:tcPr>
            <w:tcW w:w="1301" w:type="dxa"/>
          </w:tcPr>
          <w:p w:rsidR="00BC46CB" w:rsidRPr="0064178A" w:rsidRDefault="00BC46CB" w:rsidP="0064178A">
            <w:pPr>
              <w:autoSpaceDE w:val="0"/>
              <w:autoSpaceDN w:val="0"/>
              <w:adjustRightInd w:val="0"/>
              <w:jc w:val="both"/>
              <w:rPr>
                <w:rFonts w:cs="Arial"/>
                <w:sz w:val="28"/>
                <w:szCs w:val="28"/>
              </w:rPr>
            </w:pPr>
            <w:r w:rsidRPr="0064178A">
              <w:rPr>
                <w:rFonts w:cs="Arial"/>
                <w:sz w:val="28"/>
                <w:szCs w:val="28"/>
              </w:rPr>
              <w:t>25664</w:t>
            </w:r>
          </w:p>
        </w:tc>
        <w:tc>
          <w:tcPr>
            <w:tcW w:w="1301" w:type="dxa"/>
          </w:tcPr>
          <w:p w:rsidR="00BC46CB" w:rsidRPr="0064178A" w:rsidRDefault="00BC46CB" w:rsidP="0064178A">
            <w:pPr>
              <w:autoSpaceDE w:val="0"/>
              <w:autoSpaceDN w:val="0"/>
              <w:adjustRightInd w:val="0"/>
              <w:jc w:val="both"/>
              <w:rPr>
                <w:rFonts w:cs="Arial"/>
                <w:sz w:val="28"/>
                <w:szCs w:val="28"/>
                <w:lang w:val="en-US"/>
              </w:rPr>
            </w:pPr>
            <w:r w:rsidRPr="0064178A">
              <w:rPr>
                <w:rFonts w:cs="Arial"/>
                <w:sz w:val="28"/>
                <w:szCs w:val="28"/>
                <w:lang w:val="en-US"/>
              </w:rPr>
              <w:t>8,0</w:t>
            </w:r>
          </w:p>
        </w:tc>
        <w:tc>
          <w:tcPr>
            <w:tcW w:w="1301" w:type="dxa"/>
          </w:tcPr>
          <w:p w:rsidR="00BC46CB" w:rsidRPr="0064178A" w:rsidRDefault="00BC46CB" w:rsidP="0064178A">
            <w:pPr>
              <w:autoSpaceDE w:val="0"/>
              <w:autoSpaceDN w:val="0"/>
              <w:adjustRightInd w:val="0"/>
              <w:jc w:val="both"/>
              <w:rPr>
                <w:rFonts w:cs="Arial"/>
                <w:sz w:val="28"/>
                <w:szCs w:val="28"/>
              </w:rPr>
            </w:pPr>
            <w:r w:rsidRPr="0064178A">
              <w:rPr>
                <w:rFonts w:cs="Arial"/>
                <w:sz w:val="28"/>
                <w:szCs w:val="28"/>
              </w:rPr>
              <w:t>47210</w:t>
            </w:r>
          </w:p>
        </w:tc>
        <w:tc>
          <w:tcPr>
            <w:tcW w:w="1301" w:type="dxa"/>
          </w:tcPr>
          <w:p w:rsidR="00BC46CB" w:rsidRPr="0064178A" w:rsidRDefault="00553D6C" w:rsidP="0064178A">
            <w:pPr>
              <w:autoSpaceDE w:val="0"/>
              <w:autoSpaceDN w:val="0"/>
              <w:adjustRightInd w:val="0"/>
              <w:jc w:val="both"/>
              <w:rPr>
                <w:rFonts w:cs="Arial"/>
                <w:sz w:val="28"/>
                <w:szCs w:val="28"/>
                <w:lang w:val="en-US"/>
              </w:rPr>
            </w:pPr>
            <w:r w:rsidRPr="0064178A">
              <w:rPr>
                <w:rFonts w:cs="Arial"/>
                <w:sz w:val="28"/>
                <w:szCs w:val="28"/>
                <w:lang w:val="en-US"/>
              </w:rPr>
              <w:t>14,6</w:t>
            </w:r>
          </w:p>
        </w:tc>
        <w:tc>
          <w:tcPr>
            <w:tcW w:w="1301" w:type="dxa"/>
          </w:tcPr>
          <w:p w:rsidR="00BC46CB" w:rsidRPr="0064178A" w:rsidRDefault="00553D6C" w:rsidP="0064178A">
            <w:pPr>
              <w:autoSpaceDE w:val="0"/>
              <w:autoSpaceDN w:val="0"/>
              <w:adjustRightInd w:val="0"/>
              <w:jc w:val="both"/>
              <w:rPr>
                <w:rFonts w:cs="Arial"/>
                <w:sz w:val="28"/>
                <w:szCs w:val="28"/>
                <w:lang w:val="en-US"/>
              </w:rPr>
            </w:pPr>
            <w:r w:rsidRPr="0064178A">
              <w:rPr>
                <w:rFonts w:cs="Arial"/>
                <w:sz w:val="28"/>
                <w:szCs w:val="28"/>
                <w:lang w:val="en-US"/>
              </w:rPr>
              <w:t>21546</w:t>
            </w:r>
          </w:p>
        </w:tc>
        <w:tc>
          <w:tcPr>
            <w:tcW w:w="1301" w:type="dxa"/>
          </w:tcPr>
          <w:p w:rsidR="00BC46CB" w:rsidRPr="0064178A" w:rsidRDefault="00553D6C" w:rsidP="0064178A">
            <w:pPr>
              <w:autoSpaceDE w:val="0"/>
              <w:autoSpaceDN w:val="0"/>
              <w:adjustRightInd w:val="0"/>
              <w:jc w:val="both"/>
              <w:rPr>
                <w:rFonts w:cs="Arial"/>
                <w:sz w:val="28"/>
                <w:szCs w:val="28"/>
                <w:lang w:val="en-US"/>
              </w:rPr>
            </w:pPr>
            <w:r w:rsidRPr="0064178A">
              <w:rPr>
                <w:rFonts w:cs="Arial"/>
                <w:sz w:val="28"/>
                <w:szCs w:val="28"/>
                <w:lang w:val="en-US"/>
              </w:rPr>
              <w:t>84,0</w:t>
            </w:r>
          </w:p>
        </w:tc>
      </w:tr>
    </w:tbl>
    <w:p w:rsidR="004526F3" w:rsidRPr="004526F3" w:rsidRDefault="004526F3" w:rsidP="000943DB">
      <w:pPr>
        <w:autoSpaceDE w:val="0"/>
        <w:autoSpaceDN w:val="0"/>
        <w:adjustRightInd w:val="0"/>
        <w:jc w:val="both"/>
        <w:rPr>
          <w:rFonts w:cs="Arial"/>
          <w:sz w:val="28"/>
          <w:szCs w:val="28"/>
        </w:rPr>
      </w:pPr>
    </w:p>
    <w:p w:rsidR="00455DE2" w:rsidRDefault="00553D6C" w:rsidP="00A67677">
      <w:pPr>
        <w:autoSpaceDE w:val="0"/>
        <w:autoSpaceDN w:val="0"/>
        <w:adjustRightInd w:val="0"/>
        <w:spacing w:line="360" w:lineRule="auto"/>
        <w:ind w:firstLine="567"/>
        <w:jc w:val="both"/>
        <w:rPr>
          <w:rFonts w:cs="Arial"/>
          <w:sz w:val="28"/>
          <w:szCs w:val="28"/>
        </w:rPr>
      </w:pPr>
      <w:r>
        <w:rPr>
          <w:rFonts w:cs="Arial"/>
          <w:sz w:val="28"/>
          <w:szCs w:val="28"/>
        </w:rPr>
        <w:t>Мы видим, что наблюдается значительный рост кредиторской задолженности – 84,0%. При этом долгосрочные и краткосрочные обязательства сократились на 9,5 и 25,5%. Величина собственного капитала существенно не изменилась. Общая сумма источников увеличилась на 1,2% по отношению к 2006 г., что характеризует положительную тенденцию.</w:t>
      </w:r>
      <w:r w:rsidR="00EB5147">
        <w:rPr>
          <w:rFonts w:cs="Arial"/>
          <w:sz w:val="28"/>
          <w:szCs w:val="28"/>
        </w:rPr>
        <w:t xml:space="preserve"> За год незначительно уменьшилась доля собственного и земного капитала – по 0,2%. В составе заемного капитала доли долгосрочных и краткосрочных кредитов и займов сократились </w:t>
      </w:r>
      <w:r w:rsidR="00A620A4">
        <w:rPr>
          <w:rFonts w:cs="Arial"/>
          <w:sz w:val="28"/>
          <w:szCs w:val="28"/>
        </w:rPr>
        <w:t>соответственно</w:t>
      </w:r>
      <w:r w:rsidR="00EB5147">
        <w:rPr>
          <w:rFonts w:cs="Arial"/>
          <w:sz w:val="28"/>
          <w:szCs w:val="28"/>
        </w:rPr>
        <w:t xml:space="preserve"> с 2,5 и 25,0</w:t>
      </w:r>
      <w:r w:rsidR="00A620A4">
        <w:rPr>
          <w:rFonts w:cs="Arial"/>
          <w:sz w:val="28"/>
          <w:szCs w:val="28"/>
        </w:rPr>
        <w:t>%</w:t>
      </w:r>
      <w:r w:rsidR="00EB5147">
        <w:rPr>
          <w:rFonts w:cs="Arial"/>
          <w:sz w:val="28"/>
          <w:szCs w:val="28"/>
        </w:rPr>
        <w:t xml:space="preserve"> до 2,1 и 18,4</w:t>
      </w:r>
      <w:r w:rsidR="00A620A4">
        <w:rPr>
          <w:rFonts w:cs="Arial"/>
          <w:sz w:val="28"/>
          <w:szCs w:val="28"/>
        </w:rPr>
        <w:t>%. Одновременно с 8,0 до 14,6 вырос удельный вес кредиторской задолженности.</w:t>
      </w:r>
    </w:p>
    <w:p w:rsidR="00A67677" w:rsidRDefault="00A67677" w:rsidP="00A67677">
      <w:pPr>
        <w:autoSpaceDE w:val="0"/>
        <w:autoSpaceDN w:val="0"/>
        <w:adjustRightInd w:val="0"/>
        <w:spacing w:line="360" w:lineRule="auto"/>
        <w:ind w:firstLine="567"/>
        <w:jc w:val="both"/>
        <w:rPr>
          <w:rFonts w:cs="Arial"/>
          <w:sz w:val="28"/>
          <w:szCs w:val="28"/>
        </w:rPr>
      </w:pPr>
    </w:p>
    <w:p w:rsidR="00A67677" w:rsidRPr="00A67677" w:rsidRDefault="00A67677" w:rsidP="00A67677">
      <w:pPr>
        <w:autoSpaceDE w:val="0"/>
        <w:autoSpaceDN w:val="0"/>
        <w:adjustRightInd w:val="0"/>
        <w:spacing w:line="360" w:lineRule="auto"/>
        <w:ind w:firstLine="567"/>
        <w:jc w:val="both"/>
        <w:rPr>
          <w:rFonts w:cs="Arial"/>
          <w:sz w:val="28"/>
          <w:szCs w:val="28"/>
        </w:rPr>
      </w:pPr>
    </w:p>
    <w:p w:rsidR="00D71A7B" w:rsidRDefault="00DF66F1" w:rsidP="00583547">
      <w:pPr>
        <w:spacing w:line="360" w:lineRule="auto"/>
        <w:ind w:firstLine="567"/>
        <w:jc w:val="both"/>
        <w:rPr>
          <w:b/>
          <w:sz w:val="28"/>
          <w:szCs w:val="28"/>
        </w:rPr>
      </w:pPr>
      <w:r w:rsidRPr="00012125">
        <w:rPr>
          <w:rFonts w:cs="Arial"/>
          <w:b/>
          <w:sz w:val="28"/>
          <w:szCs w:val="28"/>
        </w:rPr>
        <w:t>2.2</w:t>
      </w:r>
      <w:r w:rsidR="00012125">
        <w:rPr>
          <w:rFonts w:cs="Arial"/>
          <w:b/>
          <w:sz w:val="28"/>
          <w:szCs w:val="28"/>
        </w:rPr>
        <w:t>.</w:t>
      </w:r>
      <w:r w:rsidRPr="00DF66F1">
        <w:rPr>
          <w:rFonts w:cs="Arial"/>
          <w:sz w:val="28"/>
          <w:szCs w:val="28"/>
        </w:rPr>
        <w:t xml:space="preserve"> </w:t>
      </w:r>
      <w:r w:rsidRPr="00012125">
        <w:rPr>
          <w:b/>
          <w:sz w:val="28"/>
          <w:szCs w:val="28"/>
        </w:rPr>
        <w:t>Документальное оформление движения нематериальных активов</w:t>
      </w:r>
    </w:p>
    <w:p w:rsidR="00E36542" w:rsidRPr="00594ADF" w:rsidRDefault="00E36542" w:rsidP="00583547">
      <w:pPr>
        <w:spacing w:line="360" w:lineRule="auto"/>
        <w:ind w:firstLine="567"/>
        <w:jc w:val="both"/>
        <w:rPr>
          <w:sz w:val="28"/>
          <w:szCs w:val="28"/>
        </w:rPr>
      </w:pPr>
    </w:p>
    <w:p w:rsidR="00DF66F1" w:rsidRPr="00B95C96" w:rsidRDefault="00DF66F1" w:rsidP="00583547">
      <w:pPr>
        <w:autoSpaceDE w:val="0"/>
        <w:autoSpaceDN w:val="0"/>
        <w:adjustRightInd w:val="0"/>
        <w:spacing w:line="360" w:lineRule="auto"/>
        <w:ind w:firstLine="567"/>
        <w:jc w:val="both"/>
        <w:rPr>
          <w:sz w:val="28"/>
          <w:szCs w:val="28"/>
        </w:rPr>
      </w:pPr>
      <w:r w:rsidRPr="00B95C96">
        <w:rPr>
          <w:sz w:val="28"/>
          <w:szCs w:val="28"/>
        </w:rPr>
        <w:t>Основными операциями по поступлению нематериальных активов в организацию являются:</w:t>
      </w:r>
    </w:p>
    <w:p w:rsidR="00DF66F1" w:rsidRPr="00B95C96" w:rsidRDefault="00DF66F1" w:rsidP="00583547">
      <w:pPr>
        <w:numPr>
          <w:ilvl w:val="0"/>
          <w:numId w:val="21"/>
        </w:numPr>
        <w:autoSpaceDE w:val="0"/>
        <w:autoSpaceDN w:val="0"/>
        <w:adjustRightInd w:val="0"/>
        <w:spacing w:line="360" w:lineRule="auto"/>
        <w:ind w:firstLine="360"/>
        <w:jc w:val="both"/>
        <w:rPr>
          <w:sz w:val="28"/>
          <w:szCs w:val="28"/>
        </w:rPr>
      </w:pPr>
      <w:r w:rsidRPr="00B95C96">
        <w:rPr>
          <w:sz w:val="28"/>
          <w:szCs w:val="28"/>
        </w:rPr>
        <w:t>приобретение за плату;</w:t>
      </w:r>
    </w:p>
    <w:p w:rsidR="00DF66F1" w:rsidRPr="00B95C96" w:rsidRDefault="00DF66F1" w:rsidP="00583547">
      <w:pPr>
        <w:numPr>
          <w:ilvl w:val="0"/>
          <w:numId w:val="21"/>
        </w:numPr>
        <w:autoSpaceDE w:val="0"/>
        <w:autoSpaceDN w:val="0"/>
        <w:adjustRightInd w:val="0"/>
        <w:spacing w:line="360" w:lineRule="auto"/>
        <w:ind w:firstLine="360"/>
        <w:jc w:val="both"/>
        <w:rPr>
          <w:sz w:val="28"/>
          <w:szCs w:val="28"/>
        </w:rPr>
      </w:pPr>
      <w:r w:rsidRPr="00B95C96">
        <w:rPr>
          <w:sz w:val="28"/>
          <w:szCs w:val="28"/>
        </w:rPr>
        <w:t>создание в самой организации;</w:t>
      </w:r>
    </w:p>
    <w:p w:rsidR="00DF66F1" w:rsidRPr="00B95C96" w:rsidRDefault="00DF66F1" w:rsidP="00583547">
      <w:pPr>
        <w:numPr>
          <w:ilvl w:val="0"/>
          <w:numId w:val="21"/>
        </w:numPr>
        <w:autoSpaceDE w:val="0"/>
        <w:autoSpaceDN w:val="0"/>
        <w:adjustRightInd w:val="0"/>
        <w:spacing w:line="360" w:lineRule="auto"/>
        <w:ind w:firstLine="360"/>
        <w:jc w:val="both"/>
        <w:rPr>
          <w:sz w:val="28"/>
          <w:szCs w:val="28"/>
        </w:rPr>
      </w:pPr>
      <w:r w:rsidRPr="00B95C96">
        <w:rPr>
          <w:sz w:val="28"/>
          <w:szCs w:val="28"/>
        </w:rPr>
        <w:t>поступление в счет вклада в уставный (складочный) капитал организации;</w:t>
      </w:r>
    </w:p>
    <w:p w:rsidR="00DF66F1" w:rsidRDefault="00DF66F1" w:rsidP="00583547">
      <w:pPr>
        <w:numPr>
          <w:ilvl w:val="0"/>
          <w:numId w:val="21"/>
        </w:numPr>
        <w:autoSpaceDE w:val="0"/>
        <w:autoSpaceDN w:val="0"/>
        <w:adjustRightInd w:val="0"/>
        <w:spacing w:line="360" w:lineRule="auto"/>
        <w:ind w:firstLine="360"/>
        <w:jc w:val="both"/>
        <w:rPr>
          <w:sz w:val="28"/>
          <w:szCs w:val="28"/>
        </w:rPr>
      </w:pPr>
      <w:r w:rsidRPr="00B95C96">
        <w:rPr>
          <w:sz w:val="28"/>
          <w:szCs w:val="28"/>
        </w:rPr>
        <w:t>поступление безвозме</w:t>
      </w:r>
      <w:r w:rsidR="00A14FA3">
        <w:rPr>
          <w:sz w:val="28"/>
          <w:szCs w:val="28"/>
        </w:rPr>
        <w:t>здно (п</w:t>
      </w:r>
      <w:r w:rsidR="00A93EEE">
        <w:rPr>
          <w:sz w:val="28"/>
          <w:szCs w:val="28"/>
        </w:rPr>
        <w:t>о договору дарения);</w:t>
      </w:r>
    </w:p>
    <w:p w:rsidR="00A93EEE" w:rsidRPr="00A93EEE" w:rsidRDefault="00A93EEE" w:rsidP="00583547">
      <w:pPr>
        <w:numPr>
          <w:ilvl w:val="0"/>
          <w:numId w:val="20"/>
        </w:numPr>
        <w:tabs>
          <w:tab w:val="num" w:pos="720"/>
        </w:tabs>
        <w:autoSpaceDE w:val="0"/>
        <w:autoSpaceDN w:val="0"/>
        <w:adjustRightInd w:val="0"/>
        <w:spacing w:line="360" w:lineRule="auto"/>
        <w:jc w:val="both"/>
        <w:rPr>
          <w:sz w:val="28"/>
          <w:szCs w:val="28"/>
        </w:rPr>
      </w:pPr>
      <w:r>
        <w:rPr>
          <w:sz w:val="28"/>
          <w:szCs w:val="28"/>
        </w:rPr>
        <w:t>принятие</w:t>
      </w:r>
      <w:r w:rsidRPr="00A93EEE">
        <w:rPr>
          <w:sz w:val="28"/>
          <w:szCs w:val="28"/>
        </w:rPr>
        <w:t xml:space="preserve"> в результате приватизации.</w:t>
      </w:r>
    </w:p>
    <w:p w:rsidR="00DF66F1" w:rsidRPr="00A14FA3" w:rsidRDefault="00DF66F1" w:rsidP="00583547">
      <w:pPr>
        <w:pStyle w:val="24"/>
        <w:spacing w:line="360" w:lineRule="auto"/>
        <w:ind w:left="0" w:firstLine="567"/>
        <w:jc w:val="both"/>
        <w:rPr>
          <w:sz w:val="28"/>
          <w:szCs w:val="28"/>
        </w:rPr>
      </w:pPr>
      <w:r w:rsidRPr="00A14FA3">
        <w:rPr>
          <w:sz w:val="28"/>
          <w:szCs w:val="28"/>
        </w:rPr>
        <w:t>Независимо от направления поступления нематериальных активов первичными документами, которыми оформляются операции их поступления, являются:</w:t>
      </w:r>
    </w:p>
    <w:p w:rsidR="00A14C26" w:rsidRPr="00A14C26" w:rsidRDefault="00DF66F1" w:rsidP="00583547">
      <w:pPr>
        <w:spacing w:line="360" w:lineRule="auto"/>
        <w:ind w:firstLine="567"/>
        <w:jc w:val="both"/>
        <w:rPr>
          <w:snapToGrid w:val="0"/>
          <w:sz w:val="28"/>
          <w:szCs w:val="28"/>
        </w:rPr>
      </w:pPr>
      <w:r w:rsidRPr="00B95C96">
        <w:rPr>
          <w:sz w:val="28"/>
          <w:szCs w:val="28"/>
        </w:rPr>
        <w:t>1) акт о приеме-передаче объекта основных средств (к</w:t>
      </w:r>
      <w:r w:rsidR="00583547">
        <w:rPr>
          <w:sz w:val="28"/>
          <w:szCs w:val="28"/>
        </w:rPr>
        <w:t>роме зданий, сооружений) формы №</w:t>
      </w:r>
      <w:r w:rsidRPr="00B95C96">
        <w:rPr>
          <w:sz w:val="28"/>
          <w:szCs w:val="28"/>
        </w:rPr>
        <w:t xml:space="preserve"> ОС-1</w:t>
      </w:r>
      <w:r w:rsidR="00702F63">
        <w:rPr>
          <w:sz w:val="28"/>
          <w:szCs w:val="28"/>
        </w:rPr>
        <w:t xml:space="preserve"> (Приложение 2)</w:t>
      </w:r>
      <w:r w:rsidR="00A14C26">
        <w:rPr>
          <w:sz w:val="28"/>
          <w:szCs w:val="28"/>
        </w:rPr>
        <w:t xml:space="preserve">. </w:t>
      </w:r>
      <w:r w:rsidR="00583547" w:rsidRPr="00583547">
        <w:rPr>
          <w:color w:val="000000"/>
          <w:sz w:val="28"/>
          <w:szCs w:val="28"/>
        </w:rPr>
        <w:t>Нужно заполнить столько экземпляров данного до</w:t>
      </w:r>
      <w:r w:rsidR="00583547">
        <w:rPr>
          <w:color w:val="000000"/>
          <w:sz w:val="28"/>
          <w:szCs w:val="28"/>
        </w:rPr>
        <w:t>кумента, сколько сторон участвуе</w:t>
      </w:r>
      <w:r w:rsidR="00583547" w:rsidRPr="00583547">
        <w:rPr>
          <w:color w:val="000000"/>
          <w:sz w:val="28"/>
          <w:szCs w:val="28"/>
        </w:rPr>
        <w:t>т в сделке</w:t>
      </w:r>
      <w:r w:rsidR="00A14C26" w:rsidRPr="00583547">
        <w:rPr>
          <w:snapToGrid w:val="0"/>
          <w:sz w:val="28"/>
          <w:szCs w:val="28"/>
        </w:rPr>
        <w:t xml:space="preserve">. </w:t>
      </w:r>
      <w:r w:rsidR="00A14C26" w:rsidRPr="00A14FA3">
        <w:rPr>
          <w:snapToGrid w:val="0"/>
          <w:sz w:val="28"/>
          <w:szCs w:val="28"/>
        </w:rPr>
        <w:t>На каждый объект нематериальных активов бухгалтер должен завести специальную карточку (фор</w:t>
      </w:r>
      <w:r w:rsidR="00A14C26" w:rsidRPr="00A14FA3">
        <w:rPr>
          <w:snapToGrid w:val="0"/>
          <w:sz w:val="28"/>
          <w:szCs w:val="28"/>
        </w:rPr>
        <w:softHyphen/>
        <w:t>ма НМА-1) в одном экземпляре, типовой бланк которой утвержден постановлением Госкомстата РФ № 71а от 30</w:t>
      </w:r>
      <w:r w:rsidR="00702F63">
        <w:rPr>
          <w:snapToGrid w:val="0"/>
          <w:sz w:val="28"/>
          <w:szCs w:val="28"/>
        </w:rPr>
        <w:t>.10.1997 г. (Приложение 3</w:t>
      </w:r>
      <w:r w:rsidR="00A14C26">
        <w:rPr>
          <w:snapToGrid w:val="0"/>
          <w:sz w:val="28"/>
          <w:szCs w:val="28"/>
        </w:rPr>
        <w:t>);</w:t>
      </w:r>
    </w:p>
    <w:p w:rsidR="00DF66F1" w:rsidRPr="00B95C96" w:rsidRDefault="00DF66F1" w:rsidP="00583547">
      <w:pPr>
        <w:autoSpaceDE w:val="0"/>
        <w:autoSpaceDN w:val="0"/>
        <w:adjustRightInd w:val="0"/>
        <w:spacing w:line="360" w:lineRule="auto"/>
        <w:ind w:firstLine="567"/>
        <w:jc w:val="both"/>
        <w:rPr>
          <w:sz w:val="28"/>
          <w:szCs w:val="28"/>
        </w:rPr>
      </w:pPr>
      <w:r w:rsidRPr="00B95C96">
        <w:rPr>
          <w:sz w:val="28"/>
          <w:szCs w:val="28"/>
        </w:rPr>
        <w:t>2) первичные документы, разработанные в самой организации в соответствии с нормами ст. 9 "Первичные учетные документы" Федерального закона "О</w:t>
      </w:r>
      <w:r w:rsidR="00CC1FE7">
        <w:rPr>
          <w:sz w:val="28"/>
          <w:szCs w:val="28"/>
        </w:rPr>
        <w:t xml:space="preserve"> бухгалтерском учете"</w:t>
      </w:r>
      <w:r w:rsidRPr="00B95C96">
        <w:rPr>
          <w:sz w:val="28"/>
          <w:szCs w:val="28"/>
        </w:rPr>
        <w:t xml:space="preserve"> и утвержденные приказом руководителя об учетной политике:</w:t>
      </w:r>
    </w:p>
    <w:p w:rsidR="00DF66F1" w:rsidRPr="00B95C96" w:rsidRDefault="00DF66F1" w:rsidP="00583547">
      <w:pPr>
        <w:autoSpaceDE w:val="0"/>
        <w:autoSpaceDN w:val="0"/>
        <w:adjustRightInd w:val="0"/>
        <w:spacing w:line="360" w:lineRule="auto"/>
        <w:ind w:firstLine="567"/>
        <w:jc w:val="both"/>
        <w:rPr>
          <w:sz w:val="28"/>
          <w:szCs w:val="28"/>
        </w:rPr>
      </w:pPr>
      <w:r w:rsidRPr="00B95C96">
        <w:rPr>
          <w:sz w:val="28"/>
          <w:szCs w:val="28"/>
        </w:rPr>
        <w:t>- акт приема (оприходования) нематериальных активов;</w:t>
      </w:r>
    </w:p>
    <w:p w:rsidR="00DF66F1" w:rsidRPr="00B95C96" w:rsidRDefault="00DF66F1" w:rsidP="00583547">
      <w:pPr>
        <w:autoSpaceDE w:val="0"/>
        <w:autoSpaceDN w:val="0"/>
        <w:adjustRightInd w:val="0"/>
        <w:spacing w:line="360" w:lineRule="auto"/>
        <w:ind w:firstLine="567"/>
        <w:jc w:val="both"/>
        <w:rPr>
          <w:sz w:val="28"/>
          <w:szCs w:val="28"/>
        </w:rPr>
      </w:pPr>
      <w:r w:rsidRPr="00B95C96">
        <w:rPr>
          <w:sz w:val="28"/>
          <w:szCs w:val="28"/>
        </w:rPr>
        <w:t>- акт приема-передачи нематериальных активов и др.</w:t>
      </w:r>
    </w:p>
    <w:p w:rsidR="00A14FA3" w:rsidRPr="004418E4" w:rsidRDefault="00DF66F1" w:rsidP="004418E4">
      <w:pPr>
        <w:spacing w:line="360" w:lineRule="auto"/>
        <w:ind w:firstLine="567"/>
        <w:rPr>
          <w:sz w:val="28"/>
          <w:szCs w:val="28"/>
        </w:rPr>
      </w:pPr>
      <w:r w:rsidRPr="004418E4">
        <w:rPr>
          <w:sz w:val="28"/>
          <w:szCs w:val="28"/>
        </w:rPr>
        <w:t>В этих документах обязательными реквизитами, характеризующими объект нематериальных активов, должны быть его первоначальная стоимость, сумма начисленной амортизации, срок полезного использования, инвентарный номер, данные охранного документа (патента, свидетельства, договора об отчуждении исключительного права на объект интелл</w:t>
      </w:r>
      <w:r w:rsidR="00A14FA3" w:rsidRPr="004418E4">
        <w:rPr>
          <w:sz w:val="28"/>
          <w:szCs w:val="28"/>
        </w:rPr>
        <w:t>ектуальной собственности и др.). По общему правилу акт составляет комиссия, назначенная приказом руководителя предприятия. В состав комиссии обычно включают представителей администрации предприятия, работников бухгалтерии, а также специалистов, способных оценить с</w:t>
      </w:r>
      <w:r w:rsidR="004418E4">
        <w:rPr>
          <w:sz w:val="28"/>
          <w:szCs w:val="28"/>
        </w:rPr>
        <w:t>остояние нематериального актива</w:t>
      </w:r>
      <w:r w:rsidR="00A14FA3" w:rsidRPr="004418E4">
        <w:rPr>
          <w:sz w:val="28"/>
          <w:szCs w:val="28"/>
        </w:rPr>
        <w:t xml:space="preserve"> [</w:t>
      </w:r>
      <w:r w:rsidR="004418E4" w:rsidRPr="004418E4">
        <w:rPr>
          <w:sz w:val="28"/>
          <w:szCs w:val="28"/>
        </w:rPr>
        <w:t>14</w:t>
      </w:r>
      <w:r w:rsidR="00A14FA3" w:rsidRPr="004418E4">
        <w:rPr>
          <w:sz w:val="28"/>
          <w:szCs w:val="28"/>
        </w:rPr>
        <w:t>, с.173]</w:t>
      </w:r>
      <w:r w:rsidR="004418E4" w:rsidRPr="004418E4">
        <w:rPr>
          <w:sz w:val="28"/>
          <w:szCs w:val="28"/>
        </w:rPr>
        <w:t>.</w:t>
      </w:r>
    </w:p>
    <w:p w:rsidR="00DF66F1" w:rsidRPr="00B95C96" w:rsidRDefault="00DF66F1" w:rsidP="00583547">
      <w:pPr>
        <w:autoSpaceDE w:val="0"/>
        <w:autoSpaceDN w:val="0"/>
        <w:adjustRightInd w:val="0"/>
        <w:spacing w:line="360" w:lineRule="auto"/>
        <w:ind w:firstLine="567"/>
        <w:jc w:val="both"/>
        <w:rPr>
          <w:sz w:val="28"/>
          <w:szCs w:val="28"/>
        </w:rPr>
      </w:pPr>
      <w:r w:rsidRPr="00B95C96">
        <w:rPr>
          <w:sz w:val="28"/>
          <w:szCs w:val="28"/>
        </w:rPr>
        <w:t>При выбытии нематериальных активов и списании их с баланса оформляются следующие первичные документы:</w:t>
      </w:r>
    </w:p>
    <w:p w:rsidR="00DF66F1" w:rsidRPr="00B95C96" w:rsidRDefault="00DF66F1" w:rsidP="00583547">
      <w:pPr>
        <w:autoSpaceDE w:val="0"/>
        <w:autoSpaceDN w:val="0"/>
        <w:adjustRightInd w:val="0"/>
        <w:spacing w:line="360" w:lineRule="auto"/>
        <w:ind w:firstLine="567"/>
        <w:jc w:val="both"/>
        <w:rPr>
          <w:sz w:val="28"/>
          <w:szCs w:val="28"/>
        </w:rPr>
      </w:pPr>
      <w:r w:rsidRPr="00B95C96">
        <w:rPr>
          <w:sz w:val="28"/>
          <w:szCs w:val="28"/>
        </w:rPr>
        <w:t>1) акт о приеме-передаче объекта основных средств (кроме зданий, сооружений) формы N ОС-1;</w:t>
      </w:r>
    </w:p>
    <w:p w:rsidR="00DF66F1" w:rsidRPr="00B95C96" w:rsidRDefault="00DF66F1" w:rsidP="00583547">
      <w:pPr>
        <w:autoSpaceDE w:val="0"/>
        <w:autoSpaceDN w:val="0"/>
        <w:adjustRightInd w:val="0"/>
        <w:spacing w:line="360" w:lineRule="auto"/>
        <w:ind w:firstLine="567"/>
        <w:jc w:val="both"/>
        <w:rPr>
          <w:sz w:val="28"/>
          <w:szCs w:val="28"/>
        </w:rPr>
      </w:pPr>
      <w:r w:rsidRPr="00B95C96">
        <w:rPr>
          <w:sz w:val="28"/>
          <w:szCs w:val="28"/>
        </w:rPr>
        <w:t>2) акт о списании объекта основных средств (кроме автотранспортных средств) типовой формы N ОС-4</w:t>
      </w:r>
      <w:r w:rsidR="00702F63">
        <w:rPr>
          <w:sz w:val="28"/>
          <w:szCs w:val="28"/>
        </w:rPr>
        <w:t xml:space="preserve"> (Приложение 4)</w:t>
      </w:r>
      <w:r w:rsidRPr="00B95C96">
        <w:rPr>
          <w:sz w:val="28"/>
          <w:szCs w:val="28"/>
        </w:rPr>
        <w:t>;</w:t>
      </w:r>
    </w:p>
    <w:p w:rsidR="00DF66F1" w:rsidRPr="003C6C99" w:rsidRDefault="00DF66F1" w:rsidP="00583547">
      <w:pPr>
        <w:autoSpaceDE w:val="0"/>
        <w:autoSpaceDN w:val="0"/>
        <w:adjustRightInd w:val="0"/>
        <w:spacing w:line="360" w:lineRule="auto"/>
        <w:ind w:firstLine="567"/>
        <w:jc w:val="both"/>
        <w:rPr>
          <w:sz w:val="28"/>
          <w:szCs w:val="28"/>
        </w:rPr>
      </w:pPr>
      <w:r w:rsidRPr="00B95C96">
        <w:rPr>
          <w:sz w:val="28"/>
          <w:szCs w:val="28"/>
        </w:rPr>
        <w:t>3) первичные документы, разработанные в самой организации и утвержденные приказом руководителя об учетной политике, - акт выбытия (списания) нематериального актива</w:t>
      </w:r>
      <w:r w:rsidR="003C6C99" w:rsidRPr="003C6C99">
        <w:rPr>
          <w:sz w:val="28"/>
          <w:szCs w:val="28"/>
        </w:rPr>
        <w:t xml:space="preserve"> [</w:t>
      </w:r>
      <w:r w:rsidR="003C6C99" w:rsidRPr="004418E4">
        <w:rPr>
          <w:sz w:val="28"/>
          <w:szCs w:val="28"/>
        </w:rPr>
        <w:t>14, с.1</w:t>
      </w:r>
      <w:r w:rsidR="003C6C99" w:rsidRPr="003C6C99">
        <w:rPr>
          <w:sz w:val="28"/>
          <w:szCs w:val="28"/>
        </w:rPr>
        <w:t>79</w:t>
      </w:r>
      <w:r w:rsidR="003C6C99" w:rsidRPr="004418E4">
        <w:rPr>
          <w:sz w:val="28"/>
          <w:szCs w:val="28"/>
        </w:rPr>
        <w:t>].</w:t>
      </w:r>
    </w:p>
    <w:p w:rsidR="00DF66F1" w:rsidRPr="00B95C96" w:rsidRDefault="00DF66F1" w:rsidP="00583547">
      <w:pPr>
        <w:autoSpaceDE w:val="0"/>
        <w:autoSpaceDN w:val="0"/>
        <w:adjustRightInd w:val="0"/>
        <w:spacing w:line="360" w:lineRule="auto"/>
        <w:ind w:firstLine="567"/>
        <w:jc w:val="both"/>
        <w:rPr>
          <w:sz w:val="28"/>
          <w:szCs w:val="28"/>
        </w:rPr>
      </w:pPr>
      <w:r w:rsidRPr="00B95C96">
        <w:rPr>
          <w:sz w:val="28"/>
          <w:szCs w:val="28"/>
        </w:rPr>
        <w:t>Кроме обязательных реквизитов, предусмотренных Федеральный законом "О бухгалтерском учете", в этих документах должны быть данные расчета финансового результата от выбытия объекта нематериальных активов, за исключением выбытия в счет вклада в уставный (складочный) капитал.</w:t>
      </w:r>
    </w:p>
    <w:p w:rsidR="00DF66F1" w:rsidRDefault="00DF66F1" w:rsidP="00583547">
      <w:pPr>
        <w:spacing w:line="360" w:lineRule="auto"/>
        <w:ind w:firstLine="567"/>
        <w:jc w:val="both"/>
        <w:rPr>
          <w:sz w:val="28"/>
          <w:szCs w:val="28"/>
        </w:rPr>
      </w:pPr>
      <w:r w:rsidRPr="00B95C96">
        <w:rPr>
          <w:sz w:val="28"/>
          <w:szCs w:val="28"/>
        </w:rPr>
        <w:t>Особенностью некоторых нематериальных активов как объектов учета является необходимость принятия мер по их защите. С этой целью целесообразно разработать особые внутренние правила охраны таких объектов, предусмотрев в них список лиц, имеющих право на ознакомление с ними, обязательства этих лиц не разглашать соответствующие сведения и другие необходимые сведения.</w:t>
      </w:r>
    </w:p>
    <w:p w:rsidR="00A14FA3" w:rsidRDefault="00A14FA3" w:rsidP="00D71A7B">
      <w:pPr>
        <w:spacing w:line="360" w:lineRule="auto"/>
        <w:jc w:val="both"/>
        <w:rPr>
          <w:sz w:val="28"/>
          <w:szCs w:val="28"/>
          <w:lang w:val="en-US"/>
        </w:rPr>
      </w:pPr>
    </w:p>
    <w:p w:rsidR="00455DE2" w:rsidRPr="00455DE2" w:rsidRDefault="00455DE2" w:rsidP="00D71A7B">
      <w:pPr>
        <w:spacing w:line="360" w:lineRule="auto"/>
        <w:jc w:val="both"/>
        <w:rPr>
          <w:b/>
          <w:sz w:val="28"/>
          <w:szCs w:val="28"/>
          <w:lang w:val="en-US"/>
        </w:rPr>
      </w:pPr>
    </w:p>
    <w:p w:rsidR="00A14FA3" w:rsidRPr="00A14C26" w:rsidRDefault="00A14FA3" w:rsidP="00455DE2">
      <w:pPr>
        <w:spacing w:line="360" w:lineRule="auto"/>
        <w:ind w:firstLine="540"/>
        <w:jc w:val="both"/>
        <w:rPr>
          <w:b/>
          <w:sz w:val="28"/>
          <w:szCs w:val="28"/>
        </w:rPr>
      </w:pPr>
      <w:r w:rsidRPr="00A14C26">
        <w:rPr>
          <w:b/>
          <w:sz w:val="28"/>
          <w:szCs w:val="28"/>
        </w:rPr>
        <w:t>2.3</w:t>
      </w:r>
      <w:r w:rsidR="00CE5F71">
        <w:rPr>
          <w:b/>
          <w:sz w:val="28"/>
          <w:szCs w:val="28"/>
        </w:rPr>
        <w:t>.</w:t>
      </w:r>
      <w:r w:rsidRPr="00A14C26">
        <w:rPr>
          <w:b/>
          <w:sz w:val="28"/>
          <w:szCs w:val="28"/>
        </w:rPr>
        <w:t xml:space="preserve"> </w:t>
      </w:r>
      <w:r w:rsidR="00012125" w:rsidRPr="00012125">
        <w:rPr>
          <w:b/>
          <w:bCs/>
          <w:sz w:val="28"/>
          <w:szCs w:val="28"/>
        </w:rPr>
        <w:t>Учет поступления нематериальных активов</w:t>
      </w:r>
    </w:p>
    <w:p w:rsidR="00A14FA3" w:rsidRDefault="00A14FA3" w:rsidP="00D71A7B">
      <w:pPr>
        <w:spacing w:line="360" w:lineRule="auto"/>
        <w:jc w:val="both"/>
        <w:rPr>
          <w:sz w:val="28"/>
          <w:szCs w:val="28"/>
        </w:rPr>
      </w:pPr>
    </w:p>
    <w:p w:rsidR="00A14FA3" w:rsidRPr="00A14FA3" w:rsidRDefault="00A14FA3" w:rsidP="00927385">
      <w:pPr>
        <w:spacing w:line="360" w:lineRule="auto"/>
        <w:ind w:firstLine="567"/>
        <w:jc w:val="both"/>
        <w:rPr>
          <w:sz w:val="28"/>
          <w:szCs w:val="28"/>
        </w:rPr>
      </w:pPr>
      <w:r>
        <w:rPr>
          <w:sz w:val="28"/>
          <w:szCs w:val="28"/>
        </w:rPr>
        <w:t>ПБУ 14/2007</w:t>
      </w:r>
      <w:r w:rsidRPr="00A14FA3">
        <w:rPr>
          <w:sz w:val="28"/>
          <w:szCs w:val="28"/>
        </w:rPr>
        <w:t xml:space="preserve"> определяет понятие нематериальных активов, учитываемых </w:t>
      </w:r>
      <w:r w:rsidR="00927385">
        <w:rPr>
          <w:sz w:val="28"/>
          <w:szCs w:val="28"/>
        </w:rPr>
        <w:t>на счете 04 «Нематериальных активы» и 05 «</w:t>
      </w:r>
      <w:r w:rsidRPr="00A14FA3">
        <w:rPr>
          <w:sz w:val="28"/>
          <w:szCs w:val="28"/>
        </w:rPr>
        <w:t>Амо</w:t>
      </w:r>
      <w:r w:rsidR="00927385">
        <w:rPr>
          <w:sz w:val="28"/>
          <w:szCs w:val="28"/>
        </w:rPr>
        <w:t>ртизация нематериальных активов»</w:t>
      </w:r>
      <w:r w:rsidRPr="00A14FA3">
        <w:rPr>
          <w:sz w:val="28"/>
          <w:szCs w:val="28"/>
        </w:rPr>
        <w:t xml:space="preserve">. Данные счета предназначены для обобщения информации о наличии и движении средств труда, которые в соответствии с установленным порядком относятся к нематериальным активам. </w:t>
      </w:r>
    </w:p>
    <w:p w:rsidR="00A14FA3" w:rsidRDefault="00A14FA3" w:rsidP="0037773D">
      <w:pPr>
        <w:spacing w:line="360" w:lineRule="auto"/>
        <w:ind w:firstLine="567"/>
        <w:jc w:val="both"/>
        <w:rPr>
          <w:sz w:val="28"/>
          <w:szCs w:val="28"/>
        </w:rPr>
      </w:pPr>
      <w:r w:rsidRPr="00A14FA3">
        <w:rPr>
          <w:sz w:val="28"/>
          <w:szCs w:val="28"/>
        </w:rPr>
        <w:t>Счет 04 предназначен для обобщения информации о наличии и движении нематериальных активов, принадлежащих предприятию на правах собственности.  Аналитический учет по счету 04 ведется по видам и отдельным объектам нематериальных активов. При наличии в организации нескольких видов нематериальных активов значительной стоимости, целесообразно для каждого вида активов, принятого в организаци</w:t>
      </w:r>
      <w:r>
        <w:rPr>
          <w:sz w:val="28"/>
          <w:szCs w:val="28"/>
        </w:rPr>
        <w:t>и, ввести свой субсчет</w:t>
      </w:r>
      <w:r w:rsidR="00927385">
        <w:rPr>
          <w:sz w:val="28"/>
          <w:szCs w:val="28"/>
        </w:rPr>
        <w:t>: 04-1 «</w:t>
      </w:r>
      <w:r w:rsidRPr="00A14FA3">
        <w:rPr>
          <w:sz w:val="28"/>
          <w:szCs w:val="28"/>
        </w:rPr>
        <w:t xml:space="preserve">Объекты интеллектуальной </w:t>
      </w:r>
      <w:r w:rsidR="00927385">
        <w:rPr>
          <w:sz w:val="28"/>
          <w:szCs w:val="28"/>
        </w:rPr>
        <w:t>собственности»; 04-2 «</w:t>
      </w:r>
      <w:r w:rsidRPr="00A14FA3">
        <w:rPr>
          <w:sz w:val="28"/>
          <w:szCs w:val="28"/>
        </w:rPr>
        <w:t>Права п</w:t>
      </w:r>
      <w:r w:rsidR="00927385">
        <w:rPr>
          <w:sz w:val="28"/>
          <w:szCs w:val="28"/>
        </w:rPr>
        <w:t>ользования природными ресурсами»; 04-3 «Отложенные затраты»</w:t>
      </w:r>
      <w:r w:rsidRPr="00A14FA3">
        <w:rPr>
          <w:sz w:val="28"/>
          <w:szCs w:val="28"/>
        </w:rPr>
        <w:t xml:space="preserve">; </w:t>
      </w:r>
      <w:r>
        <w:rPr>
          <w:sz w:val="28"/>
          <w:szCs w:val="28"/>
        </w:rPr>
        <w:t xml:space="preserve"> </w:t>
      </w:r>
      <w:r w:rsidR="00927385">
        <w:rPr>
          <w:sz w:val="28"/>
          <w:szCs w:val="28"/>
        </w:rPr>
        <w:t>04-4 «Цена фирмы»; 04-5 «Прочие объекты»</w:t>
      </w:r>
      <w:r w:rsidR="003C6C99" w:rsidRPr="003C6C99">
        <w:rPr>
          <w:sz w:val="28"/>
          <w:szCs w:val="28"/>
        </w:rPr>
        <w:t xml:space="preserve"> [8, </w:t>
      </w:r>
      <w:r w:rsidR="003C6C99">
        <w:rPr>
          <w:sz w:val="28"/>
          <w:szCs w:val="28"/>
          <w:lang w:val="en-US"/>
        </w:rPr>
        <w:t>c</w:t>
      </w:r>
      <w:r w:rsidR="003C6C99" w:rsidRPr="003C6C99">
        <w:rPr>
          <w:sz w:val="28"/>
          <w:szCs w:val="28"/>
        </w:rPr>
        <w:t>.567]</w:t>
      </w:r>
      <w:r w:rsidRPr="00A14FA3">
        <w:rPr>
          <w:sz w:val="28"/>
          <w:szCs w:val="28"/>
        </w:rPr>
        <w:t xml:space="preserve">. </w:t>
      </w:r>
    </w:p>
    <w:p w:rsidR="00A14FA3" w:rsidRPr="00A14FA3" w:rsidRDefault="00A14FA3" w:rsidP="00927385">
      <w:pPr>
        <w:shd w:val="clear" w:color="auto" w:fill="FFFFFF"/>
        <w:spacing w:line="360" w:lineRule="auto"/>
        <w:ind w:firstLine="567"/>
        <w:jc w:val="both"/>
        <w:rPr>
          <w:snapToGrid w:val="0"/>
          <w:sz w:val="28"/>
          <w:szCs w:val="28"/>
        </w:rPr>
      </w:pPr>
      <w:r w:rsidRPr="00A14FA3">
        <w:rPr>
          <w:snapToGrid w:val="0"/>
          <w:sz w:val="28"/>
          <w:szCs w:val="28"/>
        </w:rPr>
        <w:t>Счет 04 «Нематериальные активы» корреспондирует с другими счетами в следующих бухгалтерских проводках:</w:t>
      </w:r>
    </w:p>
    <w:p w:rsidR="00A14FA3" w:rsidRPr="00A14FA3" w:rsidRDefault="00A14FA3" w:rsidP="00A14FA3">
      <w:pPr>
        <w:pStyle w:val="24"/>
        <w:shd w:val="clear" w:color="auto" w:fill="FFFFFF"/>
        <w:spacing w:after="0" w:line="360" w:lineRule="auto"/>
        <w:ind w:left="0"/>
        <w:jc w:val="both"/>
        <w:rPr>
          <w:sz w:val="28"/>
          <w:szCs w:val="28"/>
        </w:rPr>
      </w:pPr>
      <w:r w:rsidRPr="00A14FA3">
        <w:rPr>
          <w:sz w:val="28"/>
          <w:szCs w:val="28"/>
        </w:rPr>
        <w:t>Д 04 К 08 — приход нематериальных активов, приобретенных за плату у других предприятий и физических лиц; при</w:t>
      </w:r>
      <w:r w:rsidRPr="00A14FA3">
        <w:rPr>
          <w:sz w:val="28"/>
          <w:szCs w:val="28"/>
        </w:rPr>
        <w:softHyphen/>
        <w:t>ход нематериальных активов, приобретенных за счет бюджетных ассигнований;</w:t>
      </w:r>
    </w:p>
    <w:p w:rsidR="00A14FA3" w:rsidRPr="00A14FA3" w:rsidRDefault="00A14FA3" w:rsidP="00A14FA3">
      <w:pPr>
        <w:shd w:val="clear" w:color="auto" w:fill="FFFFFF"/>
        <w:spacing w:line="360" w:lineRule="auto"/>
        <w:jc w:val="both"/>
        <w:rPr>
          <w:snapToGrid w:val="0"/>
          <w:sz w:val="28"/>
          <w:szCs w:val="28"/>
        </w:rPr>
      </w:pPr>
      <w:r w:rsidRPr="00A14FA3">
        <w:rPr>
          <w:snapToGrid w:val="0"/>
          <w:sz w:val="28"/>
          <w:szCs w:val="28"/>
        </w:rPr>
        <w:t>Д 04 К 51,52,55 — приход оплаченных со счетов органи</w:t>
      </w:r>
      <w:r w:rsidRPr="00A14FA3">
        <w:rPr>
          <w:snapToGrid w:val="0"/>
          <w:sz w:val="28"/>
          <w:szCs w:val="28"/>
        </w:rPr>
        <w:softHyphen/>
        <w:t>зации нематериальных активов;</w:t>
      </w:r>
    </w:p>
    <w:p w:rsidR="00A14FA3" w:rsidRPr="00A14FA3" w:rsidRDefault="00A14FA3" w:rsidP="00A14FA3">
      <w:pPr>
        <w:shd w:val="clear" w:color="auto" w:fill="FFFFFF"/>
        <w:spacing w:line="360" w:lineRule="auto"/>
        <w:jc w:val="both"/>
        <w:rPr>
          <w:snapToGrid w:val="0"/>
          <w:sz w:val="28"/>
          <w:szCs w:val="28"/>
        </w:rPr>
      </w:pPr>
      <w:r w:rsidRPr="00A14FA3">
        <w:rPr>
          <w:snapToGrid w:val="0"/>
          <w:sz w:val="28"/>
          <w:szCs w:val="28"/>
        </w:rPr>
        <w:t>Д 04 К 76 — поступление от различных дебиторов задолженности за нематериальные активы;</w:t>
      </w:r>
    </w:p>
    <w:p w:rsidR="00A14FA3" w:rsidRPr="00A14FA3" w:rsidRDefault="00A14FA3" w:rsidP="00A14FA3">
      <w:pPr>
        <w:shd w:val="clear" w:color="auto" w:fill="FFFFFF"/>
        <w:spacing w:line="360" w:lineRule="auto"/>
        <w:jc w:val="both"/>
        <w:rPr>
          <w:snapToGrid w:val="0"/>
          <w:sz w:val="28"/>
          <w:szCs w:val="28"/>
        </w:rPr>
      </w:pPr>
      <w:r w:rsidRPr="00A14FA3">
        <w:rPr>
          <w:snapToGrid w:val="0"/>
          <w:sz w:val="28"/>
          <w:szCs w:val="28"/>
        </w:rPr>
        <w:t>Д 04 К 79 — приход нематериальных активов от филиалов, представительств, отделений и других обосо6ленных подразделений организации, выделенных на отдельные балансы;</w:t>
      </w:r>
    </w:p>
    <w:p w:rsidR="00A14FA3" w:rsidRPr="00A14FA3" w:rsidRDefault="00A14FA3" w:rsidP="00A14FA3">
      <w:pPr>
        <w:shd w:val="clear" w:color="auto" w:fill="FFFFFF"/>
        <w:spacing w:line="360" w:lineRule="auto"/>
        <w:jc w:val="both"/>
        <w:rPr>
          <w:snapToGrid w:val="0"/>
          <w:sz w:val="28"/>
          <w:szCs w:val="28"/>
        </w:rPr>
      </w:pPr>
      <w:r w:rsidRPr="00A14FA3">
        <w:rPr>
          <w:snapToGrid w:val="0"/>
          <w:sz w:val="28"/>
          <w:szCs w:val="28"/>
        </w:rPr>
        <w:t>Д 04 К 80 — приход нематериальных активов, внесенных по договору о совместной деятельности его участником в совместную деятельность;</w:t>
      </w:r>
    </w:p>
    <w:p w:rsidR="00A14FA3" w:rsidRPr="00A14FA3" w:rsidRDefault="00A14FA3" w:rsidP="00A14FA3">
      <w:pPr>
        <w:shd w:val="clear" w:color="auto" w:fill="FFFFFF"/>
        <w:spacing w:line="360" w:lineRule="auto"/>
        <w:jc w:val="both"/>
        <w:rPr>
          <w:snapToGrid w:val="0"/>
          <w:sz w:val="28"/>
          <w:szCs w:val="28"/>
        </w:rPr>
      </w:pPr>
      <w:r w:rsidRPr="00A14FA3">
        <w:rPr>
          <w:snapToGrid w:val="0"/>
          <w:sz w:val="28"/>
          <w:szCs w:val="28"/>
        </w:rPr>
        <w:t>Д 04 К 91 — прибыль от продажи и прочего выбытия не</w:t>
      </w:r>
      <w:r w:rsidRPr="00A14FA3">
        <w:rPr>
          <w:snapToGrid w:val="0"/>
          <w:sz w:val="28"/>
          <w:szCs w:val="28"/>
        </w:rPr>
        <w:softHyphen/>
        <w:t>материальных активов в прошлые годы, учтенная в отчетном году; прибыль, полученная от сдачи в аренду другим организациям нематериальных активов; прибыль от выбытия нематери</w:t>
      </w:r>
      <w:r w:rsidRPr="00A14FA3">
        <w:rPr>
          <w:snapToGrid w:val="0"/>
          <w:sz w:val="28"/>
          <w:szCs w:val="28"/>
        </w:rPr>
        <w:softHyphen/>
        <w:t>альных активов, полученная в отчетном периоде;</w:t>
      </w:r>
    </w:p>
    <w:p w:rsidR="00A14FA3" w:rsidRPr="00A14FA3" w:rsidRDefault="00A14FA3" w:rsidP="00A14FA3">
      <w:pPr>
        <w:shd w:val="clear" w:color="auto" w:fill="FFFFFF"/>
        <w:spacing w:line="360" w:lineRule="auto"/>
        <w:jc w:val="both"/>
        <w:rPr>
          <w:snapToGrid w:val="0"/>
          <w:sz w:val="28"/>
          <w:szCs w:val="28"/>
        </w:rPr>
      </w:pPr>
      <w:r w:rsidRPr="00A14FA3">
        <w:rPr>
          <w:snapToGrid w:val="0"/>
          <w:sz w:val="28"/>
          <w:szCs w:val="28"/>
        </w:rPr>
        <w:t>Д 04 К 98 — приход нематериальных активов, полученных от других предприятий и лиц безвозмездно;</w:t>
      </w:r>
    </w:p>
    <w:p w:rsidR="00A14FA3" w:rsidRPr="00A14FA3" w:rsidRDefault="00A14FA3" w:rsidP="00A14FA3">
      <w:pPr>
        <w:shd w:val="clear" w:color="auto" w:fill="FFFFFF"/>
        <w:spacing w:line="360" w:lineRule="auto"/>
        <w:jc w:val="both"/>
        <w:rPr>
          <w:snapToGrid w:val="0"/>
          <w:sz w:val="28"/>
          <w:szCs w:val="28"/>
        </w:rPr>
      </w:pPr>
      <w:r w:rsidRPr="00A14FA3">
        <w:rPr>
          <w:snapToGrid w:val="0"/>
          <w:sz w:val="28"/>
          <w:szCs w:val="28"/>
        </w:rPr>
        <w:t>Д 05 К 04 — начислена амортизация нематериальных активов; списание суммы накопленной за время использования нематериальных активов амортизации в уменьшение первоначальной стоимости этих объектов при их выбытии;</w:t>
      </w:r>
    </w:p>
    <w:p w:rsidR="00A14FA3" w:rsidRPr="00A14FA3" w:rsidRDefault="00A14FA3" w:rsidP="00A14FA3">
      <w:pPr>
        <w:shd w:val="clear" w:color="auto" w:fill="FFFFFF"/>
        <w:spacing w:line="360" w:lineRule="auto"/>
        <w:jc w:val="both"/>
        <w:rPr>
          <w:snapToGrid w:val="0"/>
          <w:sz w:val="28"/>
          <w:szCs w:val="28"/>
        </w:rPr>
      </w:pPr>
      <w:r w:rsidRPr="00A14FA3">
        <w:rPr>
          <w:snapToGrid w:val="0"/>
          <w:sz w:val="28"/>
          <w:szCs w:val="28"/>
        </w:rPr>
        <w:t>Д 20, 23, 25, 26 К 04 — выбытие нематериальных активов, используемых в основном и вспомогательном производствах, на общепроизводственные и общехозяйственные нужды;</w:t>
      </w:r>
    </w:p>
    <w:p w:rsidR="00A14FA3" w:rsidRPr="00A14FA3" w:rsidRDefault="0037773D" w:rsidP="00A14FA3">
      <w:pPr>
        <w:spacing w:line="360" w:lineRule="auto"/>
        <w:jc w:val="both"/>
        <w:rPr>
          <w:sz w:val="28"/>
          <w:szCs w:val="28"/>
        </w:rPr>
      </w:pPr>
      <w:r>
        <w:rPr>
          <w:snapToGrid w:val="0"/>
          <w:sz w:val="28"/>
          <w:szCs w:val="28"/>
        </w:rPr>
        <w:t xml:space="preserve">Д 76 </w:t>
      </w:r>
      <w:r w:rsidR="00A14FA3" w:rsidRPr="00A14FA3">
        <w:rPr>
          <w:snapToGrid w:val="0"/>
          <w:sz w:val="28"/>
          <w:szCs w:val="28"/>
        </w:rPr>
        <w:t>К 04 — списание стоимости нематериальных акти</w:t>
      </w:r>
      <w:r w:rsidR="00A14FA3" w:rsidRPr="00A14FA3">
        <w:rPr>
          <w:snapToGrid w:val="0"/>
          <w:sz w:val="28"/>
          <w:szCs w:val="28"/>
        </w:rPr>
        <w:softHyphen/>
        <w:t>вов, используемых для нужд сторонних организаций;</w:t>
      </w:r>
      <w:r w:rsidR="00A14FA3" w:rsidRPr="00A14FA3">
        <w:rPr>
          <w:sz w:val="28"/>
          <w:szCs w:val="28"/>
        </w:rPr>
        <w:t xml:space="preserve"> </w:t>
      </w:r>
    </w:p>
    <w:p w:rsidR="00A14FA3" w:rsidRPr="00A14FA3" w:rsidRDefault="00A14FA3" w:rsidP="00A14FA3">
      <w:pPr>
        <w:pStyle w:val="24"/>
        <w:shd w:val="clear" w:color="auto" w:fill="FFFFFF"/>
        <w:spacing w:after="0" w:line="360" w:lineRule="auto"/>
        <w:ind w:left="0"/>
        <w:jc w:val="both"/>
        <w:rPr>
          <w:sz w:val="28"/>
          <w:szCs w:val="28"/>
        </w:rPr>
      </w:pPr>
      <w:r w:rsidRPr="00A14FA3">
        <w:rPr>
          <w:sz w:val="28"/>
          <w:szCs w:val="28"/>
        </w:rPr>
        <w:t>Д 79 К 04 — переданы нематериальные активы филиалам, представительствам, отделениям и другим обособленным подразделениям организации, выделенным на отдельные балансы;</w:t>
      </w:r>
    </w:p>
    <w:p w:rsidR="00A14FA3" w:rsidRPr="00A14FA3" w:rsidRDefault="00A14FA3" w:rsidP="00A14FA3">
      <w:pPr>
        <w:shd w:val="clear" w:color="auto" w:fill="FFFFFF"/>
        <w:spacing w:line="360" w:lineRule="auto"/>
        <w:jc w:val="both"/>
        <w:rPr>
          <w:snapToGrid w:val="0"/>
          <w:sz w:val="28"/>
          <w:szCs w:val="28"/>
        </w:rPr>
      </w:pPr>
      <w:r w:rsidRPr="00A14FA3">
        <w:rPr>
          <w:snapToGrid w:val="0"/>
          <w:sz w:val="28"/>
          <w:szCs w:val="28"/>
        </w:rPr>
        <w:t>Д 80 К 04 — списание стоимости нематериальных активов, переданных участнику договора о совместной деятельности после прекращения действия договора;</w:t>
      </w:r>
    </w:p>
    <w:p w:rsidR="00A14FA3" w:rsidRPr="00A14FA3" w:rsidRDefault="00A14FA3" w:rsidP="00A14FA3">
      <w:pPr>
        <w:shd w:val="clear" w:color="auto" w:fill="FFFFFF"/>
        <w:spacing w:line="360" w:lineRule="auto"/>
        <w:jc w:val="both"/>
        <w:rPr>
          <w:snapToGrid w:val="0"/>
          <w:sz w:val="28"/>
          <w:szCs w:val="28"/>
        </w:rPr>
      </w:pPr>
      <w:r w:rsidRPr="00A14FA3">
        <w:rPr>
          <w:snapToGrid w:val="0"/>
          <w:sz w:val="28"/>
          <w:szCs w:val="28"/>
        </w:rPr>
        <w:t>Д 91 К 04 — списание остаточной стоимости выбывших нематериальных активов; расходы по арендуемым нематериальным активам; убыток от продажи и прочего выбытия нема</w:t>
      </w:r>
      <w:r w:rsidRPr="00A14FA3">
        <w:rPr>
          <w:snapToGrid w:val="0"/>
          <w:sz w:val="28"/>
          <w:szCs w:val="28"/>
        </w:rPr>
        <w:softHyphen/>
        <w:t>териальных активов в прошлые годы, учтенный в отчетном году; расходы, связанные с выбытием нематериальных активов в отчетном периоде;</w:t>
      </w:r>
    </w:p>
    <w:p w:rsidR="00A14FA3" w:rsidRPr="00A14FA3" w:rsidRDefault="00322929" w:rsidP="00A14FA3">
      <w:pPr>
        <w:spacing w:line="360" w:lineRule="auto"/>
        <w:jc w:val="both"/>
        <w:rPr>
          <w:sz w:val="28"/>
          <w:szCs w:val="28"/>
        </w:rPr>
      </w:pPr>
      <w:r>
        <w:rPr>
          <w:snapToGrid w:val="0"/>
          <w:sz w:val="28"/>
          <w:szCs w:val="28"/>
        </w:rPr>
        <w:t xml:space="preserve">Д </w:t>
      </w:r>
      <w:r w:rsidR="00A14FA3" w:rsidRPr="00A14FA3">
        <w:rPr>
          <w:snapToGrid w:val="0"/>
          <w:sz w:val="28"/>
          <w:szCs w:val="28"/>
        </w:rPr>
        <w:t>97</w:t>
      </w:r>
      <w:r>
        <w:rPr>
          <w:snapToGrid w:val="0"/>
          <w:sz w:val="28"/>
          <w:szCs w:val="28"/>
        </w:rPr>
        <w:t xml:space="preserve"> </w:t>
      </w:r>
      <w:r w:rsidRPr="00A14FA3">
        <w:rPr>
          <w:snapToGrid w:val="0"/>
          <w:sz w:val="28"/>
          <w:szCs w:val="28"/>
        </w:rPr>
        <w:t>К</w:t>
      </w:r>
      <w:r w:rsidR="00A14FA3" w:rsidRPr="00A14FA3">
        <w:rPr>
          <w:snapToGrid w:val="0"/>
          <w:sz w:val="28"/>
          <w:szCs w:val="28"/>
        </w:rPr>
        <w:t xml:space="preserve"> 04 — стоимость нематериальных активов, используемых при осуществлении работ, расходы по которым учитываются в составе будущих отчетных периодов.</w:t>
      </w:r>
    </w:p>
    <w:p w:rsidR="00322929" w:rsidRPr="003C6C99" w:rsidRDefault="00322929" w:rsidP="00927385">
      <w:pPr>
        <w:spacing w:line="360" w:lineRule="auto"/>
        <w:ind w:firstLine="567"/>
        <w:jc w:val="both"/>
        <w:rPr>
          <w:sz w:val="28"/>
          <w:szCs w:val="28"/>
        </w:rPr>
      </w:pPr>
      <w:r w:rsidRPr="00322929">
        <w:rPr>
          <w:sz w:val="28"/>
          <w:szCs w:val="28"/>
        </w:rPr>
        <w:t xml:space="preserve">По приобретенным нематериальным активам </w:t>
      </w:r>
      <w:r>
        <w:rPr>
          <w:sz w:val="28"/>
          <w:szCs w:val="28"/>
        </w:rPr>
        <w:t xml:space="preserve">сумму НДС отражают: Д 19-2 К </w:t>
      </w:r>
      <w:r w:rsidRPr="00322929">
        <w:rPr>
          <w:sz w:val="28"/>
          <w:szCs w:val="28"/>
        </w:rPr>
        <w:t>60,76 и др. Ежемесячно после оплаты и принятия на учет нематериальных активов сумма НДС списывается в течение 6 месяцев равными долями с кредита сч. 19 в дебет сч. 68. При приобретении нематериальных активов для непроизводственных нужд сумму уплаченного налога на расчеты с бюджетом не относят и покрывают за счет соответствующих источников финансирования. Если же нематериальные активы приобретены для производства продукции, освобожденной от НДС, то уплаченный при этом НДС включается в первоначальную стоимость нематериальных активов</w:t>
      </w:r>
      <w:r w:rsidR="003C6C99">
        <w:rPr>
          <w:sz w:val="28"/>
          <w:szCs w:val="28"/>
        </w:rPr>
        <w:t xml:space="preserve"> [</w:t>
      </w:r>
      <w:r w:rsidR="003C6C99" w:rsidRPr="003C6C99">
        <w:rPr>
          <w:sz w:val="28"/>
          <w:szCs w:val="28"/>
        </w:rPr>
        <w:t xml:space="preserve">13, </w:t>
      </w:r>
      <w:r w:rsidR="003C6C99">
        <w:rPr>
          <w:sz w:val="28"/>
          <w:szCs w:val="28"/>
          <w:lang w:val="en-US"/>
        </w:rPr>
        <w:t>c</w:t>
      </w:r>
      <w:r w:rsidR="003C6C99" w:rsidRPr="003C6C99">
        <w:t>.</w:t>
      </w:r>
      <w:r w:rsidR="003C6C99">
        <w:t xml:space="preserve"> </w:t>
      </w:r>
      <w:r w:rsidR="003C6C99" w:rsidRPr="003C6C99">
        <w:rPr>
          <w:sz w:val="28"/>
          <w:szCs w:val="28"/>
        </w:rPr>
        <w:t>24].</w:t>
      </w:r>
      <w:r w:rsidRPr="00423B05">
        <w:t xml:space="preserve"> </w:t>
      </w:r>
      <w:r w:rsidR="003C6C99" w:rsidRPr="003C6C99">
        <w:t xml:space="preserve"> </w:t>
      </w:r>
    </w:p>
    <w:p w:rsidR="00A14FA3" w:rsidRPr="00A14FA3" w:rsidRDefault="00A14FA3" w:rsidP="0037773D">
      <w:pPr>
        <w:spacing w:line="360" w:lineRule="auto"/>
        <w:ind w:firstLine="540"/>
        <w:jc w:val="both"/>
        <w:rPr>
          <w:snapToGrid w:val="0"/>
          <w:sz w:val="28"/>
          <w:szCs w:val="28"/>
        </w:rPr>
      </w:pPr>
      <w:r w:rsidRPr="00A14FA3">
        <w:rPr>
          <w:snapToGrid w:val="0"/>
          <w:sz w:val="28"/>
          <w:szCs w:val="28"/>
        </w:rPr>
        <w:t xml:space="preserve">На основании акта приемки-передачи бухгалтер делает соответствующие проводки в бухгалтерском учете: </w:t>
      </w:r>
    </w:p>
    <w:p w:rsidR="00A14FA3" w:rsidRPr="00A14FA3" w:rsidRDefault="00A14FA3" w:rsidP="00322929">
      <w:pPr>
        <w:pStyle w:val="a6"/>
        <w:ind w:firstLine="0"/>
      </w:pPr>
      <w:r w:rsidRPr="00A14FA3">
        <w:t xml:space="preserve">Д 08 К 60 (70, 75.1, 76, 98-2) – затраты, связанные с приобретением или созданием нематериального актива; </w:t>
      </w:r>
    </w:p>
    <w:p w:rsidR="000C6A07" w:rsidRDefault="00A14FA3" w:rsidP="00322929">
      <w:pPr>
        <w:spacing w:line="360" w:lineRule="auto"/>
        <w:jc w:val="both"/>
        <w:rPr>
          <w:sz w:val="28"/>
          <w:szCs w:val="28"/>
        </w:rPr>
      </w:pPr>
      <w:r w:rsidRPr="00A14FA3">
        <w:rPr>
          <w:sz w:val="28"/>
          <w:szCs w:val="28"/>
        </w:rPr>
        <w:t xml:space="preserve">Д 04 К 08 – принятие к учету нематериального актива. </w:t>
      </w:r>
    </w:p>
    <w:p w:rsidR="00F22704" w:rsidRDefault="00F22704" w:rsidP="00322929">
      <w:pPr>
        <w:spacing w:line="360" w:lineRule="auto"/>
        <w:jc w:val="both"/>
        <w:rPr>
          <w:sz w:val="28"/>
          <w:szCs w:val="28"/>
          <w:lang w:val="en-US"/>
        </w:rPr>
      </w:pPr>
    </w:p>
    <w:p w:rsidR="00455DE2" w:rsidRPr="00455DE2" w:rsidRDefault="00455DE2" w:rsidP="00322929">
      <w:pPr>
        <w:spacing w:line="360" w:lineRule="auto"/>
        <w:jc w:val="both"/>
        <w:rPr>
          <w:sz w:val="28"/>
          <w:szCs w:val="28"/>
          <w:lang w:val="en-US"/>
        </w:rPr>
      </w:pPr>
    </w:p>
    <w:p w:rsidR="000C6A07" w:rsidRDefault="000C6A07" w:rsidP="00455DE2">
      <w:pPr>
        <w:spacing w:line="360" w:lineRule="auto"/>
        <w:ind w:firstLine="540"/>
        <w:jc w:val="both"/>
        <w:rPr>
          <w:b/>
          <w:bCs/>
          <w:sz w:val="28"/>
          <w:szCs w:val="28"/>
        </w:rPr>
      </w:pPr>
      <w:r w:rsidRPr="000C6A07">
        <w:rPr>
          <w:b/>
          <w:sz w:val="28"/>
          <w:szCs w:val="28"/>
        </w:rPr>
        <w:t>2.4</w:t>
      </w:r>
      <w:r w:rsidR="00CE5F71">
        <w:rPr>
          <w:b/>
          <w:sz w:val="28"/>
          <w:szCs w:val="28"/>
        </w:rPr>
        <w:t>.</w:t>
      </w:r>
      <w:r w:rsidRPr="000C6A07">
        <w:rPr>
          <w:b/>
          <w:sz w:val="28"/>
          <w:szCs w:val="28"/>
        </w:rPr>
        <w:t xml:space="preserve"> </w:t>
      </w:r>
      <w:r w:rsidRPr="000C6A07">
        <w:rPr>
          <w:b/>
          <w:bCs/>
          <w:sz w:val="28"/>
          <w:szCs w:val="28"/>
        </w:rPr>
        <w:t>Учет амортизации нематериальных активов</w:t>
      </w:r>
    </w:p>
    <w:p w:rsidR="000C6A07" w:rsidRPr="000C6A07" w:rsidRDefault="000C6A07" w:rsidP="00322929">
      <w:pPr>
        <w:spacing w:line="360" w:lineRule="auto"/>
        <w:jc w:val="both"/>
        <w:rPr>
          <w:b/>
          <w:sz w:val="28"/>
          <w:szCs w:val="28"/>
        </w:rPr>
      </w:pPr>
    </w:p>
    <w:p w:rsidR="000C6A07" w:rsidRPr="000C6A07" w:rsidRDefault="000C6A07" w:rsidP="00927385">
      <w:pPr>
        <w:spacing w:line="360" w:lineRule="auto"/>
        <w:ind w:firstLine="567"/>
        <w:rPr>
          <w:snapToGrid w:val="0"/>
          <w:sz w:val="28"/>
          <w:szCs w:val="28"/>
        </w:rPr>
      </w:pPr>
      <w:r w:rsidRPr="000C6A07">
        <w:rPr>
          <w:snapToGrid w:val="0"/>
          <w:sz w:val="28"/>
          <w:szCs w:val="28"/>
        </w:rPr>
        <w:t xml:space="preserve">Поскольку нематериальные активы также по частям передают свою стоимость в процессе производства на вновь создаваемый продукт, то это обстоятельство в бухгалтерском учете отражается таким же образом, как и при амортизации основных средств. </w:t>
      </w:r>
    </w:p>
    <w:p w:rsidR="000C6A07" w:rsidRPr="000C6A07" w:rsidRDefault="000C6A07" w:rsidP="00927385">
      <w:pPr>
        <w:spacing w:line="360" w:lineRule="auto"/>
        <w:ind w:firstLine="567"/>
        <w:rPr>
          <w:sz w:val="28"/>
          <w:szCs w:val="28"/>
        </w:rPr>
      </w:pPr>
      <w:r w:rsidRPr="000C6A07">
        <w:rPr>
          <w:bCs/>
          <w:iCs/>
          <w:sz w:val="28"/>
          <w:szCs w:val="28"/>
        </w:rPr>
        <w:t>Амортизацией</w:t>
      </w:r>
      <w:r w:rsidRPr="000C6A07">
        <w:rPr>
          <w:sz w:val="28"/>
          <w:szCs w:val="28"/>
        </w:rPr>
        <w:t xml:space="preserve"> называется экономический механизм постепенного переноса стоимости нематериальных активов на готовый продукт и накопление денежного фонда для замены нематериальных активов</w:t>
      </w:r>
      <w:r w:rsidR="003C6C99" w:rsidRPr="003C6C99">
        <w:rPr>
          <w:sz w:val="28"/>
          <w:szCs w:val="28"/>
        </w:rPr>
        <w:t xml:space="preserve"> [7, </w:t>
      </w:r>
      <w:r w:rsidR="003C6C99">
        <w:rPr>
          <w:sz w:val="28"/>
          <w:szCs w:val="28"/>
          <w:lang w:val="en-US"/>
        </w:rPr>
        <w:t>c</w:t>
      </w:r>
      <w:r w:rsidRPr="000C6A07">
        <w:rPr>
          <w:sz w:val="28"/>
          <w:szCs w:val="28"/>
        </w:rPr>
        <w:t>.</w:t>
      </w:r>
      <w:r w:rsidR="003C6C99" w:rsidRPr="003C6C99">
        <w:rPr>
          <w:sz w:val="28"/>
          <w:szCs w:val="28"/>
        </w:rPr>
        <w:t>139].</w:t>
      </w:r>
      <w:r w:rsidRPr="000C6A07">
        <w:rPr>
          <w:sz w:val="28"/>
          <w:szCs w:val="28"/>
        </w:rPr>
        <w:t xml:space="preserve"> </w:t>
      </w:r>
    </w:p>
    <w:p w:rsidR="000C6A07" w:rsidRPr="000C6A07" w:rsidRDefault="00602F94" w:rsidP="00927385">
      <w:pPr>
        <w:spacing w:line="360" w:lineRule="auto"/>
        <w:ind w:firstLine="567"/>
        <w:rPr>
          <w:sz w:val="28"/>
          <w:szCs w:val="28"/>
        </w:rPr>
      </w:pPr>
      <w:r>
        <w:rPr>
          <w:snapToGrid w:val="0"/>
          <w:sz w:val="28"/>
          <w:szCs w:val="28"/>
        </w:rPr>
        <w:t>Как мы уже говорили в</w:t>
      </w:r>
      <w:r w:rsidR="000C6A07" w:rsidRPr="000C6A07">
        <w:rPr>
          <w:snapToGrid w:val="0"/>
          <w:sz w:val="28"/>
          <w:szCs w:val="28"/>
        </w:rPr>
        <w:t xml:space="preserve"> Плане счетов бухгалтерского учета предусмотрен счет, на котором отражаются формирование и списание амортизационных отчислений. Через амортизационные отчисления, включаемые в себестоимость продукции (работ, услуг), стоимость соответствующего объекта нематериальных активов должна быть полностью погашена. При использовании предприятиями нематериальных активов на непроизводственные цели начисленная по ним сумма амортизации в себестоимость товаров не включается.</w:t>
      </w:r>
    </w:p>
    <w:p w:rsidR="000C6A07" w:rsidRPr="000C6A07" w:rsidRDefault="000C6A07" w:rsidP="00927385">
      <w:pPr>
        <w:shd w:val="clear" w:color="auto" w:fill="FFFFFF"/>
        <w:spacing w:line="360" w:lineRule="auto"/>
        <w:ind w:firstLine="567"/>
        <w:rPr>
          <w:snapToGrid w:val="0"/>
          <w:sz w:val="28"/>
          <w:szCs w:val="28"/>
        </w:rPr>
      </w:pPr>
      <w:r w:rsidRPr="000C6A07">
        <w:rPr>
          <w:snapToGrid w:val="0"/>
          <w:sz w:val="28"/>
          <w:szCs w:val="28"/>
        </w:rPr>
        <w:t>Величина амортизации нематериальных активов исчисляется ежемесячно по нормам, рассчитанным исходя из их первоначальной стоимости и срока полезного использования (но не более срока деятельности предприятия). По нематериальным активам, по которым невозможно определить срок полезного использования, нормы амортизации устанавливаются в расчете на десять лет (но не более срока деятельности предприятия). Амортизация нематериальных активов может определяться по нор</w:t>
      </w:r>
      <w:r w:rsidRPr="000C6A07">
        <w:rPr>
          <w:snapToGrid w:val="0"/>
          <w:sz w:val="28"/>
          <w:szCs w:val="28"/>
        </w:rPr>
        <w:softHyphen/>
        <w:t>мам, рассчитанным самим предприятием, исходя из первоначальной стоимости и срока полезного пользования. Начисление амор</w:t>
      </w:r>
      <w:r w:rsidRPr="000C6A07">
        <w:rPr>
          <w:snapToGrid w:val="0"/>
          <w:sz w:val="28"/>
          <w:szCs w:val="28"/>
        </w:rPr>
        <w:softHyphen/>
        <w:t>тизации по отдельным объектам нематериальных активов производится в течение срока полезного использования</w:t>
      </w:r>
      <w:r w:rsidR="003C6C99" w:rsidRPr="003C6C99">
        <w:rPr>
          <w:snapToGrid w:val="0"/>
          <w:sz w:val="28"/>
          <w:szCs w:val="28"/>
        </w:rPr>
        <w:t xml:space="preserve"> [7, </w:t>
      </w:r>
      <w:r w:rsidR="003C6C99">
        <w:rPr>
          <w:snapToGrid w:val="0"/>
          <w:sz w:val="28"/>
          <w:szCs w:val="28"/>
          <w:lang w:val="en-US"/>
        </w:rPr>
        <w:t>c</w:t>
      </w:r>
      <w:r w:rsidR="003C6C99" w:rsidRPr="003C6C99">
        <w:rPr>
          <w:snapToGrid w:val="0"/>
          <w:sz w:val="28"/>
          <w:szCs w:val="28"/>
        </w:rPr>
        <w:t>.186].</w:t>
      </w:r>
      <w:r w:rsidRPr="000C6A07">
        <w:rPr>
          <w:snapToGrid w:val="0"/>
          <w:sz w:val="28"/>
          <w:szCs w:val="28"/>
        </w:rPr>
        <w:t xml:space="preserve"> </w:t>
      </w:r>
    </w:p>
    <w:p w:rsidR="000C6A07" w:rsidRPr="000C6A07" w:rsidRDefault="000C6A07" w:rsidP="00927385">
      <w:pPr>
        <w:shd w:val="clear" w:color="auto" w:fill="FFFFFF"/>
        <w:spacing w:line="360" w:lineRule="auto"/>
        <w:ind w:firstLine="567"/>
        <w:rPr>
          <w:snapToGrid w:val="0"/>
          <w:sz w:val="28"/>
          <w:szCs w:val="28"/>
        </w:rPr>
      </w:pPr>
      <w:r w:rsidRPr="000C6A07">
        <w:rPr>
          <w:snapToGrid w:val="0"/>
          <w:sz w:val="28"/>
          <w:szCs w:val="28"/>
        </w:rPr>
        <w:t xml:space="preserve">Амортизация нематериальных активов может начисляться: </w:t>
      </w:r>
    </w:p>
    <w:p w:rsidR="000C6A07" w:rsidRPr="000C6A07" w:rsidRDefault="000C6A07" w:rsidP="00A1630F">
      <w:pPr>
        <w:numPr>
          <w:ilvl w:val="0"/>
          <w:numId w:val="40"/>
        </w:numPr>
        <w:shd w:val="clear" w:color="auto" w:fill="FFFFFF"/>
        <w:spacing w:line="360" w:lineRule="auto"/>
        <w:jc w:val="both"/>
        <w:rPr>
          <w:snapToGrid w:val="0"/>
          <w:sz w:val="28"/>
          <w:szCs w:val="28"/>
        </w:rPr>
      </w:pPr>
      <w:r w:rsidRPr="000C6A07">
        <w:rPr>
          <w:snapToGrid w:val="0"/>
          <w:sz w:val="28"/>
          <w:szCs w:val="28"/>
        </w:rPr>
        <w:t xml:space="preserve">путем аккумулирования сумм на отдельном счете; </w:t>
      </w:r>
    </w:p>
    <w:p w:rsidR="000C6A07" w:rsidRPr="000C6A07" w:rsidRDefault="000C6A07" w:rsidP="00A1630F">
      <w:pPr>
        <w:numPr>
          <w:ilvl w:val="0"/>
          <w:numId w:val="40"/>
        </w:numPr>
        <w:shd w:val="clear" w:color="auto" w:fill="FFFFFF"/>
        <w:spacing w:line="360" w:lineRule="auto"/>
        <w:jc w:val="both"/>
        <w:rPr>
          <w:snapToGrid w:val="0"/>
          <w:sz w:val="28"/>
          <w:szCs w:val="28"/>
        </w:rPr>
      </w:pPr>
      <w:r w:rsidRPr="000C6A07">
        <w:rPr>
          <w:snapToGrid w:val="0"/>
          <w:sz w:val="28"/>
          <w:szCs w:val="28"/>
        </w:rPr>
        <w:t>способом уменьшаемой первоначальной стоимости объекта.</w:t>
      </w:r>
    </w:p>
    <w:p w:rsidR="000C6A07" w:rsidRPr="000C6A07" w:rsidRDefault="000C6A07" w:rsidP="00927385">
      <w:pPr>
        <w:shd w:val="clear" w:color="auto" w:fill="FFFFFF"/>
        <w:spacing w:line="360" w:lineRule="auto"/>
        <w:ind w:firstLine="567"/>
        <w:rPr>
          <w:snapToGrid w:val="0"/>
          <w:sz w:val="28"/>
          <w:szCs w:val="28"/>
        </w:rPr>
      </w:pPr>
      <w:r w:rsidRPr="000C6A07">
        <w:rPr>
          <w:snapToGrid w:val="0"/>
          <w:sz w:val="28"/>
          <w:szCs w:val="28"/>
        </w:rPr>
        <w:t>Если этот метод применяется по другим видам нематериаль</w:t>
      </w:r>
      <w:r w:rsidRPr="000C6A07">
        <w:rPr>
          <w:snapToGrid w:val="0"/>
          <w:sz w:val="28"/>
          <w:szCs w:val="28"/>
        </w:rPr>
        <w:softHyphen/>
        <w:t>ных активов (охранные документы и др.), то после погашения их первоначальной стоимости они продолжают числиться в учете до окончания срока действия этих документов в условной оценке. Эта оценка устанавливается организацией самостоятельно и в последующем списывается на ее финансовые результаты. [6, с.175]</w:t>
      </w:r>
    </w:p>
    <w:p w:rsidR="000C6A07" w:rsidRPr="000C6A07" w:rsidRDefault="000C6A07" w:rsidP="00927385">
      <w:pPr>
        <w:shd w:val="clear" w:color="auto" w:fill="FFFFFF"/>
        <w:spacing w:line="360" w:lineRule="auto"/>
        <w:ind w:firstLine="567"/>
        <w:rPr>
          <w:snapToGrid w:val="0"/>
          <w:sz w:val="28"/>
          <w:szCs w:val="28"/>
        </w:rPr>
      </w:pPr>
      <w:r w:rsidRPr="000C6A07">
        <w:rPr>
          <w:snapToGrid w:val="0"/>
          <w:sz w:val="28"/>
          <w:szCs w:val="28"/>
        </w:rPr>
        <w:t>Для сбора и обработки сведений об амортизации, накопленной за время использования нематериальных активов предприятия (за исключением тех объектов нематериальных активов, по которым амортизационные отчисления списываются непосредственно в кредит счета 04 «Нематериальные активы»), при</w:t>
      </w:r>
      <w:r w:rsidRPr="000C6A07">
        <w:rPr>
          <w:snapToGrid w:val="0"/>
          <w:sz w:val="28"/>
          <w:szCs w:val="28"/>
        </w:rPr>
        <w:softHyphen/>
        <w:t>меняется счет 05 «Амортизация нематериальных активов».</w:t>
      </w:r>
    </w:p>
    <w:p w:rsidR="000C6A07" w:rsidRPr="000C6A07" w:rsidRDefault="000C6A07" w:rsidP="00927385">
      <w:pPr>
        <w:shd w:val="clear" w:color="auto" w:fill="FFFFFF"/>
        <w:spacing w:line="360" w:lineRule="auto"/>
        <w:ind w:firstLine="567"/>
        <w:rPr>
          <w:snapToGrid w:val="0"/>
          <w:sz w:val="28"/>
          <w:szCs w:val="28"/>
        </w:rPr>
      </w:pPr>
      <w:r w:rsidRPr="000C6A07">
        <w:rPr>
          <w:snapToGrid w:val="0"/>
          <w:sz w:val="28"/>
          <w:szCs w:val="28"/>
        </w:rPr>
        <w:t>Аналитический учет по счету 05 «Амортизация нематери</w:t>
      </w:r>
      <w:r w:rsidRPr="000C6A07">
        <w:rPr>
          <w:snapToGrid w:val="0"/>
          <w:sz w:val="28"/>
          <w:szCs w:val="28"/>
        </w:rPr>
        <w:softHyphen/>
        <w:t>альных активов» должен вестись по отдельным объектам нема</w:t>
      </w:r>
      <w:r w:rsidRPr="000C6A07">
        <w:rPr>
          <w:snapToGrid w:val="0"/>
          <w:sz w:val="28"/>
          <w:szCs w:val="28"/>
        </w:rPr>
        <w:softHyphen/>
        <w:t>териальных активов, обеспечить возможность получения и об</w:t>
      </w:r>
      <w:r w:rsidRPr="000C6A07">
        <w:rPr>
          <w:snapToGrid w:val="0"/>
          <w:sz w:val="28"/>
          <w:szCs w:val="28"/>
        </w:rPr>
        <w:softHyphen/>
        <w:t>работки данных о наличии и движении нематериальных акти</w:t>
      </w:r>
      <w:r w:rsidRPr="000C6A07">
        <w:rPr>
          <w:snapToGrid w:val="0"/>
          <w:sz w:val="28"/>
          <w:szCs w:val="28"/>
        </w:rPr>
        <w:softHyphen/>
        <w:t xml:space="preserve">вов, необходимых для управления предприятием и составления форм бухгалтерской отчетности. </w:t>
      </w:r>
    </w:p>
    <w:p w:rsidR="000C6A07" w:rsidRPr="000C6A07" w:rsidRDefault="000C6A07" w:rsidP="000C6A07">
      <w:pPr>
        <w:shd w:val="clear" w:color="auto" w:fill="FFFFFF"/>
        <w:spacing w:line="360" w:lineRule="auto"/>
        <w:rPr>
          <w:snapToGrid w:val="0"/>
          <w:sz w:val="28"/>
          <w:szCs w:val="28"/>
        </w:rPr>
      </w:pPr>
      <w:r w:rsidRPr="000C6A07">
        <w:rPr>
          <w:snapToGrid w:val="0"/>
          <w:sz w:val="28"/>
          <w:szCs w:val="28"/>
        </w:rPr>
        <w:t>Счет 05 «Амортизация нематериальных активов» может быть использован в следующих хозяйственных операциях:</w:t>
      </w:r>
    </w:p>
    <w:p w:rsidR="000C6A07" w:rsidRPr="000C6A07" w:rsidRDefault="000C6A07" w:rsidP="000C6A07">
      <w:pPr>
        <w:shd w:val="clear" w:color="auto" w:fill="FFFFFF"/>
        <w:spacing w:line="360" w:lineRule="auto"/>
        <w:rPr>
          <w:snapToGrid w:val="0"/>
          <w:sz w:val="28"/>
          <w:szCs w:val="28"/>
        </w:rPr>
      </w:pPr>
      <w:r w:rsidRPr="000C6A07">
        <w:rPr>
          <w:snapToGrid w:val="0"/>
          <w:sz w:val="28"/>
          <w:szCs w:val="28"/>
        </w:rPr>
        <w:t>Д 05 К 04 — списание суммы амортизационных начислений нематериальных активов предприятия при их выбытии (продаже, списании, передаче сторонним организациям и т. п.);</w:t>
      </w:r>
    </w:p>
    <w:p w:rsidR="000C6A07" w:rsidRPr="000C6A07" w:rsidRDefault="000C6A07" w:rsidP="00602F94">
      <w:pPr>
        <w:pStyle w:val="24"/>
        <w:spacing w:line="360" w:lineRule="auto"/>
        <w:ind w:left="0"/>
        <w:rPr>
          <w:sz w:val="28"/>
          <w:szCs w:val="28"/>
        </w:rPr>
      </w:pPr>
      <w:r w:rsidRPr="000C6A07">
        <w:rPr>
          <w:sz w:val="28"/>
          <w:szCs w:val="28"/>
        </w:rPr>
        <w:t>Д 05 К 79 — списание сумм амортизации нематериаль</w:t>
      </w:r>
      <w:r w:rsidRPr="000C6A07">
        <w:rPr>
          <w:sz w:val="28"/>
          <w:szCs w:val="28"/>
        </w:rPr>
        <w:softHyphen/>
        <w:t>ных активов, переданных в филиалы, представительства, отделения и другие обособленные подразделения организации, выделенные на отдельный баланс;</w:t>
      </w:r>
    </w:p>
    <w:p w:rsidR="000C6A07" w:rsidRPr="000C6A07" w:rsidRDefault="000C6A07" w:rsidP="000C6A07">
      <w:pPr>
        <w:shd w:val="clear" w:color="auto" w:fill="FFFFFF"/>
        <w:spacing w:line="360" w:lineRule="auto"/>
        <w:rPr>
          <w:snapToGrid w:val="0"/>
          <w:sz w:val="28"/>
          <w:szCs w:val="28"/>
        </w:rPr>
      </w:pPr>
      <w:r w:rsidRPr="000C6A07">
        <w:rPr>
          <w:snapToGrid w:val="0"/>
          <w:sz w:val="28"/>
          <w:szCs w:val="28"/>
        </w:rPr>
        <w:t>Д 08 К 05 — начислена амортизация нематериальных ак</w:t>
      </w:r>
      <w:r w:rsidRPr="000C6A07">
        <w:rPr>
          <w:snapToGrid w:val="0"/>
          <w:sz w:val="28"/>
          <w:szCs w:val="28"/>
        </w:rPr>
        <w:softHyphen/>
        <w:t>тивов, используемых при строительстве, приобретении объек</w:t>
      </w:r>
      <w:r w:rsidRPr="000C6A07">
        <w:rPr>
          <w:snapToGrid w:val="0"/>
          <w:sz w:val="28"/>
          <w:szCs w:val="28"/>
        </w:rPr>
        <w:softHyphen/>
        <w:t>тов природопользования и земельных участков, переводе молодняка в основное стадо и т. п.;</w:t>
      </w:r>
    </w:p>
    <w:p w:rsidR="00602F94" w:rsidRDefault="000C6A07" w:rsidP="00602F94">
      <w:pPr>
        <w:shd w:val="clear" w:color="auto" w:fill="FFFFFF"/>
        <w:spacing w:line="360" w:lineRule="auto"/>
        <w:rPr>
          <w:snapToGrid w:val="0"/>
          <w:sz w:val="28"/>
          <w:szCs w:val="28"/>
        </w:rPr>
      </w:pPr>
      <w:r w:rsidRPr="000C6A07">
        <w:rPr>
          <w:snapToGrid w:val="0"/>
          <w:sz w:val="28"/>
          <w:szCs w:val="28"/>
        </w:rPr>
        <w:t>Д 20, 23, 25, 26, 29 К 05 — начислена амортизация нема</w:t>
      </w:r>
      <w:r w:rsidRPr="000C6A07">
        <w:rPr>
          <w:snapToGrid w:val="0"/>
          <w:sz w:val="28"/>
          <w:szCs w:val="28"/>
        </w:rPr>
        <w:softHyphen/>
        <w:t>териальных активов, используемых в основном и вспомогательном производствах, по общепроизводственным и общехозяйственным расходам;</w:t>
      </w:r>
    </w:p>
    <w:p w:rsidR="000C6A07" w:rsidRPr="000C6A07" w:rsidRDefault="000C6A07" w:rsidP="00A1630F">
      <w:pPr>
        <w:shd w:val="clear" w:color="auto" w:fill="FFFFFF"/>
        <w:spacing w:line="360" w:lineRule="auto"/>
        <w:ind w:firstLine="567"/>
        <w:rPr>
          <w:snapToGrid w:val="0"/>
          <w:sz w:val="28"/>
          <w:szCs w:val="28"/>
        </w:rPr>
      </w:pPr>
      <w:r w:rsidRPr="000C6A07">
        <w:rPr>
          <w:snapToGrid w:val="0"/>
          <w:sz w:val="28"/>
          <w:szCs w:val="28"/>
        </w:rPr>
        <w:t>Д 79 К 05 — начислена амортизация нематериальных ак</w:t>
      </w:r>
      <w:r w:rsidRPr="000C6A07">
        <w:rPr>
          <w:snapToGrid w:val="0"/>
          <w:sz w:val="28"/>
          <w:szCs w:val="28"/>
        </w:rPr>
        <w:softHyphen/>
        <w:t>тивов, находящихся в филиалах, представительствах, отделениях и других обособленных подразделениях организации, выделенных на отдельные балансы;</w:t>
      </w:r>
    </w:p>
    <w:p w:rsidR="000C6A07" w:rsidRPr="000C6A07" w:rsidRDefault="000C6A07" w:rsidP="00A1630F">
      <w:pPr>
        <w:pStyle w:val="24"/>
        <w:spacing w:after="0" w:line="360" w:lineRule="auto"/>
        <w:ind w:left="0" w:firstLine="567"/>
        <w:rPr>
          <w:sz w:val="28"/>
          <w:szCs w:val="28"/>
        </w:rPr>
      </w:pPr>
      <w:r w:rsidRPr="000C6A07">
        <w:rPr>
          <w:sz w:val="28"/>
          <w:szCs w:val="28"/>
        </w:rPr>
        <w:t>Д 97 К 05 — начислена амортизация нематериальных активов, используемых при выполнении работ, включаемых в расходы будущих периодов.</w:t>
      </w:r>
    </w:p>
    <w:p w:rsidR="000C6A07" w:rsidRPr="000C6A07" w:rsidRDefault="000C6A07" w:rsidP="00A1630F">
      <w:pPr>
        <w:spacing w:line="360" w:lineRule="auto"/>
        <w:ind w:firstLine="567"/>
        <w:jc w:val="both"/>
        <w:rPr>
          <w:sz w:val="28"/>
          <w:szCs w:val="28"/>
        </w:rPr>
      </w:pPr>
      <w:r w:rsidRPr="000C6A07">
        <w:rPr>
          <w:sz w:val="28"/>
          <w:szCs w:val="28"/>
        </w:rPr>
        <w:t>Сумму амортизации за отчетный месяц определяют следующим образом: к сумме амортизации, начисленной в прошлом месяце, прибавляют сумму амортизации со стоимости поступивших нематериальных активов за прошлый месяц и вычитают сумму амортизации со стоимости нематериальных активов, выбывших в прошлом месяце. Начисление по амортизации целесообразно начинать с 1-го числа месяца, следующего за месяцем ввода объекта в эксплуатацию, и прекращать с 1-го числа месяца, следующего за месяцем выбытия</w:t>
      </w:r>
      <w:r w:rsidR="008125B2" w:rsidRPr="008125B2">
        <w:rPr>
          <w:sz w:val="28"/>
          <w:szCs w:val="28"/>
        </w:rPr>
        <w:t xml:space="preserve"> [9, </w:t>
      </w:r>
      <w:r w:rsidR="008125B2">
        <w:rPr>
          <w:sz w:val="28"/>
          <w:szCs w:val="28"/>
          <w:lang w:val="en-US"/>
        </w:rPr>
        <w:t>c</w:t>
      </w:r>
      <w:r w:rsidRPr="000C6A07">
        <w:rPr>
          <w:sz w:val="28"/>
          <w:szCs w:val="28"/>
        </w:rPr>
        <w:t>.</w:t>
      </w:r>
      <w:r w:rsidR="008125B2" w:rsidRPr="008125B2">
        <w:rPr>
          <w:sz w:val="28"/>
          <w:szCs w:val="28"/>
        </w:rPr>
        <w:t>34].</w:t>
      </w:r>
      <w:r w:rsidRPr="000C6A07">
        <w:rPr>
          <w:sz w:val="28"/>
          <w:szCs w:val="28"/>
        </w:rPr>
        <w:t xml:space="preserve"> </w:t>
      </w:r>
    </w:p>
    <w:p w:rsidR="000C6A07" w:rsidRDefault="000C6A07" w:rsidP="008125B2">
      <w:pPr>
        <w:spacing w:line="360" w:lineRule="auto"/>
        <w:ind w:firstLine="567"/>
        <w:rPr>
          <w:snapToGrid w:val="0"/>
          <w:sz w:val="28"/>
          <w:szCs w:val="28"/>
        </w:rPr>
      </w:pPr>
      <w:r w:rsidRPr="000C6A07">
        <w:rPr>
          <w:snapToGrid w:val="0"/>
          <w:sz w:val="28"/>
          <w:szCs w:val="28"/>
        </w:rPr>
        <w:t>По некоторым объектам в составе нематериальных активов не предусмотрено начисление амортизации (например, по товарным знакам и знакам обслуживания). Начисление аморти</w:t>
      </w:r>
      <w:r w:rsidRPr="000C6A07">
        <w:rPr>
          <w:snapToGrid w:val="0"/>
          <w:sz w:val="28"/>
          <w:szCs w:val="28"/>
        </w:rPr>
        <w:softHyphen/>
        <w:t>зации по нематериальному активу может быть прекращено до полного погашения его стоимости в силу выбытия этого объекта в связи с утратой или уступкой предприятием исключительных прав на этот нематериальный актив. Примером такого случая могут служить права на интеллектуальную собственность.</w:t>
      </w:r>
    </w:p>
    <w:p w:rsidR="00927385" w:rsidRDefault="00927385" w:rsidP="00012125">
      <w:pPr>
        <w:pStyle w:val="4"/>
        <w:spacing w:before="0" w:line="360" w:lineRule="auto"/>
        <w:jc w:val="both"/>
        <w:rPr>
          <w:b w:val="0"/>
          <w:bCs w:val="0"/>
          <w:snapToGrid w:val="0"/>
          <w:lang w:val="en-US"/>
        </w:rPr>
      </w:pPr>
      <w:bookmarkStart w:id="0" w:name="_Toc103521434"/>
    </w:p>
    <w:p w:rsidR="00455DE2" w:rsidRPr="00455DE2" w:rsidRDefault="00455DE2" w:rsidP="00455DE2">
      <w:pPr>
        <w:rPr>
          <w:lang w:val="en-US"/>
        </w:rPr>
      </w:pPr>
    </w:p>
    <w:p w:rsidR="00012125" w:rsidRPr="00012125" w:rsidRDefault="00CE5F71" w:rsidP="00455DE2">
      <w:pPr>
        <w:pStyle w:val="4"/>
        <w:spacing w:before="0" w:line="360" w:lineRule="auto"/>
        <w:ind w:firstLine="540"/>
        <w:jc w:val="both"/>
        <w:rPr>
          <w:bCs w:val="0"/>
        </w:rPr>
      </w:pPr>
      <w:r>
        <w:rPr>
          <w:bCs w:val="0"/>
        </w:rPr>
        <w:t>2.5</w:t>
      </w:r>
      <w:r w:rsidR="00012125" w:rsidRPr="00012125">
        <w:rPr>
          <w:bCs w:val="0"/>
        </w:rPr>
        <w:t>. Учет выбытия нематериальных активов</w:t>
      </w:r>
      <w:bookmarkEnd w:id="0"/>
    </w:p>
    <w:p w:rsidR="00012125" w:rsidRPr="00012125" w:rsidRDefault="00012125" w:rsidP="005573C8">
      <w:pPr>
        <w:spacing w:line="360" w:lineRule="auto"/>
        <w:ind w:firstLine="567"/>
        <w:jc w:val="both"/>
        <w:rPr>
          <w:sz w:val="28"/>
          <w:szCs w:val="28"/>
        </w:rPr>
      </w:pPr>
    </w:p>
    <w:p w:rsidR="00012125" w:rsidRPr="00012125" w:rsidRDefault="00012125" w:rsidP="005573C8">
      <w:pPr>
        <w:spacing w:line="360" w:lineRule="auto"/>
        <w:ind w:firstLine="567"/>
        <w:jc w:val="both"/>
        <w:rPr>
          <w:sz w:val="28"/>
          <w:szCs w:val="28"/>
        </w:rPr>
      </w:pPr>
      <w:r w:rsidRPr="00012125">
        <w:rPr>
          <w:sz w:val="28"/>
          <w:szCs w:val="28"/>
        </w:rPr>
        <w:t xml:space="preserve"> Основными видами выбытия нематериальных активов с предприятия являются: </w:t>
      </w:r>
    </w:p>
    <w:p w:rsidR="00012125" w:rsidRPr="00012125" w:rsidRDefault="00012125" w:rsidP="005573C8">
      <w:pPr>
        <w:numPr>
          <w:ilvl w:val="0"/>
          <w:numId w:val="20"/>
        </w:numPr>
        <w:spacing w:line="360" w:lineRule="auto"/>
        <w:jc w:val="both"/>
        <w:rPr>
          <w:sz w:val="28"/>
          <w:szCs w:val="28"/>
        </w:rPr>
      </w:pPr>
      <w:r w:rsidRPr="00012125">
        <w:rPr>
          <w:sz w:val="28"/>
          <w:szCs w:val="28"/>
        </w:rPr>
        <w:t>их реализация (продажа);</w:t>
      </w:r>
    </w:p>
    <w:p w:rsidR="00012125" w:rsidRPr="00012125" w:rsidRDefault="00012125" w:rsidP="005573C8">
      <w:pPr>
        <w:numPr>
          <w:ilvl w:val="0"/>
          <w:numId w:val="20"/>
        </w:numPr>
        <w:spacing w:line="360" w:lineRule="auto"/>
        <w:jc w:val="both"/>
        <w:rPr>
          <w:sz w:val="28"/>
          <w:szCs w:val="28"/>
        </w:rPr>
      </w:pPr>
      <w:r w:rsidRPr="00012125">
        <w:rPr>
          <w:sz w:val="28"/>
          <w:szCs w:val="28"/>
        </w:rPr>
        <w:t>безвозмездная передача;</w:t>
      </w:r>
    </w:p>
    <w:p w:rsidR="00012125" w:rsidRPr="00012125" w:rsidRDefault="00012125" w:rsidP="005573C8">
      <w:pPr>
        <w:numPr>
          <w:ilvl w:val="0"/>
          <w:numId w:val="20"/>
        </w:numPr>
        <w:spacing w:line="360" w:lineRule="auto"/>
        <w:jc w:val="both"/>
        <w:rPr>
          <w:sz w:val="28"/>
          <w:szCs w:val="28"/>
        </w:rPr>
      </w:pPr>
      <w:r w:rsidRPr="00012125">
        <w:rPr>
          <w:sz w:val="28"/>
          <w:szCs w:val="28"/>
        </w:rPr>
        <w:t>списание вследствие непригодности;</w:t>
      </w:r>
    </w:p>
    <w:p w:rsidR="00012125" w:rsidRPr="00012125" w:rsidRDefault="00012125" w:rsidP="005573C8">
      <w:pPr>
        <w:numPr>
          <w:ilvl w:val="0"/>
          <w:numId w:val="20"/>
        </w:numPr>
        <w:spacing w:line="360" w:lineRule="auto"/>
        <w:jc w:val="both"/>
        <w:rPr>
          <w:sz w:val="28"/>
          <w:szCs w:val="28"/>
        </w:rPr>
      </w:pPr>
      <w:r w:rsidRPr="00012125">
        <w:rPr>
          <w:sz w:val="28"/>
          <w:szCs w:val="28"/>
        </w:rPr>
        <w:t>передача в счет вклада в уставные капиталы других организаций;</w:t>
      </w:r>
    </w:p>
    <w:p w:rsidR="00012125" w:rsidRPr="00012125" w:rsidRDefault="00012125" w:rsidP="005573C8">
      <w:pPr>
        <w:pStyle w:val="a6"/>
        <w:numPr>
          <w:ilvl w:val="0"/>
          <w:numId w:val="20"/>
        </w:numPr>
      </w:pPr>
      <w:r w:rsidRPr="00012125">
        <w:t xml:space="preserve">списание после окончания срока полезного использования. </w:t>
      </w:r>
    </w:p>
    <w:p w:rsidR="00012125" w:rsidRPr="00012125" w:rsidRDefault="00012125" w:rsidP="005573C8">
      <w:pPr>
        <w:shd w:val="clear" w:color="auto" w:fill="FFFFFF"/>
        <w:spacing w:line="360" w:lineRule="auto"/>
        <w:ind w:firstLine="567"/>
        <w:jc w:val="both"/>
        <w:rPr>
          <w:snapToGrid w:val="0"/>
          <w:sz w:val="28"/>
          <w:szCs w:val="28"/>
        </w:rPr>
      </w:pPr>
      <w:r w:rsidRPr="00012125">
        <w:rPr>
          <w:snapToGrid w:val="0"/>
          <w:color w:val="000000"/>
          <w:sz w:val="28"/>
          <w:szCs w:val="28"/>
        </w:rPr>
        <w:t>Остаточная стоимость выбывающих нематериальных активов определяется по аналогии с основными средствами. Однако отдельный субсчет для определения этой стоимости к счету 04 «Нематериальные активы» не открывается. Амортизация по нематериальным активам может начисляться и без использования счета 05 «Амортизация нематериальных активов». В этом случае суммы начисленной амортизации списываются непосредственно на счет 04 «Нем</w:t>
      </w:r>
      <w:r w:rsidR="00D26BFE">
        <w:rPr>
          <w:snapToGrid w:val="0"/>
          <w:color w:val="000000"/>
          <w:sz w:val="28"/>
          <w:szCs w:val="28"/>
        </w:rPr>
        <w:t>атериальные активы» (ПБУ 14/2007</w:t>
      </w:r>
      <w:r w:rsidRPr="00012125">
        <w:rPr>
          <w:snapToGrid w:val="0"/>
          <w:color w:val="000000"/>
          <w:sz w:val="28"/>
          <w:szCs w:val="28"/>
        </w:rPr>
        <w:t>). По окончании процедуры выбытия остаточная стоимость выбывающего объекта списывается на счет 91 «Прочие доходы и расходы», предназначенный для учета операционных доходов (расходов) организации</w:t>
      </w:r>
      <w:r w:rsidR="008125B2" w:rsidRPr="008125B2">
        <w:rPr>
          <w:snapToGrid w:val="0"/>
          <w:color w:val="000000"/>
          <w:sz w:val="28"/>
          <w:szCs w:val="28"/>
        </w:rPr>
        <w:t xml:space="preserve"> [9, </w:t>
      </w:r>
      <w:r w:rsidR="008125B2">
        <w:rPr>
          <w:snapToGrid w:val="0"/>
          <w:color w:val="000000"/>
          <w:sz w:val="28"/>
          <w:szCs w:val="28"/>
          <w:lang w:val="en-US"/>
        </w:rPr>
        <w:t>c</w:t>
      </w:r>
      <w:r w:rsidR="008125B2" w:rsidRPr="008125B2">
        <w:rPr>
          <w:snapToGrid w:val="0"/>
          <w:color w:val="000000"/>
          <w:sz w:val="28"/>
          <w:szCs w:val="28"/>
        </w:rPr>
        <w:t>.39]</w:t>
      </w:r>
      <w:r w:rsidRPr="00012125">
        <w:rPr>
          <w:snapToGrid w:val="0"/>
          <w:color w:val="000000"/>
          <w:sz w:val="28"/>
          <w:szCs w:val="28"/>
        </w:rPr>
        <w:t>.</w:t>
      </w:r>
    </w:p>
    <w:p w:rsidR="00012125" w:rsidRPr="00012125" w:rsidRDefault="00012125" w:rsidP="005573C8">
      <w:pPr>
        <w:shd w:val="clear" w:color="auto" w:fill="FFFFFF"/>
        <w:spacing w:line="360" w:lineRule="auto"/>
        <w:ind w:firstLine="567"/>
        <w:jc w:val="both"/>
        <w:rPr>
          <w:snapToGrid w:val="0"/>
          <w:sz w:val="28"/>
          <w:szCs w:val="28"/>
        </w:rPr>
      </w:pPr>
      <w:r w:rsidRPr="00012125">
        <w:rPr>
          <w:snapToGrid w:val="0"/>
          <w:color w:val="000000"/>
          <w:sz w:val="28"/>
          <w:szCs w:val="28"/>
        </w:rPr>
        <w:t>Выбывший нематериальный актив списывается с баланса предприятия с обязательным оформлением при проведении этой операции акта на его списание. При продаже или безвозмездной передаче нематериальных активов (кроме необлагаемых в установленном порядке) сумма НДС, подлежащая взносу в бюджет, определяется в зависимости от даты их приобретения.</w:t>
      </w:r>
    </w:p>
    <w:p w:rsidR="00012125" w:rsidRPr="008125B2" w:rsidRDefault="00012125" w:rsidP="005573C8">
      <w:pPr>
        <w:spacing w:line="360" w:lineRule="auto"/>
        <w:ind w:firstLine="567"/>
        <w:jc w:val="both"/>
        <w:rPr>
          <w:sz w:val="28"/>
          <w:szCs w:val="28"/>
        </w:rPr>
      </w:pPr>
      <w:r w:rsidRPr="00012125">
        <w:rPr>
          <w:sz w:val="28"/>
          <w:szCs w:val="28"/>
        </w:rPr>
        <w:t>При безвозмездной передаче нематериальных активов плательщиком НДС является передающая сторона (принимающая сторона уплачивает налог на прибыль). Облагаемый оборот определяется исходя из средней цены реализации (без учета НДС), но не ниже остаточной стоимости нематериальных активов</w:t>
      </w:r>
      <w:r w:rsidR="008125B2" w:rsidRPr="008125B2">
        <w:rPr>
          <w:sz w:val="28"/>
          <w:szCs w:val="28"/>
        </w:rPr>
        <w:t>.</w:t>
      </w:r>
    </w:p>
    <w:p w:rsidR="00012125" w:rsidRPr="00012125" w:rsidRDefault="00012125" w:rsidP="001C494B">
      <w:pPr>
        <w:spacing w:line="360" w:lineRule="auto"/>
        <w:jc w:val="both"/>
        <w:rPr>
          <w:sz w:val="28"/>
          <w:szCs w:val="28"/>
        </w:rPr>
      </w:pPr>
      <w:r w:rsidRPr="00012125">
        <w:rPr>
          <w:sz w:val="28"/>
          <w:szCs w:val="28"/>
        </w:rPr>
        <w:t>В случае выбытия нематериальных активов ранее установленного срока может возникнуть необходимост</w:t>
      </w:r>
      <w:r w:rsidR="00D26BFE">
        <w:rPr>
          <w:sz w:val="28"/>
          <w:szCs w:val="28"/>
        </w:rPr>
        <w:t>ь списания со счета 19.</w:t>
      </w:r>
      <w:r w:rsidRPr="00012125">
        <w:rPr>
          <w:sz w:val="28"/>
          <w:szCs w:val="28"/>
        </w:rPr>
        <w:t>3 «НДС по приобретенным нематериальным активам», части несписанного налога</w:t>
      </w:r>
      <w:r w:rsidR="008125B2" w:rsidRPr="008125B2">
        <w:rPr>
          <w:sz w:val="28"/>
          <w:szCs w:val="28"/>
        </w:rPr>
        <w:t xml:space="preserve"> [13, </w:t>
      </w:r>
      <w:r w:rsidR="008125B2">
        <w:rPr>
          <w:sz w:val="28"/>
          <w:szCs w:val="28"/>
          <w:lang w:val="en-US"/>
        </w:rPr>
        <w:t>c</w:t>
      </w:r>
      <w:r w:rsidR="008125B2" w:rsidRPr="008125B2">
        <w:rPr>
          <w:sz w:val="28"/>
          <w:szCs w:val="28"/>
        </w:rPr>
        <w:t>.22]</w:t>
      </w:r>
      <w:r w:rsidR="008125B2">
        <w:rPr>
          <w:sz w:val="28"/>
          <w:szCs w:val="28"/>
        </w:rPr>
        <w:t>.</w:t>
      </w:r>
      <w:r w:rsidRPr="00012125">
        <w:rPr>
          <w:sz w:val="28"/>
          <w:szCs w:val="28"/>
        </w:rPr>
        <w:t xml:space="preserve"> </w:t>
      </w:r>
    </w:p>
    <w:p w:rsidR="00012125" w:rsidRPr="00012125" w:rsidRDefault="00012125" w:rsidP="005573C8">
      <w:pPr>
        <w:spacing w:line="360" w:lineRule="auto"/>
        <w:ind w:firstLine="567"/>
        <w:jc w:val="both"/>
        <w:rPr>
          <w:sz w:val="28"/>
          <w:szCs w:val="28"/>
        </w:rPr>
      </w:pPr>
      <w:r w:rsidRPr="00012125">
        <w:rPr>
          <w:snapToGrid w:val="0"/>
          <w:color w:val="000000"/>
          <w:sz w:val="28"/>
          <w:szCs w:val="28"/>
        </w:rPr>
        <w:t>Если объект нематериальных активов продан или передан безвозмездно, то для покупателя дополнительно оформляется акт приемки-передачи нематериальных активов. В акте обязательно указываются:</w:t>
      </w:r>
    </w:p>
    <w:p w:rsidR="00012125" w:rsidRPr="00012125" w:rsidRDefault="00012125" w:rsidP="005573C8">
      <w:pPr>
        <w:numPr>
          <w:ilvl w:val="0"/>
          <w:numId w:val="15"/>
        </w:numPr>
        <w:shd w:val="clear" w:color="auto" w:fill="FFFFFF"/>
        <w:spacing w:line="360" w:lineRule="auto"/>
        <w:ind w:hanging="435"/>
        <w:jc w:val="both"/>
        <w:rPr>
          <w:snapToGrid w:val="0"/>
          <w:sz w:val="28"/>
          <w:szCs w:val="28"/>
        </w:rPr>
      </w:pPr>
      <w:r w:rsidRPr="00012125">
        <w:rPr>
          <w:snapToGrid w:val="0"/>
          <w:color w:val="000000"/>
          <w:sz w:val="28"/>
          <w:szCs w:val="28"/>
        </w:rPr>
        <w:t>первоначальная стоимость объекта нематериальных активов;</w:t>
      </w:r>
    </w:p>
    <w:p w:rsidR="00012125" w:rsidRPr="00012125" w:rsidRDefault="00012125" w:rsidP="005573C8">
      <w:pPr>
        <w:numPr>
          <w:ilvl w:val="0"/>
          <w:numId w:val="15"/>
        </w:numPr>
        <w:shd w:val="clear" w:color="auto" w:fill="FFFFFF"/>
        <w:spacing w:line="360" w:lineRule="auto"/>
        <w:ind w:hanging="435"/>
        <w:jc w:val="both"/>
        <w:rPr>
          <w:snapToGrid w:val="0"/>
          <w:sz w:val="28"/>
          <w:szCs w:val="28"/>
        </w:rPr>
      </w:pPr>
      <w:r w:rsidRPr="00012125">
        <w:rPr>
          <w:snapToGrid w:val="0"/>
          <w:color w:val="000000"/>
          <w:sz w:val="28"/>
          <w:szCs w:val="28"/>
        </w:rPr>
        <w:t>сумма расходов, связанная со списанием объекта с</w:t>
      </w:r>
      <w:r w:rsidRPr="00012125">
        <w:rPr>
          <w:i/>
          <w:iCs/>
          <w:snapToGrid w:val="0"/>
          <w:color w:val="000000"/>
          <w:sz w:val="28"/>
          <w:szCs w:val="28"/>
        </w:rPr>
        <w:t xml:space="preserve"> </w:t>
      </w:r>
      <w:r w:rsidRPr="00012125">
        <w:rPr>
          <w:snapToGrid w:val="0"/>
          <w:color w:val="000000"/>
          <w:sz w:val="28"/>
          <w:szCs w:val="28"/>
        </w:rPr>
        <w:t>баланса предприятия;</w:t>
      </w:r>
    </w:p>
    <w:p w:rsidR="00012125" w:rsidRPr="00012125" w:rsidRDefault="00012125" w:rsidP="005573C8">
      <w:pPr>
        <w:numPr>
          <w:ilvl w:val="0"/>
          <w:numId w:val="15"/>
        </w:numPr>
        <w:shd w:val="clear" w:color="auto" w:fill="FFFFFF"/>
        <w:spacing w:line="360" w:lineRule="auto"/>
        <w:ind w:hanging="435"/>
        <w:jc w:val="both"/>
        <w:rPr>
          <w:snapToGrid w:val="0"/>
          <w:sz w:val="28"/>
          <w:szCs w:val="28"/>
        </w:rPr>
      </w:pPr>
      <w:r w:rsidRPr="00012125">
        <w:rPr>
          <w:snapToGrid w:val="0"/>
          <w:color w:val="000000"/>
          <w:sz w:val="28"/>
          <w:szCs w:val="28"/>
        </w:rPr>
        <w:t>сумма амортизации, начисленная на нематериальный актив к моменту его выбытия.</w:t>
      </w:r>
    </w:p>
    <w:p w:rsidR="00012125" w:rsidRPr="00012125" w:rsidRDefault="00012125" w:rsidP="005573C8">
      <w:pPr>
        <w:shd w:val="clear" w:color="auto" w:fill="FFFFFF"/>
        <w:spacing w:line="360" w:lineRule="auto"/>
        <w:ind w:firstLine="567"/>
        <w:jc w:val="both"/>
        <w:rPr>
          <w:snapToGrid w:val="0"/>
          <w:sz w:val="28"/>
          <w:szCs w:val="28"/>
        </w:rPr>
      </w:pPr>
      <w:r w:rsidRPr="00012125">
        <w:rPr>
          <w:snapToGrid w:val="0"/>
          <w:color w:val="000000"/>
          <w:sz w:val="28"/>
          <w:szCs w:val="28"/>
        </w:rPr>
        <w:t>В том случае, когда объект нематериальных активов выбывает с баланса предприятия в середине месяца, амортизация на него за этот месяц должна быть начислена полностью. Акт на списание нематериальных активов хранится в архиве предпри</w:t>
      </w:r>
      <w:r w:rsidRPr="00012125">
        <w:rPr>
          <w:snapToGrid w:val="0"/>
          <w:color w:val="000000"/>
          <w:sz w:val="28"/>
          <w:szCs w:val="28"/>
        </w:rPr>
        <w:softHyphen/>
        <w:t>ятия в течение пяти лет.</w:t>
      </w:r>
    </w:p>
    <w:p w:rsidR="00012125" w:rsidRPr="00012125" w:rsidRDefault="00012125" w:rsidP="005573C8">
      <w:pPr>
        <w:shd w:val="clear" w:color="auto" w:fill="FFFFFF"/>
        <w:spacing w:line="360" w:lineRule="auto"/>
        <w:ind w:firstLine="567"/>
        <w:jc w:val="both"/>
        <w:rPr>
          <w:snapToGrid w:val="0"/>
          <w:sz w:val="28"/>
          <w:szCs w:val="28"/>
        </w:rPr>
      </w:pPr>
      <w:r w:rsidRPr="00012125">
        <w:rPr>
          <w:snapToGrid w:val="0"/>
          <w:color w:val="000000"/>
          <w:sz w:val="28"/>
          <w:szCs w:val="28"/>
        </w:rPr>
        <w:t>На основании акта выбытия объекта нематериальных акти</w:t>
      </w:r>
      <w:r w:rsidRPr="00012125">
        <w:rPr>
          <w:snapToGrid w:val="0"/>
          <w:color w:val="000000"/>
          <w:sz w:val="28"/>
          <w:szCs w:val="28"/>
        </w:rPr>
        <w:softHyphen/>
        <w:t>вов в учете должны быть сделаны следующие проводки:</w:t>
      </w:r>
    </w:p>
    <w:p w:rsidR="00012125" w:rsidRPr="00012125" w:rsidRDefault="00012125" w:rsidP="005573C8">
      <w:pPr>
        <w:shd w:val="clear" w:color="auto" w:fill="FFFFFF"/>
        <w:spacing w:line="360" w:lineRule="auto"/>
        <w:ind w:firstLine="567"/>
        <w:jc w:val="both"/>
        <w:rPr>
          <w:snapToGrid w:val="0"/>
          <w:sz w:val="28"/>
          <w:szCs w:val="28"/>
        </w:rPr>
      </w:pPr>
      <w:r w:rsidRPr="00012125">
        <w:rPr>
          <w:snapToGrid w:val="0"/>
          <w:color w:val="000000"/>
          <w:sz w:val="28"/>
          <w:szCs w:val="28"/>
        </w:rPr>
        <w:t xml:space="preserve"> Д 05 К 04 — списание суммы начисленной амортизации объекта нематериальных активов;</w:t>
      </w:r>
    </w:p>
    <w:p w:rsidR="00012125" w:rsidRPr="00012125" w:rsidRDefault="00012125" w:rsidP="005573C8">
      <w:pPr>
        <w:spacing w:line="360" w:lineRule="auto"/>
        <w:ind w:firstLine="567"/>
        <w:jc w:val="both"/>
        <w:rPr>
          <w:snapToGrid w:val="0"/>
          <w:color w:val="000000"/>
          <w:sz w:val="28"/>
          <w:szCs w:val="28"/>
        </w:rPr>
      </w:pPr>
      <w:r w:rsidRPr="00012125">
        <w:rPr>
          <w:snapToGrid w:val="0"/>
          <w:color w:val="000000"/>
          <w:sz w:val="28"/>
          <w:szCs w:val="28"/>
        </w:rPr>
        <w:t>Д 91-2 К 04 — списание остаточной стоимости объекта нематери</w:t>
      </w:r>
      <w:r w:rsidR="008125B2">
        <w:rPr>
          <w:snapToGrid w:val="0"/>
          <w:color w:val="000000"/>
          <w:sz w:val="28"/>
          <w:szCs w:val="28"/>
        </w:rPr>
        <w:t>альных активов. [</w:t>
      </w:r>
      <w:r w:rsidR="008125B2" w:rsidRPr="008125B2">
        <w:rPr>
          <w:snapToGrid w:val="0"/>
          <w:color w:val="000000"/>
          <w:sz w:val="28"/>
          <w:szCs w:val="28"/>
        </w:rPr>
        <w:t>14</w:t>
      </w:r>
      <w:r w:rsidRPr="00012125">
        <w:rPr>
          <w:snapToGrid w:val="0"/>
          <w:color w:val="000000"/>
          <w:sz w:val="28"/>
          <w:szCs w:val="28"/>
        </w:rPr>
        <w:t>, с.176 - 177]</w:t>
      </w:r>
    </w:p>
    <w:p w:rsidR="005573C8" w:rsidRDefault="005573C8" w:rsidP="00012125">
      <w:pPr>
        <w:pStyle w:val="4"/>
        <w:spacing w:before="0" w:line="360" w:lineRule="auto"/>
        <w:jc w:val="both"/>
        <w:rPr>
          <w:b w:val="0"/>
          <w:bCs w:val="0"/>
        </w:rPr>
      </w:pPr>
      <w:bookmarkStart w:id="1" w:name="_Toc103521435"/>
    </w:p>
    <w:p w:rsidR="005573C8" w:rsidRDefault="005573C8" w:rsidP="00012125">
      <w:pPr>
        <w:pStyle w:val="4"/>
        <w:spacing w:before="0" w:line="360" w:lineRule="auto"/>
        <w:jc w:val="both"/>
        <w:rPr>
          <w:b w:val="0"/>
          <w:bCs w:val="0"/>
        </w:rPr>
      </w:pPr>
    </w:p>
    <w:p w:rsidR="00012125" w:rsidRPr="00D26BFE" w:rsidRDefault="00CE5F71" w:rsidP="00455DE2">
      <w:pPr>
        <w:pStyle w:val="4"/>
        <w:spacing w:before="0" w:line="360" w:lineRule="auto"/>
        <w:ind w:firstLine="540"/>
        <w:jc w:val="both"/>
        <w:rPr>
          <w:bCs w:val="0"/>
        </w:rPr>
      </w:pPr>
      <w:r>
        <w:rPr>
          <w:bCs w:val="0"/>
        </w:rPr>
        <w:t>2.6.</w:t>
      </w:r>
      <w:r w:rsidR="00012125" w:rsidRPr="00D26BFE">
        <w:rPr>
          <w:bCs w:val="0"/>
        </w:rPr>
        <w:t xml:space="preserve"> Инвентаризация нематериальных активов</w:t>
      </w:r>
      <w:bookmarkEnd w:id="1"/>
    </w:p>
    <w:p w:rsidR="00D26BFE" w:rsidRDefault="00D26BFE" w:rsidP="00012125">
      <w:pPr>
        <w:shd w:val="clear" w:color="auto" w:fill="FFFFFF"/>
        <w:spacing w:line="360" w:lineRule="auto"/>
        <w:jc w:val="both"/>
        <w:rPr>
          <w:sz w:val="28"/>
          <w:szCs w:val="28"/>
        </w:rPr>
      </w:pPr>
    </w:p>
    <w:p w:rsidR="00012125" w:rsidRPr="00CE0F3D" w:rsidRDefault="00012125" w:rsidP="005573C8">
      <w:pPr>
        <w:shd w:val="clear" w:color="auto" w:fill="FFFFFF"/>
        <w:spacing w:line="360" w:lineRule="auto"/>
        <w:ind w:firstLine="567"/>
        <w:jc w:val="both"/>
        <w:rPr>
          <w:snapToGrid w:val="0"/>
          <w:sz w:val="28"/>
          <w:szCs w:val="28"/>
        </w:rPr>
      </w:pPr>
      <w:r w:rsidRPr="00012125">
        <w:rPr>
          <w:snapToGrid w:val="0"/>
          <w:color w:val="000000"/>
          <w:sz w:val="28"/>
          <w:szCs w:val="28"/>
        </w:rPr>
        <w:t>При инвентаризации нематериальных активов, прежде всего, проверяют документы, подтверждающие права организации на объект нематериальных активов, и правильность и своевременность отражения состояния объектов нематериальных активов в учете</w:t>
      </w:r>
      <w:r w:rsidR="008125B2" w:rsidRPr="008125B2">
        <w:rPr>
          <w:snapToGrid w:val="0"/>
          <w:color w:val="000000"/>
          <w:sz w:val="28"/>
          <w:szCs w:val="28"/>
        </w:rPr>
        <w:t xml:space="preserve"> </w:t>
      </w:r>
      <w:r w:rsidR="00CE0F3D" w:rsidRPr="00CE0F3D">
        <w:rPr>
          <w:snapToGrid w:val="0"/>
          <w:color w:val="000000"/>
          <w:sz w:val="28"/>
          <w:szCs w:val="28"/>
        </w:rPr>
        <w:t xml:space="preserve">[7, </w:t>
      </w:r>
      <w:r w:rsidR="00CE0F3D">
        <w:rPr>
          <w:snapToGrid w:val="0"/>
          <w:color w:val="000000"/>
          <w:sz w:val="28"/>
          <w:szCs w:val="28"/>
          <w:lang w:val="en-US"/>
        </w:rPr>
        <w:t>c</w:t>
      </w:r>
      <w:r w:rsidRPr="00012125">
        <w:rPr>
          <w:snapToGrid w:val="0"/>
          <w:color w:val="000000"/>
          <w:sz w:val="28"/>
          <w:szCs w:val="28"/>
        </w:rPr>
        <w:t>.</w:t>
      </w:r>
      <w:r w:rsidR="00CE0F3D" w:rsidRPr="00CE0F3D">
        <w:rPr>
          <w:snapToGrid w:val="0"/>
          <w:color w:val="000000"/>
          <w:sz w:val="28"/>
          <w:szCs w:val="28"/>
        </w:rPr>
        <w:t>278].</w:t>
      </w:r>
    </w:p>
    <w:p w:rsidR="00012125" w:rsidRPr="00012125" w:rsidRDefault="00012125" w:rsidP="005573C8">
      <w:pPr>
        <w:spacing w:line="360" w:lineRule="auto"/>
        <w:ind w:firstLine="567"/>
        <w:jc w:val="both"/>
        <w:rPr>
          <w:sz w:val="28"/>
          <w:szCs w:val="28"/>
        </w:rPr>
      </w:pPr>
      <w:r w:rsidRPr="00012125">
        <w:rPr>
          <w:sz w:val="28"/>
          <w:szCs w:val="28"/>
        </w:rPr>
        <w:t xml:space="preserve">Таким образом, основными целями инвентаризации нематериальных активов являются: </w:t>
      </w:r>
    </w:p>
    <w:p w:rsidR="00012125" w:rsidRPr="00012125" w:rsidRDefault="00012125" w:rsidP="005573C8">
      <w:pPr>
        <w:numPr>
          <w:ilvl w:val="0"/>
          <w:numId w:val="16"/>
        </w:numPr>
        <w:spacing w:line="360" w:lineRule="auto"/>
        <w:jc w:val="both"/>
        <w:rPr>
          <w:sz w:val="28"/>
          <w:szCs w:val="28"/>
        </w:rPr>
      </w:pPr>
      <w:r w:rsidRPr="00012125">
        <w:rPr>
          <w:sz w:val="28"/>
          <w:szCs w:val="28"/>
        </w:rPr>
        <w:t xml:space="preserve">выявление фактического наличия нематериальных активов; </w:t>
      </w:r>
    </w:p>
    <w:p w:rsidR="00012125" w:rsidRPr="00012125" w:rsidRDefault="00012125" w:rsidP="005573C8">
      <w:pPr>
        <w:numPr>
          <w:ilvl w:val="0"/>
          <w:numId w:val="16"/>
        </w:numPr>
        <w:spacing w:line="360" w:lineRule="auto"/>
        <w:jc w:val="both"/>
        <w:rPr>
          <w:sz w:val="28"/>
          <w:szCs w:val="28"/>
        </w:rPr>
      </w:pPr>
      <w:r w:rsidRPr="00012125">
        <w:rPr>
          <w:sz w:val="28"/>
          <w:szCs w:val="28"/>
        </w:rPr>
        <w:t xml:space="preserve">сопоставление фактического наличия нематериальных активов с данными бухгалтерского учета; </w:t>
      </w:r>
    </w:p>
    <w:p w:rsidR="00012125" w:rsidRPr="00012125" w:rsidRDefault="001C494B" w:rsidP="005573C8">
      <w:pPr>
        <w:numPr>
          <w:ilvl w:val="0"/>
          <w:numId w:val="16"/>
        </w:numPr>
        <w:spacing w:line="360" w:lineRule="auto"/>
        <w:ind w:hanging="180"/>
        <w:jc w:val="both"/>
        <w:rPr>
          <w:sz w:val="28"/>
          <w:szCs w:val="28"/>
        </w:rPr>
      </w:pPr>
      <w:r>
        <w:rPr>
          <w:sz w:val="28"/>
          <w:szCs w:val="28"/>
        </w:rPr>
        <w:t xml:space="preserve"> </w:t>
      </w:r>
      <w:r w:rsidR="00012125" w:rsidRPr="00012125">
        <w:rPr>
          <w:sz w:val="28"/>
          <w:szCs w:val="28"/>
        </w:rPr>
        <w:t xml:space="preserve">проверка полноты отражения в учете. </w:t>
      </w:r>
    </w:p>
    <w:p w:rsidR="00012125" w:rsidRPr="00012125" w:rsidRDefault="00012125" w:rsidP="005573C8">
      <w:pPr>
        <w:spacing w:line="360" w:lineRule="auto"/>
        <w:ind w:firstLine="567"/>
        <w:jc w:val="both"/>
        <w:rPr>
          <w:sz w:val="28"/>
          <w:szCs w:val="28"/>
        </w:rPr>
      </w:pPr>
      <w:r w:rsidRPr="00012125">
        <w:rPr>
          <w:sz w:val="28"/>
          <w:szCs w:val="28"/>
        </w:rPr>
        <w:t xml:space="preserve">Для проведения инвентаризации в организации создается постоянно действующая инвентаризационная комиссия. </w:t>
      </w:r>
    </w:p>
    <w:p w:rsidR="00012125" w:rsidRPr="00012125" w:rsidRDefault="00012125" w:rsidP="005573C8">
      <w:pPr>
        <w:spacing w:line="360" w:lineRule="auto"/>
        <w:ind w:firstLine="567"/>
        <w:jc w:val="both"/>
        <w:rPr>
          <w:sz w:val="28"/>
          <w:szCs w:val="28"/>
        </w:rPr>
      </w:pPr>
      <w:r w:rsidRPr="00012125">
        <w:rPr>
          <w:sz w:val="28"/>
          <w:szCs w:val="28"/>
        </w:rPr>
        <w:t xml:space="preserve">При инвентаризации нематериальных активов проверяют: </w:t>
      </w:r>
    </w:p>
    <w:p w:rsidR="00012125" w:rsidRPr="00012125" w:rsidRDefault="00012125" w:rsidP="005573C8">
      <w:pPr>
        <w:numPr>
          <w:ilvl w:val="0"/>
          <w:numId w:val="17"/>
        </w:numPr>
        <w:spacing w:line="360" w:lineRule="auto"/>
        <w:ind w:hanging="540"/>
        <w:jc w:val="both"/>
        <w:rPr>
          <w:sz w:val="28"/>
          <w:szCs w:val="28"/>
        </w:rPr>
      </w:pPr>
      <w:r w:rsidRPr="00012125">
        <w:rPr>
          <w:sz w:val="28"/>
          <w:szCs w:val="28"/>
        </w:rPr>
        <w:t xml:space="preserve">наличие документов, подтверждающих права организации на его использование; </w:t>
      </w:r>
    </w:p>
    <w:p w:rsidR="00012125" w:rsidRPr="00012125" w:rsidRDefault="00012125" w:rsidP="005573C8">
      <w:pPr>
        <w:numPr>
          <w:ilvl w:val="0"/>
          <w:numId w:val="17"/>
        </w:numPr>
        <w:spacing w:line="360" w:lineRule="auto"/>
        <w:ind w:hanging="540"/>
        <w:jc w:val="both"/>
        <w:rPr>
          <w:sz w:val="28"/>
          <w:szCs w:val="28"/>
        </w:rPr>
      </w:pPr>
      <w:r w:rsidRPr="00012125">
        <w:rPr>
          <w:sz w:val="28"/>
          <w:szCs w:val="28"/>
        </w:rPr>
        <w:t xml:space="preserve">правильность и своевременность отражения нематериальных активов в балансе. </w:t>
      </w:r>
    </w:p>
    <w:p w:rsidR="00012125" w:rsidRPr="00455DE2" w:rsidRDefault="00012125" w:rsidP="005573C8">
      <w:pPr>
        <w:shd w:val="clear" w:color="auto" w:fill="FFFFFF"/>
        <w:spacing w:line="360" w:lineRule="auto"/>
        <w:ind w:firstLine="567"/>
        <w:jc w:val="both"/>
        <w:rPr>
          <w:snapToGrid w:val="0"/>
          <w:sz w:val="28"/>
          <w:szCs w:val="28"/>
        </w:rPr>
      </w:pPr>
      <w:r w:rsidRPr="00012125">
        <w:rPr>
          <w:snapToGrid w:val="0"/>
          <w:color w:val="000000"/>
          <w:sz w:val="28"/>
          <w:szCs w:val="28"/>
        </w:rPr>
        <w:t>При хранении ценных бумаг в организации их инвентаризация проводится одновременно с инвентаризацией денежных средств в кассе</w:t>
      </w:r>
      <w:r w:rsidR="00455DE2" w:rsidRPr="00455DE2">
        <w:rPr>
          <w:snapToGrid w:val="0"/>
          <w:color w:val="000000"/>
          <w:sz w:val="28"/>
          <w:szCs w:val="28"/>
        </w:rPr>
        <w:t xml:space="preserve"> [7, </w:t>
      </w:r>
      <w:r w:rsidR="00455DE2">
        <w:rPr>
          <w:snapToGrid w:val="0"/>
          <w:color w:val="000000"/>
          <w:sz w:val="28"/>
          <w:szCs w:val="28"/>
          <w:lang w:val="en-US"/>
        </w:rPr>
        <w:t>c</w:t>
      </w:r>
      <w:r w:rsidRPr="00012125">
        <w:rPr>
          <w:snapToGrid w:val="0"/>
          <w:color w:val="000000"/>
          <w:sz w:val="28"/>
          <w:szCs w:val="28"/>
        </w:rPr>
        <w:t>.</w:t>
      </w:r>
      <w:r w:rsidR="00455DE2" w:rsidRPr="00455DE2">
        <w:rPr>
          <w:snapToGrid w:val="0"/>
          <w:color w:val="000000"/>
          <w:sz w:val="28"/>
          <w:szCs w:val="28"/>
        </w:rPr>
        <w:t>301].</w:t>
      </w:r>
    </w:p>
    <w:p w:rsidR="00012125" w:rsidRPr="00012125" w:rsidRDefault="00012125" w:rsidP="001C494B">
      <w:pPr>
        <w:shd w:val="clear" w:color="auto" w:fill="FFFFFF"/>
        <w:spacing w:line="360" w:lineRule="auto"/>
        <w:ind w:firstLine="567"/>
        <w:jc w:val="both"/>
        <w:rPr>
          <w:snapToGrid w:val="0"/>
          <w:sz w:val="28"/>
          <w:szCs w:val="28"/>
        </w:rPr>
      </w:pPr>
      <w:r w:rsidRPr="00012125">
        <w:rPr>
          <w:snapToGrid w:val="0"/>
          <w:color w:val="000000"/>
          <w:sz w:val="28"/>
          <w:szCs w:val="28"/>
        </w:rPr>
        <w:t>Инвентаризация ценных бумаг проводится по отдельным эмитентам с указанием в акте названия, серии, номера, номинальной и фактической стоимости, сроков гашения и общей суммы. Реквизиты каждой ценной бумаги сопоставляются с данными описей (реестров, книг), хранящихся в бухгалтерии организации.</w:t>
      </w:r>
      <w:r w:rsidR="001C494B">
        <w:rPr>
          <w:snapToGrid w:val="0"/>
          <w:sz w:val="28"/>
          <w:szCs w:val="28"/>
        </w:rPr>
        <w:t xml:space="preserve"> </w:t>
      </w:r>
      <w:r w:rsidRPr="00012125">
        <w:rPr>
          <w:snapToGrid w:val="0"/>
          <w:color w:val="000000"/>
          <w:sz w:val="28"/>
          <w:szCs w:val="28"/>
        </w:rPr>
        <w:t>Инвентаризация ценных бумаг, сданных на хранение в специальные организации (банк-депозитарий — специализированное хранилище ценных бумаг и др.), заключается в сверке остатков сумм, числящихся на соответствующих счетах бухгалтерского учета организации, с данными выписок этих специальных организаций.</w:t>
      </w:r>
    </w:p>
    <w:p w:rsidR="00012125" w:rsidRPr="001C494B" w:rsidRDefault="00012125" w:rsidP="001C494B">
      <w:pPr>
        <w:shd w:val="clear" w:color="auto" w:fill="FFFFFF"/>
        <w:spacing w:line="360" w:lineRule="auto"/>
        <w:ind w:firstLine="567"/>
        <w:jc w:val="both"/>
        <w:rPr>
          <w:snapToGrid w:val="0"/>
          <w:color w:val="000000"/>
          <w:sz w:val="28"/>
          <w:szCs w:val="28"/>
        </w:rPr>
      </w:pPr>
      <w:r w:rsidRPr="00012125">
        <w:rPr>
          <w:snapToGrid w:val="0"/>
          <w:color w:val="000000"/>
          <w:sz w:val="28"/>
          <w:szCs w:val="28"/>
        </w:rPr>
        <w:t>Результаты инвентаризации нематериальных активов отражаются в описи нематериальных активов (форма № ИНВ-1а), оформленной на типовом бланке</w:t>
      </w:r>
      <w:r w:rsidR="00927385">
        <w:rPr>
          <w:snapToGrid w:val="0"/>
          <w:color w:val="000000"/>
          <w:sz w:val="28"/>
          <w:szCs w:val="28"/>
        </w:rPr>
        <w:t xml:space="preserve"> (Приложение 5)</w:t>
      </w:r>
      <w:r w:rsidRPr="00012125">
        <w:rPr>
          <w:snapToGrid w:val="0"/>
          <w:color w:val="000000"/>
          <w:sz w:val="28"/>
          <w:szCs w:val="28"/>
        </w:rPr>
        <w:t>. Опись составляется в двух экземплярах: один экземпляр передается в бухгалтерию, а вто</w:t>
      </w:r>
      <w:r w:rsidRPr="00012125">
        <w:rPr>
          <w:snapToGrid w:val="0"/>
          <w:color w:val="000000"/>
          <w:sz w:val="28"/>
          <w:szCs w:val="28"/>
        </w:rPr>
        <w:softHyphen/>
        <w:t>рой — работнику, ответственному за сохранность документации на нематериальные активы. Если же данные описи отличаются от данных бухгалтерского учета, бухгалтер составляет сличительную ведомость на типовом бланке формы № ИНВ-18</w:t>
      </w:r>
      <w:r w:rsidR="00927385">
        <w:rPr>
          <w:snapToGrid w:val="0"/>
          <w:color w:val="000000"/>
          <w:sz w:val="28"/>
          <w:szCs w:val="28"/>
        </w:rPr>
        <w:t xml:space="preserve"> (Приложение 6)</w:t>
      </w:r>
      <w:r w:rsidR="00294EF1">
        <w:rPr>
          <w:snapToGrid w:val="0"/>
          <w:color w:val="000000"/>
          <w:sz w:val="28"/>
          <w:szCs w:val="28"/>
        </w:rPr>
        <w:t xml:space="preserve">. </w:t>
      </w:r>
      <w:r w:rsidRPr="00012125">
        <w:rPr>
          <w:snapToGrid w:val="0"/>
          <w:color w:val="000000"/>
          <w:sz w:val="28"/>
          <w:szCs w:val="28"/>
        </w:rPr>
        <w:t>Сличительная ведомость составляется в двух экземплярах: один экземпляр передается в бухгалтерию, а второй — работнику, ответственному за сохранность документов, удостоверяющих право предприятия на нематериальные активы. Выявленные при инвентаризации излишествующие нематериальные активы приходуются на баланс предприятия следующей проводкой:</w:t>
      </w:r>
    </w:p>
    <w:p w:rsidR="00012125" w:rsidRPr="00012125" w:rsidRDefault="00012125" w:rsidP="005573C8">
      <w:pPr>
        <w:shd w:val="clear" w:color="auto" w:fill="FFFFFF"/>
        <w:spacing w:line="360" w:lineRule="auto"/>
        <w:ind w:firstLine="567"/>
        <w:jc w:val="both"/>
        <w:rPr>
          <w:snapToGrid w:val="0"/>
          <w:sz w:val="28"/>
          <w:szCs w:val="28"/>
        </w:rPr>
      </w:pPr>
      <w:r w:rsidRPr="00012125">
        <w:rPr>
          <w:snapToGrid w:val="0"/>
          <w:color w:val="000000"/>
          <w:sz w:val="28"/>
          <w:szCs w:val="28"/>
        </w:rPr>
        <w:t>Д 04 К 91-1 — оприходование ранее не учтенных немате</w:t>
      </w:r>
      <w:r w:rsidRPr="00012125">
        <w:rPr>
          <w:snapToGrid w:val="0"/>
          <w:color w:val="000000"/>
          <w:sz w:val="28"/>
          <w:szCs w:val="28"/>
        </w:rPr>
        <w:softHyphen/>
        <w:t>риальных активов, выявленных в результате инвентаризации.</w:t>
      </w:r>
    </w:p>
    <w:p w:rsidR="00012125" w:rsidRPr="00012125" w:rsidRDefault="00012125" w:rsidP="005573C8">
      <w:pPr>
        <w:spacing w:line="360" w:lineRule="auto"/>
        <w:ind w:firstLine="567"/>
        <w:jc w:val="both"/>
        <w:rPr>
          <w:snapToGrid w:val="0"/>
          <w:color w:val="000000"/>
          <w:sz w:val="28"/>
          <w:szCs w:val="28"/>
        </w:rPr>
      </w:pPr>
      <w:r w:rsidRPr="00012125">
        <w:rPr>
          <w:snapToGrid w:val="0"/>
          <w:color w:val="000000"/>
          <w:sz w:val="28"/>
          <w:szCs w:val="28"/>
        </w:rPr>
        <w:t>Если в результате инвентаризации в организации были выявлены нематериальные активы, на которые отсутствует документация, то их списание оформляется следующими проводками:</w:t>
      </w:r>
    </w:p>
    <w:p w:rsidR="00012125" w:rsidRPr="00012125" w:rsidRDefault="00012125" w:rsidP="005573C8">
      <w:pPr>
        <w:spacing w:line="360" w:lineRule="auto"/>
        <w:ind w:firstLine="567"/>
        <w:jc w:val="both"/>
        <w:rPr>
          <w:sz w:val="28"/>
          <w:szCs w:val="28"/>
        </w:rPr>
      </w:pPr>
      <w:r w:rsidRPr="00012125">
        <w:rPr>
          <w:snapToGrid w:val="0"/>
          <w:color w:val="000000"/>
          <w:sz w:val="28"/>
          <w:szCs w:val="28"/>
        </w:rPr>
        <w:t xml:space="preserve">Д 05 К 04 – списание амортизации по нематериальным активам; </w:t>
      </w:r>
    </w:p>
    <w:p w:rsidR="00455DE2" w:rsidRPr="00455DE2" w:rsidRDefault="00012125" w:rsidP="00455DE2">
      <w:pPr>
        <w:spacing w:line="360" w:lineRule="auto"/>
        <w:ind w:firstLine="567"/>
        <w:jc w:val="both"/>
        <w:rPr>
          <w:snapToGrid w:val="0"/>
          <w:color w:val="000000"/>
          <w:sz w:val="28"/>
          <w:szCs w:val="28"/>
        </w:rPr>
      </w:pPr>
      <w:r w:rsidRPr="00012125">
        <w:rPr>
          <w:snapToGrid w:val="0"/>
          <w:color w:val="000000"/>
          <w:sz w:val="28"/>
          <w:szCs w:val="28"/>
        </w:rPr>
        <w:t xml:space="preserve">Д 94 К 04 – списание остаточной стоимости нематериальных активов. </w:t>
      </w:r>
    </w:p>
    <w:p w:rsidR="00455DE2" w:rsidRDefault="00455DE2" w:rsidP="00455DE2">
      <w:pPr>
        <w:spacing w:line="360" w:lineRule="auto"/>
        <w:ind w:firstLine="567"/>
        <w:jc w:val="both"/>
        <w:rPr>
          <w:snapToGrid w:val="0"/>
          <w:color w:val="000000"/>
          <w:sz w:val="28"/>
          <w:szCs w:val="28"/>
          <w:lang w:val="en-US"/>
        </w:rPr>
      </w:pPr>
    </w:p>
    <w:p w:rsidR="00455DE2" w:rsidRPr="00455DE2" w:rsidRDefault="00455DE2" w:rsidP="00455DE2">
      <w:pPr>
        <w:spacing w:line="360" w:lineRule="auto"/>
        <w:ind w:firstLine="567"/>
        <w:jc w:val="both"/>
        <w:rPr>
          <w:snapToGrid w:val="0"/>
          <w:color w:val="000000"/>
          <w:sz w:val="28"/>
          <w:szCs w:val="28"/>
          <w:lang w:val="en-US"/>
        </w:rPr>
      </w:pPr>
    </w:p>
    <w:p w:rsidR="00C86291" w:rsidRDefault="00F22704" w:rsidP="00455DE2">
      <w:pPr>
        <w:autoSpaceDE w:val="0"/>
        <w:autoSpaceDN w:val="0"/>
        <w:adjustRightInd w:val="0"/>
        <w:ind w:firstLine="540"/>
        <w:outlineLvl w:val="1"/>
        <w:rPr>
          <w:b/>
          <w:sz w:val="28"/>
          <w:szCs w:val="28"/>
        </w:rPr>
      </w:pPr>
      <w:r>
        <w:rPr>
          <w:b/>
          <w:snapToGrid w:val="0"/>
          <w:color w:val="000000"/>
          <w:sz w:val="28"/>
          <w:szCs w:val="28"/>
        </w:rPr>
        <w:t>2.7.</w:t>
      </w:r>
      <w:r w:rsidR="00C86291" w:rsidRPr="00C86291">
        <w:rPr>
          <w:b/>
          <w:snapToGrid w:val="0"/>
          <w:color w:val="000000"/>
          <w:sz w:val="28"/>
          <w:szCs w:val="28"/>
        </w:rPr>
        <w:t xml:space="preserve"> </w:t>
      </w:r>
      <w:r w:rsidR="00C86291" w:rsidRPr="00C86291">
        <w:rPr>
          <w:b/>
          <w:sz w:val="28"/>
          <w:szCs w:val="28"/>
        </w:rPr>
        <w:t>Переоценка нематериальных активов</w:t>
      </w:r>
    </w:p>
    <w:p w:rsidR="00C86291" w:rsidRPr="00C86291" w:rsidRDefault="00C86291" w:rsidP="00455DE2">
      <w:pPr>
        <w:autoSpaceDE w:val="0"/>
        <w:autoSpaceDN w:val="0"/>
        <w:adjustRightInd w:val="0"/>
        <w:ind w:firstLine="540"/>
        <w:outlineLvl w:val="1"/>
        <w:rPr>
          <w:b/>
          <w:sz w:val="28"/>
          <w:szCs w:val="28"/>
        </w:rPr>
      </w:pPr>
    </w:p>
    <w:p w:rsidR="00C86291" w:rsidRPr="000E4E06" w:rsidRDefault="00C86291" w:rsidP="00C86291">
      <w:pPr>
        <w:autoSpaceDE w:val="0"/>
        <w:autoSpaceDN w:val="0"/>
        <w:adjustRightInd w:val="0"/>
        <w:jc w:val="both"/>
        <w:rPr>
          <w:rFonts w:ascii="Arial" w:hAnsi="Arial" w:cs="Arial"/>
        </w:rPr>
      </w:pPr>
    </w:p>
    <w:p w:rsidR="00C86291" w:rsidRPr="00C86291" w:rsidRDefault="00C86291" w:rsidP="00783A8E">
      <w:pPr>
        <w:autoSpaceDE w:val="0"/>
        <w:autoSpaceDN w:val="0"/>
        <w:adjustRightInd w:val="0"/>
        <w:spacing w:line="360" w:lineRule="auto"/>
        <w:ind w:firstLine="567"/>
        <w:jc w:val="both"/>
        <w:rPr>
          <w:sz w:val="28"/>
          <w:szCs w:val="28"/>
        </w:rPr>
      </w:pPr>
      <w:r w:rsidRPr="00C86291">
        <w:rPr>
          <w:sz w:val="28"/>
          <w:szCs w:val="28"/>
        </w:rPr>
        <w:t>В соответствии с Общероссийским классификатором основных фондов ОК 013-94 (утв. Постановлением Госстандарта России от 26.12.1994 N 359), введенным в действие с 1996 г., нематериальные активы являются частью нематериальных основных фондов, которые, в свою очередь, входят в состав основных фондов.</w:t>
      </w:r>
    </w:p>
    <w:p w:rsidR="00C86291" w:rsidRPr="00C86291" w:rsidRDefault="00C86291" w:rsidP="00783A8E">
      <w:pPr>
        <w:autoSpaceDE w:val="0"/>
        <w:autoSpaceDN w:val="0"/>
        <w:adjustRightInd w:val="0"/>
        <w:spacing w:line="360" w:lineRule="auto"/>
        <w:ind w:firstLine="567"/>
        <w:jc w:val="both"/>
        <w:rPr>
          <w:sz w:val="28"/>
          <w:szCs w:val="28"/>
        </w:rPr>
      </w:pPr>
      <w:r w:rsidRPr="00C86291">
        <w:rPr>
          <w:sz w:val="28"/>
          <w:szCs w:val="28"/>
        </w:rPr>
        <w:t>В МСФО (IAS) 38 предусмотрена возможность учета НМА по одной из двух моделей - модели первоначальной стоимости или модели переоценки. Модель учета по первоначальной стоимости устанавливает следующее правило:</w:t>
      </w:r>
    </w:p>
    <w:p w:rsidR="00C86291" w:rsidRPr="00C86291" w:rsidRDefault="00C86291" w:rsidP="00AA135B">
      <w:pPr>
        <w:autoSpaceDE w:val="0"/>
        <w:autoSpaceDN w:val="0"/>
        <w:adjustRightInd w:val="0"/>
        <w:spacing w:line="360" w:lineRule="auto"/>
        <w:ind w:firstLine="567"/>
        <w:jc w:val="both"/>
        <w:rPr>
          <w:sz w:val="28"/>
          <w:szCs w:val="28"/>
        </w:rPr>
      </w:pPr>
      <w:r w:rsidRPr="00C86291">
        <w:rPr>
          <w:sz w:val="28"/>
          <w:szCs w:val="28"/>
        </w:rPr>
        <w:t>"После первоначального признания нематериальный актив должен учитываться по себестоимости за вычетом накопленной амортизации и любых накопленных убытков от обесценения" (параграф 74 МСФО (IAS) 38).</w:t>
      </w:r>
      <w:r w:rsidR="00AA135B">
        <w:rPr>
          <w:sz w:val="28"/>
          <w:szCs w:val="28"/>
        </w:rPr>
        <w:t xml:space="preserve"> </w:t>
      </w:r>
      <w:r w:rsidRPr="00C86291">
        <w:rPr>
          <w:sz w:val="28"/>
          <w:szCs w:val="28"/>
        </w:rPr>
        <w:t>Надо иметь в виду, что речь могла идти только о переоценке активов по восстановительной стоимости.</w:t>
      </w:r>
    </w:p>
    <w:p w:rsidR="00AA135B" w:rsidRDefault="00C86291" w:rsidP="00AA135B">
      <w:pPr>
        <w:autoSpaceDE w:val="0"/>
        <w:autoSpaceDN w:val="0"/>
        <w:adjustRightInd w:val="0"/>
        <w:spacing w:line="360" w:lineRule="auto"/>
        <w:ind w:firstLine="567"/>
        <w:jc w:val="both"/>
        <w:rPr>
          <w:sz w:val="28"/>
          <w:szCs w:val="28"/>
        </w:rPr>
      </w:pPr>
      <w:r w:rsidRPr="00C86291">
        <w:rPr>
          <w:sz w:val="28"/>
          <w:szCs w:val="28"/>
        </w:rPr>
        <w:t>Предписанные в п. п. 17 - 21 ПБУ 14/2007 правила переоценки нематериальных активов аналогичны механизму переоценки основных средств. Однако есть существенные отличия.</w:t>
      </w:r>
      <w:r w:rsidR="00AA135B">
        <w:rPr>
          <w:sz w:val="28"/>
          <w:szCs w:val="28"/>
        </w:rPr>
        <w:t xml:space="preserve"> </w:t>
      </w:r>
    </w:p>
    <w:p w:rsidR="00C86291" w:rsidRPr="00C86291" w:rsidRDefault="00C86291" w:rsidP="00AA135B">
      <w:pPr>
        <w:autoSpaceDE w:val="0"/>
        <w:autoSpaceDN w:val="0"/>
        <w:adjustRightInd w:val="0"/>
        <w:spacing w:line="360" w:lineRule="auto"/>
        <w:ind w:firstLine="567"/>
        <w:jc w:val="both"/>
        <w:rPr>
          <w:sz w:val="28"/>
          <w:szCs w:val="28"/>
        </w:rPr>
      </w:pPr>
      <w:r w:rsidRPr="00C86291">
        <w:rPr>
          <w:sz w:val="28"/>
          <w:szCs w:val="28"/>
        </w:rPr>
        <w:t>Во-первых, основные средства переоцениваются по текущей (восстановительной) стоимости, а нематериальные активы - по текущей рыночной стоимости.</w:t>
      </w:r>
    </w:p>
    <w:p w:rsidR="00C86291" w:rsidRPr="00C86291" w:rsidRDefault="00C86291" w:rsidP="00783A8E">
      <w:pPr>
        <w:autoSpaceDE w:val="0"/>
        <w:autoSpaceDN w:val="0"/>
        <w:adjustRightInd w:val="0"/>
        <w:spacing w:line="360" w:lineRule="auto"/>
        <w:ind w:firstLine="567"/>
        <w:jc w:val="both"/>
        <w:rPr>
          <w:sz w:val="28"/>
          <w:szCs w:val="28"/>
        </w:rPr>
      </w:pPr>
      <w:r w:rsidRPr="00C86291">
        <w:rPr>
          <w:sz w:val="28"/>
          <w:szCs w:val="28"/>
        </w:rPr>
        <w:t>Пунктом 43 Методических указаний по учету основных средств определено:</w:t>
      </w:r>
    </w:p>
    <w:p w:rsidR="00C86291" w:rsidRPr="00C86291" w:rsidRDefault="00C86291" w:rsidP="00783A8E">
      <w:pPr>
        <w:autoSpaceDE w:val="0"/>
        <w:autoSpaceDN w:val="0"/>
        <w:adjustRightInd w:val="0"/>
        <w:spacing w:line="360" w:lineRule="auto"/>
        <w:ind w:firstLine="567"/>
        <w:jc w:val="both"/>
        <w:rPr>
          <w:sz w:val="28"/>
          <w:szCs w:val="28"/>
        </w:rPr>
      </w:pPr>
      <w:r w:rsidRPr="00C86291">
        <w:rPr>
          <w:sz w:val="28"/>
          <w:szCs w:val="28"/>
        </w:rPr>
        <w:t>"Под текущей (восстановительной) стоимостью объектов основных средств понимается сумма денежных средств, которая должна быть уплачена организацией на дату проведения переоценки в случае необходимости замены какого-либо объекта".</w:t>
      </w:r>
    </w:p>
    <w:p w:rsidR="00C86291" w:rsidRPr="00C86291" w:rsidRDefault="00C86291" w:rsidP="00783A8E">
      <w:pPr>
        <w:autoSpaceDE w:val="0"/>
        <w:autoSpaceDN w:val="0"/>
        <w:adjustRightInd w:val="0"/>
        <w:spacing w:line="360" w:lineRule="auto"/>
        <w:ind w:firstLine="567"/>
        <w:jc w:val="both"/>
        <w:rPr>
          <w:sz w:val="28"/>
          <w:szCs w:val="28"/>
        </w:rPr>
      </w:pPr>
      <w:r w:rsidRPr="00C86291">
        <w:rPr>
          <w:sz w:val="28"/>
          <w:szCs w:val="28"/>
        </w:rPr>
        <w:t>Пунктом 13 ПБУ 14/2007 установлено:</w:t>
      </w:r>
    </w:p>
    <w:p w:rsidR="00C86291" w:rsidRPr="00C86291" w:rsidRDefault="00C86291" w:rsidP="00783A8E">
      <w:pPr>
        <w:autoSpaceDE w:val="0"/>
        <w:autoSpaceDN w:val="0"/>
        <w:adjustRightInd w:val="0"/>
        <w:spacing w:line="360" w:lineRule="auto"/>
        <w:ind w:firstLine="567"/>
        <w:jc w:val="both"/>
        <w:rPr>
          <w:sz w:val="28"/>
          <w:szCs w:val="28"/>
        </w:rPr>
      </w:pPr>
      <w:r w:rsidRPr="00C86291">
        <w:rPr>
          <w:sz w:val="28"/>
          <w:szCs w:val="28"/>
        </w:rPr>
        <w:t>"Под текущей рыночной стоимостью нематериального актива понимается сумма денежных средств, которая могла бы быть получена в результате продажи объекта на дату определения текущей рыночной стоимости. Текущая рыночная стоимость нематериального актива может быть определена на основе экспертной оценки".</w:t>
      </w:r>
    </w:p>
    <w:p w:rsidR="00C86291" w:rsidRPr="00C86291" w:rsidRDefault="00C86291" w:rsidP="00783A8E">
      <w:pPr>
        <w:autoSpaceDE w:val="0"/>
        <w:autoSpaceDN w:val="0"/>
        <w:adjustRightInd w:val="0"/>
        <w:spacing w:line="360" w:lineRule="auto"/>
        <w:ind w:firstLine="567"/>
        <w:jc w:val="both"/>
        <w:rPr>
          <w:sz w:val="28"/>
          <w:szCs w:val="28"/>
        </w:rPr>
      </w:pPr>
      <w:r w:rsidRPr="00C86291">
        <w:rPr>
          <w:sz w:val="28"/>
          <w:szCs w:val="28"/>
        </w:rPr>
        <w:t>Иными словами, текущая восстановительная стоимость может быть определена всегда, а вот текущая рыночная - только при наличии активного рынка, на что дополнительно указано в п. 17 ПБУ 14/2007.</w:t>
      </w:r>
    </w:p>
    <w:p w:rsidR="00C86291" w:rsidRPr="00C86291" w:rsidRDefault="00C86291" w:rsidP="00783A8E">
      <w:pPr>
        <w:autoSpaceDE w:val="0"/>
        <w:autoSpaceDN w:val="0"/>
        <w:adjustRightInd w:val="0"/>
        <w:spacing w:line="360" w:lineRule="auto"/>
        <w:ind w:firstLine="567"/>
        <w:jc w:val="both"/>
        <w:rPr>
          <w:sz w:val="28"/>
          <w:szCs w:val="28"/>
        </w:rPr>
      </w:pPr>
      <w:r w:rsidRPr="00C86291">
        <w:rPr>
          <w:sz w:val="28"/>
          <w:szCs w:val="28"/>
        </w:rPr>
        <w:t>Что касается активного рынка, то МСФО, например, при регламентации переоценки нематериальных активов исходят из следующего:</w:t>
      </w:r>
    </w:p>
    <w:p w:rsidR="00C86291" w:rsidRPr="00455DE2" w:rsidRDefault="00C86291" w:rsidP="00AA135B">
      <w:pPr>
        <w:autoSpaceDE w:val="0"/>
        <w:autoSpaceDN w:val="0"/>
        <w:adjustRightInd w:val="0"/>
        <w:spacing w:line="360" w:lineRule="auto"/>
        <w:jc w:val="both"/>
        <w:rPr>
          <w:sz w:val="28"/>
          <w:szCs w:val="28"/>
        </w:rPr>
      </w:pPr>
      <w:r w:rsidRPr="00C86291">
        <w:rPr>
          <w:sz w:val="28"/>
          <w:szCs w:val="28"/>
        </w:rPr>
        <w:t xml:space="preserve">Активный рынок для НМА редкое, </w:t>
      </w:r>
      <w:r w:rsidR="00455DE2" w:rsidRPr="00C86291">
        <w:rPr>
          <w:sz w:val="28"/>
          <w:szCs w:val="28"/>
        </w:rPr>
        <w:t>но,</w:t>
      </w:r>
      <w:r w:rsidRPr="00C86291">
        <w:rPr>
          <w:sz w:val="28"/>
          <w:szCs w:val="28"/>
        </w:rPr>
        <w:t xml:space="preserve"> тем не </w:t>
      </w:r>
      <w:r w:rsidR="00455DE2" w:rsidRPr="00C86291">
        <w:rPr>
          <w:sz w:val="28"/>
          <w:szCs w:val="28"/>
        </w:rPr>
        <w:t>менее,</w:t>
      </w:r>
      <w:r w:rsidRPr="00C86291">
        <w:rPr>
          <w:sz w:val="28"/>
          <w:szCs w:val="28"/>
        </w:rPr>
        <w:t xml:space="preserve"> возможное явление. Например, в некоторых юрисдикциях может существовать активный рынок для свободно обращающихся разрешений на перевозку пассажиров, рыбную ловлю, производственные квоты. Однако активный рынок не может существовать для торговых марок, титульных данных, прав на издание музыки и кинофильмов, патентов или товарных знаков, поскольку все эти активы являются уникальными. Кроме того, хотя нематериальные активы являются предметом покупки и продажи, договоры заключаются между отдельными покупателями, а сделки происходят довольно редко. По этим причинам уплаченная за один актив цена не может служить достаточным подтверждением справедливой стоимости другого актива. Более того, информация о ценах зачастую носит закрытый характер" (параграф 78 МСФО (IAS) 38)</w:t>
      </w:r>
      <w:r w:rsidR="00455DE2" w:rsidRPr="00455DE2">
        <w:rPr>
          <w:sz w:val="28"/>
          <w:szCs w:val="28"/>
        </w:rPr>
        <w:t xml:space="preserve"> [12, </w:t>
      </w:r>
      <w:r w:rsidR="00455DE2">
        <w:rPr>
          <w:sz w:val="28"/>
          <w:szCs w:val="28"/>
          <w:lang w:val="en-US"/>
        </w:rPr>
        <w:t>c</w:t>
      </w:r>
      <w:r w:rsidRPr="00C86291">
        <w:rPr>
          <w:sz w:val="28"/>
          <w:szCs w:val="28"/>
        </w:rPr>
        <w:t>.</w:t>
      </w:r>
      <w:r w:rsidR="00455DE2" w:rsidRPr="00455DE2">
        <w:rPr>
          <w:sz w:val="28"/>
          <w:szCs w:val="28"/>
        </w:rPr>
        <w:t>26].</w:t>
      </w:r>
    </w:p>
    <w:p w:rsidR="00C86291" w:rsidRPr="00C86291" w:rsidRDefault="00C86291" w:rsidP="00783A8E">
      <w:pPr>
        <w:autoSpaceDE w:val="0"/>
        <w:autoSpaceDN w:val="0"/>
        <w:adjustRightInd w:val="0"/>
        <w:spacing w:line="360" w:lineRule="auto"/>
        <w:ind w:firstLine="567"/>
        <w:jc w:val="both"/>
        <w:rPr>
          <w:sz w:val="28"/>
          <w:szCs w:val="28"/>
        </w:rPr>
      </w:pPr>
      <w:r w:rsidRPr="00C86291">
        <w:rPr>
          <w:sz w:val="28"/>
          <w:szCs w:val="28"/>
        </w:rPr>
        <w:t>Активный рынок предполагается для объектов, которые в соответствии с ПБУ 14/2007 вообще не являются нематериальными активами. А те, что являются нематериальными активами в соответствии с ПБУ 14/2007 (например, патенты и права на издание кинофильма), не признаются рыночными активами, поскольку уникальны.</w:t>
      </w:r>
    </w:p>
    <w:p w:rsidR="00C86291" w:rsidRPr="00C86291" w:rsidRDefault="00C86291" w:rsidP="00783A8E">
      <w:pPr>
        <w:autoSpaceDE w:val="0"/>
        <w:autoSpaceDN w:val="0"/>
        <w:adjustRightInd w:val="0"/>
        <w:spacing w:line="360" w:lineRule="auto"/>
        <w:ind w:firstLine="567"/>
        <w:jc w:val="both"/>
        <w:rPr>
          <w:sz w:val="28"/>
          <w:szCs w:val="28"/>
        </w:rPr>
      </w:pPr>
      <w:r w:rsidRPr="00C86291">
        <w:rPr>
          <w:sz w:val="28"/>
          <w:szCs w:val="28"/>
        </w:rPr>
        <w:t>Во-вторых, переоценка объекта основных средств производится путем пересчета его первоначальной стоимости или текущей (восстановительной) стоимости, если данный объект переоценивался ранее, и суммы амортизации, начисленной за все время использования объекта (п. 15 ПБУ 6/01), а переоценка объекта нематериальных активов производится путем пересчета остаточной стоимости НМА.</w:t>
      </w:r>
    </w:p>
    <w:p w:rsidR="00C86291" w:rsidRPr="00C86291" w:rsidRDefault="00C86291" w:rsidP="00783A8E">
      <w:pPr>
        <w:autoSpaceDE w:val="0"/>
        <w:autoSpaceDN w:val="0"/>
        <w:adjustRightInd w:val="0"/>
        <w:spacing w:line="360" w:lineRule="auto"/>
        <w:ind w:firstLine="567"/>
        <w:jc w:val="both"/>
        <w:rPr>
          <w:sz w:val="28"/>
          <w:szCs w:val="28"/>
        </w:rPr>
      </w:pPr>
      <w:r w:rsidRPr="00C86291">
        <w:rPr>
          <w:sz w:val="28"/>
          <w:szCs w:val="28"/>
        </w:rPr>
        <w:t>В-третьих, в ПБУ 14/2007 предписано отражать результаты переоценки в пояснительной записке к бухгалтерской отчетности предыдущего отчетного года.</w:t>
      </w:r>
    </w:p>
    <w:p w:rsidR="00C86291" w:rsidRPr="00C86291" w:rsidRDefault="00C86291" w:rsidP="00783A8E">
      <w:pPr>
        <w:autoSpaceDE w:val="0"/>
        <w:autoSpaceDN w:val="0"/>
        <w:adjustRightInd w:val="0"/>
        <w:spacing w:line="360" w:lineRule="auto"/>
        <w:ind w:firstLine="567"/>
        <w:jc w:val="both"/>
        <w:rPr>
          <w:sz w:val="28"/>
          <w:szCs w:val="28"/>
        </w:rPr>
      </w:pPr>
      <w:r w:rsidRPr="00C86291">
        <w:rPr>
          <w:sz w:val="28"/>
          <w:szCs w:val="28"/>
        </w:rPr>
        <w:t>Итак, если все же у организации найдутся нематериальные активы, для которых существует активный рынок, то при проведении переоценки организация должна учитывать следующие правила.</w:t>
      </w:r>
    </w:p>
    <w:p w:rsidR="00C86291" w:rsidRPr="00C86291" w:rsidRDefault="00C86291" w:rsidP="00783A8E">
      <w:pPr>
        <w:autoSpaceDE w:val="0"/>
        <w:autoSpaceDN w:val="0"/>
        <w:adjustRightInd w:val="0"/>
        <w:spacing w:line="360" w:lineRule="auto"/>
        <w:ind w:firstLine="567"/>
        <w:jc w:val="both"/>
        <w:rPr>
          <w:sz w:val="28"/>
          <w:szCs w:val="28"/>
        </w:rPr>
      </w:pPr>
      <w:r w:rsidRPr="00C86291">
        <w:rPr>
          <w:sz w:val="28"/>
          <w:szCs w:val="28"/>
        </w:rPr>
        <w:t>Переоценка нематериальных активов согласно ПБУ 14/2007 проводится:</w:t>
      </w:r>
    </w:p>
    <w:p w:rsidR="00C86291" w:rsidRPr="00C86291" w:rsidRDefault="00C86291" w:rsidP="00783A8E">
      <w:pPr>
        <w:numPr>
          <w:ilvl w:val="0"/>
          <w:numId w:val="28"/>
        </w:numPr>
        <w:tabs>
          <w:tab w:val="clear" w:pos="720"/>
          <w:tab w:val="num" w:pos="540"/>
        </w:tabs>
        <w:autoSpaceDE w:val="0"/>
        <w:autoSpaceDN w:val="0"/>
        <w:adjustRightInd w:val="0"/>
        <w:spacing w:line="360" w:lineRule="auto"/>
        <w:ind w:hanging="540"/>
        <w:jc w:val="both"/>
        <w:rPr>
          <w:sz w:val="28"/>
          <w:szCs w:val="28"/>
        </w:rPr>
      </w:pPr>
      <w:r w:rsidRPr="00C86291">
        <w:rPr>
          <w:sz w:val="28"/>
          <w:szCs w:val="28"/>
        </w:rPr>
        <w:t>в отношении группы однородных нематериальных активов (п. 17);</w:t>
      </w:r>
    </w:p>
    <w:p w:rsidR="00C86291" w:rsidRPr="00C86291" w:rsidRDefault="00C86291" w:rsidP="00783A8E">
      <w:pPr>
        <w:numPr>
          <w:ilvl w:val="0"/>
          <w:numId w:val="28"/>
        </w:numPr>
        <w:tabs>
          <w:tab w:val="clear" w:pos="720"/>
          <w:tab w:val="num" w:pos="540"/>
        </w:tabs>
        <w:autoSpaceDE w:val="0"/>
        <w:autoSpaceDN w:val="0"/>
        <w:adjustRightInd w:val="0"/>
        <w:spacing w:line="360" w:lineRule="auto"/>
        <w:ind w:hanging="540"/>
        <w:jc w:val="both"/>
        <w:rPr>
          <w:sz w:val="28"/>
          <w:szCs w:val="28"/>
        </w:rPr>
      </w:pPr>
      <w:r w:rsidRPr="00C86291">
        <w:rPr>
          <w:sz w:val="28"/>
          <w:szCs w:val="28"/>
        </w:rPr>
        <w:t>регулярно (п. 18), но не чаще одного раза в год (п. 17);</w:t>
      </w:r>
    </w:p>
    <w:p w:rsidR="00C86291" w:rsidRPr="00C86291" w:rsidRDefault="00C86291" w:rsidP="00783A8E">
      <w:pPr>
        <w:numPr>
          <w:ilvl w:val="0"/>
          <w:numId w:val="28"/>
        </w:numPr>
        <w:tabs>
          <w:tab w:val="clear" w:pos="720"/>
          <w:tab w:val="num" w:pos="540"/>
        </w:tabs>
        <w:autoSpaceDE w:val="0"/>
        <w:autoSpaceDN w:val="0"/>
        <w:adjustRightInd w:val="0"/>
        <w:spacing w:line="360" w:lineRule="auto"/>
        <w:ind w:hanging="540"/>
        <w:jc w:val="both"/>
        <w:rPr>
          <w:sz w:val="28"/>
          <w:szCs w:val="28"/>
        </w:rPr>
      </w:pPr>
      <w:r w:rsidRPr="00C86291">
        <w:rPr>
          <w:sz w:val="28"/>
          <w:szCs w:val="28"/>
        </w:rPr>
        <w:t>на начало отчетного периода по текущей рыночной стоимости исключительно по данным активного рынка (п. 17);</w:t>
      </w:r>
    </w:p>
    <w:p w:rsidR="00C86291" w:rsidRPr="00C86291" w:rsidRDefault="00C86291" w:rsidP="00783A8E">
      <w:pPr>
        <w:numPr>
          <w:ilvl w:val="0"/>
          <w:numId w:val="28"/>
        </w:numPr>
        <w:tabs>
          <w:tab w:val="clear" w:pos="720"/>
          <w:tab w:val="num" w:pos="540"/>
        </w:tabs>
        <w:autoSpaceDE w:val="0"/>
        <w:autoSpaceDN w:val="0"/>
        <w:adjustRightInd w:val="0"/>
        <w:spacing w:line="360" w:lineRule="auto"/>
        <w:ind w:hanging="540"/>
        <w:jc w:val="both"/>
        <w:rPr>
          <w:sz w:val="28"/>
          <w:szCs w:val="28"/>
        </w:rPr>
      </w:pPr>
      <w:r w:rsidRPr="00C86291">
        <w:rPr>
          <w:sz w:val="28"/>
          <w:szCs w:val="28"/>
        </w:rPr>
        <w:t>путем пересчета их остаточной стоимости (п. 19).</w:t>
      </w:r>
    </w:p>
    <w:p w:rsidR="00C86291" w:rsidRPr="00C86291" w:rsidRDefault="00C86291" w:rsidP="00783A8E">
      <w:pPr>
        <w:autoSpaceDE w:val="0"/>
        <w:autoSpaceDN w:val="0"/>
        <w:adjustRightInd w:val="0"/>
        <w:spacing w:line="360" w:lineRule="auto"/>
        <w:ind w:firstLine="567"/>
        <w:jc w:val="both"/>
        <w:rPr>
          <w:sz w:val="28"/>
          <w:szCs w:val="28"/>
        </w:rPr>
      </w:pPr>
      <w:r w:rsidRPr="00C86291">
        <w:rPr>
          <w:sz w:val="28"/>
          <w:szCs w:val="28"/>
        </w:rPr>
        <w:t>Результаты переоценки нематериальных активов учитываются при формировании баланса на начало текущего года и отражаются в пояснительной записке к отчетности за предыдущий год (п. 20 ПБУ 14/2007).</w:t>
      </w:r>
    </w:p>
    <w:p w:rsidR="00C86291" w:rsidRPr="00C86291" w:rsidRDefault="00C86291" w:rsidP="00783A8E">
      <w:pPr>
        <w:autoSpaceDE w:val="0"/>
        <w:autoSpaceDN w:val="0"/>
        <w:adjustRightInd w:val="0"/>
        <w:spacing w:line="360" w:lineRule="auto"/>
        <w:ind w:firstLine="567"/>
        <w:jc w:val="both"/>
        <w:rPr>
          <w:sz w:val="28"/>
          <w:szCs w:val="28"/>
        </w:rPr>
      </w:pPr>
      <w:r w:rsidRPr="00C86291">
        <w:rPr>
          <w:sz w:val="28"/>
          <w:szCs w:val="28"/>
        </w:rPr>
        <w:t>Результаты переоценки на счетах учета учитываются в следующем порядке (п. 21 ПБУ 14/2007):</w:t>
      </w:r>
    </w:p>
    <w:p w:rsidR="00C86291" w:rsidRPr="00C86291" w:rsidRDefault="00C86291" w:rsidP="00783A8E">
      <w:pPr>
        <w:numPr>
          <w:ilvl w:val="0"/>
          <w:numId w:val="26"/>
        </w:numPr>
        <w:tabs>
          <w:tab w:val="num" w:pos="900"/>
        </w:tabs>
        <w:autoSpaceDE w:val="0"/>
        <w:autoSpaceDN w:val="0"/>
        <w:adjustRightInd w:val="0"/>
        <w:spacing w:line="360" w:lineRule="auto"/>
        <w:ind w:left="180" w:hanging="180"/>
        <w:jc w:val="both"/>
        <w:rPr>
          <w:sz w:val="28"/>
          <w:szCs w:val="28"/>
        </w:rPr>
      </w:pPr>
      <w:r w:rsidRPr="00C86291">
        <w:rPr>
          <w:sz w:val="28"/>
          <w:szCs w:val="28"/>
        </w:rPr>
        <w:t>сумма дооценки нематериальных активов в результате первой переоценки и уценки активов в пределах сумм добавочного капитала, образовавшихся в результате предыдущих переоценок, отражается в добавочном капитале;</w:t>
      </w:r>
    </w:p>
    <w:p w:rsidR="00C86291" w:rsidRPr="00C86291" w:rsidRDefault="00C86291" w:rsidP="00783A8E">
      <w:pPr>
        <w:numPr>
          <w:ilvl w:val="0"/>
          <w:numId w:val="26"/>
        </w:numPr>
        <w:tabs>
          <w:tab w:val="num" w:pos="900"/>
        </w:tabs>
        <w:autoSpaceDE w:val="0"/>
        <w:autoSpaceDN w:val="0"/>
        <w:adjustRightInd w:val="0"/>
        <w:spacing w:line="360" w:lineRule="auto"/>
        <w:ind w:left="180" w:hanging="180"/>
        <w:jc w:val="both"/>
        <w:rPr>
          <w:sz w:val="28"/>
          <w:szCs w:val="28"/>
        </w:rPr>
      </w:pPr>
      <w:r w:rsidRPr="00C86291">
        <w:rPr>
          <w:sz w:val="28"/>
          <w:szCs w:val="28"/>
        </w:rPr>
        <w:t>суммы уценки нематериальных активов в результате первой переоценки и суммы дооценки нематериальных активов в пределах сумм ранее проведенных уценок отражаются по счету нераспределенной прибыли (убытка);</w:t>
      </w:r>
    </w:p>
    <w:p w:rsidR="00C86291" w:rsidRPr="00C86291" w:rsidRDefault="00C86291" w:rsidP="00783A8E">
      <w:pPr>
        <w:numPr>
          <w:ilvl w:val="0"/>
          <w:numId w:val="25"/>
        </w:numPr>
        <w:tabs>
          <w:tab w:val="clear" w:pos="720"/>
          <w:tab w:val="num" w:pos="360"/>
        </w:tabs>
        <w:autoSpaceDE w:val="0"/>
        <w:autoSpaceDN w:val="0"/>
        <w:adjustRightInd w:val="0"/>
        <w:spacing w:line="360" w:lineRule="auto"/>
        <w:ind w:left="180" w:hanging="180"/>
        <w:jc w:val="both"/>
        <w:rPr>
          <w:sz w:val="28"/>
          <w:szCs w:val="28"/>
        </w:rPr>
      </w:pPr>
      <w:r w:rsidRPr="00C86291">
        <w:rPr>
          <w:sz w:val="28"/>
          <w:szCs w:val="28"/>
        </w:rPr>
        <w:t>превышение суммы уценки над суммой дооценки, отраженной в добавочном капитале, отражается в нераспределенной прибыли (убытке), а сумма превышения дооценки над суммой уценки, ранее учтенной в нераспределенной прибыли (убытке), отражается в добавочном капитале;</w:t>
      </w:r>
    </w:p>
    <w:p w:rsidR="00C86291" w:rsidRPr="00C86291" w:rsidRDefault="00C86291" w:rsidP="00783A8E">
      <w:pPr>
        <w:numPr>
          <w:ilvl w:val="0"/>
          <w:numId w:val="25"/>
        </w:numPr>
        <w:tabs>
          <w:tab w:val="num" w:pos="360"/>
        </w:tabs>
        <w:autoSpaceDE w:val="0"/>
        <w:autoSpaceDN w:val="0"/>
        <w:adjustRightInd w:val="0"/>
        <w:spacing w:line="360" w:lineRule="auto"/>
        <w:ind w:left="180" w:hanging="180"/>
        <w:jc w:val="both"/>
        <w:rPr>
          <w:sz w:val="28"/>
          <w:szCs w:val="28"/>
        </w:rPr>
      </w:pPr>
      <w:r w:rsidRPr="00C86291">
        <w:rPr>
          <w:sz w:val="28"/>
          <w:szCs w:val="28"/>
        </w:rPr>
        <w:t>при выбытии нематериального актива сумма дооценки списывается в нераспределенную прибыль.</w:t>
      </w:r>
    </w:p>
    <w:p w:rsidR="00C86291" w:rsidRPr="00C86291" w:rsidRDefault="00C86291" w:rsidP="00783A8E">
      <w:pPr>
        <w:autoSpaceDE w:val="0"/>
        <w:autoSpaceDN w:val="0"/>
        <w:adjustRightInd w:val="0"/>
        <w:spacing w:line="360" w:lineRule="auto"/>
        <w:ind w:firstLine="567"/>
        <w:jc w:val="both"/>
        <w:rPr>
          <w:sz w:val="28"/>
          <w:szCs w:val="28"/>
        </w:rPr>
      </w:pPr>
      <w:r w:rsidRPr="00C86291">
        <w:rPr>
          <w:sz w:val="28"/>
          <w:szCs w:val="28"/>
        </w:rPr>
        <w:t>Заметим, что в МСФО суммы уценки при первой переоценке или суммы уценки, превышающие суммы дооценки, накопленные в добавочном капитале, а также суммы дооценки в пределах сумм, учтенных ранее в отчете о прибылях и убытках, признаются в отчете о прибылях и убытках (параграф 86 МСФО (IAS) 38), а не в нераспределенной прибыли, как это предусмотрено в ПБУ 14/2007. Это объясняется тем, что в МСФО результат переоценки учитывается в году переоценки, в РСБУ - на начало года.</w:t>
      </w:r>
    </w:p>
    <w:p w:rsidR="00C86291" w:rsidRPr="00C86291" w:rsidRDefault="00783A8E" w:rsidP="00783A8E">
      <w:pPr>
        <w:autoSpaceDE w:val="0"/>
        <w:autoSpaceDN w:val="0"/>
        <w:adjustRightInd w:val="0"/>
        <w:spacing w:line="360" w:lineRule="auto"/>
        <w:ind w:firstLine="567"/>
        <w:jc w:val="both"/>
        <w:rPr>
          <w:sz w:val="28"/>
          <w:szCs w:val="28"/>
        </w:rPr>
      </w:pPr>
      <w:r>
        <w:rPr>
          <w:sz w:val="28"/>
          <w:szCs w:val="28"/>
        </w:rPr>
        <w:t>Итак, в учете</w:t>
      </w:r>
      <w:r w:rsidR="00294EF1">
        <w:rPr>
          <w:sz w:val="28"/>
          <w:szCs w:val="28"/>
        </w:rPr>
        <w:t xml:space="preserve"> ОАО НПО «ИСКРА» </w:t>
      </w:r>
      <w:r>
        <w:rPr>
          <w:sz w:val="28"/>
          <w:szCs w:val="28"/>
        </w:rPr>
        <w:t xml:space="preserve"> </w:t>
      </w:r>
      <w:r w:rsidR="00C86291" w:rsidRPr="00C86291">
        <w:rPr>
          <w:sz w:val="28"/>
          <w:szCs w:val="28"/>
        </w:rPr>
        <w:t xml:space="preserve">числится объект НМА, который был введен в эксплуатацию в декабре 2007 г. по фактической стоимости 1 </w:t>
      </w:r>
      <w:r w:rsidRPr="00C86291">
        <w:rPr>
          <w:sz w:val="28"/>
          <w:szCs w:val="28"/>
        </w:rPr>
        <w:t>млн.</w:t>
      </w:r>
      <w:r w:rsidR="00C86291" w:rsidRPr="00C86291">
        <w:rPr>
          <w:sz w:val="28"/>
          <w:szCs w:val="28"/>
        </w:rPr>
        <w:t xml:space="preserve"> руб. Срок полезного использования установлен в пять лет.</w:t>
      </w:r>
    </w:p>
    <w:p w:rsidR="00C86291" w:rsidRDefault="00C86291" w:rsidP="00783A8E">
      <w:pPr>
        <w:autoSpaceDE w:val="0"/>
        <w:autoSpaceDN w:val="0"/>
        <w:adjustRightInd w:val="0"/>
        <w:spacing w:line="360" w:lineRule="auto"/>
        <w:ind w:firstLine="567"/>
        <w:jc w:val="both"/>
        <w:rPr>
          <w:sz w:val="28"/>
          <w:szCs w:val="28"/>
        </w:rPr>
      </w:pPr>
      <w:r w:rsidRPr="00C86291">
        <w:rPr>
          <w:sz w:val="28"/>
          <w:szCs w:val="28"/>
        </w:rPr>
        <w:t>В соответствии с учетной политикой организация производит переоценку данной группы нематериальных активов. Первая переоценка произведена на 1 января 2009 г. Текущая рыночная стоимость актива составила 900 тыс. руб. Вторая переоценка проведена на 1 января 2011 г. Текущая рыночная стоимость составила 200 тыс. руб.</w:t>
      </w:r>
      <w:r w:rsidR="00674D5C">
        <w:rPr>
          <w:sz w:val="28"/>
          <w:szCs w:val="28"/>
        </w:rPr>
        <w:t xml:space="preserve"> (таблица 4</w:t>
      </w:r>
      <w:r w:rsidR="00F10DFB">
        <w:rPr>
          <w:sz w:val="28"/>
          <w:szCs w:val="28"/>
        </w:rPr>
        <w:t>).</w:t>
      </w:r>
    </w:p>
    <w:p w:rsidR="00455DE2" w:rsidRPr="00AA135B" w:rsidRDefault="00455DE2" w:rsidP="00AA135B">
      <w:pPr>
        <w:autoSpaceDE w:val="0"/>
        <w:autoSpaceDN w:val="0"/>
        <w:adjustRightInd w:val="0"/>
        <w:spacing w:line="360" w:lineRule="auto"/>
        <w:jc w:val="both"/>
        <w:rPr>
          <w:sz w:val="28"/>
          <w:szCs w:val="28"/>
        </w:rPr>
      </w:pPr>
    </w:p>
    <w:p w:rsidR="00C86291" w:rsidRPr="00C86291" w:rsidRDefault="00674D5C" w:rsidP="00C86291">
      <w:pPr>
        <w:autoSpaceDE w:val="0"/>
        <w:autoSpaceDN w:val="0"/>
        <w:adjustRightInd w:val="0"/>
        <w:spacing w:line="360" w:lineRule="auto"/>
        <w:jc w:val="both"/>
        <w:rPr>
          <w:sz w:val="28"/>
          <w:szCs w:val="28"/>
        </w:rPr>
      </w:pPr>
      <w:r>
        <w:rPr>
          <w:sz w:val="28"/>
          <w:szCs w:val="28"/>
        </w:rPr>
        <w:t>Таблица 4</w:t>
      </w:r>
      <w:r w:rsidR="00F10DFB">
        <w:rPr>
          <w:sz w:val="28"/>
          <w:szCs w:val="28"/>
        </w:rPr>
        <w:t xml:space="preserve"> – Учет объекта НМА.</w:t>
      </w:r>
    </w:p>
    <w:tbl>
      <w:tblPr>
        <w:tblW w:w="0" w:type="auto"/>
        <w:tblInd w:w="70" w:type="dxa"/>
        <w:tblLayout w:type="fixed"/>
        <w:tblCellMar>
          <w:left w:w="70" w:type="dxa"/>
          <w:right w:w="70" w:type="dxa"/>
        </w:tblCellMar>
        <w:tblLook w:val="0000" w:firstRow="0" w:lastRow="0" w:firstColumn="0" w:lastColumn="0" w:noHBand="0" w:noVBand="0"/>
      </w:tblPr>
      <w:tblGrid>
        <w:gridCol w:w="6075"/>
        <w:gridCol w:w="1215"/>
        <w:gridCol w:w="1215"/>
        <w:gridCol w:w="1485"/>
      </w:tblGrid>
      <w:tr w:rsidR="00C86291" w:rsidRPr="00C86291">
        <w:trPr>
          <w:cantSplit/>
          <w:trHeight w:val="360"/>
        </w:trPr>
        <w:tc>
          <w:tcPr>
            <w:tcW w:w="6075" w:type="dxa"/>
            <w:tcBorders>
              <w:top w:val="single" w:sz="6" w:space="0" w:color="auto"/>
              <w:left w:val="single" w:sz="6" w:space="0" w:color="auto"/>
              <w:bottom w:val="single" w:sz="6" w:space="0" w:color="auto"/>
              <w:right w:val="single" w:sz="6" w:space="0" w:color="auto"/>
            </w:tcBorders>
          </w:tcPr>
          <w:p w:rsidR="00C86291" w:rsidRPr="00C86291" w:rsidRDefault="00C86291" w:rsidP="00294EF1">
            <w:pPr>
              <w:autoSpaceDE w:val="0"/>
              <w:autoSpaceDN w:val="0"/>
              <w:adjustRightInd w:val="0"/>
              <w:jc w:val="both"/>
              <w:rPr>
                <w:sz w:val="28"/>
                <w:szCs w:val="28"/>
              </w:rPr>
            </w:pPr>
            <w:r w:rsidRPr="00C86291">
              <w:rPr>
                <w:sz w:val="28"/>
                <w:szCs w:val="28"/>
              </w:rPr>
              <w:t xml:space="preserve">Содержание операции            </w:t>
            </w:r>
          </w:p>
        </w:tc>
        <w:tc>
          <w:tcPr>
            <w:tcW w:w="1215" w:type="dxa"/>
            <w:tcBorders>
              <w:top w:val="single" w:sz="6" w:space="0" w:color="auto"/>
              <w:left w:val="single" w:sz="6" w:space="0" w:color="auto"/>
              <w:bottom w:val="single" w:sz="6" w:space="0" w:color="auto"/>
              <w:right w:val="single" w:sz="6" w:space="0" w:color="auto"/>
            </w:tcBorders>
          </w:tcPr>
          <w:p w:rsidR="00C86291" w:rsidRPr="00C86291" w:rsidRDefault="00C86291" w:rsidP="00294EF1">
            <w:pPr>
              <w:autoSpaceDE w:val="0"/>
              <w:autoSpaceDN w:val="0"/>
              <w:adjustRightInd w:val="0"/>
              <w:jc w:val="both"/>
              <w:rPr>
                <w:sz w:val="28"/>
                <w:szCs w:val="28"/>
              </w:rPr>
            </w:pPr>
            <w:r w:rsidRPr="00C86291">
              <w:rPr>
                <w:sz w:val="28"/>
                <w:szCs w:val="28"/>
              </w:rPr>
              <w:t xml:space="preserve">Дебет </w:t>
            </w:r>
            <w:r w:rsidRPr="00C86291">
              <w:rPr>
                <w:sz w:val="28"/>
                <w:szCs w:val="28"/>
              </w:rPr>
              <w:br/>
              <w:t xml:space="preserve">счета </w:t>
            </w:r>
          </w:p>
        </w:tc>
        <w:tc>
          <w:tcPr>
            <w:tcW w:w="1215" w:type="dxa"/>
            <w:tcBorders>
              <w:top w:val="single" w:sz="6" w:space="0" w:color="auto"/>
              <w:left w:val="single" w:sz="6" w:space="0" w:color="auto"/>
              <w:bottom w:val="single" w:sz="6" w:space="0" w:color="auto"/>
              <w:right w:val="single" w:sz="6" w:space="0" w:color="auto"/>
            </w:tcBorders>
          </w:tcPr>
          <w:p w:rsidR="00C86291" w:rsidRPr="00C86291" w:rsidRDefault="00C86291" w:rsidP="00294EF1">
            <w:pPr>
              <w:autoSpaceDE w:val="0"/>
              <w:autoSpaceDN w:val="0"/>
              <w:adjustRightInd w:val="0"/>
              <w:jc w:val="both"/>
              <w:rPr>
                <w:sz w:val="28"/>
                <w:szCs w:val="28"/>
              </w:rPr>
            </w:pPr>
            <w:r w:rsidRPr="00C86291">
              <w:rPr>
                <w:sz w:val="28"/>
                <w:szCs w:val="28"/>
              </w:rPr>
              <w:t xml:space="preserve">Кредит </w:t>
            </w:r>
            <w:r w:rsidRPr="00C86291">
              <w:rPr>
                <w:sz w:val="28"/>
                <w:szCs w:val="28"/>
              </w:rPr>
              <w:br/>
              <w:t xml:space="preserve">счета </w:t>
            </w:r>
          </w:p>
        </w:tc>
        <w:tc>
          <w:tcPr>
            <w:tcW w:w="1485" w:type="dxa"/>
            <w:tcBorders>
              <w:top w:val="single" w:sz="6" w:space="0" w:color="auto"/>
              <w:left w:val="single" w:sz="6" w:space="0" w:color="auto"/>
              <w:bottom w:val="single" w:sz="6" w:space="0" w:color="auto"/>
              <w:right w:val="single" w:sz="6" w:space="0" w:color="auto"/>
            </w:tcBorders>
          </w:tcPr>
          <w:p w:rsidR="00C86291" w:rsidRPr="00C86291" w:rsidRDefault="00C86291" w:rsidP="00294EF1">
            <w:pPr>
              <w:autoSpaceDE w:val="0"/>
              <w:autoSpaceDN w:val="0"/>
              <w:adjustRightInd w:val="0"/>
              <w:jc w:val="both"/>
              <w:rPr>
                <w:sz w:val="28"/>
                <w:szCs w:val="28"/>
              </w:rPr>
            </w:pPr>
            <w:r w:rsidRPr="00C86291">
              <w:rPr>
                <w:sz w:val="28"/>
                <w:szCs w:val="28"/>
              </w:rPr>
              <w:t xml:space="preserve">Сумма,  </w:t>
            </w:r>
            <w:r w:rsidRPr="00C86291">
              <w:rPr>
                <w:sz w:val="28"/>
                <w:szCs w:val="28"/>
              </w:rPr>
              <w:br/>
              <w:t>тыс. руб.</w:t>
            </w:r>
          </w:p>
        </w:tc>
      </w:tr>
      <w:tr w:rsidR="00C86291" w:rsidRPr="00C86291">
        <w:trPr>
          <w:cantSplit/>
          <w:trHeight w:val="240"/>
        </w:trPr>
        <w:tc>
          <w:tcPr>
            <w:tcW w:w="6075" w:type="dxa"/>
            <w:tcBorders>
              <w:top w:val="single" w:sz="6" w:space="0" w:color="auto"/>
              <w:left w:val="single" w:sz="6" w:space="0" w:color="auto"/>
              <w:bottom w:val="single" w:sz="6" w:space="0" w:color="auto"/>
              <w:right w:val="single" w:sz="6" w:space="0" w:color="auto"/>
            </w:tcBorders>
          </w:tcPr>
          <w:p w:rsidR="00C86291" w:rsidRPr="00C86291" w:rsidRDefault="00C86291" w:rsidP="00294EF1">
            <w:pPr>
              <w:autoSpaceDE w:val="0"/>
              <w:autoSpaceDN w:val="0"/>
              <w:adjustRightInd w:val="0"/>
              <w:jc w:val="both"/>
              <w:rPr>
                <w:sz w:val="28"/>
                <w:szCs w:val="28"/>
              </w:rPr>
            </w:pPr>
            <w:r w:rsidRPr="00C86291">
              <w:rPr>
                <w:sz w:val="28"/>
                <w:szCs w:val="28"/>
              </w:rPr>
              <w:t xml:space="preserve">1                    </w:t>
            </w:r>
          </w:p>
        </w:tc>
        <w:tc>
          <w:tcPr>
            <w:tcW w:w="1215" w:type="dxa"/>
            <w:tcBorders>
              <w:top w:val="single" w:sz="6" w:space="0" w:color="auto"/>
              <w:left w:val="single" w:sz="6" w:space="0" w:color="auto"/>
              <w:bottom w:val="single" w:sz="6" w:space="0" w:color="auto"/>
              <w:right w:val="single" w:sz="6" w:space="0" w:color="auto"/>
            </w:tcBorders>
          </w:tcPr>
          <w:p w:rsidR="00C86291" w:rsidRPr="00C86291" w:rsidRDefault="00C86291" w:rsidP="00294EF1">
            <w:pPr>
              <w:autoSpaceDE w:val="0"/>
              <w:autoSpaceDN w:val="0"/>
              <w:adjustRightInd w:val="0"/>
              <w:jc w:val="both"/>
              <w:rPr>
                <w:sz w:val="28"/>
                <w:szCs w:val="28"/>
              </w:rPr>
            </w:pPr>
            <w:r w:rsidRPr="00C86291">
              <w:rPr>
                <w:sz w:val="28"/>
                <w:szCs w:val="28"/>
              </w:rPr>
              <w:t xml:space="preserve">2   </w:t>
            </w:r>
          </w:p>
        </w:tc>
        <w:tc>
          <w:tcPr>
            <w:tcW w:w="1215" w:type="dxa"/>
            <w:tcBorders>
              <w:top w:val="single" w:sz="6" w:space="0" w:color="auto"/>
              <w:left w:val="single" w:sz="6" w:space="0" w:color="auto"/>
              <w:bottom w:val="single" w:sz="6" w:space="0" w:color="auto"/>
              <w:right w:val="single" w:sz="6" w:space="0" w:color="auto"/>
            </w:tcBorders>
          </w:tcPr>
          <w:p w:rsidR="00C86291" w:rsidRPr="00C86291" w:rsidRDefault="00C86291" w:rsidP="00294EF1">
            <w:pPr>
              <w:autoSpaceDE w:val="0"/>
              <w:autoSpaceDN w:val="0"/>
              <w:adjustRightInd w:val="0"/>
              <w:jc w:val="both"/>
              <w:rPr>
                <w:sz w:val="28"/>
                <w:szCs w:val="28"/>
              </w:rPr>
            </w:pPr>
            <w:r w:rsidRPr="00C86291">
              <w:rPr>
                <w:sz w:val="28"/>
                <w:szCs w:val="28"/>
              </w:rPr>
              <w:t xml:space="preserve">3   </w:t>
            </w:r>
          </w:p>
        </w:tc>
        <w:tc>
          <w:tcPr>
            <w:tcW w:w="1485" w:type="dxa"/>
            <w:tcBorders>
              <w:top w:val="single" w:sz="6" w:space="0" w:color="auto"/>
              <w:left w:val="single" w:sz="6" w:space="0" w:color="auto"/>
              <w:bottom w:val="single" w:sz="6" w:space="0" w:color="auto"/>
              <w:right w:val="single" w:sz="6" w:space="0" w:color="auto"/>
            </w:tcBorders>
          </w:tcPr>
          <w:p w:rsidR="00C86291" w:rsidRPr="00C86291" w:rsidRDefault="00C86291" w:rsidP="00294EF1">
            <w:pPr>
              <w:autoSpaceDE w:val="0"/>
              <w:autoSpaceDN w:val="0"/>
              <w:adjustRightInd w:val="0"/>
              <w:jc w:val="both"/>
              <w:rPr>
                <w:sz w:val="28"/>
                <w:szCs w:val="28"/>
              </w:rPr>
            </w:pPr>
            <w:r w:rsidRPr="00C86291">
              <w:rPr>
                <w:sz w:val="28"/>
                <w:szCs w:val="28"/>
              </w:rPr>
              <w:t xml:space="preserve">4    </w:t>
            </w:r>
          </w:p>
        </w:tc>
      </w:tr>
      <w:tr w:rsidR="00C86291" w:rsidRPr="00C86291">
        <w:trPr>
          <w:cantSplit/>
          <w:trHeight w:val="240"/>
        </w:trPr>
        <w:tc>
          <w:tcPr>
            <w:tcW w:w="6075" w:type="dxa"/>
            <w:tcBorders>
              <w:top w:val="single" w:sz="6" w:space="0" w:color="auto"/>
              <w:left w:val="single" w:sz="6" w:space="0" w:color="auto"/>
              <w:bottom w:val="single" w:sz="6" w:space="0" w:color="auto"/>
              <w:right w:val="single" w:sz="6" w:space="0" w:color="auto"/>
            </w:tcBorders>
          </w:tcPr>
          <w:p w:rsidR="00C86291" w:rsidRPr="00C86291" w:rsidRDefault="00C86291" w:rsidP="00294EF1">
            <w:pPr>
              <w:autoSpaceDE w:val="0"/>
              <w:autoSpaceDN w:val="0"/>
              <w:adjustRightInd w:val="0"/>
              <w:jc w:val="both"/>
              <w:rPr>
                <w:sz w:val="28"/>
                <w:szCs w:val="28"/>
              </w:rPr>
            </w:pPr>
            <w:r w:rsidRPr="00C86291">
              <w:rPr>
                <w:sz w:val="28"/>
                <w:szCs w:val="28"/>
              </w:rPr>
              <w:t xml:space="preserve">Постановка на учет объекта НМА              </w:t>
            </w:r>
          </w:p>
        </w:tc>
        <w:tc>
          <w:tcPr>
            <w:tcW w:w="1215" w:type="dxa"/>
            <w:tcBorders>
              <w:top w:val="single" w:sz="6" w:space="0" w:color="auto"/>
              <w:left w:val="single" w:sz="6" w:space="0" w:color="auto"/>
              <w:bottom w:val="single" w:sz="6" w:space="0" w:color="auto"/>
              <w:right w:val="single" w:sz="6" w:space="0" w:color="auto"/>
            </w:tcBorders>
          </w:tcPr>
          <w:p w:rsidR="00C86291" w:rsidRPr="00C86291" w:rsidRDefault="00C86291" w:rsidP="00294EF1">
            <w:pPr>
              <w:autoSpaceDE w:val="0"/>
              <w:autoSpaceDN w:val="0"/>
              <w:adjustRightInd w:val="0"/>
              <w:jc w:val="both"/>
              <w:rPr>
                <w:sz w:val="28"/>
                <w:szCs w:val="28"/>
              </w:rPr>
            </w:pPr>
            <w:r w:rsidRPr="00C86291">
              <w:rPr>
                <w:sz w:val="28"/>
                <w:szCs w:val="28"/>
              </w:rPr>
              <w:t xml:space="preserve">04   </w:t>
            </w:r>
          </w:p>
        </w:tc>
        <w:tc>
          <w:tcPr>
            <w:tcW w:w="1215" w:type="dxa"/>
            <w:tcBorders>
              <w:top w:val="single" w:sz="6" w:space="0" w:color="auto"/>
              <w:left w:val="single" w:sz="6" w:space="0" w:color="auto"/>
              <w:bottom w:val="single" w:sz="6" w:space="0" w:color="auto"/>
              <w:right w:val="single" w:sz="6" w:space="0" w:color="auto"/>
            </w:tcBorders>
          </w:tcPr>
          <w:p w:rsidR="00C86291" w:rsidRPr="00C86291" w:rsidRDefault="00C86291" w:rsidP="00294EF1">
            <w:pPr>
              <w:autoSpaceDE w:val="0"/>
              <w:autoSpaceDN w:val="0"/>
              <w:adjustRightInd w:val="0"/>
              <w:jc w:val="both"/>
              <w:rPr>
                <w:sz w:val="28"/>
                <w:szCs w:val="28"/>
              </w:rPr>
            </w:pPr>
            <w:r w:rsidRPr="00C86291">
              <w:rPr>
                <w:sz w:val="28"/>
                <w:szCs w:val="28"/>
              </w:rPr>
              <w:t xml:space="preserve">08/5  </w:t>
            </w:r>
          </w:p>
        </w:tc>
        <w:tc>
          <w:tcPr>
            <w:tcW w:w="1485" w:type="dxa"/>
            <w:tcBorders>
              <w:top w:val="single" w:sz="6" w:space="0" w:color="auto"/>
              <w:left w:val="single" w:sz="6" w:space="0" w:color="auto"/>
              <w:bottom w:val="single" w:sz="6" w:space="0" w:color="auto"/>
              <w:right w:val="single" w:sz="6" w:space="0" w:color="auto"/>
            </w:tcBorders>
          </w:tcPr>
          <w:p w:rsidR="00C86291" w:rsidRPr="00C86291" w:rsidRDefault="00C86291" w:rsidP="00294EF1">
            <w:pPr>
              <w:autoSpaceDE w:val="0"/>
              <w:autoSpaceDN w:val="0"/>
              <w:adjustRightInd w:val="0"/>
              <w:jc w:val="both"/>
              <w:rPr>
                <w:sz w:val="28"/>
                <w:szCs w:val="28"/>
              </w:rPr>
            </w:pPr>
            <w:r w:rsidRPr="00C86291">
              <w:rPr>
                <w:sz w:val="28"/>
                <w:szCs w:val="28"/>
              </w:rPr>
              <w:t xml:space="preserve">1000   </w:t>
            </w:r>
          </w:p>
        </w:tc>
      </w:tr>
      <w:tr w:rsidR="00C86291" w:rsidRPr="00C86291">
        <w:trPr>
          <w:cantSplit/>
          <w:trHeight w:val="360"/>
        </w:trPr>
        <w:tc>
          <w:tcPr>
            <w:tcW w:w="6075" w:type="dxa"/>
            <w:tcBorders>
              <w:top w:val="single" w:sz="6" w:space="0" w:color="auto"/>
              <w:left w:val="single" w:sz="6" w:space="0" w:color="auto"/>
              <w:bottom w:val="single" w:sz="6" w:space="0" w:color="auto"/>
              <w:right w:val="single" w:sz="6" w:space="0" w:color="auto"/>
            </w:tcBorders>
          </w:tcPr>
          <w:p w:rsidR="00C86291" w:rsidRPr="00C86291" w:rsidRDefault="00C86291" w:rsidP="00294EF1">
            <w:pPr>
              <w:autoSpaceDE w:val="0"/>
              <w:autoSpaceDN w:val="0"/>
              <w:adjustRightInd w:val="0"/>
              <w:jc w:val="both"/>
              <w:rPr>
                <w:sz w:val="28"/>
                <w:szCs w:val="28"/>
              </w:rPr>
            </w:pPr>
            <w:r w:rsidRPr="00C86291">
              <w:rPr>
                <w:sz w:val="28"/>
                <w:szCs w:val="28"/>
              </w:rPr>
              <w:t xml:space="preserve">Начисление амортизации за 2008 г.           </w:t>
            </w:r>
          </w:p>
        </w:tc>
        <w:tc>
          <w:tcPr>
            <w:tcW w:w="1215" w:type="dxa"/>
            <w:tcBorders>
              <w:top w:val="single" w:sz="6" w:space="0" w:color="auto"/>
              <w:left w:val="single" w:sz="6" w:space="0" w:color="auto"/>
              <w:bottom w:val="single" w:sz="6" w:space="0" w:color="auto"/>
              <w:right w:val="single" w:sz="6" w:space="0" w:color="auto"/>
            </w:tcBorders>
          </w:tcPr>
          <w:p w:rsidR="00C86291" w:rsidRPr="00C86291" w:rsidRDefault="00C86291" w:rsidP="00294EF1">
            <w:pPr>
              <w:autoSpaceDE w:val="0"/>
              <w:autoSpaceDN w:val="0"/>
              <w:adjustRightInd w:val="0"/>
              <w:jc w:val="both"/>
              <w:rPr>
                <w:sz w:val="28"/>
                <w:szCs w:val="28"/>
              </w:rPr>
            </w:pPr>
            <w:r w:rsidRPr="00C86291">
              <w:rPr>
                <w:sz w:val="28"/>
                <w:szCs w:val="28"/>
              </w:rPr>
              <w:t>20 (23,</w:t>
            </w:r>
            <w:r w:rsidRPr="00C86291">
              <w:rPr>
                <w:sz w:val="28"/>
                <w:szCs w:val="28"/>
              </w:rPr>
              <w:br/>
              <w:t>25, 26)</w:t>
            </w:r>
          </w:p>
        </w:tc>
        <w:tc>
          <w:tcPr>
            <w:tcW w:w="1215" w:type="dxa"/>
            <w:tcBorders>
              <w:top w:val="single" w:sz="6" w:space="0" w:color="auto"/>
              <w:left w:val="single" w:sz="6" w:space="0" w:color="auto"/>
              <w:bottom w:val="single" w:sz="6" w:space="0" w:color="auto"/>
              <w:right w:val="single" w:sz="6" w:space="0" w:color="auto"/>
            </w:tcBorders>
          </w:tcPr>
          <w:p w:rsidR="00C86291" w:rsidRPr="00C86291" w:rsidRDefault="00C86291" w:rsidP="00294EF1">
            <w:pPr>
              <w:autoSpaceDE w:val="0"/>
              <w:autoSpaceDN w:val="0"/>
              <w:adjustRightInd w:val="0"/>
              <w:jc w:val="both"/>
              <w:rPr>
                <w:sz w:val="28"/>
                <w:szCs w:val="28"/>
              </w:rPr>
            </w:pPr>
            <w:r w:rsidRPr="00C86291">
              <w:rPr>
                <w:sz w:val="28"/>
                <w:szCs w:val="28"/>
              </w:rPr>
              <w:t xml:space="preserve">02   </w:t>
            </w:r>
          </w:p>
        </w:tc>
        <w:tc>
          <w:tcPr>
            <w:tcW w:w="1485" w:type="dxa"/>
            <w:tcBorders>
              <w:top w:val="single" w:sz="6" w:space="0" w:color="auto"/>
              <w:left w:val="single" w:sz="6" w:space="0" w:color="auto"/>
              <w:bottom w:val="single" w:sz="6" w:space="0" w:color="auto"/>
              <w:right w:val="single" w:sz="6" w:space="0" w:color="auto"/>
            </w:tcBorders>
          </w:tcPr>
          <w:p w:rsidR="00C86291" w:rsidRPr="00C86291" w:rsidRDefault="00C86291" w:rsidP="00294EF1">
            <w:pPr>
              <w:autoSpaceDE w:val="0"/>
              <w:autoSpaceDN w:val="0"/>
              <w:adjustRightInd w:val="0"/>
              <w:jc w:val="both"/>
              <w:rPr>
                <w:sz w:val="28"/>
                <w:szCs w:val="28"/>
              </w:rPr>
            </w:pPr>
            <w:r w:rsidRPr="00C86291">
              <w:rPr>
                <w:sz w:val="28"/>
                <w:szCs w:val="28"/>
              </w:rPr>
              <w:t xml:space="preserve">200   </w:t>
            </w:r>
          </w:p>
        </w:tc>
      </w:tr>
      <w:tr w:rsidR="00C86291" w:rsidRPr="00C86291">
        <w:trPr>
          <w:cantSplit/>
          <w:trHeight w:val="360"/>
        </w:trPr>
        <w:tc>
          <w:tcPr>
            <w:tcW w:w="6075" w:type="dxa"/>
            <w:tcBorders>
              <w:top w:val="single" w:sz="6" w:space="0" w:color="auto"/>
              <w:left w:val="single" w:sz="6" w:space="0" w:color="auto"/>
              <w:bottom w:val="single" w:sz="6" w:space="0" w:color="auto"/>
              <w:right w:val="single" w:sz="6" w:space="0" w:color="auto"/>
            </w:tcBorders>
          </w:tcPr>
          <w:p w:rsidR="00C86291" w:rsidRPr="00C86291" w:rsidRDefault="00C86291" w:rsidP="00294EF1">
            <w:pPr>
              <w:autoSpaceDE w:val="0"/>
              <w:autoSpaceDN w:val="0"/>
              <w:adjustRightInd w:val="0"/>
              <w:jc w:val="both"/>
              <w:rPr>
                <w:sz w:val="28"/>
                <w:szCs w:val="28"/>
              </w:rPr>
            </w:pPr>
            <w:r w:rsidRPr="00C86291">
              <w:rPr>
                <w:sz w:val="28"/>
                <w:szCs w:val="28"/>
              </w:rPr>
              <w:t xml:space="preserve">Формирование в учете остаточной стоимости   </w:t>
            </w:r>
            <w:r w:rsidRPr="00C86291">
              <w:rPr>
                <w:sz w:val="28"/>
                <w:szCs w:val="28"/>
              </w:rPr>
              <w:br/>
              <w:t xml:space="preserve">объекта на дату переоценки                  </w:t>
            </w:r>
          </w:p>
        </w:tc>
        <w:tc>
          <w:tcPr>
            <w:tcW w:w="1215" w:type="dxa"/>
            <w:tcBorders>
              <w:top w:val="single" w:sz="6" w:space="0" w:color="auto"/>
              <w:left w:val="single" w:sz="6" w:space="0" w:color="auto"/>
              <w:bottom w:val="single" w:sz="6" w:space="0" w:color="auto"/>
              <w:right w:val="single" w:sz="6" w:space="0" w:color="auto"/>
            </w:tcBorders>
          </w:tcPr>
          <w:p w:rsidR="00C86291" w:rsidRPr="00C86291" w:rsidRDefault="00C86291" w:rsidP="00294EF1">
            <w:pPr>
              <w:autoSpaceDE w:val="0"/>
              <w:autoSpaceDN w:val="0"/>
              <w:adjustRightInd w:val="0"/>
              <w:jc w:val="both"/>
              <w:rPr>
                <w:sz w:val="28"/>
                <w:szCs w:val="28"/>
              </w:rPr>
            </w:pPr>
            <w:r w:rsidRPr="00C86291">
              <w:rPr>
                <w:sz w:val="28"/>
                <w:szCs w:val="28"/>
              </w:rPr>
              <w:t xml:space="preserve">05   </w:t>
            </w:r>
          </w:p>
        </w:tc>
        <w:tc>
          <w:tcPr>
            <w:tcW w:w="1215" w:type="dxa"/>
            <w:tcBorders>
              <w:top w:val="single" w:sz="6" w:space="0" w:color="auto"/>
              <w:left w:val="single" w:sz="6" w:space="0" w:color="auto"/>
              <w:bottom w:val="single" w:sz="6" w:space="0" w:color="auto"/>
              <w:right w:val="single" w:sz="6" w:space="0" w:color="auto"/>
            </w:tcBorders>
          </w:tcPr>
          <w:p w:rsidR="00C86291" w:rsidRPr="00C86291" w:rsidRDefault="00C86291" w:rsidP="00294EF1">
            <w:pPr>
              <w:autoSpaceDE w:val="0"/>
              <w:autoSpaceDN w:val="0"/>
              <w:adjustRightInd w:val="0"/>
              <w:jc w:val="both"/>
              <w:rPr>
                <w:sz w:val="28"/>
                <w:szCs w:val="28"/>
              </w:rPr>
            </w:pPr>
            <w:r w:rsidRPr="00C86291">
              <w:rPr>
                <w:sz w:val="28"/>
                <w:szCs w:val="28"/>
              </w:rPr>
              <w:t xml:space="preserve">04   </w:t>
            </w:r>
          </w:p>
        </w:tc>
        <w:tc>
          <w:tcPr>
            <w:tcW w:w="1485" w:type="dxa"/>
            <w:tcBorders>
              <w:top w:val="single" w:sz="6" w:space="0" w:color="auto"/>
              <w:left w:val="single" w:sz="6" w:space="0" w:color="auto"/>
              <w:bottom w:val="single" w:sz="6" w:space="0" w:color="auto"/>
              <w:right w:val="single" w:sz="6" w:space="0" w:color="auto"/>
            </w:tcBorders>
          </w:tcPr>
          <w:p w:rsidR="00C86291" w:rsidRPr="00C86291" w:rsidRDefault="00C86291" w:rsidP="00294EF1">
            <w:pPr>
              <w:autoSpaceDE w:val="0"/>
              <w:autoSpaceDN w:val="0"/>
              <w:adjustRightInd w:val="0"/>
              <w:jc w:val="both"/>
              <w:rPr>
                <w:sz w:val="28"/>
                <w:szCs w:val="28"/>
              </w:rPr>
            </w:pPr>
            <w:r w:rsidRPr="00C86291">
              <w:rPr>
                <w:sz w:val="28"/>
                <w:szCs w:val="28"/>
              </w:rPr>
              <w:t xml:space="preserve">200   </w:t>
            </w:r>
          </w:p>
        </w:tc>
      </w:tr>
      <w:tr w:rsidR="00C86291" w:rsidRPr="00C86291">
        <w:trPr>
          <w:cantSplit/>
          <w:trHeight w:val="480"/>
        </w:trPr>
        <w:tc>
          <w:tcPr>
            <w:tcW w:w="6075" w:type="dxa"/>
            <w:tcBorders>
              <w:top w:val="single" w:sz="6" w:space="0" w:color="auto"/>
              <w:left w:val="single" w:sz="6" w:space="0" w:color="auto"/>
              <w:bottom w:val="single" w:sz="6" w:space="0" w:color="auto"/>
              <w:right w:val="single" w:sz="6" w:space="0" w:color="auto"/>
            </w:tcBorders>
          </w:tcPr>
          <w:p w:rsidR="00C86291" w:rsidRPr="00C86291" w:rsidRDefault="00C86291" w:rsidP="00294EF1">
            <w:pPr>
              <w:autoSpaceDE w:val="0"/>
              <w:autoSpaceDN w:val="0"/>
              <w:adjustRightInd w:val="0"/>
              <w:jc w:val="both"/>
              <w:rPr>
                <w:sz w:val="28"/>
                <w:szCs w:val="28"/>
              </w:rPr>
            </w:pPr>
            <w:r w:rsidRPr="00C86291">
              <w:rPr>
                <w:sz w:val="28"/>
                <w:szCs w:val="28"/>
              </w:rPr>
              <w:t>Переоценка объекта нематериального актива на</w:t>
            </w:r>
            <w:r w:rsidRPr="00C86291">
              <w:rPr>
                <w:sz w:val="28"/>
                <w:szCs w:val="28"/>
              </w:rPr>
              <w:br/>
              <w:t xml:space="preserve">1 января 2009 г.                            </w:t>
            </w:r>
            <w:r w:rsidRPr="00C86291">
              <w:rPr>
                <w:sz w:val="28"/>
                <w:szCs w:val="28"/>
              </w:rPr>
              <w:br/>
              <w:t xml:space="preserve">((900 - (1000 - 200)) = 100 тыс. руб.)      </w:t>
            </w:r>
          </w:p>
        </w:tc>
        <w:tc>
          <w:tcPr>
            <w:tcW w:w="1215" w:type="dxa"/>
            <w:tcBorders>
              <w:top w:val="single" w:sz="6" w:space="0" w:color="auto"/>
              <w:left w:val="single" w:sz="6" w:space="0" w:color="auto"/>
              <w:bottom w:val="single" w:sz="6" w:space="0" w:color="auto"/>
              <w:right w:val="single" w:sz="6" w:space="0" w:color="auto"/>
            </w:tcBorders>
          </w:tcPr>
          <w:p w:rsidR="00C86291" w:rsidRPr="00C86291" w:rsidRDefault="00C86291" w:rsidP="00294EF1">
            <w:pPr>
              <w:autoSpaceDE w:val="0"/>
              <w:autoSpaceDN w:val="0"/>
              <w:adjustRightInd w:val="0"/>
              <w:jc w:val="both"/>
              <w:rPr>
                <w:sz w:val="28"/>
                <w:szCs w:val="28"/>
              </w:rPr>
            </w:pPr>
            <w:r w:rsidRPr="00C86291">
              <w:rPr>
                <w:sz w:val="28"/>
                <w:szCs w:val="28"/>
              </w:rPr>
              <w:t xml:space="preserve">04   </w:t>
            </w:r>
          </w:p>
        </w:tc>
        <w:tc>
          <w:tcPr>
            <w:tcW w:w="1215" w:type="dxa"/>
            <w:tcBorders>
              <w:top w:val="single" w:sz="6" w:space="0" w:color="auto"/>
              <w:left w:val="single" w:sz="6" w:space="0" w:color="auto"/>
              <w:bottom w:val="single" w:sz="6" w:space="0" w:color="auto"/>
              <w:right w:val="single" w:sz="6" w:space="0" w:color="auto"/>
            </w:tcBorders>
          </w:tcPr>
          <w:p w:rsidR="00C86291" w:rsidRPr="00C86291" w:rsidRDefault="00C86291" w:rsidP="00294EF1">
            <w:pPr>
              <w:autoSpaceDE w:val="0"/>
              <w:autoSpaceDN w:val="0"/>
              <w:adjustRightInd w:val="0"/>
              <w:jc w:val="both"/>
              <w:rPr>
                <w:sz w:val="28"/>
                <w:szCs w:val="28"/>
              </w:rPr>
            </w:pPr>
            <w:r w:rsidRPr="00C86291">
              <w:rPr>
                <w:sz w:val="28"/>
                <w:szCs w:val="28"/>
              </w:rPr>
              <w:t xml:space="preserve">83   </w:t>
            </w:r>
          </w:p>
        </w:tc>
        <w:tc>
          <w:tcPr>
            <w:tcW w:w="1485" w:type="dxa"/>
            <w:tcBorders>
              <w:top w:val="single" w:sz="6" w:space="0" w:color="auto"/>
              <w:left w:val="single" w:sz="6" w:space="0" w:color="auto"/>
              <w:bottom w:val="single" w:sz="6" w:space="0" w:color="auto"/>
              <w:right w:val="single" w:sz="6" w:space="0" w:color="auto"/>
            </w:tcBorders>
          </w:tcPr>
          <w:p w:rsidR="00C86291" w:rsidRPr="00C86291" w:rsidRDefault="00C86291" w:rsidP="00294EF1">
            <w:pPr>
              <w:autoSpaceDE w:val="0"/>
              <w:autoSpaceDN w:val="0"/>
              <w:adjustRightInd w:val="0"/>
              <w:jc w:val="both"/>
              <w:rPr>
                <w:sz w:val="28"/>
                <w:szCs w:val="28"/>
              </w:rPr>
            </w:pPr>
            <w:r w:rsidRPr="00C86291">
              <w:rPr>
                <w:sz w:val="28"/>
                <w:szCs w:val="28"/>
              </w:rPr>
              <w:t xml:space="preserve">100   </w:t>
            </w:r>
          </w:p>
        </w:tc>
      </w:tr>
      <w:tr w:rsidR="00C86291" w:rsidRPr="00C86291">
        <w:trPr>
          <w:cantSplit/>
          <w:trHeight w:val="360"/>
        </w:trPr>
        <w:tc>
          <w:tcPr>
            <w:tcW w:w="6075" w:type="dxa"/>
            <w:tcBorders>
              <w:top w:val="single" w:sz="6" w:space="0" w:color="auto"/>
              <w:left w:val="single" w:sz="6" w:space="0" w:color="auto"/>
              <w:bottom w:val="single" w:sz="6" w:space="0" w:color="auto"/>
              <w:right w:val="single" w:sz="6" w:space="0" w:color="auto"/>
            </w:tcBorders>
          </w:tcPr>
          <w:p w:rsidR="00C86291" w:rsidRPr="00C86291" w:rsidRDefault="00C86291" w:rsidP="00294EF1">
            <w:pPr>
              <w:autoSpaceDE w:val="0"/>
              <w:autoSpaceDN w:val="0"/>
              <w:adjustRightInd w:val="0"/>
              <w:jc w:val="both"/>
              <w:rPr>
                <w:sz w:val="28"/>
                <w:szCs w:val="28"/>
              </w:rPr>
            </w:pPr>
            <w:r w:rsidRPr="00C86291">
              <w:rPr>
                <w:sz w:val="28"/>
                <w:szCs w:val="28"/>
              </w:rPr>
              <w:t xml:space="preserve">Начисление амортизации за 2009 и 2010 гг.   </w:t>
            </w:r>
            <w:r w:rsidRPr="00C86291">
              <w:rPr>
                <w:sz w:val="28"/>
                <w:szCs w:val="28"/>
              </w:rPr>
              <w:br/>
              <w:t xml:space="preserve">(900 : 4 x 2)                               </w:t>
            </w:r>
          </w:p>
        </w:tc>
        <w:tc>
          <w:tcPr>
            <w:tcW w:w="1215" w:type="dxa"/>
            <w:tcBorders>
              <w:top w:val="single" w:sz="6" w:space="0" w:color="auto"/>
              <w:left w:val="single" w:sz="6" w:space="0" w:color="auto"/>
              <w:bottom w:val="single" w:sz="6" w:space="0" w:color="auto"/>
              <w:right w:val="single" w:sz="6" w:space="0" w:color="auto"/>
            </w:tcBorders>
          </w:tcPr>
          <w:p w:rsidR="00C86291" w:rsidRPr="00C86291" w:rsidRDefault="00C86291" w:rsidP="00294EF1">
            <w:pPr>
              <w:autoSpaceDE w:val="0"/>
              <w:autoSpaceDN w:val="0"/>
              <w:adjustRightInd w:val="0"/>
              <w:jc w:val="both"/>
              <w:rPr>
                <w:sz w:val="28"/>
                <w:szCs w:val="28"/>
              </w:rPr>
            </w:pPr>
            <w:r w:rsidRPr="00C86291">
              <w:rPr>
                <w:sz w:val="28"/>
                <w:szCs w:val="28"/>
              </w:rPr>
              <w:t>20 (23,</w:t>
            </w:r>
            <w:r w:rsidRPr="00C86291">
              <w:rPr>
                <w:sz w:val="28"/>
                <w:szCs w:val="28"/>
              </w:rPr>
              <w:br/>
              <w:t>25, 26)</w:t>
            </w:r>
          </w:p>
        </w:tc>
        <w:tc>
          <w:tcPr>
            <w:tcW w:w="1215" w:type="dxa"/>
            <w:tcBorders>
              <w:top w:val="single" w:sz="6" w:space="0" w:color="auto"/>
              <w:left w:val="single" w:sz="6" w:space="0" w:color="auto"/>
              <w:bottom w:val="single" w:sz="6" w:space="0" w:color="auto"/>
              <w:right w:val="single" w:sz="6" w:space="0" w:color="auto"/>
            </w:tcBorders>
          </w:tcPr>
          <w:p w:rsidR="00C86291" w:rsidRPr="00C86291" w:rsidRDefault="00C86291" w:rsidP="00294EF1">
            <w:pPr>
              <w:autoSpaceDE w:val="0"/>
              <w:autoSpaceDN w:val="0"/>
              <w:adjustRightInd w:val="0"/>
              <w:jc w:val="both"/>
              <w:rPr>
                <w:sz w:val="28"/>
                <w:szCs w:val="28"/>
              </w:rPr>
            </w:pPr>
            <w:r w:rsidRPr="00C86291">
              <w:rPr>
                <w:sz w:val="28"/>
                <w:szCs w:val="28"/>
              </w:rPr>
              <w:t xml:space="preserve">02   </w:t>
            </w:r>
          </w:p>
        </w:tc>
        <w:tc>
          <w:tcPr>
            <w:tcW w:w="1485" w:type="dxa"/>
            <w:tcBorders>
              <w:top w:val="single" w:sz="6" w:space="0" w:color="auto"/>
              <w:left w:val="single" w:sz="6" w:space="0" w:color="auto"/>
              <w:bottom w:val="single" w:sz="6" w:space="0" w:color="auto"/>
              <w:right w:val="single" w:sz="6" w:space="0" w:color="auto"/>
            </w:tcBorders>
          </w:tcPr>
          <w:p w:rsidR="00C86291" w:rsidRPr="00C86291" w:rsidRDefault="00C86291" w:rsidP="00294EF1">
            <w:pPr>
              <w:autoSpaceDE w:val="0"/>
              <w:autoSpaceDN w:val="0"/>
              <w:adjustRightInd w:val="0"/>
              <w:jc w:val="both"/>
              <w:rPr>
                <w:sz w:val="28"/>
                <w:szCs w:val="28"/>
              </w:rPr>
            </w:pPr>
            <w:r w:rsidRPr="00C86291">
              <w:rPr>
                <w:sz w:val="28"/>
                <w:szCs w:val="28"/>
              </w:rPr>
              <w:t xml:space="preserve">450   </w:t>
            </w:r>
          </w:p>
        </w:tc>
      </w:tr>
      <w:tr w:rsidR="00C86291" w:rsidRPr="00C86291">
        <w:trPr>
          <w:cantSplit/>
          <w:trHeight w:val="360"/>
        </w:trPr>
        <w:tc>
          <w:tcPr>
            <w:tcW w:w="6075" w:type="dxa"/>
            <w:tcBorders>
              <w:top w:val="single" w:sz="6" w:space="0" w:color="auto"/>
              <w:left w:val="single" w:sz="6" w:space="0" w:color="auto"/>
              <w:bottom w:val="single" w:sz="6" w:space="0" w:color="auto"/>
              <w:right w:val="single" w:sz="6" w:space="0" w:color="auto"/>
            </w:tcBorders>
          </w:tcPr>
          <w:p w:rsidR="00C86291" w:rsidRPr="00C86291" w:rsidRDefault="00C86291" w:rsidP="00294EF1">
            <w:pPr>
              <w:autoSpaceDE w:val="0"/>
              <w:autoSpaceDN w:val="0"/>
              <w:adjustRightInd w:val="0"/>
              <w:jc w:val="both"/>
              <w:rPr>
                <w:sz w:val="28"/>
                <w:szCs w:val="28"/>
              </w:rPr>
            </w:pPr>
            <w:r w:rsidRPr="00C86291">
              <w:rPr>
                <w:sz w:val="28"/>
                <w:szCs w:val="28"/>
              </w:rPr>
              <w:t xml:space="preserve">Формирование в учете остаточной стоимости   </w:t>
            </w:r>
            <w:r w:rsidRPr="00C86291">
              <w:rPr>
                <w:sz w:val="28"/>
                <w:szCs w:val="28"/>
              </w:rPr>
              <w:br/>
              <w:t xml:space="preserve">объекта на дату переоценки                  </w:t>
            </w:r>
          </w:p>
        </w:tc>
        <w:tc>
          <w:tcPr>
            <w:tcW w:w="1215" w:type="dxa"/>
            <w:tcBorders>
              <w:top w:val="single" w:sz="6" w:space="0" w:color="auto"/>
              <w:left w:val="single" w:sz="6" w:space="0" w:color="auto"/>
              <w:bottom w:val="single" w:sz="6" w:space="0" w:color="auto"/>
              <w:right w:val="single" w:sz="6" w:space="0" w:color="auto"/>
            </w:tcBorders>
          </w:tcPr>
          <w:p w:rsidR="00C86291" w:rsidRPr="00C86291" w:rsidRDefault="00C86291" w:rsidP="00294EF1">
            <w:pPr>
              <w:autoSpaceDE w:val="0"/>
              <w:autoSpaceDN w:val="0"/>
              <w:adjustRightInd w:val="0"/>
              <w:jc w:val="both"/>
              <w:rPr>
                <w:sz w:val="28"/>
                <w:szCs w:val="28"/>
              </w:rPr>
            </w:pPr>
            <w:r w:rsidRPr="00C86291">
              <w:rPr>
                <w:sz w:val="28"/>
                <w:szCs w:val="28"/>
              </w:rPr>
              <w:t xml:space="preserve">05   </w:t>
            </w:r>
          </w:p>
        </w:tc>
        <w:tc>
          <w:tcPr>
            <w:tcW w:w="1215" w:type="dxa"/>
            <w:tcBorders>
              <w:top w:val="single" w:sz="6" w:space="0" w:color="auto"/>
              <w:left w:val="single" w:sz="6" w:space="0" w:color="auto"/>
              <w:bottom w:val="single" w:sz="6" w:space="0" w:color="auto"/>
              <w:right w:val="single" w:sz="6" w:space="0" w:color="auto"/>
            </w:tcBorders>
          </w:tcPr>
          <w:p w:rsidR="00C86291" w:rsidRPr="00C86291" w:rsidRDefault="00C86291" w:rsidP="00294EF1">
            <w:pPr>
              <w:autoSpaceDE w:val="0"/>
              <w:autoSpaceDN w:val="0"/>
              <w:adjustRightInd w:val="0"/>
              <w:jc w:val="both"/>
              <w:rPr>
                <w:sz w:val="28"/>
                <w:szCs w:val="28"/>
              </w:rPr>
            </w:pPr>
            <w:r w:rsidRPr="00C86291">
              <w:rPr>
                <w:sz w:val="28"/>
                <w:szCs w:val="28"/>
              </w:rPr>
              <w:t xml:space="preserve">04   </w:t>
            </w:r>
          </w:p>
        </w:tc>
        <w:tc>
          <w:tcPr>
            <w:tcW w:w="1485" w:type="dxa"/>
            <w:tcBorders>
              <w:top w:val="single" w:sz="6" w:space="0" w:color="auto"/>
              <w:left w:val="single" w:sz="6" w:space="0" w:color="auto"/>
              <w:bottom w:val="single" w:sz="6" w:space="0" w:color="auto"/>
              <w:right w:val="single" w:sz="6" w:space="0" w:color="auto"/>
            </w:tcBorders>
          </w:tcPr>
          <w:p w:rsidR="00C86291" w:rsidRPr="00C86291" w:rsidRDefault="00C86291" w:rsidP="00294EF1">
            <w:pPr>
              <w:autoSpaceDE w:val="0"/>
              <w:autoSpaceDN w:val="0"/>
              <w:adjustRightInd w:val="0"/>
              <w:jc w:val="both"/>
              <w:rPr>
                <w:sz w:val="28"/>
                <w:szCs w:val="28"/>
              </w:rPr>
            </w:pPr>
            <w:r w:rsidRPr="00C86291">
              <w:rPr>
                <w:sz w:val="28"/>
                <w:szCs w:val="28"/>
              </w:rPr>
              <w:t xml:space="preserve">450   </w:t>
            </w:r>
          </w:p>
        </w:tc>
      </w:tr>
      <w:tr w:rsidR="00C86291" w:rsidRPr="00C86291">
        <w:trPr>
          <w:cantSplit/>
          <w:trHeight w:val="840"/>
        </w:trPr>
        <w:tc>
          <w:tcPr>
            <w:tcW w:w="6075" w:type="dxa"/>
            <w:tcBorders>
              <w:top w:val="single" w:sz="6" w:space="0" w:color="auto"/>
              <w:left w:val="single" w:sz="6" w:space="0" w:color="auto"/>
              <w:bottom w:val="single" w:sz="6" w:space="0" w:color="auto"/>
              <w:right w:val="single" w:sz="6" w:space="0" w:color="auto"/>
            </w:tcBorders>
          </w:tcPr>
          <w:p w:rsidR="00C86291" w:rsidRPr="00C86291" w:rsidRDefault="00C86291" w:rsidP="00294EF1">
            <w:pPr>
              <w:autoSpaceDE w:val="0"/>
              <w:autoSpaceDN w:val="0"/>
              <w:adjustRightInd w:val="0"/>
              <w:jc w:val="both"/>
              <w:rPr>
                <w:sz w:val="28"/>
                <w:szCs w:val="28"/>
              </w:rPr>
            </w:pPr>
            <w:r w:rsidRPr="00C86291">
              <w:rPr>
                <w:sz w:val="28"/>
                <w:szCs w:val="28"/>
              </w:rPr>
              <w:t>Переоценка объекта нематериального актива на</w:t>
            </w:r>
            <w:r w:rsidRPr="00C86291">
              <w:rPr>
                <w:sz w:val="28"/>
                <w:szCs w:val="28"/>
              </w:rPr>
              <w:br/>
              <w:t>1 января 2011 г. Поскольку уценка балансовой</w:t>
            </w:r>
            <w:r w:rsidRPr="00C86291">
              <w:rPr>
                <w:sz w:val="28"/>
                <w:szCs w:val="28"/>
              </w:rPr>
              <w:br/>
              <w:t xml:space="preserve">стоимости произведена на сумму большую, чем </w:t>
            </w:r>
            <w:r w:rsidRPr="00C86291">
              <w:rPr>
                <w:sz w:val="28"/>
                <w:szCs w:val="28"/>
              </w:rPr>
              <w:br/>
              <w:t xml:space="preserve">числится в добавочном капитале, разница     </w:t>
            </w:r>
            <w:r w:rsidRPr="00C86291">
              <w:rPr>
                <w:sz w:val="28"/>
                <w:szCs w:val="28"/>
              </w:rPr>
              <w:br/>
              <w:t>зачисляется на счет нераспределенной прибыли</w:t>
            </w:r>
            <w:r w:rsidRPr="00C86291">
              <w:rPr>
                <w:sz w:val="28"/>
                <w:szCs w:val="28"/>
              </w:rPr>
              <w:br/>
              <w:t xml:space="preserve">(убытка)                                    </w:t>
            </w:r>
          </w:p>
        </w:tc>
        <w:tc>
          <w:tcPr>
            <w:tcW w:w="1215" w:type="dxa"/>
            <w:tcBorders>
              <w:top w:val="single" w:sz="6" w:space="0" w:color="auto"/>
              <w:left w:val="single" w:sz="6" w:space="0" w:color="auto"/>
              <w:bottom w:val="single" w:sz="6" w:space="0" w:color="auto"/>
              <w:right w:val="single" w:sz="6" w:space="0" w:color="auto"/>
            </w:tcBorders>
          </w:tcPr>
          <w:p w:rsidR="00C86291" w:rsidRPr="00C86291" w:rsidRDefault="00C86291" w:rsidP="00294EF1">
            <w:pPr>
              <w:autoSpaceDE w:val="0"/>
              <w:autoSpaceDN w:val="0"/>
              <w:adjustRightInd w:val="0"/>
              <w:jc w:val="both"/>
              <w:rPr>
                <w:sz w:val="28"/>
                <w:szCs w:val="28"/>
              </w:rPr>
            </w:pPr>
            <w:r w:rsidRPr="00C86291">
              <w:rPr>
                <w:sz w:val="28"/>
                <w:szCs w:val="28"/>
              </w:rPr>
              <w:t xml:space="preserve">83   </w:t>
            </w:r>
            <w:r w:rsidRPr="00C86291">
              <w:rPr>
                <w:sz w:val="28"/>
                <w:szCs w:val="28"/>
              </w:rPr>
              <w:br/>
              <w:t xml:space="preserve">84   </w:t>
            </w:r>
          </w:p>
        </w:tc>
        <w:tc>
          <w:tcPr>
            <w:tcW w:w="1215" w:type="dxa"/>
            <w:tcBorders>
              <w:top w:val="single" w:sz="6" w:space="0" w:color="auto"/>
              <w:left w:val="single" w:sz="6" w:space="0" w:color="auto"/>
              <w:bottom w:val="single" w:sz="6" w:space="0" w:color="auto"/>
              <w:right w:val="single" w:sz="6" w:space="0" w:color="auto"/>
            </w:tcBorders>
          </w:tcPr>
          <w:p w:rsidR="00C86291" w:rsidRPr="00C86291" w:rsidRDefault="00C86291" w:rsidP="00294EF1">
            <w:pPr>
              <w:autoSpaceDE w:val="0"/>
              <w:autoSpaceDN w:val="0"/>
              <w:adjustRightInd w:val="0"/>
              <w:jc w:val="both"/>
              <w:rPr>
                <w:sz w:val="28"/>
                <w:szCs w:val="28"/>
              </w:rPr>
            </w:pPr>
            <w:r w:rsidRPr="00C86291">
              <w:rPr>
                <w:sz w:val="28"/>
                <w:szCs w:val="28"/>
              </w:rPr>
              <w:t xml:space="preserve">04   </w:t>
            </w:r>
            <w:r w:rsidRPr="00C86291">
              <w:rPr>
                <w:sz w:val="28"/>
                <w:szCs w:val="28"/>
              </w:rPr>
              <w:br/>
              <w:t xml:space="preserve">04   </w:t>
            </w:r>
          </w:p>
        </w:tc>
        <w:tc>
          <w:tcPr>
            <w:tcW w:w="1485" w:type="dxa"/>
            <w:tcBorders>
              <w:top w:val="single" w:sz="6" w:space="0" w:color="auto"/>
              <w:left w:val="single" w:sz="6" w:space="0" w:color="auto"/>
              <w:bottom w:val="single" w:sz="6" w:space="0" w:color="auto"/>
              <w:right w:val="single" w:sz="6" w:space="0" w:color="auto"/>
            </w:tcBorders>
          </w:tcPr>
          <w:p w:rsidR="00C86291" w:rsidRPr="00C86291" w:rsidRDefault="00C86291" w:rsidP="00294EF1">
            <w:pPr>
              <w:autoSpaceDE w:val="0"/>
              <w:autoSpaceDN w:val="0"/>
              <w:adjustRightInd w:val="0"/>
              <w:jc w:val="both"/>
              <w:rPr>
                <w:sz w:val="28"/>
                <w:szCs w:val="28"/>
              </w:rPr>
            </w:pPr>
            <w:r w:rsidRPr="00C86291">
              <w:rPr>
                <w:sz w:val="28"/>
                <w:szCs w:val="28"/>
              </w:rPr>
              <w:t xml:space="preserve">100   </w:t>
            </w:r>
            <w:r w:rsidRPr="00C86291">
              <w:rPr>
                <w:sz w:val="28"/>
                <w:szCs w:val="28"/>
              </w:rPr>
              <w:br/>
              <w:t xml:space="preserve">150   </w:t>
            </w:r>
          </w:p>
        </w:tc>
      </w:tr>
    </w:tbl>
    <w:p w:rsidR="00C86291" w:rsidRDefault="00C86291" w:rsidP="004809BB">
      <w:pPr>
        <w:spacing w:line="360" w:lineRule="auto"/>
        <w:jc w:val="both"/>
        <w:rPr>
          <w:snapToGrid w:val="0"/>
          <w:color w:val="000000"/>
          <w:sz w:val="28"/>
          <w:szCs w:val="28"/>
        </w:rPr>
      </w:pPr>
    </w:p>
    <w:p w:rsidR="004809BB" w:rsidRPr="00012125" w:rsidRDefault="004809BB" w:rsidP="004809BB">
      <w:pPr>
        <w:spacing w:line="360" w:lineRule="auto"/>
        <w:jc w:val="both"/>
        <w:rPr>
          <w:snapToGrid w:val="0"/>
          <w:color w:val="000000"/>
          <w:sz w:val="28"/>
          <w:szCs w:val="28"/>
        </w:rPr>
      </w:pPr>
    </w:p>
    <w:p w:rsidR="00662AF9" w:rsidRDefault="00662AF9" w:rsidP="00662AF9">
      <w:pPr>
        <w:tabs>
          <w:tab w:val="left" w:pos="8889"/>
        </w:tabs>
        <w:spacing w:line="360" w:lineRule="auto"/>
        <w:jc w:val="both"/>
        <w:rPr>
          <w:rFonts w:cs="Arial"/>
          <w:sz w:val="28"/>
          <w:szCs w:val="28"/>
        </w:rPr>
      </w:pPr>
    </w:p>
    <w:p w:rsidR="00F22704" w:rsidRDefault="00F22704" w:rsidP="00662AF9">
      <w:pPr>
        <w:tabs>
          <w:tab w:val="left" w:pos="8889"/>
        </w:tabs>
        <w:spacing w:line="360" w:lineRule="auto"/>
        <w:jc w:val="both"/>
        <w:rPr>
          <w:rFonts w:cs="Arial"/>
          <w:sz w:val="28"/>
          <w:szCs w:val="28"/>
        </w:rPr>
      </w:pPr>
    </w:p>
    <w:p w:rsidR="00F22704" w:rsidRDefault="00F22704" w:rsidP="00662AF9">
      <w:pPr>
        <w:tabs>
          <w:tab w:val="left" w:pos="8889"/>
        </w:tabs>
        <w:spacing w:line="360" w:lineRule="auto"/>
        <w:jc w:val="both"/>
        <w:rPr>
          <w:rFonts w:cs="Arial"/>
          <w:sz w:val="28"/>
          <w:szCs w:val="28"/>
        </w:rPr>
      </w:pPr>
    </w:p>
    <w:p w:rsidR="00F22704" w:rsidRDefault="00F22704" w:rsidP="00662AF9">
      <w:pPr>
        <w:tabs>
          <w:tab w:val="left" w:pos="8889"/>
        </w:tabs>
        <w:spacing w:line="360" w:lineRule="auto"/>
        <w:jc w:val="both"/>
        <w:rPr>
          <w:rFonts w:cs="Arial"/>
          <w:sz w:val="28"/>
          <w:szCs w:val="28"/>
        </w:rPr>
      </w:pPr>
    </w:p>
    <w:p w:rsidR="00F22704" w:rsidRDefault="00F22704" w:rsidP="00662AF9">
      <w:pPr>
        <w:tabs>
          <w:tab w:val="left" w:pos="8889"/>
        </w:tabs>
        <w:spacing w:line="360" w:lineRule="auto"/>
        <w:jc w:val="both"/>
        <w:rPr>
          <w:rFonts w:cs="Arial"/>
          <w:sz w:val="28"/>
          <w:szCs w:val="28"/>
        </w:rPr>
      </w:pPr>
    </w:p>
    <w:p w:rsidR="00F22704" w:rsidRDefault="00F22704" w:rsidP="00662AF9">
      <w:pPr>
        <w:tabs>
          <w:tab w:val="left" w:pos="8889"/>
        </w:tabs>
        <w:spacing w:line="360" w:lineRule="auto"/>
        <w:jc w:val="both"/>
        <w:rPr>
          <w:rFonts w:cs="Arial"/>
          <w:sz w:val="28"/>
          <w:szCs w:val="28"/>
        </w:rPr>
      </w:pPr>
    </w:p>
    <w:p w:rsidR="00F22704" w:rsidRDefault="00F22704" w:rsidP="00662AF9">
      <w:pPr>
        <w:tabs>
          <w:tab w:val="left" w:pos="8889"/>
        </w:tabs>
        <w:spacing w:line="360" w:lineRule="auto"/>
        <w:jc w:val="both"/>
        <w:rPr>
          <w:rFonts w:cs="Arial"/>
          <w:sz w:val="28"/>
          <w:szCs w:val="28"/>
        </w:rPr>
      </w:pPr>
    </w:p>
    <w:p w:rsidR="00F22704" w:rsidRDefault="00F22704" w:rsidP="00662AF9">
      <w:pPr>
        <w:tabs>
          <w:tab w:val="left" w:pos="8889"/>
        </w:tabs>
        <w:spacing w:line="360" w:lineRule="auto"/>
        <w:jc w:val="both"/>
        <w:rPr>
          <w:rFonts w:cs="Arial"/>
          <w:sz w:val="28"/>
          <w:szCs w:val="28"/>
        </w:rPr>
      </w:pPr>
    </w:p>
    <w:p w:rsidR="00F22704" w:rsidRDefault="00F22704" w:rsidP="00662AF9">
      <w:pPr>
        <w:tabs>
          <w:tab w:val="left" w:pos="8889"/>
        </w:tabs>
        <w:spacing w:line="360" w:lineRule="auto"/>
        <w:jc w:val="both"/>
        <w:rPr>
          <w:rFonts w:cs="Arial"/>
          <w:sz w:val="28"/>
          <w:szCs w:val="28"/>
        </w:rPr>
      </w:pPr>
    </w:p>
    <w:p w:rsidR="00F22704" w:rsidRDefault="00F22704" w:rsidP="00662AF9">
      <w:pPr>
        <w:tabs>
          <w:tab w:val="left" w:pos="8889"/>
        </w:tabs>
        <w:spacing w:line="360" w:lineRule="auto"/>
        <w:jc w:val="both"/>
        <w:rPr>
          <w:rFonts w:cs="Arial"/>
          <w:sz w:val="28"/>
          <w:szCs w:val="28"/>
        </w:rPr>
      </w:pPr>
    </w:p>
    <w:p w:rsidR="00F22704" w:rsidRDefault="00F22704" w:rsidP="00662AF9">
      <w:pPr>
        <w:tabs>
          <w:tab w:val="left" w:pos="8889"/>
        </w:tabs>
        <w:spacing w:line="360" w:lineRule="auto"/>
        <w:jc w:val="both"/>
        <w:rPr>
          <w:rFonts w:cs="Arial"/>
          <w:sz w:val="28"/>
          <w:szCs w:val="28"/>
        </w:rPr>
      </w:pPr>
    </w:p>
    <w:p w:rsidR="00455DE2" w:rsidRPr="00455DE2" w:rsidRDefault="00455DE2" w:rsidP="00662AF9">
      <w:pPr>
        <w:tabs>
          <w:tab w:val="left" w:pos="8889"/>
        </w:tabs>
        <w:spacing w:line="360" w:lineRule="auto"/>
        <w:jc w:val="both"/>
        <w:rPr>
          <w:rFonts w:cs="Arial"/>
          <w:sz w:val="28"/>
          <w:szCs w:val="28"/>
          <w:lang w:val="en-US"/>
        </w:rPr>
      </w:pPr>
    </w:p>
    <w:p w:rsidR="000C6A07" w:rsidRDefault="002B2EDF" w:rsidP="002B2EDF">
      <w:pPr>
        <w:spacing w:line="360" w:lineRule="auto"/>
        <w:jc w:val="both"/>
        <w:rPr>
          <w:b/>
          <w:sz w:val="32"/>
          <w:szCs w:val="32"/>
        </w:rPr>
      </w:pPr>
      <w:r w:rsidRPr="002B2EDF">
        <w:rPr>
          <w:b/>
          <w:sz w:val="32"/>
          <w:szCs w:val="32"/>
        </w:rPr>
        <w:t>3.</w:t>
      </w:r>
      <w:r>
        <w:rPr>
          <w:b/>
          <w:sz w:val="32"/>
          <w:szCs w:val="32"/>
        </w:rPr>
        <w:t xml:space="preserve"> </w:t>
      </w:r>
      <w:r w:rsidR="000E5A30" w:rsidRPr="000E5A30">
        <w:rPr>
          <w:b/>
          <w:sz w:val="32"/>
          <w:szCs w:val="32"/>
        </w:rPr>
        <w:t>Мероприятия по совершенствованию бухгалтерского учета нематериальных активов</w:t>
      </w:r>
    </w:p>
    <w:p w:rsidR="00322929" w:rsidRDefault="000E5A30" w:rsidP="00322929">
      <w:pPr>
        <w:spacing w:line="360" w:lineRule="auto"/>
        <w:jc w:val="both"/>
        <w:rPr>
          <w:b/>
          <w:sz w:val="28"/>
          <w:szCs w:val="28"/>
        </w:rPr>
      </w:pPr>
      <w:r w:rsidRPr="000E5A30">
        <w:rPr>
          <w:b/>
          <w:sz w:val="28"/>
          <w:szCs w:val="28"/>
        </w:rPr>
        <w:t>3.1</w:t>
      </w:r>
      <w:r w:rsidR="00783A8E">
        <w:rPr>
          <w:b/>
          <w:sz w:val="28"/>
          <w:szCs w:val="28"/>
        </w:rPr>
        <w:t>.</w:t>
      </w:r>
      <w:r w:rsidRPr="000E5A30">
        <w:rPr>
          <w:b/>
          <w:sz w:val="28"/>
          <w:szCs w:val="28"/>
        </w:rPr>
        <w:t xml:space="preserve"> Анализ ошибок в учете нематериальных активов</w:t>
      </w:r>
    </w:p>
    <w:tbl>
      <w:tblPr>
        <w:tblW w:w="0" w:type="auto"/>
        <w:tblCellSpacing w:w="0" w:type="dxa"/>
        <w:tblCellMar>
          <w:left w:w="0" w:type="dxa"/>
          <w:right w:w="0" w:type="dxa"/>
        </w:tblCellMar>
        <w:tblLook w:val="04A0" w:firstRow="1" w:lastRow="0" w:firstColumn="1" w:lastColumn="0" w:noHBand="0" w:noVBand="1"/>
      </w:tblPr>
      <w:tblGrid>
        <w:gridCol w:w="10205"/>
      </w:tblGrid>
      <w:tr w:rsidR="002B2EDF">
        <w:trPr>
          <w:trHeight w:val="210"/>
          <w:tblCellSpacing w:w="0" w:type="dxa"/>
        </w:trPr>
        <w:tc>
          <w:tcPr>
            <w:tcW w:w="3900" w:type="pct"/>
          </w:tcPr>
          <w:p w:rsidR="002B2EDF" w:rsidRDefault="002B2EDF">
            <w:pPr>
              <w:pStyle w:val="1"/>
              <w:rPr>
                <w:rFonts w:ascii="Arial" w:hAnsi="Arial" w:cs="Arial"/>
                <w:caps/>
                <w:sz w:val="18"/>
                <w:szCs w:val="18"/>
              </w:rPr>
            </w:pPr>
          </w:p>
        </w:tc>
      </w:tr>
      <w:tr w:rsidR="002B2EDF">
        <w:trPr>
          <w:tblCellSpacing w:w="0" w:type="dxa"/>
        </w:trPr>
        <w:tc>
          <w:tcPr>
            <w:tcW w:w="3900" w:type="pct"/>
          </w:tcPr>
          <w:p w:rsidR="002B2EDF" w:rsidRDefault="002B2EDF">
            <w:pPr>
              <w:rPr>
                <w:sz w:val="24"/>
                <w:szCs w:val="24"/>
              </w:rPr>
            </w:pPr>
          </w:p>
        </w:tc>
      </w:tr>
      <w:tr w:rsidR="002B2EDF" w:rsidRPr="0000400D" w:rsidTr="00D6471A">
        <w:trPr>
          <w:trHeight w:val="359"/>
          <w:tblCellSpacing w:w="0" w:type="dxa"/>
        </w:trPr>
        <w:tc>
          <w:tcPr>
            <w:tcW w:w="3900" w:type="pct"/>
          </w:tcPr>
          <w:p w:rsidR="0000400D" w:rsidRPr="0000400D" w:rsidRDefault="002B2EDF" w:rsidP="0058288B">
            <w:pPr>
              <w:pStyle w:val="summary"/>
              <w:widowControl w:val="0"/>
              <w:spacing w:before="0" w:beforeAutospacing="0" w:after="0" w:afterAutospacing="0" w:line="360" w:lineRule="auto"/>
              <w:ind w:firstLine="567"/>
              <w:jc w:val="both"/>
              <w:rPr>
                <w:sz w:val="28"/>
              </w:rPr>
            </w:pPr>
            <w:r w:rsidRPr="0000400D">
              <w:rPr>
                <w:sz w:val="28"/>
              </w:rPr>
              <w:t>Организация и ведение учета нематериальных активов (НМА) имеет ряд особенностей, незн</w:t>
            </w:r>
            <w:r w:rsidR="0000400D" w:rsidRPr="0000400D">
              <w:rPr>
                <w:sz w:val="28"/>
              </w:rPr>
              <w:t>ание которых приводит к ошибкам</w:t>
            </w:r>
            <w:r w:rsidRPr="0000400D">
              <w:rPr>
                <w:sz w:val="28"/>
              </w:rPr>
              <w:t>. При этом в бухгалтерском учете они зачас</w:t>
            </w:r>
            <w:r w:rsidR="0000400D" w:rsidRPr="0000400D">
              <w:rPr>
                <w:sz w:val="28"/>
              </w:rPr>
              <w:t xml:space="preserve">тую возникают еще </w:t>
            </w:r>
            <w:r w:rsidRPr="0000400D">
              <w:rPr>
                <w:sz w:val="28"/>
              </w:rPr>
              <w:t xml:space="preserve">при покупке или создании нематериального актива. </w:t>
            </w:r>
            <w:r w:rsidR="0000400D" w:rsidRPr="0000400D">
              <w:rPr>
                <w:sz w:val="28"/>
              </w:rPr>
              <w:t>Итак, р</w:t>
            </w:r>
            <w:r w:rsidRPr="0000400D">
              <w:rPr>
                <w:sz w:val="28"/>
              </w:rPr>
              <w:t>ассмотрим основные ошибки при учете нематериальных активов.</w:t>
            </w:r>
          </w:p>
          <w:p w:rsidR="002B2EDF" w:rsidRPr="00202106" w:rsidRDefault="0000400D" w:rsidP="0058288B">
            <w:pPr>
              <w:pStyle w:val="summary"/>
              <w:widowControl w:val="0"/>
              <w:spacing w:before="0" w:beforeAutospacing="0" w:after="0" w:afterAutospacing="0" w:line="360" w:lineRule="auto"/>
              <w:ind w:firstLine="567"/>
              <w:jc w:val="both"/>
              <w:rPr>
                <w:sz w:val="28"/>
                <w:szCs w:val="28"/>
              </w:rPr>
            </w:pPr>
            <w:r w:rsidRPr="00202106">
              <w:rPr>
                <w:rStyle w:val="a9"/>
                <w:rFonts w:cs="Arial"/>
                <w:b w:val="0"/>
                <w:sz w:val="28"/>
                <w:szCs w:val="28"/>
              </w:rPr>
              <w:t xml:space="preserve">Первая ошибка. </w:t>
            </w:r>
            <w:r w:rsidR="002B2EDF" w:rsidRPr="00202106">
              <w:rPr>
                <w:rStyle w:val="a9"/>
                <w:rFonts w:cs="Arial"/>
                <w:b w:val="0"/>
                <w:sz w:val="28"/>
                <w:szCs w:val="28"/>
              </w:rPr>
              <w:t>Признание нематериальным активом объекта, который таковым не является.</w:t>
            </w:r>
            <w:r w:rsidRPr="00202106">
              <w:rPr>
                <w:rStyle w:val="a9"/>
                <w:rFonts w:cs="Arial"/>
                <w:b w:val="0"/>
                <w:sz w:val="28"/>
                <w:szCs w:val="28"/>
              </w:rPr>
              <w:t xml:space="preserve"> </w:t>
            </w:r>
            <w:r w:rsidR="002B2EDF" w:rsidRPr="00202106">
              <w:rPr>
                <w:sz w:val="28"/>
                <w:szCs w:val="28"/>
              </w:rPr>
              <w:t>Например, фирма приобретает лицензию на осуществление деятельности сроком на 3 года. В бухгалтерском учете бухгалтер отражает лицензию как НМА на счете 04 «Нематериальные активы» с ежемесячной амортизацией. Ошибка заключается в том, что лицензия не является НМА, так как не отвечает «нематериальным» критериям.</w:t>
            </w:r>
            <w:r w:rsidR="00202106" w:rsidRPr="00202106">
              <w:rPr>
                <w:sz w:val="28"/>
                <w:szCs w:val="28"/>
              </w:rPr>
              <w:t xml:space="preserve"> </w:t>
            </w:r>
            <w:r w:rsidR="002B2EDF" w:rsidRPr="00202106">
              <w:rPr>
                <w:rFonts w:cs="Arial"/>
                <w:sz w:val="28"/>
                <w:szCs w:val="28"/>
              </w:rPr>
              <w:t>Однако сумму, уплаченную за лицензию, в бухучете следовало бы отнести на расходы будущих периодов.</w:t>
            </w:r>
          </w:p>
          <w:p w:rsidR="002B2EDF" w:rsidRPr="0000400D" w:rsidRDefault="002B2EDF" w:rsidP="0058288B">
            <w:pPr>
              <w:spacing w:line="360" w:lineRule="auto"/>
              <w:ind w:firstLine="567"/>
              <w:jc w:val="both"/>
              <w:rPr>
                <w:sz w:val="28"/>
              </w:rPr>
            </w:pPr>
            <w:r w:rsidRPr="0000400D">
              <w:rPr>
                <w:rFonts w:cs="Arial"/>
                <w:sz w:val="28"/>
                <w:szCs w:val="18"/>
              </w:rPr>
              <w:t xml:space="preserve">Такая же ошибка часто случается при приобретении компьютерных, например, бухгалтерских, программ. Рассмотрим этот случай. </w:t>
            </w:r>
          </w:p>
          <w:p w:rsidR="002B2EDF" w:rsidRPr="0000400D" w:rsidRDefault="002B2EDF" w:rsidP="0058288B">
            <w:pPr>
              <w:pStyle w:val="a8"/>
              <w:spacing w:before="0" w:beforeAutospacing="0" w:after="0" w:afterAutospacing="0" w:line="360" w:lineRule="auto"/>
              <w:ind w:firstLine="567"/>
              <w:jc w:val="both"/>
              <w:rPr>
                <w:sz w:val="28"/>
              </w:rPr>
            </w:pPr>
            <w:r w:rsidRPr="0000400D">
              <w:rPr>
                <w:rFonts w:cs="Arial"/>
                <w:sz w:val="28"/>
                <w:szCs w:val="18"/>
              </w:rPr>
              <w:t>Организация чаще всего приобретает программный продукт на основании авторского договора на передачу неисключительных прав (по-другому этот договор часто называют лицензионным). В этом случае перехода исключительных прав на программу не происходит (ст. 30 Федерального закона от 9 июля 1993 г. № 5351-1). Организация лишь получает за плату право пользоваться программой на тех же условиях, что и другие пользователи. Поэтому расходы на приобретение программы не могут быть включены в состав нематериальных активов.</w:t>
            </w:r>
          </w:p>
          <w:p w:rsidR="002B2EDF" w:rsidRPr="0000400D" w:rsidRDefault="002B2EDF" w:rsidP="0058288B">
            <w:pPr>
              <w:pStyle w:val="a8"/>
              <w:spacing w:before="0" w:beforeAutospacing="0" w:after="0" w:afterAutospacing="0" w:line="360" w:lineRule="auto"/>
              <w:ind w:firstLine="567"/>
              <w:jc w:val="both"/>
              <w:rPr>
                <w:sz w:val="28"/>
              </w:rPr>
            </w:pPr>
            <w:r w:rsidRPr="0000400D">
              <w:rPr>
                <w:rFonts w:cs="Arial"/>
                <w:sz w:val="28"/>
                <w:szCs w:val="18"/>
              </w:rPr>
              <w:t>Расходы по приобретению программы, лицензии, должны признаваться расходами будущих периодов, подлежащими списанию в состав текущих затрат исходя из срока, в течение которого планируется использовать указанную программу (п. 65 приказа Минфина России от 29 июля 1998 г. № 34 «Об утверждении положения по ведению бухгалтерского учета и бухгалтерской отчетности в Российской Федерации»).</w:t>
            </w:r>
          </w:p>
          <w:p w:rsidR="002B2EDF" w:rsidRPr="0000400D" w:rsidRDefault="002B2EDF" w:rsidP="0058288B">
            <w:pPr>
              <w:pStyle w:val="a8"/>
              <w:spacing w:before="0" w:beforeAutospacing="0" w:after="0" w:afterAutospacing="0" w:line="360" w:lineRule="auto"/>
              <w:ind w:firstLine="567"/>
              <w:jc w:val="both"/>
              <w:rPr>
                <w:sz w:val="28"/>
              </w:rPr>
            </w:pPr>
            <w:r w:rsidRPr="0000400D">
              <w:rPr>
                <w:rFonts w:cs="Arial"/>
                <w:sz w:val="28"/>
                <w:szCs w:val="18"/>
              </w:rPr>
              <w:t>Если же фирма приобретает неисключительные права на использование программных продуктов, то расходы на покупку права на использование компьютерных программ и баз данных по договорам с правообладателем (по лицензионным соглашениям) она относит к прочим расходам, связанным с п</w:t>
            </w:r>
            <w:r w:rsidR="00294EF1">
              <w:rPr>
                <w:rFonts w:cs="Arial"/>
                <w:sz w:val="28"/>
                <w:szCs w:val="18"/>
              </w:rPr>
              <w:t>роизводством и реализацией (пп</w:t>
            </w:r>
            <w:r w:rsidRPr="0000400D">
              <w:rPr>
                <w:rFonts w:cs="Arial"/>
                <w:sz w:val="28"/>
                <w:szCs w:val="18"/>
              </w:rPr>
              <w:t>. 26 п. 1 ст. 264 НК РФ).</w:t>
            </w:r>
          </w:p>
          <w:p w:rsidR="002B2EDF" w:rsidRPr="0000400D" w:rsidRDefault="002B2EDF" w:rsidP="0058288B">
            <w:pPr>
              <w:pStyle w:val="a8"/>
              <w:spacing w:before="0" w:beforeAutospacing="0" w:after="0" w:afterAutospacing="0" w:line="360" w:lineRule="auto"/>
              <w:ind w:firstLine="567"/>
              <w:jc w:val="both"/>
              <w:rPr>
                <w:sz w:val="28"/>
              </w:rPr>
            </w:pPr>
            <w:r w:rsidRPr="0000400D">
              <w:rPr>
                <w:rFonts w:cs="Arial"/>
                <w:sz w:val="28"/>
                <w:szCs w:val="18"/>
              </w:rPr>
              <w:t>Согласно требованиям пункта 1 статьи 272 Налогового кодекса, такие расходы списываются так же, как в бухгалтерском учете — равномерно в течение срока, за который они получены (либо определены организацией самостоятельно). В таком же порядке учитываются расходы на приобретение лицензии.</w:t>
            </w:r>
          </w:p>
          <w:p w:rsidR="002B2EDF" w:rsidRPr="0000400D" w:rsidRDefault="002B2EDF" w:rsidP="0058288B">
            <w:pPr>
              <w:pStyle w:val="a8"/>
              <w:spacing w:before="0" w:beforeAutospacing="0" w:after="0" w:afterAutospacing="0" w:line="360" w:lineRule="auto"/>
              <w:ind w:firstLine="567"/>
              <w:jc w:val="both"/>
              <w:rPr>
                <w:sz w:val="28"/>
              </w:rPr>
            </w:pPr>
            <w:r w:rsidRPr="0000400D">
              <w:rPr>
                <w:rFonts w:cs="Arial"/>
                <w:sz w:val="28"/>
                <w:szCs w:val="18"/>
              </w:rPr>
              <w:t>Если фирма покупает бухгалтерскую компьютерную программу по лицензионному договору, она не вправе включить расходы на приобретение программы в состав НМА.</w:t>
            </w:r>
          </w:p>
          <w:p w:rsidR="002B2EDF" w:rsidRPr="0000400D" w:rsidRDefault="00202106" w:rsidP="0058288B">
            <w:pPr>
              <w:pStyle w:val="a8"/>
              <w:spacing w:before="0" w:beforeAutospacing="0" w:after="0" w:afterAutospacing="0" w:line="360" w:lineRule="auto"/>
              <w:ind w:firstLine="567"/>
              <w:jc w:val="both"/>
              <w:rPr>
                <w:sz w:val="28"/>
              </w:rPr>
            </w:pPr>
            <w:r>
              <w:rPr>
                <w:rStyle w:val="a9"/>
                <w:rFonts w:cs="Arial"/>
                <w:b w:val="0"/>
                <w:sz w:val="28"/>
                <w:szCs w:val="18"/>
              </w:rPr>
              <w:t xml:space="preserve">Вторая ошибка. </w:t>
            </w:r>
            <w:r w:rsidR="002B2EDF" w:rsidRPr="0000400D">
              <w:rPr>
                <w:rStyle w:val="a9"/>
                <w:rFonts w:cs="Arial"/>
                <w:b w:val="0"/>
                <w:sz w:val="28"/>
                <w:szCs w:val="18"/>
              </w:rPr>
              <w:t>Первоначальная стоимость НМА сформирована неверно.</w:t>
            </w:r>
          </w:p>
          <w:p w:rsidR="002B2EDF" w:rsidRPr="0000400D" w:rsidRDefault="002B2EDF" w:rsidP="0058288B">
            <w:pPr>
              <w:pStyle w:val="a8"/>
              <w:spacing w:before="0" w:beforeAutospacing="0" w:after="0" w:afterAutospacing="0" w:line="360" w:lineRule="auto"/>
              <w:ind w:firstLine="567"/>
              <w:jc w:val="both"/>
              <w:rPr>
                <w:sz w:val="28"/>
              </w:rPr>
            </w:pPr>
            <w:r w:rsidRPr="0000400D">
              <w:rPr>
                <w:rFonts w:cs="Arial"/>
                <w:sz w:val="28"/>
                <w:szCs w:val="18"/>
              </w:rPr>
              <w:t>Обратим внимание: фактически, хотя прямо это и не прописано в Налоговом кодексе, правила формирования первоначальной стоимости НМА в налоговом и бухгалтерском учете одинаковы (изъятия составляют прямые исключения). Прежде всего, это относится к процентным расходам по кредитам и займам, которые вне зависимости от цели кредитования отнесены статьей 265 Налогового кодекса к внереализационным расходам периода.</w:t>
            </w:r>
            <w:r w:rsidR="00202106">
              <w:rPr>
                <w:sz w:val="28"/>
              </w:rPr>
              <w:t xml:space="preserve"> </w:t>
            </w:r>
            <w:r w:rsidRPr="0000400D">
              <w:rPr>
                <w:rFonts w:cs="Arial"/>
                <w:sz w:val="28"/>
                <w:szCs w:val="18"/>
              </w:rPr>
              <w:t>Остальные расходы, прямо и непосредственно связанные с приобретение актива, должны формировать его первоначальную стоимость.</w:t>
            </w:r>
          </w:p>
          <w:p w:rsidR="002B2EDF" w:rsidRPr="0000400D" w:rsidRDefault="002B2EDF" w:rsidP="0058288B">
            <w:pPr>
              <w:pStyle w:val="a8"/>
              <w:spacing w:before="0" w:beforeAutospacing="0" w:after="0" w:afterAutospacing="0" w:line="360" w:lineRule="auto"/>
              <w:ind w:firstLine="567"/>
              <w:jc w:val="both"/>
              <w:rPr>
                <w:sz w:val="28"/>
              </w:rPr>
            </w:pPr>
            <w:r w:rsidRPr="0000400D">
              <w:rPr>
                <w:rFonts w:cs="Arial"/>
                <w:sz w:val="28"/>
                <w:szCs w:val="18"/>
              </w:rPr>
              <w:t>Стоимость нематериальных активов, принятых к бухгалтерскому учету, не подлежит изменению, кроме случаев, установленных законодательством</w:t>
            </w:r>
            <w:r w:rsidR="00202106">
              <w:rPr>
                <w:rFonts w:cs="Arial"/>
                <w:sz w:val="28"/>
                <w:szCs w:val="18"/>
              </w:rPr>
              <w:t xml:space="preserve"> </w:t>
            </w:r>
            <w:r w:rsidRPr="0000400D">
              <w:rPr>
                <w:rFonts w:cs="Arial"/>
                <w:sz w:val="28"/>
                <w:szCs w:val="18"/>
              </w:rPr>
              <w:t>Российской Федерации.</w:t>
            </w:r>
          </w:p>
          <w:p w:rsidR="002B2EDF" w:rsidRPr="0000400D" w:rsidRDefault="00202106" w:rsidP="0058288B">
            <w:pPr>
              <w:pStyle w:val="a8"/>
              <w:spacing w:before="0" w:beforeAutospacing="0" w:after="0" w:afterAutospacing="0" w:line="360" w:lineRule="auto"/>
              <w:ind w:firstLine="567"/>
              <w:jc w:val="both"/>
              <w:rPr>
                <w:sz w:val="28"/>
              </w:rPr>
            </w:pPr>
            <w:r>
              <w:rPr>
                <w:rStyle w:val="a9"/>
                <w:rFonts w:cs="Arial"/>
                <w:b w:val="0"/>
                <w:sz w:val="28"/>
                <w:szCs w:val="18"/>
              </w:rPr>
              <w:t xml:space="preserve">Третья ошибка. </w:t>
            </w:r>
            <w:r w:rsidR="002B2EDF" w:rsidRPr="0000400D">
              <w:rPr>
                <w:rStyle w:val="a9"/>
                <w:rFonts w:cs="Arial"/>
                <w:b w:val="0"/>
                <w:sz w:val="28"/>
                <w:szCs w:val="18"/>
              </w:rPr>
              <w:t>Неправильный учет затрат на интернет-сайт.</w:t>
            </w:r>
          </w:p>
          <w:p w:rsidR="002B2EDF" w:rsidRPr="0000400D" w:rsidRDefault="002B2EDF" w:rsidP="0058288B">
            <w:pPr>
              <w:pStyle w:val="a8"/>
              <w:spacing w:before="0" w:beforeAutospacing="0" w:after="0" w:afterAutospacing="0" w:line="360" w:lineRule="auto"/>
              <w:ind w:firstLine="567"/>
              <w:jc w:val="both"/>
              <w:rPr>
                <w:sz w:val="28"/>
              </w:rPr>
            </w:pPr>
            <w:r w:rsidRPr="0000400D">
              <w:rPr>
                <w:rFonts w:cs="Arial"/>
                <w:sz w:val="28"/>
                <w:szCs w:val="18"/>
              </w:rPr>
              <w:t>Часто бухгалтеры допускают ошибки и при учете затрат на интернет-сайт. Здесь возможны несколько вариантов учета:</w:t>
            </w:r>
          </w:p>
          <w:p w:rsidR="002B2EDF" w:rsidRPr="0000400D" w:rsidRDefault="002B2EDF" w:rsidP="0058288B">
            <w:pPr>
              <w:numPr>
                <w:ilvl w:val="0"/>
                <w:numId w:val="29"/>
              </w:numPr>
              <w:tabs>
                <w:tab w:val="clear" w:pos="720"/>
                <w:tab w:val="num" w:pos="0"/>
              </w:tabs>
              <w:spacing w:line="360" w:lineRule="auto"/>
              <w:ind w:left="540" w:firstLine="567"/>
              <w:jc w:val="both"/>
              <w:rPr>
                <w:sz w:val="28"/>
              </w:rPr>
            </w:pPr>
            <w:r w:rsidRPr="0000400D">
              <w:rPr>
                <w:rFonts w:cs="Arial"/>
                <w:sz w:val="28"/>
                <w:szCs w:val="18"/>
              </w:rPr>
              <w:t xml:space="preserve">при наличии у фирмы исключительных прав на отдельные «составляющие» сайта (например, дизайн-макет), соответствующие расходы отражают в бухгалтерском и налоговом учете как НМА; </w:t>
            </w:r>
          </w:p>
          <w:p w:rsidR="002B2EDF" w:rsidRDefault="002B2EDF" w:rsidP="0058288B">
            <w:pPr>
              <w:numPr>
                <w:ilvl w:val="0"/>
                <w:numId w:val="29"/>
              </w:numPr>
              <w:tabs>
                <w:tab w:val="clear" w:pos="720"/>
                <w:tab w:val="num" w:pos="0"/>
              </w:tabs>
              <w:spacing w:line="360" w:lineRule="auto"/>
              <w:ind w:left="540" w:firstLine="567"/>
              <w:jc w:val="both"/>
              <w:rPr>
                <w:sz w:val="28"/>
              </w:rPr>
            </w:pPr>
            <w:r w:rsidRPr="0000400D">
              <w:rPr>
                <w:rFonts w:cs="Arial"/>
                <w:sz w:val="28"/>
                <w:szCs w:val="18"/>
              </w:rPr>
              <w:t>если исключительные права отсутствуют, то такие расходы относятся к рекламным и учитываются как прочие затраты через предварительное отнесение в состав расходов будущих периодов так, как было описано выше (п. 5 ПБУ 10/99 «Расходы организации»). Минфин России поддерживает данную позицию в своем письме от 12 марта 2006 г. № 03-03-04/2/54</w:t>
            </w:r>
            <w:r w:rsidR="00455DE2" w:rsidRPr="00455DE2">
              <w:rPr>
                <w:rFonts w:cs="Arial"/>
                <w:sz w:val="28"/>
                <w:szCs w:val="18"/>
              </w:rPr>
              <w:t xml:space="preserve"> [17]</w:t>
            </w:r>
            <w:r w:rsidRPr="0000400D">
              <w:rPr>
                <w:rFonts w:cs="Arial"/>
                <w:sz w:val="28"/>
                <w:szCs w:val="18"/>
              </w:rPr>
              <w:t>.</w:t>
            </w:r>
            <w:r w:rsidRPr="0000400D">
              <w:rPr>
                <w:sz w:val="28"/>
              </w:rPr>
              <w:t xml:space="preserve"> </w:t>
            </w:r>
          </w:p>
          <w:p w:rsidR="00AF57E3" w:rsidRDefault="00AF57E3" w:rsidP="0058288B">
            <w:pPr>
              <w:spacing w:line="360" w:lineRule="auto"/>
              <w:ind w:left="180" w:firstLine="567"/>
              <w:jc w:val="both"/>
              <w:rPr>
                <w:sz w:val="28"/>
                <w:szCs w:val="28"/>
              </w:rPr>
            </w:pPr>
            <w:r>
              <w:rPr>
                <w:sz w:val="28"/>
              </w:rPr>
              <w:t xml:space="preserve">Таким образом, нужно очень внимательно подходить к правильному признанию объектов в качестве НМА. </w:t>
            </w:r>
            <w:r>
              <w:rPr>
                <w:sz w:val="28"/>
                <w:szCs w:val="28"/>
              </w:rPr>
              <w:t>Конечно же,</w:t>
            </w:r>
            <w:r w:rsidRPr="00AF57E3">
              <w:rPr>
                <w:sz w:val="28"/>
                <w:szCs w:val="28"/>
              </w:rPr>
              <w:t xml:space="preserve"> актив не имеет материаль</w:t>
            </w:r>
            <w:r>
              <w:rPr>
                <w:sz w:val="28"/>
                <w:szCs w:val="28"/>
              </w:rPr>
              <w:t>но-вещественной структуры, но организация  должна</w:t>
            </w:r>
            <w:r w:rsidRPr="00AF57E3">
              <w:rPr>
                <w:sz w:val="28"/>
                <w:szCs w:val="28"/>
              </w:rPr>
              <w:t xml:space="preserve"> иметь документ, подтверждающий </w:t>
            </w:r>
            <w:r>
              <w:rPr>
                <w:sz w:val="28"/>
                <w:szCs w:val="28"/>
              </w:rPr>
              <w:t>исключи</w:t>
            </w:r>
            <w:r w:rsidR="00F22704">
              <w:rPr>
                <w:sz w:val="28"/>
                <w:szCs w:val="28"/>
              </w:rPr>
              <w:t>тельное право на него (таблица 5</w:t>
            </w:r>
            <w:r>
              <w:rPr>
                <w:sz w:val="28"/>
                <w:szCs w:val="28"/>
              </w:rPr>
              <w:t>).</w:t>
            </w:r>
          </w:p>
          <w:p w:rsidR="00AF57E3" w:rsidRDefault="00AF57E3" w:rsidP="00AF57E3">
            <w:pPr>
              <w:spacing w:line="360" w:lineRule="auto"/>
              <w:ind w:left="180"/>
              <w:rPr>
                <w:sz w:val="28"/>
                <w:szCs w:val="28"/>
              </w:rPr>
            </w:pPr>
          </w:p>
          <w:p w:rsidR="00F22704" w:rsidRDefault="00F22704" w:rsidP="00AF57E3">
            <w:pPr>
              <w:spacing w:line="360" w:lineRule="auto"/>
              <w:ind w:left="180"/>
              <w:rPr>
                <w:sz w:val="28"/>
                <w:szCs w:val="28"/>
              </w:rPr>
            </w:pPr>
          </w:p>
          <w:p w:rsidR="00F22704" w:rsidRDefault="00F22704" w:rsidP="00AF57E3">
            <w:pPr>
              <w:spacing w:line="360" w:lineRule="auto"/>
              <w:ind w:left="180"/>
              <w:rPr>
                <w:sz w:val="28"/>
                <w:szCs w:val="28"/>
              </w:rPr>
            </w:pPr>
          </w:p>
          <w:p w:rsidR="00F22704" w:rsidRDefault="00F22704" w:rsidP="00AF57E3">
            <w:pPr>
              <w:spacing w:line="360" w:lineRule="auto"/>
              <w:ind w:left="180"/>
              <w:rPr>
                <w:sz w:val="28"/>
                <w:szCs w:val="28"/>
              </w:rPr>
            </w:pPr>
          </w:p>
          <w:p w:rsidR="00F22704" w:rsidRDefault="00F22704" w:rsidP="00AF57E3">
            <w:pPr>
              <w:spacing w:line="360" w:lineRule="auto"/>
              <w:ind w:left="180"/>
              <w:rPr>
                <w:sz w:val="28"/>
                <w:szCs w:val="28"/>
              </w:rPr>
            </w:pPr>
          </w:p>
          <w:p w:rsidR="00F22704" w:rsidRDefault="00F22704" w:rsidP="00AF57E3">
            <w:pPr>
              <w:spacing w:line="360" w:lineRule="auto"/>
              <w:ind w:left="180"/>
              <w:rPr>
                <w:sz w:val="28"/>
                <w:szCs w:val="28"/>
              </w:rPr>
            </w:pPr>
          </w:p>
          <w:p w:rsidR="00F22704" w:rsidRDefault="00F22704" w:rsidP="00AF57E3">
            <w:pPr>
              <w:spacing w:line="360" w:lineRule="auto"/>
              <w:ind w:left="180"/>
              <w:rPr>
                <w:sz w:val="28"/>
                <w:szCs w:val="28"/>
              </w:rPr>
            </w:pPr>
          </w:p>
          <w:p w:rsidR="00F22704" w:rsidRDefault="00F22704" w:rsidP="00AF57E3">
            <w:pPr>
              <w:spacing w:line="360" w:lineRule="auto"/>
              <w:ind w:left="180"/>
              <w:rPr>
                <w:sz w:val="28"/>
                <w:szCs w:val="28"/>
              </w:rPr>
            </w:pPr>
          </w:p>
          <w:p w:rsidR="00F22704" w:rsidRDefault="00F22704" w:rsidP="00AF57E3">
            <w:pPr>
              <w:spacing w:line="360" w:lineRule="auto"/>
              <w:ind w:left="180"/>
              <w:rPr>
                <w:sz w:val="28"/>
                <w:szCs w:val="28"/>
              </w:rPr>
            </w:pPr>
          </w:p>
          <w:p w:rsidR="00F22704" w:rsidRDefault="00F22704" w:rsidP="00AF57E3">
            <w:pPr>
              <w:spacing w:line="360" w:lineRule="auto"/>
              <w:ind w:left="180"/>
              <w:rPr>
                <w:sz w:val="28"/>
                <w:szCs w:val="28"/>
              </w:rPr>
            </w:pPr>
          </w:p>
          <w:p w:rsidR="00F22704" w:rsidRDefault="00F22704" w:rsidP="00AF57E3">
            <w:pPr>
              <w:spacing w:line="360" w:lineRule="auto"/>
              <w:ind w:left="180"/>
              <w:rPr>
                <w:sz w:val="28"/>
                <w:szCs w:val="28"/>
              </w:rPr>
            </w:pPr>
          </w:p>
          <w:p w:rsidR="00F22704" w:rsidRDefault="00F22704" w:rsidP="00AF57E3">
            <w:pPr>
              <w:spacing w:line="360" w:lineRule="auto"/>
              <w:ind w:left="180"/>
              <w:rPr>
                <w:sz w:val="28"/>
                <w:szCs w:val="28"/>
              </w:rPr>
            </w:pPr>
          </w:p>
          <w:p w:rsidR="00F22704" w:rsidRDefault="00F22704" w:rsidP="00AF57E3">
            <w:pPr>
              <w:spacing w:line="360" w:lineRule="auto"/>
              <w:ind w:left="180"/>
              <w:rPr>
                <w:sz w:val="28"/>
                <w:szCs w:val="28"/>
              </w:rPr>
            </w:pPr>
          </w:p>
          <w:p w:rsidR="00455DE2" w:rsidRDefault="00455DE2" w:rsidP="00455DE2">
            <w:pPr>
              <w:spacing w:line="360" w:lineRule="auto"/>
              <w:rPr>
                <w:sz w:val="28"/>
                <w:szCs w:val="28"/>
                <w:lang w:val="en-US"/>
              </w:rPr>
            </w:pPr>
          </w:p>
          <w:p w:rsidR="007F49FE" w:rsidRDefault="007F49FE" w:rsidP="00455DE2">
            <w:pPr>
              <w:spacing w:line="360" w:lineRule="auto"/>
              <w:rPr>
                <w:sz w:val="28"/>
                <w:szCs w:val="28"/>
              </w:rPr>
            </w:pPr>
          </w:p>
          <w:p w:rsidR="007F49FE" w:rsidRDefault="007F49FE" w:rsidP="00455DE2">
            <w:pPr>
              <w:spacing w:line="360" w:lineRule="auto"/>
              <w:rPr>
                <w:sz w:val="28"/>
                <w:szCs w:val="28"/>
              </w:rPr>
            </w:pPr>
          </w:p>
          <w:p w:rsidR="007F49FE" w:rsidRDefault="007F49FE" w:rsidP="00455DE2">
            <w:pPr>
              <w:spacing w:line="360" w:lineRule="auto"/>
              <w:rPr>
                <w:sz w:val="28"/>
                <w:szCs w:val="28"/>
              </w:rPr>
            </w:pPr>
          </w:p>
          <w:p w:rsidR="007F49FE" w:rsidRDefault="007F49FE" w:rsidP="00455DE2">
            <w:pPr>
              <w:spacing w:line="360" w:lineRule="auto"/>
              <w:rPr>
                <w:sz w:val="28"/>
                <w:szCs w:val="28"/>
              </w:rPr>
            </w:pPr>
          </w:p>
          <w:p w:rsidR="007F49FE" w:rsidRDefault="007F49FE" w:rsidP="00455DE2">
            <w:pPr>
              <w:spacing w:line="360" w:lineRule="auto"/>
              <w:rPr>
                <w:sz w:val="28"/>
                <w:szCs w:val="28"/>
              </w:rPr>
            </w:pPr>
          </w:p>
          <w:p w:rsidR="007F49FE" w:rsidRDefault="007F49FE" w:rsidP="00455DE2">
            <w:pPr>
              <w:spacing w:line="360" w:lineRule="auto"/>
              <w:rPr>
                <w:sz w:val="28"/>
                <w:szCs w:val="28"/>
              </w:rPr>
            </w:pPr>
          </w:p>
          <w:p w:rsidR="007F49FE" w:rsidRDefault="007F49FE" w:rsidP="00455DE2">
            <w:pPr>
              <w:spacing w:line="360" w:lineRule="auto"/>
              <w:rPr>
                <w:sz w:val="28"/>
                <w:szCs w:val="28"/>
              </w:rPr>
            </w:pPr>
          </w:p>
          <w:p w:rsidR="00AF57E3" w:rsidRDefault="00674D5C" w:rsidP="00455DE2">
            <w:pPr>
              <w:spacing w:line="360" w:lineRule="auto"/>
              <w:rPr>
                <w:sz w:val="28"/>
                <w:szCs w:val="28"/>
              </w:rPr>
            </w:pPr>
            <w:r>
              <w:rPr>
                <w:sz w:val="28"/>
                <w:szCs w:val="28"/>
              </w:rPr>
              <w:t>Таблица 5</w:t>
            </w:r>
            <w:r w:rsidR="00AF57E3">
              <w:rPr>
                <w:sz w:val="28"/>
                <w:szCs w:val="28"/>
              </w:rPr>
              <w:t xml:space="preserve">. – </w:t>
            </w:r>
            <w:r w:rsidR="00AF57E3" w:rsidRPr="00AF57E3">
              <w:rPr>
                <w:sz w:val="28"/>
                <w:szCs w:val="28"/>
              </w:rPr>
              <w:t>Примеры нематериальных акти</w:t>
            </w:r>
            <w:r w:rsidR="00AF57E3">
              <w:rPr>
                <w:sz w:val="28"/>
                <w:szCs w:val="28"/>
              </w:rPr>
              <w:t xml:space="preserve">вов и подтверждающие их </w:t>
            </w:r>
            <w:r w:rsidR="00AF57E3" w:rsidRPr="00AF57E3">
              <w:rPr>
                <w:sz w:val="28"/>
                <w:szCs w:val="28"/>
              </w:rPr>
              <w:t>принадлежность ор</w:t>
            </w:r>
            <w:r w:rsidR="00AF57E3">
              <w:rPr>
                <w:sz w:val="28"/>
                <w:szCs w:val="28"/>
              </w:rPr>
              <w:t>ганизации документы</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1"/>
              <w:gridCol w:w="5014"/>
            </w:tblGrid>
            <w:tr w:rsidR="0016409F" w:rsidRPr="0064178A" w:rsidTr="0064178A">
              <w:tc>
                <w:tcPr>
                  <w:tcW w:w="5001" w:type="dxa"/>
                </w:tcPr>
                <w:p w:rsidR="0016409F" w:rsidRPr="0064178A" w:rsidRDefault="0016409F" w:rsidP="0064178A">
                  <w:pPr>
                    <w:widowControl w:val="0"/>
                    <w:jc w:val="both"/>
                    <w:rPr>
                      <w:sz w:val="24"/>
                      <w:szCs w:val="24"/>
                    </w:rPr>
                  </w:pPr>
                  <w:r w:rsidRPr="0064178A">
                    <w:rPr>
                      <w:bCs/>
                      <w:sz w:val="24"/>
                      <w:szCs w:val="24"/>
                    </w:rPr>
                    <w:t>Вид нематериального актива (НМА)</w:t>
                  </w:r>
                </w:p>
              </w:tc>
              <w:tc>
                <w:tcPr>
                  <w:tcW w:w="5014" w:type="dxa"/>
                </w:tcPr>
                <w:p w:rsidR="0016409F" w:rsidRPr="0064178A" w:rsidRDefault="0016409F" w:rsidP="0064178A">
                  <w:pPr>
                    <w:widowControl w:val="0"/>
                    <w:jc w:val="both"/>
                    <w:rPr>
                      <w:sz w:val="24"/>
                      <w:szCs w:val="24"/>
                    </w:rPr>
                  </w:pPr>
                  <w:r w:rsidRPr="0064178A">
                    <w:rPr>
                      <w:bCs/>
                      <w:sz w:val="24"/>
                      <w:szCs w:val="24"/>
                    </w:rPr>
                    <w:t>Документ, подтверждающий существование НМА и право вашей организации на него</w:t>
                  </w:r>
                </w:p>
              </w:tc>
            </w:tr>
            <w:tr w:rsidR="0016409F" w:rsidRPr="0064178A" w:rsidTr="0064178A">
              <w:tc>
                <w:tcPr>
                  <w:tcW w:w="5001" w:type="dxa"/>
                </w:tcPr>
                <w:p w:rsidR="0016409F" w:rsidRPr="0064178A" w:rsidRDefault="0016409F" w:rsidP="0064178A">
                  <w:pPr>
                    <w:widowControl w:val="0"/>
                    <w:jc w:val="both"/>
                    <w:rPr>
                      <w:sz w:val="26"/>
                    </w:rPr>
                  </w:pPr>
                  <w:r w:rsidRPr="0064178A">
                    <w:rPr>
                      <w:rFonts w:cs="Tahoma"/>
                      <w:sz w:val="26"/>
                      <w:szCs w:val="17"/>
                    </w:rPr>
                    <w:t>Исключительное право на изобретение, промышленный образец, полезную модель</w:t>
                  </w:r>
                </w:p>
              </w:tc>
              <w:tc>
                <w:tcPr>
                  <w:tcW w:w="5014" w:type="dxa"/>
                </w:tcPr>
                <w:p w:rsidR="0016409F" w:rsidRPr="0064178A" w:rsidRDefault="0016409F" w:rsidP="0064178A">
                  <w:pPr>
                    <w:widowControl w:val="0"/>
                    <w:jc w:val="both"/>
                    <w:rPr>
                      <w:sz w:val="26"/>
                    </w:rPr>
                  </w:pPr>
                  <w:r w:rsidRPr="0064178A">
                    <w:rPr>
                      <w:rFonts w:cs="Tahoma"/>
                      <w:sz w:val="26"/>
                      <w:szCs w:val="17"/>
                    </w:rPr>
                    <w:t xml:space="preserve">Патент, выданный Роспатентом (если НМА создан в вашей организации). Договор уступки патента, зарегистрированный в Роспатенте, и исключительная </w:t>
                  </w:r>
                  <w:r w:rsidR="00D6471A" w:rsidRPr="0064178A">
                    <w:rPr>
                      <w:rFonts w:cs="Tahoma"/>
                      <w:sz w:val="26"/>
                      <w:szCs w:val="17"/>
                    </w:rPr>
                    <w:t>лицензия (приобретение)</w:t>
                  </w:r>
                </w:p>
              </w:tc>
            </w:tr>
            <w:tr w:rsidR="0016409F" w:rsidRPr="0064178A" w:rsidTr="0064178A">
              <w:tc>
                <w:tcPr>
                  <w:tcW w:w="5001" w:type="dxa"/>
                </w:tcPr>
                <w:p w:rsidR="0016409F" w:rsidRPr="0064178A" w:rsidRDefault="0016409F" w:rsidP="0064178A">
                  <w:pPr>
                    <w:widowControl w:val="0"/>
                    <w:jc w:val="both"/>
                    <w:rPr>
                      <w:sz w:val="26"/>
                    </w:rPr>
                  </w:pPr>
                  <w:r w:rsidRPr="0064178A">
                    <w:rPr>
                      <w:rFonts w:cs="Tahoma"/>
                      <w:sz w:val="26"/>
                      <w:szCs w:val="17"/>
                    </w:rPr>
                    <w:t>Исключительное авторское право на программу для ЭВМ, базу данных</w:t>
                  </w:r>
                </w:p>
              </w:tc>
              <w:tc>
                <w:tcPr>
                  <w:tcW w:w="5014" w:type="dxa"/>
                </w:tcPr>
                <w:p w:rsidR="0016409F" w:rsidRPr="0064178A" w:rsidRDefault="0016409F" w:rsidP="0064178A">
                  <w:pPr>
                    <w:widowControl w:val="0"/>
                    <w:jc w:val="both"/>
                    <w:rPr>
                      <w:sz w:val="26"/>
                    </w:rPr>
                  </w:pPr>
                  <w:r w:rsidRPr="0064178A">
                    <w:rPr>
                      <w:rFonts w:cs="Tahoma"/>
                      <w:sz w:val="26"/>
                      <w:szCs w:val="17"/>
                    </w:rPr>
                    <w:t>Акт ввода НМА в эксплуатацию или свидетельство о регистрации права на данный НМА, получаемое в добровольном порядке в Роспатенте (если НМА создан в вашей организации). Договор уступки права, зарегистрированный в Российском агентстве по правовой охране программ для ЭВМ, исключительная лицензия и акт приемки-передачи НМА</w:t>
                  </w:r>
                  <w:r w:rsidR="00D6471A" w:rsidRPr="0064178A">
                    <w:rPr>
                      <w:rFonts w:cs="Tahoma"/>
                      <w:sz w:val="26"/>
                      <w:szCs w:val="17"/>
                    </w:rPr>
                    <w:t xml:space="preserve"> (приобретение</w:t>
                  </w:r>
                  <w:r w:rsidRPr="0064178A">
                    <w:rPr>
                      <w:rFonts w:cs="Tahoma"/>
                      <w:sz w:val="26"/>
                      <w:szCs w:val="17"/>
                    </w:rPr>
                    <w:t>)</w:t>
                  </w:r>
                </w:p>
              </w:tc>
            </w:tr>
            <w:tr w:rsidR="0016409F" w:rsidRPr="0064178A" w:rsidTr="0064178A">
              <w:tc>
                <w:tcPr>
                  <w:tcW w:w="5001" w:type="dxa"/>
                </w:tcPr>
                <w:p w:rsidR="0016409F" w:rsidRPr="0064178A" w:rsidRDefault="0016409F" w:rsidP="0064178A">
                  <w:pPr>
                    <w:widowControl w:val="0"/>
                    <w:jc w:val="both"/>
                    <w:rPr>
                      <w:sz w:val="26"/>
                    </w:rPr>
                  </w:pPr>
                  <w:r w:rsidRPr="0064178A">
                    <w:rPr>
                      <w:rFonts w:cs="Tahoma"/>
                      <w:sz w:val="26"/>
                      <w:szCs w:val="17"/>
                    </w:rPr>
                    <w:t>Имущественное право на топологию интегральной микросхемы</w:t>
                  </w:r>
                </w:p>
              </w:tc>
              <w:tc>
                <w:tcPr>
                  <w:tcW w:w="5014" w:type="dxa"/>
                </w:tcPr>
                <w:p w:rsidR="0016409F" w:rsidRPr="0064178A" w:rsidRDefault="0016409F" w:rsidP="0064178A">
                  <w:pPr>
                    <w:widowControl w:val="0"/>
                    <w:jc w:val="both"/>
                    <w:rPr>
                      <w:sz w:val="26"/>
                    </w:rPr>
                  </w:pPr>
                  <w:r w:rsidRPr="0064178A">
                    <w:rPr>
                      <w:rFonts w:cs="Tahoma"/>
                      <w:sz w:val="26"/>
                      <w:szCs w:val="17"/>
                    </w:rPr>
                    <w:t xml:space="preserve">Свидетельство о регистрации права, выданное Роспатентом (если НМА создан в вашей организации). Договор уступки права, зарегистрированный в Российском агентстве по правовой охране программ для ЭВМ, исключительная лицензия и акт приемки-передачи НМА </w:t>
                  </w:r>
                  <w:r w:rsidR="00D6471A" w:rsidRPr="0064178A">
                    <w:rPr>
                      <w:rFonts w:cs="Tahoma"/>
                      <w:sz w:val="26"/>
                      <w:szCs w:val="17"/>
                    </w:rPr>
                    <w:t>(приобретение)</w:t>
                  </w:r>
                </w:p>
              </w:tc>
            </w:tr>
            <w:tr w:rsidR="0016409F" w:rsidRPr="0064178A" w:rsidTr="0064178A">
              <w:tc>
                <w:tcPr>
                  <w:tcW w:w="5001" w:type="dxa"/>
                </w:tcPr>
                <w:p w:rsidR="0016409F" w:rsidRPr="0064178A" w:rsidRDefault="0016409F" w:rsidP="0064178A">
                  <w:pPr>
                    <w:widowControl w:val="0"/>
                    <w:jc w:val="both"/>
                    <w:rPr>
                      <w:sz w:val="26"/>
                    </w:rPr>
                  </w:pPr>
                  <w:r w:rsidRPr="0064178A">
                    <w:rPr>
                      <w:rFonts w:cs="Tahoma"/>
                      <w:sz w:val="26"/>
                      <w:szCs w:val="17"/>
                    </w:rPr>
                    <w:t>Исключительное право на товарный знак, знак обслуживания, наименование места происхождения товаров</w:t>
                  </w:r>
                </w:p>
              </w:tc>
              <w:tc>
                <w:tcPr>
                  <w:tcW w:w="5014" w:type="dxa"/>
                </w:tcPr>
                <w:p w:rsidR="0016409F" w:rsidRPr="0064178A" w:rsidRDefault="0016409F" w:rsidP="0064178A">
                  <w:pPr>
                    <w:widowControl w:val="0"/>
                    <w:jc w:val="both"/>
                    <w:rPr>
                      <w:sz w:val="26"/>
                    </w:rPr>
                  </w:pPr>
                  <w:r w:rsidRPr="0064178A">
                    <w:rPr>
                      <w:rFonts w:cs="Tahoma"/>
                      <w:sz w:val="26"/>
                      <w:szCs w:val="17"/>
                    </w:rPr>
                    <w:t xml:space="preserve">Свидетельство, выданное Роспатентом (если НМА создан в вашей организации). Договор уступки права, зарегистрированный в Российском агентстве по правовой охране программ для ЭВМ, и исключительная лицензия </w:t>
                  </w:r>
                  <w:r w:rsidR="00D6471A" w:rsidRPr="0064178A">
                    <w:rPr>
                      <w:rFonts w:cs="Tahoma"/>
                      <w:sz w:val="26"/>
                      <w:szCs w:val="17"/>
                    </w:rPr>
                    <w:t>(приобретение)</w:t>
                  </w:r>
                </w:p>
              </w:tc>
            </w:tr>
            <w:tr w:rsidR="0016409F" w:rsidRPr="0064178A" w:rsidTr="0064178A">
              <w:tc>
                <w:tcPr>
                  <w:tcW w:w="5001" w:type="dxa"/>
                </w:tcPr>
                <w:p w:rsidR="0016409F" w:rsidRPr="0064178A" w:rsidRDefault="0016409F" w:rsidP="0064178A">
                  <w:pPr>
                    <w:widowControl w:val="0"/>
                    <w:jc w:val="both"/>
                    <w:rPr>
                      <w:sz w:val="26"/>
                    </w:rPr>
                  </w:pPr>
                  <w:r w:rsidRPr="0064178A">
                    <w:rPr>
                      <w:rFonts w:cs="Tahoma"/>
                      <w:sz w:val="26"/>
                      <w:szCs w:val="17"/>
                    </w:rPr>
                    <w:t>Исключительное право на селекционные достижения</w:t>
                  </w:r>
                </w:p>
              </w:tc>
              <w:tc>
                <w:tcPr>
                  <w:tcW w:w="5014" w:type="dxa"/>
                </w:tcPr>
                <w:p w:rsidR="0016409F" w:rsidRPr="0064178A" w:rsidRDefault="0016409F" w:rsidP="0064178A">
                  <w:pPr>
                    <w:widowControl w:val="0"/>
                    <w:jc w:val="both"/>
                    <w:rPr>
                      <w:sz w:val="26"/>
                    </w:rPr>
                  </w:pPr>
                  <w:r w:rsidRPr="0064178A">
                    <w:rPr>
                      <w:rFonts w:cs="Tahoma"/>
                      <w:sz w:val="26"/>
                      <w:szCs w:val="17"/>
                    </w:rPr>
                    <w:t>Патент, выданный Государственной комиссией РФ по испытанию и охране селекционных достижений (если НМА создан в вашей организации). Договор уступки права, зарегистрированный в Российском агентстве по правовой охране программ для ЭВМ, и исключительная лицензия</w:t>
                  </w:r>
                  <w:r w:rsidR="00D6471A" w:rsidRPr="0064178A">
                    <w:rPr>
                      <w:rFonts w:cs="Tahoma"/>
                      <w:sz w:val="26"/>
                      <w:szCs w:val="17"/>
                    </w:rPr>
                    <w:t xml:space="preserve"> (приобретение)</w:t>
                  </w:r>
                </w:p>
              </w:tc>
            </w:tr>
            <w:tr w:rsidR="0016409F" w:rsidRPr="0064178A" w:rsidTr="0064178A">
              <w:tc>
                <w:tcPr>
                  <w:tcW w:w="5001" w:type="dxa"/>
                </w:tcPr>
                <w:p w:rsidR="0016409F" w:rsidRPr="0064178A" w:rsidRDefault="0016409F" w:rsidP="0064178A">
                  <w:pPr>
                    <w:widowControl w:val="0"/>
                    <w:jc w:val="both"/>
                    <w:rPr>
                      <w:sz w:val="26"/>
                    </w:rPr>
                  </w:pPr>
                  <w:r w:rsidRPr="0064178A">
                    <w:rPr>
                      <w:rFonts w:cs="Tahoma"/>
                      <w:sz w:val="26"/>
                      <w:szCs w:val="17"/>
                    </w:rPr>
                    <w:t>Деловая репутация организации</w:t>
                  </w:r>
                </w:p>
              </w:tc>
              <w:tc>
                <w:tcPr>
                  <w:tcW w:w="5014" w:type="dxa"/>
                </w:tcPr>
                <w:p w:rsidR="0016409F" w:rsidRPr="0064178A" w:rsidRDefault="0016409F" w:rsidP="0064178A">
                  <w:pPr>
                    <w:widowControl w:val="0"/>
                    <w:jc w:val="both"/>
                    <w:rPr>
                      <w:sz w:val="26"/>
                    </w:rPr>
                  </w:pPr>
                  <w:r w:rsidRPr="0064178A">
                    <w:rPr>
                      <w:rFonts w:cs="Tahoma"/>
                      <w:sz w:val="26"/>
                      <w:szCs w:val="17"/>
                    </w:rPr>
                    <w:t>Договор продажи предприятия, зарегистрированный в Российском агентстве по правовой охране программ для ЭВМ, передаточный акт, акт инвентаризации, передаточный баланс, заключение аудитора о составе и стоимости имущества</w:t>
                  </w:r>
                </w:p>
              </w:tc>
            </w:tr>
          </w:tbl>
          <w:p w:rsidR="002B2EDF" w:rsidRPr="0000400D" w:rsidRDefault="002B2EDF" w:rsidP="0088499A">
            <w:pPr>
              <w:spacing w:line="360" w:lineRule="auto"/>
              <w:rPr>
                <w:sz w:val="28"/>
              </w:rPr>
            </w:pPr>
          </w:p>
        </w:tc>
      </w:tr>
    </w:tbl>
    <w:p w:rsidR="00BB1150" w:rsidRDefault="00BB1150" w:rsidP="0088499A">
      <w:pPr>
        <w:autoSpaceDE w:val="0"/>
        <w:autoSpaceDN w:val="0"/>
        <w:adjustRightInd w:val="0"/>
        <w:spacing w:line="360" w:lineRule="auto"/>
        <w:jc w:val="both"/>
        <w:rPr>
          <w:b/>
          <w:sz w:val="28"/>
          <w:szCs w:val="28"/>
        </w:rPr>
      </w:pPr>
      <w:r>
        <w:rPr>
          <w:b/>
          <w:sz w:val="28"/>
          <w:szCs w:val="28"/>
        </w:rPr>
        <w:t>3.2. Рекомендации по совершенствованию учета нематериальных активов</w:t>
      </w:r>
    </w:p>
    <w:p w:rsidR="00BB1150" w:rsidRDefault="00BB1150" w:rsidP="0088499A">
      <w:pPr>
        <w:autoSpaceDE w:val="0"/>
        <w:autoSpaceDN w:val="0"/>
        <w:adjustRightInd w:val="0"/>
        <w:spacing w:line="360" w:lineRule="auto"/>
        <w:jc w:val="both"/>
        <w:rPr>
          <w:b/>
          <w:sz w:val="28"/>
          <w:szCs w:val="28"/>
        </w:rPr>
      </w:pPr>
    </w:p>
    <w:p w:rsidR="00BB1150" w:rsidRPr="00BB1150" w:rsidRDefault="00BB1150" w:rsidP="00BB1150">
      <w:pPr>
        <w:pStyle w:val="a8"/>
        <w:spacing w:before="0" w:beforeAutospacing="0" w:after="0" w:afterAutospacing="0" w:line="360" w:lineRule="auto"/>
        <w:ind w:firstLine="567"/>
        <w:rPr>
          <w:sz w:val="28"/>
          <w:szCs w:val="18"/>
        </w:rPr>
      </w:pPr>
      <w:r w:rsidRPr="00BB1150">
        <w:rPr>
          <w:sz w:val="28"/>
          <w:szCs w:val="18"/>
        </w:rPr>
        <w:t>Инвестиционная привлекательность, конкурентные преимущества, управление рисками и адаптация бизнеса к инновационной экономике определяются наличием нематериальных активов — исключительными правами на служебную и приобретенную интеллектуальную собственность, которые подтверждаются надлежаще оформленными документами, не подвержены инфляции и являются интеллектуальным капиталом бизнеса, обеспечивают повышение его доходности на условиях лицензионного договора или его ликвидность отчуждением исключительных прав на интеллектуальную собственность</w:t>
      </w:r>
      <w:r w:rsidR="007F49FE">
        <w:rPr>
          <w:sz w:val="28"/>
          <w:szCs w:val="18"/>
        </w:rPr>
        <w:t>.</w:t>
      </w:r>
    </w:p>
    <w:p w:rsidR="00BB1150" w:rsidRPr="00BB1150" w:rsidRDefault="00477140" w:rsidP="00BB1150">
      <w:pPr>
        <w:pStyle w:val="a8"/>
        <w:spacing w:before="0" w:beforeAutospacing="0" w:after="0" w:afterAutospacing="0" w:line="360" w:lineRule="auto"/>
        <w:ind w:firstLine="567"/>
        <w:rPr>
          <w:sz w:val="28"/>
          <w:szCs w:val="18"/>
        </w:rPr>
      </w:pPr>
      <w:r>
        <w:rPr>
          <w:sz w:val="28"/>
          <w:szCs w:val="28"/>
        </w:rPr>
        <w:t>В учете</w:t>
      </w:r>
      <w:r w:rsidRPr="00477140">
        <w:rPr>
          <w:sz w:val="28"/>
          <w:szCs w:val="28"/>
        </w:rPr>
        <w:t xml:space="preserve"> нематериальных активов мы говорим с развитыми странами на разных языках.</w:t>
      </w:r>
      <w:r w:rsidRPr="00BB1150">
        <w:rPr>
          <w:sz w:val="28"/>
          <w:szCs w:val="18"/>
        </w:rPr>
        <w:t xml:space="preserve"> </w:t>
      </w:r>
      <w:r w:rsidR="00BB1150" w:rsidRPr="00BB1150">
        <w:rPr>
          <w:sz w:val="28"/>
          <w:szCs w:val="18"/>
        </w:rPr>
        <w:t>Нематериальные активы западных компаний объединяют до 90 % всех активов предприятия и являются неотъемлемым условием успешного бизнеса. Нематериальные активы отечественных предприятий являются налогооблагаемой базой прибыли и практически исключены из бизнеса, однако в умелых руках могут приносить существенные дивиденды правообладателю. Поэтому, необходимо предложить бизнесу оптимальные методики восстановления, оптимизации нематериальных активов и совершенствовани</w:t>
      </w:r>
      <w:r w:rsidR="007F49FE">
        <w:rPr>
          <w:sz w:val="28"/>
          <w:szCs w:val="18"/>
        </w:rPr>
        <w:t xml:space="preserve">я их бухгалтерского </w:t>
      </w:r>
      <w:r w:rsidR="00BB1150" w:rsidRPr="00BB1150">
        <w:rPr>
          <w:sz w:val="28"/>
          <w:szCs w:val="18"/>
        </w:rPr>
        <w:t xml:space="preserve"> учета.</w:t>
      </w:r>
    </w:p>
    <w:p w:rsidR="00BB1150" w:rsidRPr="00BB1150" w:rsidRDefault="00BB1150" w:rsidP="00BB1150">
      <w:pPr>
        <w:pStyle w:val="a8"/>
        <w:spacing w:before="0" w:beforeAutospacing="0" w:after="0" w:afterAutospacing="0" w:line="360" w:lineRule="auto"/>
        <w:ind w:firstLine="567"/>
        <w:rPr>
          <w:sz w:val="28"/>
          <w:szCs w:val="18"/>
        </w:rPr>
      </w:pPr>
      <w:r w:rsidRPr="00BB1150">
        <w:rPr>
          <w:sz w:val="28"/>
          <w:szCs w:val="18"/>
        </w:rPr>
        <w:t>Использование стандартизованных на государственном уровне и адаптированных к бизнесу методик позволит избежать искажений бухгалтерской отчетности, налоговых нарушений и санкций, обеспечит оценку рыночной стоимости и страхование имущественных прав, кредитование под залог нематериальных активов и снизит риски рейдерства интеллектуальной собственности.</w:t>
      </w:r>
    </w:p>
    <w:p w:rsidR="00BB1150" w:rsidRPr="00BB1150" w:rsidRDefault="00BB1150" w:rsidP="00BB1150">
      <w:pPr>
        <w:pStyle w:val="a8"/>
        <w:spacing w:before="0" w:beforeAutospacing="0" w:after="0" w:afterAutospacing="0" w:line="360" w:lineRule="auto"/>
        <w:ind w:firstLine="567"/>
        <w:rPr>
          <w:sz w:val="28"/>
          <w:szCs w:val="18"/>
        </w:rPr>
      </w:pPr>
      <w:r w:rsidRPr="00BB1150">
        <w:rPr>
          <w:sz w:val="28"/>
          <w:szCs w:val="18"/>
        </w:rPr>
        <w:t xml:space="preserve">В порядке реализации программы разработки национальных стандартов Техническим комитетом по стандартизации «Интеллектуальная собственность и инновации» начата разработка второго национального стандарта РФ </w:t>
      </w:r>
    </w:p>
    <w:p w:rsidR="00BB1150" w:rsidRPr="00BB1150" w:rsidRDefault="00BB1150" w:rsidP="00BB1150">
      <w:pPr>
        <w:autoSpaceDE w:val="0"/>
        <w:autoSpaceDN w:val="0"/>
        <w:adjustRightInd w:val="0"/>
        <w:spacing w:line="360" w:lineRule="auto"/>
        <w:ind w:firstLine="567"/>
        <w:jc w:val="both"/>
        <w:rPr>
          <w:b/>
          <w:sz w:val="28"/>
          <w:szCs w:val="28"/>
        </w:rPr>
      </w:pPr>
    </w:p>
    <w:p w:rsidR="00BB1150" w:rsidRPr="004040C7" w:rsidRDefault="00BB1150" w:rsidP="0088499A">
      <w:pPr>
        <w:autoSpaceDE w:val="0"/>
        <w:autoSpaceDN w:val="0"/>
        <w:adjustRightInd w:val="0"/>
        <w:spacing w:line="360" w:lineRule="auto"/>
        <w:jc w:val="both"/>
        <w:rPr>
          <w:b/>
          <w:sz w:val="28"/>
          <w:szCs w:val="28"/>
        </w:rPr>
      </w:pPr>
    </w:p>
    <w:p w:rsidR="00BB1150" w:rsidRDefault="00BB1150" w:rsidP="0088499A">
      <w:pPr>
        <w:autoSpaceDE w:val="0"/>
        <w:autoSpaceDN w:val="0"/>
        <w:adjustRightInd w:val="0"/>
        <w:spacing w:line="360" w:lineRule="auto"/>
        <w:jc w:val="both"/>
        <w:rPr>
          <w:b/>
          <w:sz w:val="32"/>
          <w:szCs w:val="32"/>
        </w:rPr>
      </w:pPr>
    </w:p>
    <w:p w:rsidR="00F22704" w:rsidRDefault="00F22704" w:rsidP="0088499A">
      <w:pPr>
        <w:autoSpaceDE w:val="0"/>
        <w:autoSpaceDN w:val="0"/>
        <w:adjustRightInd w:val="0"/>
        <w:spacing w:line="360" w:lineRule="auto"/>
        <w:jc w:val="both"/>
        <w:rPr>
          <w:b/>
          <w:sz w:val="32"/>
          <w:szCs w:val="32"/>
        </w:rPr>
      </w:pPr>
      <w:r w:rsidRPr="00F22704">
        <w:rPr>
          <w:b/>
          <w:sz w:val="32"/>
          <w:szCs w:val="32"/>
        </w:rPr>
        <w:t>Выводы и предложения</w:t>
      </w:r>
    </w:p>
    <w:p w:rsidR="00F92074" w:rsidRDefault="00F92074" w:rsidP="0088499A">
      <w:pPr>
        <w:autoSpaceDE w:val="0"/>
        <w:autoSpaceDN w:val="0"/>
        <w:adjustRightInd w:val="0"/>
        <w:spacing w:line="360" w:lineRule="auto"/>
        <w:jc w:val="both"/>
        <w:rPr>
          <w:b/>
          <w:sz w:val="32"/>
          <w:szCs w:val="32"/>
        </w:rPr>
      </w:pPr>
    </w:p>
    <w:p w:rsidR="00F92074" w:rsidRPr="00B95C96" w:rsidRDefault="00F92074" w:rsidP="00F92074">
      <w:pPr>
        <w:spacing w:line="360" w:lineRule="auto"/>
        <w:ind w:firstLine="709"/>
        <w:jc w:val="both"/>
        <w:rPr>
          <w:sz w:val="28"/>
          <w:szCs w:val="28"/>
        </w:rPr>
      </w:pPr>
      <w:r>
        <w:rPr>
          <w:sz w:val="28"/>
          <w:szCs w:val="28"/>
        </w:rPr>
        <w:t>С</w:t>
      </w:r>
      <w:r w:rsidRPr="00B95C96">
        <w:rPr>
          <w:sz w:val="28"/>
          <w:szCs w:val="28"/>
        </w:rPr>
        <w:t xml:space="preserve"> развитием рыночной экономики, большого значения информации в нашей жизни, приобрели нематериальные активы организаций. Товарный знак, деловая репутация фирмы подчас могут стоить гораздо больше чем имущество фирмы. Множество фирм в настоящее время ведут свою деятельность не в вещественной форме, а в информационной сфере, сфере научно-технических разработок. Для них нематериальные активы играют главную роль в организации ведения дел.</w:t>
      </w:r>
    </w:p>
    <w:p w:rsidR="00F92074" w:rsidRDefault="009A322B" w:rsidP="00F92074">
      <w:pPr>
        <w:spacing w:line="360" w:lineRule="auto"/>
        <w:ind w:firstLine="709"/>
        <w:jc w:val="both"/>
        <w:rPr>
          <w:sz w:val="28"/>
          <w:szCs w:val="28"/>
        </w:rPr>
      </w:pPr>
      <w:r>
        <w:rPr>
          <w:sz w:val="28"/>
          <w:szCs w:val="28"/>
        </w:rPr>
        <w:t xml:space="preserve">В работе </w:t>
      </w:r>
      <w:r w:rsidR="00F92074" w:rsidRPr="00B95C96">
        <w:rPr>
          <w:sz w:val="28"/>
          <w:szCs w:val="28"/>
        </w:rPr>
        <w:t xml:space="preserve">были рассмотрены на основе действующего законодательства различные пути принятия к учету и выбытия нематериальных активов, документы, при помощи которых осуществляется синтетический и аналитический учет движения нематериальных активов, рассмотрены различные способы начисления амортизации по нематериальным активам. </w:t>
      </w:r>
    </w:p>
    <w:p w:rsidR="009A322B" w:rsidRDefault="009A322B" w:rsidP="00F92074">
      <w:pPr>
        <w:spacing w:line="360" w:lineRule="auto"/>
        <w:ind w:firstLine="709"/>
        <w:jc w:val="both"/>
        <w:rPr>
          <w:sz w:val="28"/>
          <w:szCs w:val="28"/>
        </w:rPr>
      </w:pPr>
      <w:r w:rsidRPr="009A322B">
        <w:rPr>
          <w:sz w:val="28"/>
          <w:szCs w:val="28"/>
        </w:rPr>
        <w:t>Для учета нематериальных активов, вследствие их разнообразия по составу и назначению, большое значение имеет их классификация, исходя из которой и составляется отчетность о наличии и движении нематериальных активов</w:t>
      </w:r>
      <w:r>
        <w:rPr>
          <w:sz w:val="28"/>
          <w:szCs w:val="28"/>
        </w:rPr>
        <w:t>.</w:t>
      </w:r>
    </w:p>
    <w:p w:rsidR="009A322B" w:rsidRPr="009A322B" w:rsidRDefault="009A322B" w:rsidP="009A322B">
      <w:pPr>
        <w:spacing w:line="360" w:lineRule="auto"/>
        <w:ind w:firstLine="720"/>
        <w:rPr>
          <w:sz w:val="28"/>
          <w:szCs w:val="28"/>
        </w:rPr>
      </w:pPr>
      <w:r w:rsidRPr="009A322B">
        <w:rPr>
          <w:sz w:val="28"/>
          <w:szCs w:val="28"/>
        </w:rPr>
        <w:t xml:space="preserve">Все нематериальные активы предприятия учитываются на счете 04 «Нематериальные активы», назначением которого является полное обобщение сведений о наличии и движении нематериальных активов, принадлежащих предприятию на правах собственности. Порядок отнесения объектов к нематериальным активам и их состав регулируются законодательными и другими нормативными актами. </w:t>
      </w:r>
    </w:p>
    <w:p w:rsidR="009A322B" w:rsidRPr="009A322B" w:rsidRDefault="009A322B" w:rsidP="009A322B">
      <w:pPr>
        <w:spacing w:line="360" w:lineRule="auto"/>
        <w:ind w:firstLine="720"/>
        <w:rPr>
          <w:sz w:val="28"/>
          <w:szCs w:val="28"/>
        </w:rPr>
      </w:pPr>
      <w:r w:rsidRPr="009A322B">
        <w:rPr>
          <w:sz w:val="28"/>
          <w:szCs w:val="28"/>
        </w:rPr>
        <w:t xml:space="preserve">Аналитический учет по счету 04 «Нематериальные активы» должен вестись по каждому объекту в карточке учета нематериальных активов (форма № НМА - 1). Такой учет должен обеспечить возможность получения и обработки данных о наличии и движении нематериальных активов, необходимых для управления предприятием и составления бухгалтерской отчетности. </w:t>
      </w:r>
    </w:p>
    <w:p w:rsidR="009A322B" w:rsidRPr="009A322B" w:rsidRDefault="009A322B" w:rsidP="009A322B">
      <w:pPr>
        <w:shd w:val="clear" w:color="auto" w:fill="FFFFFF"/>
        <w:spacing w:line="360" w:lineRule="auto"/>
        <w:ind w:firstLine="720"/>
        <w:rPr>
          <w:snapToGrid w:val="0"/>
          <w:sz w:val="28"/>
          <w:szCs w:val="28"/>
        </w:rPr>
      </w:pPr>
      <w:r w:rsidRPr="009A322B">
        <w:rPr>
          <w:snapToGrid w:val="0"/>
          <w:color w:val="000000"/>
          <w:sz w:val="28"/>
          <w:szCs w:val="28"/>
        </w:rPr>
        <w:t>Для сбора и обработки сведений об амортизации, накопленной за время использования нематериальных активов предприятия (за исключением тех объектов нематериальных активов, по которым амортизационные отчисления списываются непосредственно в кредит счета 04 «Нематериальные активы») применяется счет 05 «Амортизация нематериальных активов».</w:t>
      </w:r>
    </w:p>
    <w:p w:rsidR="009A322B" w:rsidRPr="009A322B" w:rsidRDefault="009A322B" w:rsidP="009A322B">
      <w:pPr>
        <w:shd w:val="clear" w:color="auto" w:fill="FFFFFF"/>
        <w:spacing w:line="360" w:lineRule="auto"/>
        <w:ind w:firstLine="567"/>
        <w:rPr>
          <w:snapToGrid w:val="0"/>
          <w:sz w:val="28"/>
          <w:szCs w:val="28"/>
        </w:rPr>
      </w:pPr>
      <w:r w:rsidRPr="009A322B">
        <w:rPr>
          <w:snapToGrid w:val="0"/>
          <w:color w:val="000000"/>
          <w:sz w:val="28"/>
          <w:szCs w:val="28"/>
        </w:rPr>
        <w:t>Аналитический учет по счету 05 «Амортизация нематериаль</w:t>
      </w:r>
      <w:r w:rsidRPr="009A322B">
        <w:rPr>
          <w:snapToGrid w:val="0"/>
          <w:color w:val="000000"/>
          <w:sz w:val="28"/>
          <w:szCs w:val="28"/>
        </w:rPr>
        <w:softHyphen/>
        <w:t>ных активов» должен вестись по отдельным объектам нематери</w:t>
      </w:r>
      <w:r w:rsidRPr="009A322B">
        <w:rPr>
          <w:snapToGrid w:val="0"/>
          <w:color w:val="000000"/>
          <w:sz w:val="28"/>
          <w:szCs w:val="28"/>
        </w:rPr>
        <w:softHyphen/>
        <w:t>альных активов, обеспечить возможность получения и обработ</w:t>
      </w:r>
      <w:r w:rsidRPr="009A322B">
        <w:rPr>
          <w:snapToGrid w:val="0"/>
          <w:color w:val="000000"/>
          <w:sz w:val="28"/>
          <w:szCs w:val="28"/>
        </w:rPr>
        <w:softHyphen/>
        <w:t>ки данных о наличии и движении нематериальных активов, необходимых для управления предприятием и составления форм бухгалтерской отчетности.</w:t>
      </w:r>
    </w:p>
    <w:p w:rsidR="009A322B" w:rsidRPr="009A322B" w:rsidRDefault="009A322B" w:rsidP="009A322B">
      <w:pPr>
        <w:shd w:val="clear" w:color="auto" w:fill="FFFFFF"/>
        <w:autoSpaceDE w:val="0"/>
        <w:autoSpaceDN w:val="0"/>
        <w:adjustRightInd w:val="0"/>
        <w:spacing w:line="360" w:lineRule="auto"/>
        <w:ind w:firstLine="567"/>
        <w:rPr>
          <w:sz w:val="28"/>
          <w:szCs w:val="28"/>
        </w:rPr>
      </w:pPr>
      <w:r w:rsidRPr="009A322B">
        <w:rPr>
          <w:sz w:val="28"/>
          <w:szCs w:val="28"/>
        </w:rPr>
        <w:t xml:space="preserve">Наличие нематериальных активов на предприятии подтверждается инвентаризационными описями и актами инвентаризации нематериальных активов. </w:t>
      </w:r>
      <w:r w:rsidRPr="009A322B">
        <w:rPr>
          <w:color w:val="000000"/>
          <w:sz w:val="28"/>
          <w:szCs w:val="28"/>
        </w:rPr>
        <w:t>Инвентаризация нематериальных активов заключается в про</w:t>
      </w:r>
      <w:r w:rsidRPr="009A322B">
        <w:rPr>
          <w:color w:val="000000"/>
          <w:sz w:val="28"/>
          <w:szCs w:val="28"/>
        </w:rPr>
        <w:softHyphen/>
        <w:t>верке достоверности учетных данных и соответствия их фактиче</w:t>
      </w:r>
      <w:r w:rsidRPr="009A322B">
        <w:rPr>
          <w:color w:val="000000"/>
          <w:sz w:val="28"/>
          <w:szCs w:val="28"/>
        </w:rPr>
        <w:softHyphen/>
        <w:t>скому наличию активов. В ходе инвентаризации проверяется нали</w:t>
      </w:r>
      <w:r w:rsidRPr="009A322B">
        <w:rPr>
          <w:color w:val="000000"/>
          <w:sz w:val="28"/>
          <w:szCs w:val="28"/>
        </w:rPr>
        <w:softHyphen/>
        <w:t>чие документов, подтверждающих существование соответствую</w:t>
      </w:r>
      <w:r w:rsidRPr="009A322B">
        <w:rPr>
          <w:color w:val="000000"/>
          <w:sz w:val="28"/>
          <w:szCs w:val="28"/>
        </w:rPr>
        <w:softHyphen/>
        <w:t>щих объектов и права организации на них.</w:t>
      </w:r>
    </w:p>
    <w:p w:rsidR="00F92074" w:rsidRDefault="00F92074" w:rsidP="009A322B">
      <w:pPr>
        <w:autoSpaceDE w:val="0"/>
        <w:autoSpaceDN w:val="0"/>
        <w:adjustRightInd w:val="0"/>
        <w:spacing w:line="360" w:lineRule="auto"/>
        <w:ind w:firstLine="540"/>
        <w:jc w:val="both"/>
        <w:rPr>
          <w:sz w:val="28"/>
          <w:szCs w:val="28"/>
        </w:rPr>
      </w:pPr>
      <w:r w:rsidRPr="00B95C96">
        <w:rPr>
          <w:sz w:val="28"/>
          <w:szCs w:val="28"/>
        </w:rPr>
        <w:t>Современные ПБУ «Учет нематер</w:t>
      </w:r>
      <w:r w:rsidR="009A322B">
        <w:rPr>
          <w:sz w:val="28"/>
          <w:szCs w:val="28"/>
        </w:rPr>
        <w:t>иальных активов» 14/2007</w:t>
      </w:r>
      <w:r w:rsidRPr="00B95C96">
        <w:rPr>
          <w:sz w:val="28"/>
          <w:szCs w:val="28"/>
        </w:rPr>
        <w:t xml:space="preserve"> противоречат отдельным нормативно правовым актам</w:t>
      </w:r>
      <w:r w:rsidR="009A322B">
        <w:rPr>
          <w:sz w:val="28"/>
          <w:szCs w:val="28"/>
        </w:rPr>
        <w:t xml:space="preserve">. </w:t>
      </w:r>
      <w:r w:rsidRPr="00B95C96">
        <w:rPr>
          <w:sz w:val="28"/>
          <w:szCs w:val="28"/>
        </w:rPr>
        <w:t xml:space="preserve">Также в связи с вступлением в силу с января </w:t>
      </w:r>
      <w:smartTag w:uri="urn:schemas-microsoft-com:office:smarttags" w:element="metricconverter">
        <w:smartTagPr>
          <w:attr w:name="ProductID" w:val="2008 г"/>
        </w:smartTagPr>
        <w:r w:rsidRPr="00B95C96">
          <w:rPr>
            <w:sz w:val="28"/>
            <w:szCs w:val="28"/>
          </w:rPr>
          <w:t>2008 г</w:t>
        </w:r>
      </w:smartTag>
      <w:r w:rsidRPr="00B95C96">
        <w:rPr>
          <w:sz w:val="28"/>
          <w:szCs w:val="28"/>
        </w:rPr>
        <w:t>. части четвертой Гражданского к</w:t>
      </w:r>
      <w:r w:rsidR="009A322B">
        <w:rPr>
          <w:sz w:val="28"/>
          <w:szCs w:val="28"/>
        </w:rPr>
        <w:t>одекса РФ, нормами которой  окончательно урегулировались</w:t>
      </w:r>
      <w:r w:rsidRPr="00B95C96">
        <w:rPr>
          <w:sz w:val="28"/>
          <w:szCs w:val="28"/>
        </w:rPr>
        <w:t xml:space="preserve"> вопросы правового обеспечения использования результатов интеллектуальной собственности при ведении предпринимательской деятельности хозяйствующими субъектами, Минфин</w:t>
      </w:r>
      <w:r w:rsidR="009A322B">
        <w:rPr>
          <w:sz w:val="28"/>
          <w:szCs w:val="28"/>
        </w:rPr>
        <w:t>у</w:t>
      </w:r>
      <w:r w:rsidRPr="00B95C96">
        <w:rPr>
          <w:sz w:val="28"/>
          <w:szCs w:val="28"/>
        </w:rPr>
        <w:t xml:space="preserve"> РФ </w:t>
      </w:r>
      <w:r w:rsidR="009A322B">
        <w:rPr>
          <w:sz w:val="28"/>
          <w:szCs w:val="28"/>
        </w:rPr>
        <w:t xml:space="preserve">рекомендуется </w:t>
      </w:r>
      <w:r w:rsidRPr="00B95C96">
        <w:rPr>
          <w:sz w:val="28"/>
          <w:szCs w:val="28"/>
        </w:rPr>
        <w:t>внести изменения в отдельные положения существующих ПБУ.</w:t>
      </w:r>
    </w:p>
    <w:p w:rsidR="009A322B" w:rsidRPr="00B95C96" w:rsidRDefault="009A322B" w:rsidP="00F92074">
      <w:pPr>
        <w:autoSpaceDE w:val="0"/>
        <w:autoSpaceDN w:val="0"/>
        <w:adjustRightInd w:val="0"/>
        <w:spacing w:line="360" w:lineRule="auto"/>
        <w:ind w:firstLine="709"/>
        <w:jc w:val="both"/>
        <w:rPr>
          <w:sz w:val="28"/>
          <w:szCs w:val="28"/>
        </w:rPr>
      </w:pPr>
    </w:p>
    <w:p w:rsidR="00F92074" w:rsidRDefault="00F92074" w:rsidP="0088499A">
      <w:pPr>
        <w:autoSpaceDE w:val="0"/>
        <w:autoSpaceDN w:val="0"/>
        <w:adjustRightInd w:val="0"/>
        <w:spacing w:line="360" w:lineRule="auto"/>
        <w:jc w:val="both"/>
        <w:rPr>
          <w:b/>
          <w:sz w:val="32"/>
          <w:szCs w:val="32"/>
        </w:rPr>
      </w:pPr>
    </w:p>
    <w:p w:rsidR="00F22704" w:rsidRDefault="00F22704" w:rsidP="0088499A">
      <w:pPr>
        <w:autoSpaceDE w:val="0"/>
        <w:autoSpaceDN w:val="0"/>
        <w:adjustRightInd w:val="0"/>
        <w:spacing w:line="360" w:lineRule="auto"/>
        <w:jc w:val="both"/>
        <w:rPr>
          <w:b/>
          <w:sz w:val="32"/>
          <w:szCs w:val="32"/>
        </w:rPr>
      </w:pPr>
    </w:p>
    <w:p w:rsidR="00F22704" w:rsidRPr="00D6471A" w:rsidRDefault="00F22704" w:rsidP="0088499A">
      <w:pPr>
        <w:autoSpaceDE w:val="0"/>
        <w:autoSpaceDN w:val="0"/>
        <w:adjustRightInd w:val="0"/>
        <w:spacing w:line="360" w:lineRule="auto"/>
        <w:jc w:val="both"/>
        <w:rPr>
          <w:b/>
          <w:sz w:val="28"/>
          <w:szCs w:val="32"/>
        </w:rPr>
      </w:pPr>
    </w:p>
    <w:p w:rsidR="003C6C99" w:rsidRDefault="003C6C99" w:rsidP="0088499A">
      <w:pPr>
        <w:autoSpaceDE w:val="0"/>
        <w:autoSpaceDN w:val="0"/>
        <w:adjustRightInd w:val="0"/>
        <w:spacing w:line="360" w:lineRule="auto"/>
        <w:jc w:val="both"/>
        <w:rPr>
          <w:b/>
          <w:sz w:val="28"/>
          <w:szCs w:val="32"/>
          <w:lang w:val="en-US"/>
        </w:rPr>
      </w:pPr>
    </w:p>
    <w:p w:rsidR="003C6C99" w:rsidRDefault="003C6C99" w:rsidP="0088499A">
      <w:pPr>
        <w:autoSpaceDE w:val="0"/>
        <w:autoSpaceDN w:val="0"/>
        <w:adjustRightInd w:val="0"/>
        <w:spacing w:line="360" w:lineRule="auto"/>
        <w:jc w:val="both"/>
        <w:rPr>
          <w:b/>
          <w:sz w:val="28"/>
          <w:szCs w:val="32"/>
          <w:lang w:val="en-US"/>
        </w:rPr>
      </w:pPr>
    </w:p>
    <w:p w:rsidR="003C6C99" w:rsidRDefault="003C6C99" w:rsidP="0088499A">
      <w:pPr>
        <w:autoSpaceDE w:val="0"/>
        <w:autoSpaceDN w:val="0"/>
        <w:adjustRightInd w:val="0"/>
        <w:spacing w:line="360" w:lineRule="auto"/>
        <w:jc w:val="both"/>
        <w:rPr>
          <w:b/>
          <w:sz w:val="28"/>
          <w:szCs w:val="32"/>
          <w:lang w:val="en-US"/>
        </w:rPr>
      </w:pPr>
    </w:p>
    <w:p w:rsidR="003C6C99" w:rsidRDefault="003C6C99" w:rsidP="0088499A">
      <w:pPr>
        <w:autoSpaceDE w:val="0"/>
        <w:autoSpaceDN w:val="0"/>
        <w:adjustRightInd w:val="0"/>
        <w:spacing w:line="360" w:lineRule="auto"/>
        <w:jc w:val="both"/>
        <w:rPr>
          <w:b/>
          <w:sz w:val="28"/>
          <w:szCs w:val="32"/>
          <w:lang w:val="en-US"/>
        </w:rPr>
      </w:pPr>
    </w:p>
    <w:p w:rsidR="003C6C99" w:rsidRDefault="003C6C99" w:rsidP="0088499A">
      <w:pPr>
        <w:autoSpaceDE w:val="0"/>
        <w:autoSpaceDN w:val="0"/>
        <w:adjustRightInd w:val="0"/>
        <w:spacing w:line="360" w:lineRule="auto"/>
        <w:jc w:val="both"/>
        <w:rPr>
          <w:b/>
          <w:sz w:val="28"/>
          <w:szCs w:val="32"/>
        </w:rPr>
      </w:pPr>
    </w:p>
    <w:p w:rsidR="00BB1150" w:rsidRPr="00BB1150" w:rsidRDefault="00BB1150" w:rsidP="0088499A">
      <w:pPr>
        <w:autoSpaceDE w:val="0"/>
        <w:autoSpaceDN w:val="0"/>
        <w:adjustRightInd w:val="0"/>
        <w:spacing w:line="360" w:lineRule="auto"/>
        <w:jc w:val="both"/>
        <w:rPr>
          <w:b/>
          <w:sz w:val="28"/>
          <w:szCs w:val="32"/>
        </w:rPr>
      </w:pPr>
    </w:p>
    <w:p w:rsidR="0088499A" w:rsidRDefault="0088499A" w:rsidP="00DB0B9B">
      <w:pPr>
        <w:autoSpaceDE w:val="0"/>
        <w:autoSpaceDN w:val="0"/>
        <w:adjustRightInd w:val="0"/>
        <w:spacing w:line="360" w:lineRule="auto"/>
        <w:ind w:firstLine="540"/>
        <w:jc w:val="both"/>
        <w:rPr>
          <w:b/>
          <w:sz w:val="28"/>
          <w:szCs w:val="32"/>
        </w:rPr>
      </w:pPr>
      <w:r>
        <w:rPr>
          <w:b/>
          <w:sz w:val="28"/>
          <w:szCs w:val="32"/>
        </w:rPr>
        <w:t>Список использованных источников</w:t>
      </w:r>
    </w:p>
    <w:p w:rsidR="0088499A" w:rsidRPr="0088499A" w:rsidRDefault="0088499A" w:rsidP="0088499A">
      <w:pPr>
        <w:autoSpaceDE w:val="0"/>
        <w:autoSpaceDN w:val="0"/>
        <w:adjustRightInd w:val="0"/>
        <w:spacing w:line="360" w:lineRule="auto"/>
        <w:jc w:val="both"/>
        <w:rPr>
          <w:b/>
          <w:sz w:val="28"/>
          <w:szCs w:val="32"/>
        </w:rPr>
      </w:pPr>
    </w:p>
    <w:p w:rsidR="0088499A" w:rsidRPr="00B95C96" w:rsidRDefault="0088499A" w:rsidP="0088499A">
      <w:pPr>
        <w:autoSpaceDE w:val="0"/>
        <w:autoSpaceDN w:val="0"/>
        <w:adjustRightInd w:val="0"/>
        <w:spacing w:line="360" w:lineRule="auto"/>
        <w:jc w:val="both"/>
        <w:rPr>
          <w:sz w:val="28"/>
          <w:szCs w:val="28"/>
        </w:rPr>
      </w:pPr>
      <w:r w:rsidRPr="00B95C96">
        <w:rPr>
          <w:sz w:val="28"/>
          <w:szCs w:val="28"/>
        </w:rPr>
        <w:t xml:space="preserve">1. Гражданский кодекс Российской Федерации. Части </w:t>
      </w:r>
      <w:r w:rsidRPr="00B95C96">
        <w:rPr>
          <w:sz w:val="28"/>
          <w:szCs w:val="28"/>
          <w:lang w:val="en-US"/>
        </w:rPr>
        <w:t>I</w:t>
      </w:r>
      <w:r w:rsidR="009A322B">
        <w:rPr>
          <w:sz w:val="28"/>
          <w:szCs w:val="28"/>
        </w:rPr>
        <w:t xml:space="preserve">, </w:t>
      </w:r>
      <w:r w:rsidRPr="00B95C96">
        <w:rPr>
          <w:sz w:val="28"/>
          <w:szCs w:val="28"/>
          <w:lang w:val="en-US"/>
        </w:rPr>
        <w:t>II</w:t>
      </w:r>
      <w:r w:rsidR="00B238F9">
        <w:rPr>
          <w:sz w:val="28"/>
          <w:szCs w:val="28"/>
        </w:rPr>
        <w:t xml:space="preserve">, </w:t>
      </w:r>
      <w:r w:rsidR="00B238F9" w:rsidRPr="00B95C96">
        <w:rPr>
          <w:sz w:val="28"/>
          <w:szCs w:val="28"/>
          <w:lang w:val="en-US"/>
        </w:rPr>
        <w:t>I</w:t>
      </w:r>
      <w:r w:rsidR="00B238F9">
        <w:rPr>
          <w:sz w:val="28"/>
          <w:szCs w:val="28"/>
          <w:lang w:val="en-US"/>
        </w:rPr>
        <w:t>II</w:t>
      </w:r>
      <w:r w:rsidR="00B238F9">
        <w:rPr>
          <w:sz w:val="28"/>
          <w:szCs w:val="28"/>
        </w:rPr>
        <w:t xml:space="preserve"> и </w:t>
      </w:r>
      <w:r w:rsidR="00B238F9" w:rsidRPr="00B95C96">
        <w:rPr>
          <w:sz w:val="28"/>
          <w:szCs w:val="28"/>
          <w:lang w:val="en-US"/>
        </w:rPr>
        <w:t>I</w:t>
      </w:r>
      <w:r w:rsidR="00B238F9">
        <w:rPr>
          <w:sz w:val="28"/>
          <w:szCs w:val="28"/>
          <w:lang w:val="en-US"/>
        </w:rPr>
        <w:t>V</w:t>
      </w:r>
      <w:r w:rsidRPr="00B95C96">
        <w:rPr>
          <w:sz w:val="28"/>
          <w:szCs w:val="28"/>
        </w:rPr>
        <w:t>.</w:t>
      </w:r>
      <w:r w:rsidR="00B238F9">
        <w:rPr>
          <w:sz w:val="28"/>
          <w:szCs w:val="28"/>
        </w:rPr>
        <w:t xml:space="preserve"> – М.: Омега-Л, 2007</w:t>
      </w:r>
      <w:r w:rsidRPr="00B95C96">
        <w:rPr>
          <w:sz w:val="28"/>
          <w:szCs w:val="28"/>
        </w:rPr>
        <w:t>.</w:t>
      </w:r>
      <w:r w:rsidR="00B238F9">
        <w:rPr>
          <w:sz w:val="28"/>
          <w:szCs w:val="28"/>
        </w:rPr>
        <w:t xml:space="preserve"> – 669</w:t>
      </w:r>
      <w:r w:rsidR="00355093">
        <w:rPr>
          <w:sz w:val="28"/>
          <w:szCs w:val="28"/>
        </w:rPr>
        <w:t xml:space="preserve"> </w:t>
      </w:r>
      <w:r w:rsidR="00B238F9">
        <w:rPr>
          <w:sz w:val="28"/>
          <w:szCs w:val="28"/>
        </w:rPr>
        <w:t>с.</w:t>
      </w:r>
    </w:p>
    <w:p w:rsidR="0088499A" w:rsidRPr="00B95C96" w:rsidRDefault="0088499A" w:rsidP="0088499A">
      <w:pPr>
        <w:spacing w:line="360" w:lineRule="auto"/>
        <w:jc w:val="both"/>
        <w:rPr>
          <w:sz w:val="28"/>
          <w:szCs w:val="28"/>
        </w:rPr>
      </w:pPr>
      <w:r w:rsidRPr="00B95C96">
        <w:rPr>
          <w:sz w:val="28"/>
          <w:szCs w:val="28"/>
        </w:rPr>
        <w:t xml:space="preserve">2. Федеральный закон «О бухгалтерском учете» от 21.11.96 г. № 129-ФЗ (ред. от 03.11.2006). // 22 положения по бухгалтерскому учету. – М.: Эксмо, 2007. </w:t>
      </w:r>
    </w:p>
    <w:p w:rsidR="0088499A" w:rsidRPr="00B95C96" w:rsidRDefault="0088499A" w:rsidP="0088499A">
      <w:pPr>
        <w:autoSpaceDE w:val="0"/>
        <w:autoSpaceDN w:val="0"/>
        <w:adjustRightInd w:val="0"/>
        <w:spacing w:line="360" w:lineRule="auto"/>
        <w:jc w:val="both"/>
        <w:rPr>
          <w:sz w:val="28"/>
          <w:szCs w:val="28"/>
        </w:rPr>
      </w:pPr>
      <w:r w:rsidRPr="00B95C96">
        <w:rPr>
          <w:sz w:val="28"/>
          <w:szCs w:val="28"/>
        </w:rPr>
        <w:t>3. Положение по ведению бухгалтерского учета и бухгалтерской отчетности в Российской Федерации. Утверждено приказом Минфина РФ от 29.07.1998 N 34н (в ред. от 26.03.2007). // 22 положения по бухгалтерскому учету. – М.: Эксмо, 2007.</w:t>
      </w:r>
    </w:p>
    <w:p w:rsidR="0088499A" w:rsidRPr="00B95C96" w:rsidRDefault="0088499A" w:rsidP="0088499A">
      <w:pPr>
        <w:autoSpaceDE w:val="0"/>
        <w:autoSpaceDN w:val="0"/>
        <w:adjustRightInd w:val="0"/>
        <w:spacing w:line="360" w:lineRule="auto"/>
        <w:jc w:val="both"/>
        <w:rPr>
          <w:sz w:val="28"/>
          <w:szCs w:val="28"/>
        </w:rPr>
      </w:pPr>
      <w:r w:rsidRPr="00B95C96">
        <w:rPr>
          <w:sz w:val="28"/>
          <w:szCs w:val="28"/>
        </w:rPr>
        <w:t>4. План счетов бухгалтерского учета финансово-хозяйственной деятельности организации и Инструкция по его применению. Утверждены приказом Минф</w:t>
      </w:r>
      <w:r w:rsidR="00355093">
        <w:rPr>
          <w:sz w:val="28"/>
          <w:szCs w:val="28"/>
        </w:rPr>
        <w:t>ина РФ от 31.10.2000г. № 94н., - М.: Омега-Л, 2007</w:t>
      </w:r>
      <w:r w:rsidR="00355093" w:rsidRPr="00B95C96">
        <w:rPr>
          <w:sz w:val="28"/>
          <w:szCs w:val="28"/>
        </w:rPr>
        <w:t>.</w:t>
      </w:r>
      <w:r w:rsidR="00355093">
        <w:rPr>
          <w:sz w:val="28"/>
          <w:szCs w:val="28"/>
        </w:rPr>
        <w:t xml:space="preserve"> – 128 с.</w:t>
      </w:r>
    </w:p>
    <w:p w:rsidR="0088499A" w:rsidRPr="00B95C96" w:rsidRDefault="003842EE" w:rsidP="0088499A">
      <w:pPr>
        <w:autoSpaceDE w:val="0"/>
        <w:autoSpaceDN w:val="0"/>
        <w:adjustRightInd w:val="0"/>
        <w:spacing w:line="360" w:lineRule="auto"/>
        <w:jc w:val="both"/>
        <w:rPr>
          <w:sz w:val="28"/>
          <w:szCs w:val="28"/>
        </w:rPr>
      </w:pPr>
      <w:r>
        <w:rPr>
          <w:sz w:val="28"/>
          <w:szCs w:val="28"/>
        </w:rPr>
        <w:t>5</w:t>
      </w:r>
      <w:r w:rsidR="0088499A" w:rsidRPr="00B95C96">
        <w:rPr>
          <w:sz w:val="28"/>
          <w:szCs w:val="28"/>
        </w:rPr>
        <w:t>. Положение по бухгалтерскому учету "Учет нематериальных активов" ПБУ 14/200</w:t>
      </w:r>
      <w:r w:rsidR="009A322B">
        <w:rPr>
          <w:sz w:val="28"/>
          <w:szCs w:val="28"/>
        </w:rPr>
        <w:t>7</w:t>
      </w:r>
      <w:r w:rsidR="0088499A" w:rsidRPr="00B95C96">
        <w:rPr>
          <w:sz w:val="28"/>
          <w:szCs w:val="28"/>
        </w:rPr>
        <w:t xml:space="preserve">. </w:t>
      </w:r>
      <w:r w:rsidR="00355093">
        <w:rPr>
          <w:sz w:val="28"/>
          <w:szCs w:val="28"/>
        </w:rPr>
        <w:t>У</w:t>
      </w:r>
      <w:r w:rsidR="00355093" w:rsidRPr="00355093">
        <w:rPr>
          <w:sz w:val="28"/>
          <w:szCs w:val="28"/>
        </w:rPr>
        <w:t>тверждено Приказом Минфина России от 27.12.2007 N 153н</w:t>
      </w:r>
      <w:r w:rsidR="00355093">
        <w:rPr>
          <w:sz w:val="28"/>
          <w:szCs w:val="28"/>
        </w:rPr>
        <w:t>.</w:t>
      </w:r>
    </w:p>
    <w:p w:rsidR="0088499A" w:rsidRPr="00B95C96" w:rsidRDefault="003842EE" w:rsidP="0088499A">
      <w:pPr>
        <w:autoSpaceDE w:val="0"/>
        <w:autoSpaceDN w:val="0"/>
        <w:adjustRightInd w:val="0"/>
        <w:spacing w:line="360" w:lineRule="auto"/>
        <w:jc w:val="both"/>
        <w:rPr>
          <w:sz w:val="28"/>
          <w:szCs w:val="28"/>
        </w:rPr>
      </w:pPr>
      <w:r>
        <w:rPr>
          <w:sz w:val="28"/>
          <w:szCs w:val="28"/>
        </w:rPr>
        <w:t>6</w:t>
      </w:r>
      <w:r w:rsidR="0088499A" w:rsidRPr="00B95C96">
        <w:rPr>
          <w:sz w:val="28"/>
          <w:szCs w:val="28"/>
        </w:rPr>
        <w:t xml:space="preserve">. Бухгалтерский учет: Учебник / А.С. Бакаев, П.С. Безруких, Н.Д. Врублевский и др. / Под </w:t>
      </w:r>
      <w:r w:rsidR="00ED3A87">
        <w:rPr>
          <w:sz w:val="28"/>
          <w:szCs w:val="28"/>
        </w:rPr>
        <w:t>ред. П.С. Безруких. – 6</w:t>
      </w:r>
      <w:r w:rsidR="0088499A" w:rsidRPr="00B95C96">
        <w:rPr>
          <w:sz w:val="28"/>
          <w:szCs w:val="28"/>
        </w:rPr>
        <w:t>-е изд., перераб. и доп.</w:t>
      </w:r>
      <w:r w:rsidR="00ED3A87">
        <w:rPr>
          <w:sz w:val="28"/>
          <w:szCs w:val="28"/>
        </w:rPr>
        <w:t xml:space="preserve"> –  М.: Бухгалтерский учет, 2006. – 670</w:t>
      </w:r>
      <w:r w:rsidR="0088499A" w:rsidRPr="00B95C96">
        <w:rPr>
          <w:sz w:val="28"/>
          <w:szCs w:val="28"/>
        </w:rPr>
        <w:t xml:space="preserve"> с. </w:t>
      </w:r>
    </w:p>
    <w:p w:rsidR="0088499A" w:rsidRPr="00B95C96" w:rsidRDefault="003842EE" w:rsidP="0088499A">
      <w:pPr>
        <w:autoSpaceDE w:val="0"/>
        <w:autoSpaceDN w:val="0"/>
        <w:adjustRightInd w:val="0"/>
        <w:spacing w:line="360" w:lineRule="auto"/>
        <w:jc w:val="both"/>
        <w:rPr>
          <w:sz w:val="28"/>
          <w:szCs w:val="28"/>
        </w:rPr>
      </w:pPr>
      <w:r>
        <w:rPr>
          <w:sz w:val="28"/>
          <w:szCs w:val="28"/>
        </w:rPr>
        <w:t>7</w:t>
      </w:r>
      <w:r w:rsidR="0088499A" w:rsidRPr="00B95C96">
        <w:rPr>
          <w:sz w:val="28"/>
          <w:szCs w:val="28"/>
        </w:rPr>
        <w:t>. Бухгалтерский финан</w:t>
      </w:r>
      <w:r w:rsidR="00ED3A87">
        <w:rPr>
          <w:sz w:val="28"/>
          <w:szCs w:val="28"/>
        </w:rPr>
        <w:t xml:space="preserve">совый учет: учебник для вузов / </w:t>
      </w:r>
      <w:r w:rsidR="0088499A" w:rsidRPr="00B95C96">
        <w:rPr>
          <w:sz w:val="28"/>
          <w:szCs w:val="28"/>
        </w:rPr>
        <w:t>Под ред. проф. Ю.А. Бабаев</w:t>
      </w:r>
      <w:r w:rsidR="00ED3A87">
        <w:rPr>
          <w:sz w:val="28"/>
          <w:szCs w:val="28"/>
        </w:rPr>
        <w:t>а. – М.: Вузовский учебник, 2006</w:t>
      </w:r>
      <w:r w:rsidR="0088499A" w:rsidRPr="00B95C96">
        <w:rPr>
          <w:sz w:val="28"/>
          <w:szCs w:val="28"/>
        </w:rPr>
        <w:t xml:space="preserve">. – 525 с. </w:t>
      </w:r>
    </w:p>
    <w:p w:rsidR="003842EE" w:rsidRDefault="003842EE" w:rsidP="0088499A">
      <w:pPr>
        <w:autoSpaceDE w:val="0"/>
        <w:autoSpaceDN w:val="0"/>
        <w:adjustRightInd w:val="0"/>
        <w:spacing w:line="360" w:lineRule="auto"/>
        <w:jc w:val="both"/>
        <w:rPr>
          <w:sz w:val="28"/>
          <w:szCs w:val="28"/>
        </w:rPr>
      </w:pPr>
      <w:r>
        <w:rPr>
          <w:sz w:val="28"/>
          <w:szCs w:val="28"/>
        </w:rPr>
        <w:t>8</w:t>
      </w:r>
      <w:r w:rsidR="0088499A" w:rsidRPr="00B95C96">
        <w:rPr>
          <w:sz w:val="28"/>
          <w:szCs w:val="28"/>
        </w:rPr>
        <w:t>. Кондраков Н.П. Бухгалтерский учет: Учеб. пособие. – 5-е изд., перераб. и доп. – М.: ИНФРА-М,</w:t>
      </w:r>
      <w:r w:rsidR="00ED3A87">
        <w:rPr>
          <w:sz w:val="28"/>
          <w:szCs w:val="28"/>
        </w:rPr>
        <w:t xml:space="preserve"> </w:t>
      </w:r>
      <w:r w:rsidR="0088499A" w:rsidRPr="00B95C96">
        <w:rPr>
          <w:sz w:val="28"/>
          <w:szCs w:val="28"/>
        </w:rPr>
        <w:t xml:space="preserve">2007.– 717 с. </w:t>
      </w:r>
    </w:p>
    <w:p w:rsidR="003842EE" w:rsidRPr="00B95C96" w:rsidRDefault="003842EE" w:rsidP="003842EE">
      <w:pPr>
        <w:autoSpaceDE w:val="0"/>
        <w:autoSpaceDN w:val="0"/>
        <w:adjustRightInd w:val="0"/>
        <w:spacing w:line="360" w:lineRule="auto"/>
        <w:jc w:val="both"/>
        <w:rPr>
          <w:sz w:val="28"/>
          <w:szCs w:val="28"/>
        </w:rPr>
      </w:pPr>
      <w:r>
        <w:rPr>
          <w:sz w:val="28"/>
          <w:szCs w:val="28"/>
        </w:rPr>
        <w:t>10.</w:t>
      </w:r>
      <w:r w:rsidR="0088499A" w:rsidRPr="00B95C96">
        <w:rPr>
          <w:sz w:val="28"/>
          <w:szCs w:val="28"/>
        </w:rPr>
        <w:t xml:space="preserve"> </w:t>
      </w:r>
      <w:r w:rsidRPr="00B95C96">
        <w:rPr>
          <w:sz w:val="28"/>
          <w:szCs w:val="28"/>
        </w:rPr>
        <w:t>Бухгалтерский финан</w:t>
      </w:r>
      <w:r>
        <w:rPr>
          <w:sz w:val="28"/>
          <w:szCs w:val="28"/>
        </w:rPr>
        <w:t xml:space="preserve">совый учет: учебник </w:t>
      </w:r>
      <w:r w:rsidRPr="00B95C96">
        <w:rPr>
          <w:sz w:val="28"/>
          <w:szCs w:val="28"/>
        </w:rPr>
        <w:t>/</w:t>
      </w:r>
      <w:r>
        <w:rPr>
          <w:sz w:val="28"/>
          <w:szCs w:val="28"/>
        </w:rPr>
        <w:t xml:space="preserve"> П.И Камышанов, А.П. Камышанов. – 3-е изд., </w:t>
      </w:r>
      <w:r w:rsidRPr="00B95C96">
        <w:rPr>
          <w:sz w:val="28"/>
          <w:szCs w:val="28"/>
        </w:rPr>
        <w:t>перераб. и доп.</w:t>
      </w:r>
      <w:r>
        <w:rPr>
          <w:sz w:val="28"/>
          <w:szCs w:val="28"/>
        </w:rPr>
        <w:t xml:space="preserve"> – М.: Омега-Л, 2006.- 589 с.</w:t>
      </w:r>
    </w:p>
    <w:p w:rsidR="0088499A" w:rsidRPr="00B95C96" w:rsidRDefault="003842EE" w:rsidP="0088499A">
      <w:pPr>
        <w:autoSpaceDE w:val="0"/>
        <w:autoSpaceDN w:val="0"/>
        <w:adjustRightInd w:val="0"/>
        <w:spacing w:line="360" w:lineRule="auto"/>
        <w:jc w:val="both"/>
        <w:rPr>
          <w:sz w:val="28"/>
          <w:szCs w:val="28"/>
        </w:rPr>
      </w:pPr>
      <w:r>
        <w:rPr>
          <w:sz w:val="28"/>
          <w:szCs w:val="28"/>
        </w:rPr>
        <w:t>9</w:t>
      </w:r>
      <w:r w:rsidR="0088499A" w:rsidRPr="00B95C96">
        <w:rPr>
          <w:sz w:val="28"/>
          <w:szCs w:val="28"/>
        </w:rPr>
        <w:t xml:space="preserve">. Захарьин В.Р. Особенности учета объектов нематериальных активов в </w:t>
      </w:r>
      <w:smartTag w:uri="urn:schemas-microsoft-com:office:smarttags" w:element="metricconverter">
        <w:smartTagPr>
          <w:attr w:name="ProductID" w:val="2007 г"/>
        </w:smartTagPr>
        <w:r w:rsidR="0088499A" w:rsidRPr="00B95C96">
          <w:rPr>
            <w:sz w:val="28"/>
            <w:szCs w:val="28"/>
          </w:rPr>
          <w:t>2007 г</w:t>
        </w:r>
      </w:smartTag>
      <w:r w:rsidR="0088499A" w:rsidRPr="00B95C96">
        <w:rPr>
          <w:sz w:val="28"/>
          <w:szCs w:val="28"/>
        </w:rPr>
        <w:t xml:space="preserve"> оду.// "Финансовые и бухгалтерские консультации", 2007, N 6.</w:t>
      </w:r>
    </w:p>
    <w:p w:rsidR="0088499A" w:rsidRPr="00B95C96" w:rsidRDefault="00ED3A87" w:rsidP="0088499A">
      <w:pPr>
        <w:autoSpaceDE w:val="0"/>
        <w:autoSpaceDN w:val="0"/>
        <w:adjustRightInd w:val="0"/>
        <w:spacing w:line="360" w:lineRule="auto"/>
        <w:jc w:val="both"/>
        <w:rPr>
          <w:sz w:val="28"/>
          <w:szCs w:val="28"/>
        </w:rPr>
      </w:pPr>
      <w:r>
        <w:rPr>
          <w:sz w:val="28"/>
          <w:szCs w:val="28"/>
        </w:rPr>
        <w:t>1</w:t>
      </w:r>
      <w:r w:rsidR="003842EE">
        <w:rPr>
          <w:sz w:val="28"/>
          <w:szCs w:val="28"/>
        </w:rPr>
        <w:t>0</w:t>
      </w:r>
      <w:r w:rsidR="0088499A" w:rsidRPr="00B95C96">
        <w:rPr>
          <w:sz w:val="28"/>
          <w:szCs w:val="28"/>
        </w:rPr>
        <w:t xml:space="preserve">. Мусина А. Затраты на получение товарного знака.// "Финансовая газета. Региональный выпуск", 2005, N 17. </w:t>
      </w:r>
    </w:p>
    <w:p w:rsidR="0088499A" w:rsidRDefault="00ED3A87" w:rsidP="0088499A">
      <w:pPr>
        <w:autoSpaceDE w:val="0"/>
        <w:autoSpaceDN w:val="0"/>
        <w:adjustRightInd w:val="0"/>
        <w:spacing w:line="360" w:lineRule="auto"/>
        <w:jc w:val="both"/>
        <w:rPr>
          <w:sz w:val="28"/>
          <w:szCs w:val="28"/>
        </w:rPr>
      </w:pPr>
      <w:r>
        <w:rPr>
          <w:sz w:val="28"/>
          <w:szCs w:val="28"/>
        </w:rPr>
        <w:t>1</w:t>
      </w:r>
      <w:r w:rsidR="003842EE">
        <w:rPr>
          <w:sz w:val="28"/>
          <w:szCs w:val="28"/>
        </w:rPr>
        <w:t>1</w:t>
      </w:r>
      <w:r w:rsidR="009B5B98">
        <w:rPr>
          <w:sz w:val="28"/>
          <w:szCs w:val="28"/>
        </w:rPr>
        <w:t xml:space="preserve">. </w:t>
      </w:r>
      <w:r w:rsidR="0088499A" w:rsidRPr="00B95C96">
        <w:rPr>
          <w:sz w:val="28"/>
          <w:szCs w:val="28"/>
        </w:rPr>
        <w:t xml:space="preserve">Поленова С.Н.  Нематериальные активы: признание и учет.// "Все для бухгалтера", 2007, N 10. </w:t>
      </w:r>
    </w:p>
    <w:p w:rsidR="009B5B98" w:rsidRPr="000E4E06" w:rsidRDefault="003842EE" w:rsidP="009B5B98">
      <w:pPr>
        <w:autoSpaceDE w:val="0"/>
        <w:autoSpaceDN w:val="0"/>
        <w:adjustRightInd w:val="0"/>
        <w:spacing w:line="360" w:lineRule="auto"/>
        <w:jc w:val="both"/>
        <w:rPr>
          <w:rFonts w:ascii="Arial" w:hAnsi="Arial" w:cs="Arial"/>
          <w:b/>
          <w:bCs/>
        </w:rPr>
      </w:pPr>
      <w:r>
        <w:rPr>
          <w:bCs/>
          <w:sz w:val="28"/>
          <w:szCs w:val="28"/>
        </w:rPr>
        <w:t>12</w:t>
      </w:r>
      <w:r w:rsidR="009B5B98">
        <w:rPr>
          <w:bCs/>
          <w:sz w:val="28"/>
          <w:szCs w:val="28"/>
        </w:rPr>
        <w:t xml:space="preserve">. Рассказова-Николаева С.А., </w:t>
      </w:r>
      <w:r w:rsidR="009B5B98" w:rsidRPr="00ED3A87">
        <w:rPr>
          <w:bCs/>
          <w:sz w:val="28"/>
          <w:szCs w:val="28"/>
        </w:rPr>
        <w:t>Калинина Е.М.,</w:t>
      </w:r>
      <w:r w:rsidR="009B5B98">
        <w:rPr>
          <w:bCs/>
          <w:sz w:val="28"/>
          <w:szCs w:val="28"/>
        </w:rPr>
        <w:t xml:space="preserve"> </w:t>
      </w:r>
      <w:r w:rsidR="009B5B98" w:rsidRPr="00ED3A87">
        <w:rPr>
          <w:bCs/>
          <w:sz w:val="28"/>
          <w:szCs w:val="28"/>
        </w:rPr>
        <w:t>Карлова О.К., Пшиншева Т.Х.</w:t>
      </w:r>
    </w:p>
    <w:p w:rsidR="009B5B98" w:rsidRPr="00ED3A87" w:rsidRDefault="009B5B98" w:rsidP="009B5B98">
      <w:pPr>
        <w:autoSpaceDE w:val="0"/>
        <w:autoSpaceDN w:val="0"/>
        <w:adjustRightInd w:val="0"/>
        <w:spacing w:line="360" w:lineRule="auto"/>
        <w:jc w:val="both"/>
        <w:rPr>
          <w:rFonts w:ascii="Arial" w:hAnsi="Arial" w:cs="Arial"/>
          <w:b/>
          <w:bCs/>
        </w:rPr>
      </w:pPr>
      <w:r w:rsidRPr="000E4E06">
        <w:rPr>
          <w:rFonts w:ascii="Arial" w:hAnsi="Arial" w:cs="Arial"/>
          <w:b/>
          <w:bCs/>
        </w:rPr>
        <w:t xml:space="preserve"> </w:t>
      </w:r>
      <w:r w:rsidRPr="00ED3A87">
        <w:rPr>
          <w:bCs/>
          <w:sz w:val="28"/>
          <w:szCs w:val="28"/>
        </w:rPr>
        <w:t>Нематериальные активы в хозяйственной практике предприятий</w:t>
      </w:r>
      <w:r>
        <w:rPr>
          <w:bCs/>
          <w:sz w:val="28"/>
          <w:szCs w:val="28"/>
        </w:rPr>
        <w:t xml:space="preserve"> </w:t>
      </w:r>
      <w:r w:rsidRPr="00B95C96">
        <w:rPr>
          <w:sz w:val="28"/>
          <w:szCs w:val="28"/>
        </w:rPr>
        <w:t>//</w:t>
      </w:r>
      <w:r>
        <w:rPr>
          <w:sz w:val="28"/>
          <w:szCs w:val="28"/>
        </w:rPr>
        <w:t xml:space="preserve"> </w:t>
      </w:r>
      <w:r w:rsidRPr="00ED3A87">
        <w:rPr>
          <w:sz w:val="28"/>
          <w:szCs w:val="28"/>
        </w:rPr>
        <w:t>"Экономико-правовой бюллетень", 2008, N 7</w:t>
      </w:r>
    </w:p>
    <w:p w:rsidR="0088499A" w:rsidRPr="00B95C96" w:rsidRDefault="00ED3A87" w:rsidP="0088499A">
      <w:pPr>
        <w:autoSpaceDE w:val="0"/>
        <w:autoSpaceDN w:val="0"/>
        <w:adjustRightInd w:val="0"/>
        <w:spacing w:line="360" w:lineRule="auto"/>
        <w:jc w:val="both"/>
        <w:rPr>
          <w:sz w:val="28"/>
          <w:szCs w:val="28"/>
        </w:rPr>
      </w:pPr>
      <w:r>
        <w:rPr>
          <w:sz w:val="28"/>
          <w:szCs w:val="28"/>
        </w:rPr>
        <w:t>1</w:t>
      </w:r>
      <w:r w:rsidR="003842EE">
        <w:rPr>
          <w:sz w:val="28"/>
          <w:szCs w:val="28"/>
        </w:rPr>
        <w:t>3</w:t>
      </w:r>
      <w:r w:rsidR="0088499A" w:rsidRPr="00B95C96">
        <w:rPr>
          <w:sz w:val="28"/>
          <w:szCs w:val="28"/>
        </w:rPr>
        <w:t>. Семенова М.В. Товарные знаки: учет и налогообложение.// "Ро</w:t>
      </w:r>
      <w:r w:rsidR="003C6C99">
        <w:rPr>
          <w:sz w:val="28"/>
          <w:szCs w:val="28"/>
        </w:rPr>
        <w:t>ссийский налоговый курьер", 200</w:t>
      </w:r>
      <w:r w:rsidR="003C6C99">
        <w:rPr>
          <w:sz w:val="28"/>
          <w:szCs w:val="28"/>
          <w:lang w:val="en-US"/>
        </w:rPr>
        <w:t>7</w:t>
      </w:r>
      <w:r w:rsidR="003C6C99">
        <w:rPr>
          <w:sz w:val="28"/>
          <w:szCs w:val="28"/>
        </w:rPr>
        <w:t xml:space="preserve">, N </w:t>
      </w:r>
      <w:r w:rsidR="003C6C99">
        <w:rPr>
          <w:sz w:val="28"/>
          <w:szCs w:val="28"/>
          <w:lang w:val="en-US"/>
        </w:rPr>
        <w:t>34</w:t>
      </w:r>
      <w:r w:rsidR="0088499A" w:rsidRPr="00B95C96">
        <w:rPr>
          <w:sz w:val="28"/>
          <w:szCs w:val="28"/>
        </w:rPr>
        <w:t xml:space="preserve">. </w:t>
      </w:r>
    </w:p>
    <w:p w:rsidR="003C6C99" w:rsidRPr="00B95C96" w:rsidRDefault="003C6C99" w:rsidP="003C6C99">
      <w:pPr>
        <w:autoSpaceDE w:val="0"/>
        <w:autoSpaceDN w:val="0"/>
        <w:adjustRightInd w:val="0"/>
        <w:spacing w:line="360" w:lineRule="auto"/>
        <w:jc w:val="both"/>
        <w:rPr>
          <w:sz w:val="28"/>
          <w:szCs w:val="28"/>
        </w:rPr>
      </w:pPr>
      <w:r w:rsidRPr="003B55FD">
        <w:rPr>
          <w:sz w:val="28"/>
          <w:szCs w:val="28"/>
        </w:rPr>
        <w:t xml:space="preserve">14. </w:t>
      </w:r>
      <w:r w:rsidRPr="00A14FA3">
        <w:rPr>
          <w:sz w:val="28"/>
          <w:szCs w:val="28"/>
        </w:rPr>
        <w:t>Середа К. Н. Бухгалтерский учет в строительстве / Серия «Библиотека бухгалтера и аудитора». – Ростов-на-Дону: «Феникс», 2004. – 448с</w:t>
      </w:r>
    </w:p>
    <w:p w:rsidR="003C6C99" w:rsidRDefault="003C6C99" w:rsidP="003C6C99">
      <w:pPr>
        <w:autoSpaceDE w:val="0"/>
        <w:autoSpaceDN w:val="0"/>
        <w:adjustRightInd w:val="0"/>
        <w:spacing w:line="360" w:lineRule="auto"/>
        <w:jc w:val="both"/>
        <w:rPr>
          <w:sz w:val="28"/>
          <w:szCs w:val="28"/>
        </w:rPr>
      </w:pPr>
      <w:r>
        <w:rPr>
          <w:sz w:val="28"/>
          <w:szCs w:val="28"/>
        </w:rPr>
        <w:t>1</w:t>
      </w:r>
      <w:r w:rsidRPr="003B55FD">
        <w:rPr>
          <w:sz w:val="28"/>
          <w:szCs w:val="28"/>
        </w:rPr>
        <w:t>5</w:t>
      </w:r>
      <w:r w:rsidRPr="00B95C96">
        <w:rPr>
          <w:sz w:val="28"/>
          <w:szCs w:val="28"/>
        </w:rPr>
        <w:t>. Фомичева Л.П. Товарные знаки: получение, учет и использование.// "Консультант", 2004, N 12.</w:t>
      </w:r>
    </w:p>
    <w:p w:rsidR="003C6C99" w:rsidRPr="003B55FD" w:rsidRDefault="003C6C99" w:rsidP="003C6C99">
      <w:pPr>
        <w:autoSpaceDE w:val="0"/>
        <w:autoSpaceDN w:val="0"/>
        <w:adjustRightInd w:val="0"/>
        <w:spacing w:line="360" w:lineRule="auto"/>
        <w:jc w:val="both"/>
        <w:rPr>
          <w:sz w:val="28"/>
          <w:szCs w:val="28"/>
        </w:rPr>
      </w:pPr>
      <w:r>
        <w:rPr>
          <w:sz w:val="28"/>
          <w:szCs w:val="28"/>
        </w:rPr>
        <w:t>1</w:t>
      </w:r>
      <w:r>
        <w:rPr>
          <w:sz w:val="28"/>
          <w:szCs w:val="28"/>
          <w:lang w:val="en-US"/>
        </w:rPr>
        <w:t>6</w:t>
      </w:r>
      <w:r>
        <w:rPr>
          <w:sz w:val="28"/>
          <w:szCs w:val="28"/>
        </w:rPr>
        <w:t xml:space="preserve">. </w:t>
      </w:r>
      <w:hyperlink r:id="rId7" w:history="1">
        <w:r w:rsidRPr="003B55FD">
          <w:rPr>
            <w:rStyle w:val="a5"/>
            <w:color w:val="auto"/>
            <w:sz w:val="28"/>
            <w:szCs w:val="28"/>
            <w:u w:val="none"/>
            <w:lang w:val="en-US"/>
          </w:rPr>
          <w:t>www</w:t>
        </w:r>
        <w:r w:rsidRPr="003B55FD">
          <w:rPr>
            <w:rStyle w:val="a5"/>
            <w:color w:val="auto"/>
            <w:sz w:val="28"/>
            <w:szCs w:val="28"/>
            <w:u w:val="none"/>
          </w:rPr>
          <w:t>.</w:t>
        </w:r>
        <w:r w:rsidRPr="003B55FD">
          <w:rPr>
            <w:rStyle w:val="a5"/>
            <w:color w:val="auto"/>
            <w:sz w:val="28"/>
            <w:szCs w:val="28"/>
            <w:u w:val="none"/>
            <w:lang w:val="en-US"/>
          </w:rPr>
          <w:t>npoiskra</w:t>
        </w:r>
        <w:r w:rsidRPr="003B55FD">
          <w:rPr>
            <w:rStyle w:val="a5"/>
            <w:color w:val="auto"/>
            <w:sz w:val="28"/>
            <w:szCs w:val="28"/>
            <w:u w:val="none"/>
          </w:rPr>
          <w:t>.</w:t>
        </w:r>
        <w:r w:rsidRPr="003B55FD">
          <w:rPr>
            <w:rStyle w:val="a5"/>
            <w:color w:val="auto"/>
            <w:sz w:val="28"/>
            <w:szCs w:val="28"/>
            <w:u w:val="none"/>
            <w:lang w:val="en-US"/>
          </w:rPr>
          <w:t>ru</w:t>
        </w:r>
      </w:hyperlink>
    </w:p>
    <w:p w:rsidR="003C6C99" w:rsidRPr="003B55FD" w:rsidRDefault="003C6C99" w:rsidP="003C6C99">
      <w:pPr>
        <w:autoSpaceDE w:val="0"/>
        <w:autoSpaceDN w:val="0"/>
        <w:adjustRightInd w:val="0"/>
        <w:spacing w:line="360" w:lineRule="auto"/>
        <w:jc w:val="both"/>
        <w:rPr>
          <w:sz w:val="28"/>
          <w:szCs w:val="28"/>
        </w:rPr>
      </w:pPr>
      <w:r>
        <w:rPr>
          <w:sz w:val="28"/>
          <w:szCs w:val="28"/>
        </w:rPr>
        <w:t>1</w:t>
      </w:r>
      <w:r>
        <w:rPr>
          <w:sz w:val="28"/>
          <w:szCs w:val="28"/>
          <w:lang w:val="en-US"/>
        </w:rPr>
        <w:t>7</w:t>
      </w:r>
      <w:r w:rsidRPr="003B55FD">
        <w:rPr>
          <w:sz w:val="28"/>
          <w:szCs w:val="28"/>
        </w:rPr>
        <w:t xml:space="preserve">. </w:t>
      </w:r>
      <w:hyperlink r:id="rId8" w:history="1">
        <w:r w:rsidRPr="003B55FD">
          <w:rPr>
            <w:rStyle w:val="a5"/>
            <w:color w:val="auto"/>
            <w:sz w:val="28"/>
            <w:szCs w:val="28"/>
            <w:u w:val="none"/>
            <w:lang w:val="en-US"/>
          </w:rPr>
          <w:t>www</w:t>
        </w:r>
        <w:r w:rsidRPr="003B55FD">
          <w:rPr>
            <w:rStyle w:val="a5"/>
            <w:color w:val="auto"/>
            <w:sz w:val="28"/>
            <w:szCs w:val="28"/>
            <w:u w:val="none"/>
          </w:rPr>
          <w:t>.</w:t>
        </w:r>
        <w:r w:rsidRPr="003B55FD">
          <w:rPr>
            <w:rStyle w:val="a5"/>
            <w:color w:val="auto"/>
            <w:sz w:val="28"/>
            <w:szCs w:val="28"/>
            <w:u w:val="none"/>
            <w:lang w:val="en-US"/>
          </w:rPr>
          <w:t>pbuh</w:t>
        </w:r>
        <w:r w:rsidRPr="003B55FD">
          <w:rPr>
            <w:rStyle w:val="a5"/>
            <w:color w:val="auto"/>
            <w:sz w:val="28"/>
            <w:szCs w:val="28"/>
            <w:u w:val="none"/>
          </w:rPr>
          <w:t>.</w:t>
        </w:r>
        <w:r w:rsidRPr="003B55FD">
          <w:rPr>
            <w:rStyle w:val="a5"/>
            <w:color w:val="auto"/>
            <w:sz w:val="28"/>
            <w:szCs w:val="28"/>
            <w:u w:val="none"/>
            <w:lang w:val="en-US"/>
          </w:rPr>
          <w:t>ru</w:t>
        </w:r>
      </w:hyperlink>
    </w:p>
    <w:p w:rsidR="003842EE" w:rsidRPr="003842EE" w:rsidRDefault="003842EE" w:rsidP="0088499A">
      <w:pPr>
        <w:autoSpaceDE w:val="0"/>
        <w:autoSpaceDN w:val="0"/>
        <w:adjustRightInd w:val="0"/>
        <w:spacing w:line="360" w:lineRule="auto"/>
        <w:jc w:val="both"/>
        <w:rPr>
          <w:sz w:val="28"/>
          <w:szCs w:val="28"/>
        </w:rPr>
      </w:pPr>
    </w:p>
    <w:p w:rsidR="00DF66F1" w:rsidRDefault="00DF66F1" w:rsidP="00DF66F1">
      <w:pPr>
        <w:autoSpaceDE w:val="0"/>
        <w:autoSpaceDN w:val="0"/>
        <w:adjustRightInd w:val="0"/>
        <w:spacing w:line="360" w:lineRule="auto"/>
        <w:jc w:val="both"/>
        <w:rPr>
          <w:rFonts w:cs="Arial"/>
          <w:sz w:val="28"/>
          <w:szCs w:val="28"/>
        </w:rPr>
      </w:pPr>
    </w:p>
    <w:p w:rsidR="00DF66F1" w:rsidRPr="0071536F" w:rsidRDefault="00DF66F1" w:rsidP="0071536F">
      <w:pPr>
        <w:autoSpaceDE w:val="0"/>
        <w:autoSpaceDN w:val="0"/>
        <w:adjustRightInd w:val="0"/>
        <w:spacing w:line="360" w:lineRule="auto"/>
        <w:jc w:val="both"/>
        <w:rPr>
          <w:rFonts w:cs="Arial"/>
          <w:sz w:val="28"/>
          <w:szCs w:val="28"/>
        </w:rPr>
      </w:pPr>
    </w:p>
    <w:p w:rsidR="009B3122" w:rsidRDefault="009B3122" w:rsidP="009B3122">
      <w:pPr>
        <w:spacing w:line="360" w:lineRule="auto"/>
        <w:rPr>
          <w:sz w:val="28"/>
          <w:szCs w:val="28"/>
        </w:rPr>
      </w:pPr>
    </w:p>
    <w:p w:rsidR="007C53AB" w:rsidRDefault="007C53AB" w:rsidP="009B3122">
      <w:pPr>
        <w:spacing w:line="360" w:lineRule="auto"/>
        <w:rPr>
          <w:sz w:val="28"/>
          <w:szCs w:val="28"/>
        </w:rPr>
      </w:pPr>
    </w:p>
    <w:p w:rsidR="007C53AB" w:rsidRDefault="007C53AB" w:rsidP="009B3122">
      <w:pPr>
        <w:spacing w:line="360" w:lineRule="auto"/>
        <w:rPr>
          <w:sz w:val="28"/>
          <w:szCs w:val="28"/>
        </w:rPr>
      </w:pPr>
    </w:p>
    <w:p w:rsidR="007C53AB" w:rsidRDefault="007C53AB" w:rsidP="009B3122">
      <w:pPr>
        <w:spacing w:line="360" w:lineRule="auto"/>
        <w:rPr>
          <w:sz w:val="28"/>
          <w:szCs w:val="28"/>
        </w:rPr>
      </w:pPr>
    </w:p>
    <w:p w:rsidR="007C53AB" w:rsidRDefault="007C53AB" w:rsidP="009B3122">
      <w:pPr>
        <w:spacing w:line="360" w:lineRule="auto"/>
        <w:rPr>
          <w:sz w:val="28"/>
          <w:szCs w:val="28"/>
        </w:rPr>
      </w:pPr>
    </w:p>
    <w:p w:rsidR="007C53AB" w:rsidRDefault="007C53AB" w:rsidP="009B3122">
      <w:pPr>
        <w:spacing w:line="360" w:lineRule="auto"/>
        <w:rPr>
          <w:sz w:val="28"/>
          <w:szCs w:val="28"/>
        </w:rPr>
      </w:pPr>
    </w:p>
    <w:p w:rsidR="007C53AB" w:rsidRDefault="007C53AB" w:rsidP="009B3122">
      <w:pPr>
        <w:spacing w:line="360" w:lineRule="auto"/>
        <w:rPr>
          <w:sz w:val="28"/>
          <w:szCs w:val="28"/>
        </w:rPr>
      </w:pPr>
    </w:p>
    <w:p w:rsidR="007C53AB" w:rsidRDefault="007C53AB" w:rsidP="009B3122">
      <w:pPr>
        <w:spacing w:line="360" w:lineRule="auto"/>
        <w:rPr>
          <w:sz w:val="28"/>
          <w:szCs w:val="28"/>
        </w:rPr>
      </w:pPr>
    </w:p>
    <w:p w:rsidR="007C53AB" w:rsidRDefault="007C53AB" w:rsidP="009B3122">
      <w:pPr>
        <w:spacing w:line="360" w:lineRule="auto"/>
        <w:rPr>
          <w:sz w:val="28"/>
          <w:szCs w:val="28"/>
        </w:rPr>
      </w:pPr>
    </w:p>
    <w:p w:rsidR="007C53AB" w:rsidRDefault="007C53AB" w:rsidP="009B3122">
      <w:pPr>
        <w:spacing w:line="360" w:lineRule="auto"/>
        <w:rPr>
          <w:sz w:val="28"/>
          <w:szCs w:val="28"/>
        </w:rPr>
      </w:pPr>
    </w:p>
    <w:p w:rsidR="007C53AB" w:rsidRDefault="007C53AB" w:rsidP="009B3122">
      <w:pPr>
        <w:spacing w:line="360" w:lineRule="auto"/>
        <w:rPr>
          <w:sz w:val="28"/>
          <w:szCs w:val="28"/>
        </w:rPr>
      </w:pPr>
    </w:p>
    <w:p w:rsidR="007C53AB" w:rsidRDefault="007C53AB" w:rsidP="009B3122">
      <w:pPr>
        <w:spacing w:line="360" w:lineRule="auto"/>
        <w:rPr>
          <w:sz w:val="28"/>
          <w:szCs w:val="28"/>
        </w:rPr>
      </w:pPr>
    </w:p>
    <w:p w:rsidR="007C53AB" w:rsidRDefault="007C53AB" w:rsidP="009B3122">
      <w:pPr>
        <w:spacing w:line="360" w:lineRule="auto"/>
        <w:rPr>
          <w:sz w:val="28"/>
          <w:szCs w:val="28"/>
        </w:rPr>
      </w:pPr>
    </w:p>
    <w:p w:rsidR="007C53AB" w:rsidRDefault="007C53AB" w:rsidP="007C53AB">
      <w:pPr>
        <w:spacing w:line="360" w:lineRule="auto"/>
        <w:jc w:val="center"/>
        <w:rPr>
          <w:sz w:val="44"/>
          <w:szCs w:val="44"/>
        </w:rPr>
      </w:pPr>
    </w:p>
    <w:p w:rsidR="007C53AB" w:rsidRDefault="007C53AB" w:rsidP="007C53AB">
      <w:pPr>
        <w:spacing w:line="360" w:lineRule="auto"/>
        <w:jc w:val="center"/>
        <w:rPr>
          <w:sz w:val="44"/>
          <w:szCs w:val="44"/>
        </w:rPr>
      </w:pPr>
    </w:p>
    <w:p w:rsidR="007C53AB" w:rsidRDefault="007C53AB" w:rsidP="007C53AB">
      <w:pPr>
        <w:spacing w:line="360" w:lineRule="auto"/>
        <w:jc w:val="center"/>
        <w:rPr>
          <w:sz w:val="44"/>
          <w:szCs w:val="44"/>
        </w:rPr>
      </w:pPr>
    </w:p>
    <w:p w:rsidR="007C53AB" w:rsidRDefault="007C53AB" w:rsidP="007C53AB">
      <w:pPr>
        <w:spacing w:line="360" w:lineRule="auto"/>
        <w:jc w:val="center"/>
        <w:rPr>
          <w:sz w:val="44"/>
          <w:szCs w:val="44"/>
        </w:rPr>
      </w:pPr>
    </w:p>
    <w:p w:rsidR="007C53AB" w:rsidRDefault="007C53AB" w:rsidP="007C53AB">
      <w:pPr>
        <w:spacing w:line="360" w:lineRule="auto"/>
        <w:jc w:val="center"/>
        <w:rPr>
          <w:sz w:val="44"/>
          <w:szCs w:val="44"/>
        </w:rPr>
      </w:pPr>
    </w:p>
    <w:p w:rsidR="007C53AB" w:rsidRDefault="007C53AB" w:rsidP="007C53AB">
      <w:pPr>
        <w:spacing w:line="360" w:lineRule="auto"/>
        <w:jc w:val="center"/>
        <w:rPr>
          <w:sz w:val="44"/>
          <w:szCs w:val="44"/>
        </w:rPr>
      </w:pPr>
    </w:p>
    <w:p w:rsidR="007C53AB" w:rsidRDefault="007C53AB" w:rsidP="007C53AB">
      <w:pPr>
        <w:spacing w:line="360" w:lineRule="auto"/>
        <w:jc w:val="center"/>
        <w:rPr>
          <w:sz w:val="44"/>
          <w:szCs w:val="44"/>
        </w:rPr>
      </w:pPr>
    </w:p>
    <w:p w:rsidR="007C53AB" w:rsidRDefault="007C53AB" w:rsidP="007C53AB">
      <w:pPr>
        <w:spacing w:line="360" w:lineRule="auto"/>
        <w:jc w:val="center"/>
        <w:rPr>
          <w:sz w:val="44"/>
          <w:szCs w:val="44"/>
        </w:rPr>
      </w:pPr>
    </w:p>
    <w:p w:rsidR="007C53AB" w:rsidRDefault="007C53AB" w:rsidP="007C53AB">
      <w:pPr>
        <w:spacing w:line="360" w:lineRule="auto"/>
        <w:jc w:val="center"/>
        <w:rPr>
          <w:sz w:val="44"/>
          <w:szCs w:val="44"/>
        </w:rPr>
      </w:pPr>
    </w:p>
    <w:p w:rsidR="002511EC" w:rsidRDefault="002511EC" w:rsidP="007C53AB">
      <w:pPr>
        <w:spacing w:line="360" w:lineRule="auto"/>
        <w:jc w:val="center"/>
        <w:rPr>
          <w:sz w:val="44"/>
          <w:szCs w:val="44"/>
        </w:rPr>
      </w:pPr>
    </w:p>
    <w:p w:rsidR="002511EC" w:rsidRDefault="002511EC" w:rsidP="00D6471A">
      <w:pPr>
        <w:spacing w:line="360" w:lineRule="auto"/>
        <w:rPr>
          <w:sz w:val="44"/>
          <w:szCs w:val="44"/>
        </w:rPr>
      </w:pPr>
    </w:p>
    <w:p w:rsidR="007C53AB" w:rsidRPr="007C53AB" w:rsidRDefault="007C53AB" w:rsidP="007C53AB">
      <w:pPr>
        <w:spacing w:line="360" w:lineRule="auto"/>
        <w:jc w:val="center"/>
        <w:rPr>
          <w:sz w:val="44"/>
          <w:szCs w:val="44"/>
        </w:rPr>
      </w:pPr>
      <w:r w:rsidRPr="007C53AB">
        <w:rPr>
          <w:sz w:val="44"/>
          <w:szCs w:val="44"/>
        </w:rPr>
        <w:t>Приложения</w:t>
      </w:r>
      <w:bookmarkStart w:id="2" w:name="_GoBack"/>
      <w:bookmarkEnd w:id="2"/>
    </w:p>
    <w:sectPr w:rsidR="007C53AB" w:rsidRPr="007C53AB" w:rsidSect="00187C2B">
      <w:footerReference w:type="even" r:id="rId9"/>
      <w:foot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78A" w:rsidRDefault="0064178A">
      <w:r>
        <w:separator/>
      </w:r>
    </w:p>
  </w:endnote>
  <w:endnote w:type="continuationSeparator" w:id="0">
    <w:p w:rsidR="0064178A" w:rsidRDefault="006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C2B" w:rsidRDefault="00187C2B" w:rsidP="00E602FA">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87C2B" w:rsidRDefault="00187C2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C2B" w:rsidRDefault="00187C2B" w:rsidP="00E602FA">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62996">
      <w:rPr>
        <w:rStyle w:val="ab"/>
        <w:noProof/>
      </w:rPr>
      <w:t>2</w:t>
    </w:r>
    <w:r>
      <w:rPr>
        <w:rStyle w:val="ab"/>
      </w:rPr>
      <w:fldChar w:fldCharType="end"/>
    </w:r>
  </w:p>
  <w:p w:rsidR="00187C2B" w:rsidRDefault="00187C2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78A" w:rsidRDefault="0064178A">
      <w:r>
        <w:separator/>
      </w:r>
    </w:p>
  </w:footnote>
  <w:footnote w:type="continuationSeparator" w:id="0">
    <w:p w:rsidR="0064178A" w:rsidRDefault="006417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009B6A1F"/>
    <w:multiLevelType w:val="multilevel"/>
    <w:tmpl w:val="74B48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CB649C"/>
    <w:multiLevelType w:val="hybridMultilevel"/>
    <w:tmpl w:val="D8B086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E9060A"/>
    <w:multiLevelType w:val="singleLevel"/>
    <w:tmpl w:val="EFB82270"/>
    <w:lvl w:ilvl="0">
      <w:numFmt w:val="bullet"/>
      <w:lvlText w:val="—"/>
      <w:lvlJc w:val="left"/>
      <w:pPr>
        <w:tabs>
          <w:tab w:val="num" w:pos="1040"/>
        </w:tabs>
        <w:ind w:firstLine="680"/>
      </w:pPr>
      <w:rPr>
        <w:rFonts w:hint="default"/>
      </w:rPr>
    </w:lvl>
  </w:abstractNum>
  <w:abstractNum w:abstractNumId="3">
    <w:nsid w:val="04445CC8"/>
    <w:multiLevelType w:val="singleLevel"/>
    <w:tmpl w:val="0234CDE2"/>
    <w:lvl w:ilvl="0">
      <w:start w:val="1"/>
      <w:numFmt w:val="bullet"/>
      <w:lvlText w:val=""/>
      <w:lvlJc w:val="left"/>
      <w:pPr>
        <w:tabs>
          <w:tab w:val="num" w:pos="397"/>
        </w:tabs>
        <w:ind w:left="397" w:hanging="397"/>
      </w:pPr>
      <w:rPr>
        <w:rFonts w:ascii="Wingdings" w:hAnsi="Wingdings" w:cs="Wingdings" w:hint="default"/>
      </w:rPr>
    </w:lvl>
  </w:abstractNum>
  <w:abstractNum w:abstractNumId="4">
    <w:nsid w:val="075464C7"/>
    <w:multiLevelType w:val="multilevel"/>
    <w:tmpl w:val="03EA9C40"/>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75B528B"/>
    <w:multiLevelType w:val="hybridMultilevel"/>
    <w:tmpl w:val="E7624154"/>
    <w:lvl w:ilvl="0" w:tplc="8FA41386">
      <w:start w:val="1"/>
      <w:numFmt w:val="bullet"/>
      <w:lvlText w:val="-"/>
      <w:lvlJc w:val="left"/>
      <w:pPr>
        <w:tabs>
          <w:tab w:val="num" w:pos="1040"/>
        </w:tabs>
        <w:ind w:left="1040" w:hanging="360"/>
      </w:pPr>
      <w:rPr>
        <w:rFonts w:ascii="Times New Roman" w:hAnsi="Times New Roman" w:cs="Times New Roman" w:hint="default"/>
      </w:rPr>
    </w:lvl>
    <w:lvl w:ilvl="1" w:tplc="04190003" w:tentative="1">
      <w:start w:val="1"/>
      <w:numFmt w:val="bullet"/>
      <w:lvlText w:val="o"/>
      <w:lvlJc w:val="left"/>
      <w:pPr>
        <w:tabs>
          <w:tab w:val="num" w:pos="1220"/>
        </w:tabs>
        <w:ind w:left="1220" w:hanging="360"/>
      </w:pPr>
      <w:rPr>
        <w:rFonts w:ascii="Courier New" w:hAnsi="Courier New" w:cs="Courier New" w:hint="default"/>
      </w:rPr>
    </w:lvl>
    <w:lvl w:ilvl="2" w:tplc="04190005" w:tentative="1">
      <w:start w:val="1"/>
      <w:numFmt w:val="bullet"/>
      <w:lvlText w:val=""/>
      <w:lvlJc w:val="left"/>
      <w:pPr>
        <w:tabs>
          <w:tab w:val="num" w:pos="1940"/>
        </w:tabs>
        <w:ind w:left="1940" w:hanging="360"/>
      </w:pPr>
      <w:rPr>
        <w:rFonts w:ascii="Wingdings" w:hAnsi="Wingdings" w:hint="default"/>
      </w:rPr>
    </w:lvl>
    <w:lvl w:ilvl="3" w:tplc="04190001" w:tentative="1">
      <w:start w:val="1"/>
      <w:numFmt w:val="bullet"/>
      <w:lvlText w:val=""/>
      <w:lvlJc w:val="left"/>
      <w:pPr>
        <w:tabs>
          <w:tab w:val="num" w:pos="2660"/>
        </w:tabs>
        <w:ind w:left="2660" w:hanging="360"/>
      </w:pPr>
      <w:rPr>
        <w:rFonts w:ascii="Symbol" w:hAnsi="Symbol" w:hint="default"/>
      </w:rPr>
    </w:lvl>
    <w:lvl w:ilvl="4" w:tplc="04190003" w:tentative="1">
      <w:start w:val="1"/>
      <w:numFmt w:val="bullet"/>
      <w:lvlText w:val="o"/>
      <w:lvlJc w:val="left"/>
      <w:pPr>
        <w:tabs>
          <w:tab w:val="num" w:pos="3380"/>
        </w:tabs>
        <w:ind w:left="3380" w:hanging="360"/>
      </w:pPr>
      <w:rPr>
        <w:rFonts w:ascii="Courier New" w:hAnsi="Courier New" w:cs="Courier New" w:hint="default"/>
      </w:rPr>
    </w:lvl>
    <w:lvl w:ilvl="5" w:tplc="04190005" w:tentative="1">
      <w:start w:val="1"/>
      <w:numFmt w:val="bullet"/>
      <w:lvlText w:val=""/>
      <w:lvlJc w:val="left"/>
      <w:pPr>
        <w:tabs>
          <w:tab w:val="num" w:pos="4100"/>
        </w:tabs>
        <w:ind w:left="4100" w:hanging="360"/>
      </w:pPr>
      <w:rPr>
        <w:rFonts w:ascii="Wingdings" w:hAnsi="Wingdings" w:hint="default"/>
      </w:rPr>
    </w:lvl>
    <w:lvl w:ilvl="6" w:tplc="04190001" w:tentative="1">
      <w:start w:val="1"/>
      <w:numFmt w:val="bullet"/>
      <w:lvlText w:val=""/>
      <w:lvlJc w:val="left"/>
      <w:pPr>
        <w:tabs>
          <w:tab w:val="num" w:pos="4820"/>
        </w:tabs>
        <w:ind w:left="4820" w:hanging="360"/>
      </w:pPr>
      <w:rPr>
        <w:rFonts w:ascii="Symbol" w:hAnsi="Symbol" w:hint="default"/>
      </w:rPr>
    </w:lvl>
    <w:lvl w:ilvl="7" w:tplc="04190003" w:tentative="1">
      <w:start w:val="1"/>
      <w:numFmt w:val="bullet"/>
      <w:lvlText w:val="o"/>
      <w:lvlJc w:val="left"/>
      <w:pPr>
        <w:tabs>
          <w:tab w:val="num" w:pos="5540"/>
        </w:tabs>
        <w:ind w:left="5540" w:hanging="360"/>
      </w:pPr>
      <w:rPr>
        <w:rFonts w:ascii="Courier New" w:hAnsi="Courier New" w:cs="Courier New" w:hint="default"/>
      </w:rPr>
    </w:lvl>
    <w:lvl w:ilvl="8" w:tplc="04190005" w:tentative="1">
      <w:start w:val="1"/>
      <w:numFmt w:val="bullet"/>
      <w:lvlText w:val=""/>
      <w:lvlJc w:val="left"/>
      <w:pPr>
        <w:tabs>
          <w:tab w:val="num" w:pos="6260"/>
        </w:tabs>
        <w:ind w:left="6260" w:hanging="360"/>
      </w:pPr>
      <w:rPr>
        <w:rFonts w:ascii="Wingdings" w:hAnsi="Wingdings" w:hint="default"/>
      </w:rPr>
    </w:lvl>
  </w:abstractNum>
  <w:abstractNum w:abstractNumId="6">
    <w:nsid w:val="0B6C6EDA"/>
    <w:multiLevelType w:val="hybridMultilevel"/>
    <w:tmpl w:val="45D4616C"/>
    <w:lvl w:ilvl="0" w:tplc="BA3ABE8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C485794"/>
    <w:multiLevelType w:val="hybridMultilevel"/>
    <w:tmpl w:val="A8B6DDFC"/>
    <w:lvl w:ilvl="0" w:tplc="BA3ABE8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09609AC"/>
    <w:multiLevelType w:val="multilevel"/>
    <w:tmpl w:val="94BA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5714E31"/>
    <w:multiLevelType w:val="multilevel"/>
    <w:tmpl w:val="C69862C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AC82D99"/>
    <w:multiLevelType w:val="singleLevel"/>
    <w:tmpl w:val="EFB82270"/>
    <w:lvl w:ilvl="0">
      <w:numFmt w:val="bullet"/>
      <w:lvlText w:val="—"/>
      <w:lvlJc w:val="left"/>
      <w:pPr>
        <w:tabs>
          <w:tab w:val="num" w:pos="1040"/>
        </w:tabs>
        <w:ind w:firstLine="680"/>
      </w:pPr>
      <w:rPr>
        <w:rFonts w:hint="default"/>
      </w:rPr>
    </w:lvl>
  </w:abstractNum>
  <w:abstractNum w:abstractNumId="11">
    <w:nsid w:val="1B69352C"/>
    <w:multiLevelType w:val="multilevel"/>
    <w:tmpl w:val="0ACEE62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CFE004E"/>
    <w:multiLevelType w:val="hybridMultilevel"/>
    <w:tmpl w:val="19DA2FA0"/>
    <w:lvl w:ilvl="0" w:tplc="BA3ABE8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3CC13B5"/>
    <w:multiLevelType w:val="hybridMultilevel"/>
    <w:tmpl w:val="BE1812BE"/>
    <w:lvl w:ilvl="0" w:tplc="BA3ABE88">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27367822"/>
    <w:multiLevelType w:val="multilevel"/>
    <w:tmpl w:val="0ACEE62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
      <w:lvlPicBulletId w:val="1"/>
      <w:lvlJc w:val="left"/>
      <w:pPr>
        <w:tabs>
          <w:tab w:val="num" w:pos="1440"/>
        </w:tabs>
        <w:ind w:left="1440" w:hanging="360"/>
      </w:pPr>
      <w:rPr>
        <w:rFonts w:ascii="Symbol" w:hAnsi="Symbol" w:hint="default"/>
        <w:sz w:val="20"/>
      </w:rPr>
    </w:lvl>
    <w:lvl w:ilvl="2">
      <w:start w:val="1"/>
      <w:numFmt w:val="bullet"/>
      <w:lvlText w:val=""/>
      <w:lvlPicBulletId w:val="2"/>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2BFD344F"/>
    <w:multiLevelType w:val="hybridMultilevel"/>
    <w:tmpl w:val="602A92A8"/>
    <w:lvl w:ilvl="0" w:tplc="BA3ABE8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D857D51"/>
    <w:multiLevelType w:val="hybridMultilevel"/>
    <w:tmpl w:val="B768AFEC"/>
    <w:lvl w:ilvl="0" w:tplc="BA3ABE88">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32AE08E5"/>
    <w:multiLevelType w:val="singleLevel"/>
    <w:tmpl w:val="EFB82270"/>
    <w:lvl w:ilvl="0">
      <w:numFmt w:val="bullet"/>
      <w:lvlText w:val="—"/>
      <w:lvlJc w:val="left"/>
      <w:pPr>
        <w:tabs>
          <w:tab w:val="num" w:pos="1040"/>
        </w:tabs>
        <w:ind w:firstLine="680"/>
      </w:pPr>
      <w:rPr>
        <w:rFonts w:hint="default"/>
      </w:rPr>
    </w:lvl>
  </w:abstractNum>
  <w:abstractNum w:abstractNumId="18">
    <w:nsid w:val="3B5609CB"/>
    <w:multiLevelType w:val="singleLevel"/>
    <w:tmpl w:val="C3541AF8"/>
    <w:lvl w:ilvl="0">
      <w:numFmt w:val="bullet"/>
      <w:lvlText w:val="—"/>
      <w:lvlJc w:val="left"/>
      <w:pPr>
        <w:tabs>
          <w:tab w:val="num" w:pos="1040"/>
        </w:tabs>
        <w:ind w:left="1040" w:hanging="360"/>
      </w:pPr>
      <w:rPr>
        <w:rFonts w:hint="default"/>
      </w:rPr>
    </w:lvl>
  </w:abstractNum>
  <w:abstractNum w:abstractNumId="19">
    <w:nsid w:val="3EDD758B"/>
    <w:multiLevelType w:val="hybridMultilevel"/>
    <w:tmpl w:val="74B821D6"/>
    <w:lvl w:ilvl="0" w:tplc="BA3ABE8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23449"/>
    <w:multiLevelType w:val="multilevel"/>
    <w:tmpl w:val="0EF2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8731863"/>
    <w:multiLevelType w:val="hybridMultilevel"/>
    <w:tmpl w:val="4EEABBA8"/>
    <w:lvl w:ilvl="0" w:tplc="BA3ABE88">
      <w:start w:val="1"/>
      <w:numFmt w:val="bullet"/>
      <w:lvlText w:val="-"/>
      <w:lvlJc w:val="left"/>
      <w:pPr>
        <w:tabs>
          <w:tab w:val="num" w:pos="540"/>
        </w:tabs>
        <w:ind w:left="540" w:hanging="360"/>
      </w:pPr>
      <w:rPr>
        <w:rFonts w:ascii="Courier New" w:hAnsi="Courier New"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2">
    <w:nsid w:val="494B1490"/>
    <w:multiLevelType w:val="hybridMultilevel"/>
    <w:tmpl w:val="8286BC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9923C42"/>
    <w:multiLevelType w:val="hybridMultilevel"/>
    <w:tmpl w:val="CAC8D5D8"/>
    <w:lvl w:ilvl="0" w:tplc="BA3ABE8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DD72A7"/>
    <w:multiLevelType w:val="multilevel"/>
    <w:tmpl w:val="BE1812BE"/>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25">
    <w:nsid w:val="562811A2"/>
    <w:multiLevelType w:val="singleLevel"/>
    <w:tmpl w:val="0419000F"/>
    <w:lvl w:ilvl="0">
      <w:start w:val="1"/>
      <w:numFmt w:val="decimal"/>
      <w:lvlText w:val="%1."/>
      <w:lvlJc w:val="left"/>
      <w:pPr>
        <w:tabs>
          <w:tab w:val="num" w:pos="360"/>
        </w:tabs>
        <w:ind w:left="360" w:hanging="360"/>
      </w:pPr>
    </w:lvl>
  </w:abstractNum>
  <w:abstractNum w:abstractNumId="26">
    <w:nsid w:val="57E232DE"/>
    <w:multiLevelType w:val="singleLevel"/>
    <w:tmpl w:val="EFB82270"/>
    <w:lvl w:ilvl="0">
      <w:numFmt w:val="bullet"/>
      <w:lvlText w:val="—"/>
      <w:lvlJc w:val="left"/>
      <w:pPr>
        <w:tabs>
          <w:tab w:val="num" w:pos="1040"/>
        </w:tabs>
        <w:ind w:firstLine="680"/>
      </w:pPr>
      <w:rPr>
        <w:rFonts w:hint="default"/>
      </w:rPr>
    </w:lvl>
  </w:abstractNum>
  <w:abstractNum w:abstractNumId="27">
    <w:nsid w:val="58975BB5"/>
    <w:multiLevelType w:val="singleLevel"/>
    <w:tmpl w:val="6E008326"/>
    <w:lvl w:ilvl="0">
      <w:start w:val="1"/>
      <w:numFmt w:val="decimal"/>
      <w:lvlText w:val="%1."/>
      <w:lvlJc w:val="left"/>
      <w:pPr>
        <w:tabs>
          <w:tab w:val="num" w:pos="360"/>
        </w:tabs>
        <w:ind w:left="360" w:hanging="360"/>
      </w:pPr>
    </w:lvl>
  </w:abstractNum>
  <w:abstractNum w:abstractNumId="28">
    <w:nsid w:val="5BB33359"/>
    <w:multiLevelType w:val="hybridMultilevel"/>
    <w:tmpl w:val="5CF0D9EC"/>
    <w:lvl w:ilvl="0" w:tplc="8FA41386">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D000D1D"/>
    <w:multiLevelType w:val="singleLevel"/>
    <w:tmpl w:val="EFB82270"/>
    <w:lvl w:ilvl="0">
      <w:numFmt w:val="bullet"/>
      <w:lvlText w:val="—"/>
      <w:lvlJc w:val="left"/>
      <w:pPr>
        <w:tabs>
          <w:tab w:val="num" w:pos="1040"/>
        </w:tabs>
        <w:ind w:firstLine="680"/>
      </w:pPr>
      <w:rPr>
        <w:rFonts w:hint="default"/>
      </w:rPr>
    </w:lvl>
  </w:abstractNum>
  <w:abstractNum w:abstractNumId="30">
    <w:nsid w:val="60C76F95"/>
    <w:multiLevelType w:val="hybridMultilevel"/>
    <w:tmpl w:val="64BAA1DA"/>
    <w:lvl w:ilvl="0" w:tplc="BA3ABE88">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6D9545F7"/>
    <w:multiLevelType w:val="hybridMultilevel"/>
    <w:tmpl w:val="9842A04E"/>
    <w:lvl w:ilvl="0" w:tplc="BA3ABE88">
      <w:start w:val="1"/>
      <w:numFmt w:val="bullet"/>
      <w:lvlText w:val="-"/>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6DC72B3C"/>
    <w:multiLevelType w:val="hybridMultilevel"/>
    <w:tmpl w:val="941C95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6DFB0B9A"/>
    <w:multiLevelType w:val="hybridMultilevel"/>
    <w:tmpl w:val="80C6BF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709B33DE"/>
    <w:multiLevelType w:val="hybridMultilevel"/>
    <w:tmpl w:val="95C2B55E"/>
    <w:lvl w:ilvl="0" w:tplc="BA3ABE8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09D0A14"/>
    <w:multiLevelType w:val="hybridMultilevel"/>
    <w:tmpl w:val="61F2FF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2502977"/>
    <w:multiLevelType w:val="hybridMultilevel"/>
    <w:tmpl w:val="7F38E736"/>
    <w:lvl w:ilvl="0" w:tplc="BA3ABE88">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AF855FA"/>
    <w:multiLevelType w:val="singleLevel"/>
    <w:tmpl w:val="0234CDE2"/>
    <w:lvl w:ilvl="0">
      <w:start w:val="1"/>
      <w:numFmt w:val="bullet"/>
      <w:lvlText w:val=""/>
      <w:lvlJc w:val="left"/>
      <w:pPr>
        <w:tabs>
          <w:tab w:val="num" w:pos="397"/>
        </w:tabs>
        <w:ind w:left="397" w:hanging="397"/>
      </w:pPr>
      <w:rPr>
        <w:rFonts w:ascii="Wingdings" w:hAnsi="Wingdings" w:cs="Wingdings" w:hint="default"/>
      </w:rPr>
    </w:lvl>
  </w:abstractNum>
  <w:abstractNum w:abstractNumId="38">
    <w:nsid w:val="7D8411A8"/>
    <w:multiLevelType w:val="singleLevel"/>
    <w:tmpl w:val="EFB82270"/>
    <w:lvl w:ilvl="0">
      <w:numFmt w:val="bullet"/>
      <w:lvlText w:val="—"/>
      <w:lvlJc w:val="left"/>
      <w:pPr>
        <w:tabs>
          <w:tab w:val="num" w:pos="1040"/>
        </w:tabs>
        <w:ind w:firstLine="680"/>
      </w:pPr>
      <w:rPr>
        <w:rFonts w:hint="default"/>
      </w:rPr>
    </w:lvl>
  </w:abstractNum>
  <w:abstractNum w:abstractNumId="39">
    <w:nsid w:val="7E695D40"/>
    <w:multiLevelType w:val="singleLevel"/>
    <w:tmpl w:val="A8C04FD4"/>
    <w:lvl w:ilvl="0">
      <w:start w:val="2"/>
      <w:numFmt w:val="bullet"/>
      <w:lvlText w:val=""/>
      <w:lvlJc w:val="left"/>
      <w:pPr>
        <w:tabs>
          <w:tab w:val="num" w:pos="1040"/>
        </w:tabs>
        <w:ind w:firstLine="680"/>
      </w:pPr>
      <w:rPr>
        <w:rFonts w:ascii="Symbol" w:hAnsi="Symbol" w:cs="Symbol" w:hint="default"/>
      </w:rPr>
    </w:lvl>
  </w:abstractNum>
  <w:num w:numId="1">
    <w:abstractNumId w:val="25"/>
    <w:lvlOverride w:ilvl="0">
      <w:startOverride w:val="1"/>
    </w:lvlOverride>
  </w:num>
  <w:num w:numId="2">
    <w:abstractNumId w:val="22"/>
  </w:num>
  <w:num w:numId="3">
    <w:abstractNumId w:val="35"/>
  </w:num>
  <w:num w:numId="4">
    <w:abstractNumId w:val="1"/>
  </w:num>
  <w:num w:numId="5">
    <w:abstractNumId w:val="2"/>
  </w:num>
  <w:num w:numId="6">
    <w:abstractNumId w:val="38"/>
  </w:num>
  <w:num w:numId="7">
    <w:abstractNumId w:val="29"/>
  </w:num>
  <w:num w:numId="8">
    <w:abstractNumId w:val="10"/>
  </w:num>
  <w:num w:numId="9">
    <w:abstractNumId w:val="39"/>
  </w:num>
  <w:num w:numId="10">
    <w:abstractNumId w:val="18"/>
  </w:num>
  <w:num w:numId="11">
    <w:abstractNumId w:val="26"/>
  </w:num>
  <w:num w:numId="12">
    <w:abstractNumId w:val="17"/>
  </w:num>
  <w:num w:numId="13">
    <w:abstractNumId w:val="3"/>
  </w:num>
  <w:num w:numId="14">
    <w:abstractNumId w:val="7"/>
  </w:num>
  <w:num w:numId="15">
    <w:abstractNumId w:val="21"/>
  </w:num>
  <w:num w:numId="16">
    <w:abstractNumId w:val="16"/>
  </w:num>
  <w:num w:numId="17">
    <w:abstractNumId w:val="34"/>
  </w:num>
  <w:num w:numId="18">
    <w:abstractNumId w:val="15"/>
  </w:num>
  <w:num w:numId="19">
    <w:abstractNumId w:val="37"/>
  </w:num>
  <w:num w:numId="20">
    <w:abstractNumId w:val="13"/>
  </w:num>
  <w:num w:numId="21">
    <w:abstractNumId w:val="36"/>
  </w:num>
  <w:num w:numId="22">
    <w:abstractNumId w:val="0"/>
  </w:num>
  <w:num w:numId="23">
    <w:abstractNumId w:val="20"/>
  </w:num>
  <w:num w:numId="24">
    <w:abstractNumId w:val="8"/>
  </w:num>
  <w:num w:numId="25">
    <w:abstractNumId w:val="6"/>
  </w:num>
  <w:num w:numId="26">
    <w:abstractNumId w:val="30"/>
  </w:num>
  <w:num w:numId="27">
    <w:abstractNumId w:val="31"/>
  </w:num>
  <w:num w:numId="28">
    <w:abstractNumId w:val="19"/>
  </w:num>
  <w:num w:numId="29">
    <w:abstractNumId w:val="12"/>
  </w:num>
  <w:num w:numId="30">
    <w:abstractNumId w:val="27"/>
  </w:num>
  <w:num w:numId="31">
    <w:abstractNumId w:val="9"/>
  </w:num>
  <w:num w:numId="3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1"/>
  </w:num>
  <w:num w:numId="36">
    <w:abstractNumId w:val="14"/>
  </w:num>
  <w:num w:numId="37">
    <w:abstractNumId w:val="4"/>
  </w:num>
  <w:num w:numId="38">
    <w:abstractNumId w:val="24"/>
  </w:num>
  <w:num w:numId="39">
    <w:abstractNumId w:val="5"/>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F96"/>
    <w:rsid w:val="0000400D"/>
    <w:rsid w:val="00007B33"/>
    <w:rsid w:val="00012125"/>
    <w:rsid w:val="0002648A"/>
    <w:rsid w:val="00032319"/>
    <w:rsid w:val="00055490"/>
    <w:rsid w:val="000943DB"/>
    <w:rsid w:val="000C6A07"/>
    <w:rsid w:val="000E116B"/>
    <w:rsid w:val="000E5A30"/>
    <w:rsid w:val="00104150"/>
    <w:rsid w:val="0016409F"/>
    <w:rsid w:val="0018115E"/>
    <w:rsid w:val="00187C2B"/>
    <w:rsid w:val="001C494B"/>
    <w:rsid w:val="00202106"/>
    <w:rsid w:val="002033A1"/>
    <w:rsid w:val="00234F4E"/>
    <w:rsid w:val="00243613"/>
    <w:rsid w:val="002511EC"/>
    <w:rsid w:val="0027483A"/>
    <w:rsid w:val="0028164A"/>
    <w:rsid w:val="00294EF1"/>
    <w:rsid w:val="002A4EF6"/>
    <w:rsid w:val="002B2EDF"/>
    <w:rsid w:val="002B39CE"/>
    <w:rsid w:val="002E0378"/>
    <w:rsid w:val="00314EA2"/>
    <w:rsid w:val="00322929"/>
    <w:rsid w:val="0034156E"/>
    <w:rsid w:val="003528EB"/>
    <w:rsid w:val="00354D99"/>
    <w:rsid w:val="00355093"/>
    <w:rsid w:val="0037773D"/>
    <w:rsid w:val="003842EE"/>
    <w:rsid w:val="003C6C99"/>
    <w:rsid w:val="003D65CE"/>
    <w:rsid w:val="003D6A70"/>
    <w:rsid w:val="003F29D8"/>
    <w:rsid w:val="004040C7"/>
    <w:rsid w:val="004418E4"/>
    <w:rsid w:val="004526F3"/>
    <w:rsid w:val="00455DE2"/>
    <w:rsid w:val="00461250"/>
    <w:rsid w:val="0047341F"/>
    <w:rsid w:val="00477140"/>
    <w:rsid w:val="004809BB"/>
    <w:rsid w:val="0051150A"/>
    <w:rsid w:val="00534918"/>
    <w:rsid w:val="00553D6C"/>
    <w:rsid w:val="005544A9"/>
    <w:rsid w:val="005573C8"/>
    <w:rsid w:val="0058288B"/>
    <w:rsid w:val="00583547"/>
    <w:rsid w:val="00594ADF"/>
    <w:rsid w:val="005B39DC"/>
    <w:rsid w:val="005F32C9"/>
    <w:rsid w:val="00602F94"/>
    <w:rsid w:val="00622080"/>
    <w:rsid w:val="00626038"/>
    <w:rsid w:val="0064178A"/>
    <w:rsid w:val="00661F8C"/>
    <w:rsid w:val="00662AF9"/>
    <w:rsid w:val="00666645"/>
    <w:rsid w:val="00666F96"/>
    <w:rsid w:val="00674D5C"/>
    <w:rsid w:val="006751EF"/>
    <w:rsid w:val="006A298C"/>
    <w:rsid w:val="006A6529"/>
    <w:rsid w:val="006C1854"/>
    <w:rsid w:val="00702F63"/>
    <w:rsid w:val="0071536F"/>
    <w:rsid w:val="00762A7C"/>
    <w:rsid w:val="007813A1"/>
    <w:rsid w:val="007821E5"/>
    <w:rsid w:val="00783A8E"/>
    <w:rsid w:val="007C53AB"/>
    <w:rsid w:val="007F30AB"/>
    <w:rsid w:val="007F49FE"/>
    <w:rsid w:val="008125B2"/>
    <w:rsid w:val="00824692"/>
    <w:rsid w:val="00825DD9"/>
    <w:rsid w:val="0088499A"/>
    <w:rsid w:val="008C3559"/>
    <w:rsid w:val="00916799"/>
    <w:rsid w:val="00927385"/>
    <w:rsid w:val="00984E53"/>
    <w:rsid w:val="009A322B"/>
    <w:rsid w:val="009B3122"/>
    <w:rsid w:val="009B3478"/>
    <w:rsid w:val="009B5B98"/>
    <w:rsid w:val="009B7975"/>
    <w:rsid w:val="009F07CA"/>
    <w:rsid w:val="00A14C26"/>
    <w:rsid w:val="00A14FA3"/>
    <w:rsid w:val="00A1630F"/>
    <w:rsid w:val="00A465BA"/>
    <w:rsid w:val="00A50FD0"/>
    <w:rsid w:val="00A620A4"/>
    <w:rsid w:val="00A65716"/>
    <w:rsid w:val="00A67677"/>
    <w:rsid w:val="00A74FFE"/>
    <w:rsid w:val="00A8354A"/>
    <w:rsid w:val="00A93EEE"/>
    <w:rsid w:val="00A97C66"/>
    <w:rsid w:val="00AA135B"/>
    <w:rsid w:val="00AF57E3"/>
    <w:rsid w:val="00B238F9"/>
    <w:rsid w:val="00B31F00"/>
    <w:rsid w:val="00B5081E"/>
    <w:rsid w:val="00B70386"/>
    <w:rsid w:val="00B850CD"/>
    <w:rsid w:val="00B857CE"/>
    <w:rsid w:val="00BB1150"/>
    <w:rsid w:val="00BB1C4C"/>
    <w:rsid w:val="00BC46CB"/>
    <w:rsid w:val="00C07825"/>
    <w:rsid w:val="00C4492D"/>
    <w:rsid w:val="00C510A0"/>
    <w:rsid w:val="00C62996"/>
    <w:rsid w:val="00C86291"/>
    <w:rsid w:val="00C94393"/>
    <w:rsid w:val="00CC1FE7"/>
    <w:rsid w:val="00CE0F3D"/>
    <w:rsid w:val="00CE5F71"/>
    <w:rsid w:val="00CF6C1A"/>
    <w:rsid w:val="00D11A42"/>
    <w:rsid w:val="00D150B5"/>
    <w:rsid w:val="00D26BFE"/>
    <w:rsid w:val="00D6471A"/>
    <w:rsid w:val="00D71A7B"/>
    <w:rsid w:val="00D84D9F"/>
    <w:rsid w:val="00D92F03"/>
    <w:rsid w:val="00DB0B9B"/>
    <w:rsid w:val="00DC47D3"/>
    <w:rsid w:val="00DC7BC6"/>
    <w:rsid w:val="00DD7656"/>
    <w:rsid w:val="00DF66F1"/>
    <w:rsid w:val="00E36542"/>
    <w:rsid w:val="00E602FA"/>
    <w:rsid w:val="00E70FCE"/>
    <w:rsid w:val="00EA0AEE"/>
    <w:rsid w:val="00EB5147"/>
    <w:rsid w:val="00EB5E2C"/>
    <w:rsid w:val="00ED3A87"/>
    <w:rsid w:val="00F10DFB"/>
    <w:rsid w:val="00F135AE"/>
    <w:rsid w:val="00F22704"/>
    <w:rsid w:val="00F45D57"/>
    <w:rsid w:val="00F92074"/>
    <w:rsid w:val="00FA3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1">
      <o:colormenu v:ext="edit" fillcolor="white" strokecolor="white"/>
    </o:shapedefaults>
    <o:shapelayout v:ext="edit">
      <o:idmap v:ext="edit" data="1"/>
    </o:shapelayout>
  </w:shapeDefaults>
  <w:decimalSymbol w:val=","/>
  <w:listSeparator w:val=";"/>
  <w15:chartTrackingRefBased/>
  <w15:docId w15:val="{FACC130C-DC00-4DE4-99EC-A418E432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F96"/>
  </w:style>
  <w:style w:type="paragraph" w:styleId="1">
    <w:name w:val="heading 1"/>
    <w:basedOn w:val="a"/>
    <w:next w:val="a"/>
    <w:link w:val="10"/>
    <w:qFormat/>
    <w:rsid w:val="00666F96"/>
    <w:pPr>
      <w:keepNext/>
      <w:outlineLvl w:val="0"/>
    </w:pPr>
    <w:rPr>
      <w:sz w:val="28"/>
    </w:rPr>
  </w:style>
  <w:style w:type="paragraph" w:styleId="2">
    <w:name w:val="heading 2"/>
    <w:basedOn w:val="a"/>
    <w:next w:val="a"/>
    <w:link w:val="20"/>
    <w:qFormat/>
    <w:rsid w:val="00666F96"/>
    <w:pPr>
      <w:keepNext/>
      <w:jc w:val="both"/>
      <w:outlineLvl w:val="1"/>
    </w:pPr>
    <w:rPr>
      <w:sz w:val="28"/>
    </w:rPr>
  </w:style>
  <w:style w:type="paragraph" w:styleId="4">
    <w:name w:val="heading 4"/>
    <w:basedOn w:val="a"/>
    <w:next w:val="a"/>
    <w:qFormat/>
    <w:rsid w:val="00012125"/>
    <w:pPr>
      <w:keepNext/>
      <w:spacing w:before="240" w:after="60"/>
      <w:outlineLvl w:val="3"/>
    </w:pPr>
    <w:rPr>
      <w:b/>
      <w:bCs/>
      <w:sz w:val="28"/>
      <w:szCs w:val="28"/>
    </w:rPr>
  </w:style>
  <w:style w:type="paragraph" w:styleId="5">
    <w:name w:val="heading 5"/>
    <w:basedOn w:val="a"/>
    <w:next w:val="a"/>
    <w:link w:val="50"/>
    <w:qFormat/>
    <w:rsid w:val="002B2ED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66F96"/>
    <w:rPr>
      <w:sz w:val="28"/>
      <w:lang w:val="ru-RU" w:eastAsia="ru-RU" w:bidi="ar-SA"/>
    </w:rPr>
  </w:style>
  <w:style w:type="character" w:customStyle="1" w:styleId="20">
    <w:name w:val="Заголовок 2 Знак"/>
    <w:basedOn w:val="a0"/>
    <w:link w:val="2"/>
    <w:locked/>
    <w:rsid w:val="00666F96"/>
    <w:rPr>
      <w:sz w:val="28"/>
      <w:lang w:val="ru-RU" w:eastAsia="ru-RU" w:bidi="ar-SA"/>
    </w:rPr>
  </w:style>
  <w:style w:type="character" w:customStyle="1" w:styleId="a3">
    <w:name w:val="Основной текст Знак"/>
    <w:basedOn w:val="a0"/>
    <w:link w:val="a4"/>
    <w:locked/>
    <w:rsid w:val="00666F96"/>
    <w:rPr>
      <w:sz w:val="28"/>
      <w:lang w:bidi="ar-SA"/>
    </w:rPr>
  </w:style>
  <w:style w:type="paragraph" w:styleId="a4">
    <w:name w:val="Body Text"/>
    <w:basedOn w:val="a"/>
    <w:link w:val="a3"/>
    <w:rsid w:val="00666F96"/>
    <w:rPr>
      <w:sz w:val="28"/>
    </w:rPr>
  </w:style>
  <w:style w:type="character" w:customStyle="1" w:styleId="21">
    <w:name w:val="Основной текст 2 Знак"/>
    <w:basedOn w:val="a0"/>
    <w:link w:val="22"/>
    <w:locked/>
    <w:rsid w:val="00666F96"/>
    <w:rPr>
      <w:sz w:val="28"/>
      <w:lang w:bidi="ar-SA"/>
    </w:rPr>
  </w:style>
  <w:style w:type="paragraph" w:styleId="22">
    <w:name w:val="Body Text 2"/>
    <w:basedOn w:val="a"/>
    <w:link w:val="21"/>
    <w:rsid w:val="00666F96"/>
    <w:pPr>
      <w:jc w:val="center"/>
    </w:pPr>
    <w:rPr>
      <w:sz w:val="28"/>
    </w:rPr>
  </w:style>
  <w:style w:type="paragraph" w:styleId="23">
    <w:name w:val="toc 2"/>
    <w:basedOn w:val="a"/>
    <w:next w:val="a"/>
    <w:autoRedefine/>
    <w:semiHidden/>
    <w:rsid w:val="006A298C"/>
    <w:pPr>
      <w:ind w:left="200"/>
    </w:pPr>
  </w:style>
  <w:style w:type="paragraph" w:styleId="11">
    <w:name w:val="index 1"/>
    <w:basedOn w:val="a"/>
    <w:next w:val="a"/>
    <w:autoRedefine/>
    <w:semiHidden/>
    <w:rsid w:val="006A298C"/>
    <w:pPr>
      <w:ind w:left="200" w:hanging="200"/>
    </w:pPr>
    <w:rPr>
      <w:sz w:val="28"/>
    </w:rPr>
  </w:style>
  <w:style w:type="paragraph" w:styleId="3">
    <w:name w:val="toc 3"/>
    <w:basedOn w:val="a"/>
    <w:next w:val="a"/>
    <w:autoRedefine/>
    <w:semiHidden/>
    <w:rsid w:val="006A298C"/>
    <w:pPr>
      <w:ind w:left="400"/>
    </w:pPr>
  </w:style>
  <w:style w:type="character" w:styleId="a5">
    <w:name w:val="Hyperlink"/>
    <w:basedOn w:val="a0"/>
    <w:rsid w:val="006A298C"/>
    <w:rPr>
      <w:color w:val="0000FF"/>
      <w:u w:val="single"/>
    </w:rPr>
  </w:style>
  <w:style w:type="paragraph" w:styleId="24">
    <w:name w:val="Body Text Indent 2"/>
    <w:basedOn w:val="a"/>
    <w:rsid w:val="00A14FA3"/>
    <w:pPr>
      <w:spacing w:after="120" w:line="480" w:lineRule="auto"/>
      <w:ind w:left="283"/>
    </w:pPr>
  </w:style>
  <w:style w:type="paragraph" w:styleId="a6">
    <w:name w:val="endnote text"/>
    <w:basedOn w:val="a"/>
    <w:semiHidden/>
    <w:rsid w:val="00A14FA3"/>
    <w:pPr>
      <w:spacing w:line="360" w:lineRule="auto"/>
      <w:ind w:firstLine="680"/>
      <w:jc w:val="both"/>
    </w:pPr>
    <w:rPr>
      <w:sz w:val="28"/>
      <w:szCs w:val="28"/>
    </w:rPr>
  </w:style>
  <w:style w:type="table" w:styleId="a7">
    <w:name w:val="Table Grid"/>
    <w:basedOn w:val="a1"/>
    <w:rsid w:val="003415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3D6A70"/>
    <w:pPr>
      <w:spacing w:before="100" w:beforeAutospacing="1" w:after="100" w:afterAutospacing="1"/>
    </w:pPr>
    <w:rPr>
      <w:sz w:val="24"/>
      <w:szCs w:val="24"/>
    </w:rPr>
  </w:style>
  <w:style w:type="character" w:styleId="a9">
    <w:name w:val="Strong"/>
    <w:basedOn w:val="a0"/>
    <w:uiPriority w:val="22"/>
    <w:qFormat/>
    <w:rsid w:val="003D6A70"/>
    <w:rPr>
      <w:b/>
      <w:bCs/>
    </w:rPr>
  </w:style>
  <w:style w:type="character" w:customStyle="1" w:styleId="50">
    <w:name w:val="Заголовок 5 Знак"/>
    <w:basedOn w:val="a0"/>
    <w:link w:val="5"/>
    <w:semiHidden/>
    <w:rsid w:val="002B2EDF"/>
    <w:rPr>
      <w:rFonts w:ascii="Calibri" w:eastAsia="Times New Roman" w:hAnsi="Calibri" w:cs="Times New Roman"/>
      <w:b/>
      <w:bCs/>
      <w:i/>
      <w:iCs/>
      <w:sz w:val="26"/>
      <w:szCs w:val="26"/>
    </w:rPr>
  </w:style>
  <w:style w:type="paragraph" w:customStyle="1" w:styleId="summary">
    <w:name w:val="summary"/>
    <w:basedOn w:val="a"/>
    <w:rsid w:val="002B2EDF"/>
    <w:pPr>
      <w:spacing w:before="100" w:beforeAutospacing="1" w:after="100" w:afterAutospacing="1"/>
    </w:pPr>
    <w:rPr>
      <w:sz w:val="24"/>
      <w:szCs w:val="24"/>
    </w:rPr>
  </w:style>
  <w:style w:type="paragraph" w:styleId="HTML">
    <w:name w:val="HTML Preformatted"/>
    <w:basedOn w:val="a"/>
    <w:link w:val="HTML0"/>
    <w:rsid w:val="00A65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locked/>
    <w:rsid w:val="00A65716"/>
    <w:rPr>
      <w:rFonts w:ascii="Courier New" w:hAnsi="Courier New" w:cs="Courier New"/>
      <w:lang w:val="ru-RU" w:eastAsia="ru-RU" w:bidi="ar-SA"/>
    </w:rPr>
  </w:style>
  <w:style w:type="paragraph" w:styleId="aa">
    <w:name w:val="footer"/>
    <w:basedOn w:val="a"/>
    <w:rsid w:val="00187C2B"/>
    <w:pPr>
      <w:tabs>
        <w:tab w:val="center" w:pos="4677"/>
        <w:tab w:val="right" w:pos="9355"/>
      </w:tabs>
    </w:pPr>
  </w:style>
  <w:style w:type="character" w:styleId="ab">
    <w:name w:val="page number"/>
    <w:basedOn w:val="a0"/>
    <w:rsid w:val="00187C2B"/>
  </w:style>
  <w:style w:type="paragraph" w:customStyle="1" w:styleId="noteint">
    <w:name w:val="note_int"/>
    <w:basedOn w:val="a"/>
    <w:rsid w:val="007C53AB"/>
    <w:pPr>
      <w:spacing w:before="100" w:beforeAutospacing="1" w:after="100" w:afterAutospacing="1"/>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819419">
      <w:bodyDiv w:val="1"/>
      <w:marLeft w:val="0"/>
      <w:marRight w:val="0"/>
      <w:marTop w:val="0"/>
      <w:marBottom w:val="0"/>
      <w:divBdr>
        <w:top w:val="none" w:sz="0" w:space="0" w:color="auto"/>
        <w:left w:val="none" w:sz="0" w:space="0" w:color="auto"/>
        <w:bottom w:val="none" w:sz="0" w:space="0" w:color="auto"/>
        <w:right w:val="none" w:sz="0" w:space="0" w:color="auto"/>
      </w:divBdr>
    </w:div>
    <w:div w:id="541289458">
      <w:bodyDiv w:val="1"/>
      <w:marLeft w:val="0"/>
      <w:marRight w:val="0"/>
      <w:marTop w:val="0"/>
      <w:marBottom w:val="0"/>
      <w:divBdr>
        <w:top w:val="none" w:sz="0" w:space="0" w:color="auto"/>
        <w:left w:val="none" w:sz="0" w:space="0" w:color="auto"/>
        <w:bottom w:val="none" w:sz="0" w:space="0" w:color="auto"/>
        <w:right w:val="none" w:sz="0" w:space="0" w:color="auto"/>
      </w:divBdr>
    </w:div>
    <w:div w:id="768114006">
      <w:bodyDiv w:val="1"/>
      <w:marLeft w:val="0"/>
      <w:marRight w:val="0"/>
      <w:marTop w:val="0"/>
      <w:marBottom w:val="0"/>
      <w:divBdr>
        <w:top w:val="none" w:sz="0" w:space="0" w:color="auto"/>
        <w:left w:val="none" w:sz="0" w:space="0" w:color="auto"/>
        <w:bottom w:val="none" w:sz="0" w:space="0" w:color="auto"/>
        <w:right w:val="none" w:sz="0" w:space="0" w:color="auto"/>
      </w:divBdr>
    </w:div>
    <w:div w:id="961417668">
      <w:bodyDiv w:val="1"/>
      <w:marLeft w:val="0"/>
      <w:marRight w:val="0"/>
      <w:marTop w:val="0"/>
      <w:marBottom w:val="0"/>
      <w:divBdr>
        <w:top w:val="none" w:sz="0" w:space="0" w:color="auto"/>
        <w:left w:val="none" w:sz="0" w:space="0" w:color="auto"/>
        <w:bottom w:val="none" w:sz="0" w:space="0" w:color="auto"/>
        <w:right w:val="none" w:sz="0" w:space="0" w:color="auto"/>
      </w:divBdr>
    </w:div>
    <w:div w:id="159327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buh.ru" TargetMode="External"/><Relationship Id="rId3" Type="http://schemas.openxmlformats.org/officeDocument/2006/relationships/settings" Target="settings.xml"/><Relationship Id="rId7" Type="http://schemas.openxmlformats.org/officeDocument/2006/relationships/hyperlink" Target="http://www.npoiskra.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9881</Words>
  <Characters>56327</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ДОМ</Company>
  <LinksUpToDate>false</LinksUpToDate>
  <CharactersWithSpaces>66076</CharactersWithSpaces>
  <SharedDoc>false</SharedDoc>
  <HLinks>
    <vt:vector size="12" baseType="variant">
      <vt:variant>
        <vt:i4>7667752</vt:i4>
      </vt:variant>
      <vt:variant>
        <vt:i4>3</vt:i4>
      </vt:variant>
      <vt:variant>
        <vt:i4>0</vt:i4>
      </vt:variant>
      <vt:variant>
        <vt:i4>5</vt:i4>
      </vt:variant>
      <vt:variant>
        <vt:lpwstr>http://www.pbuh.ru/</vt:lpwstr>
      </vt:variant>
      <vt:variant>
        <vt:lpwstr/>
      </vt:variant>
      <vt:variant>
        <vt:i4>7340081</vt:i4>
      </vt:variant>
      <vt:variant>
        <vt:i4>0</vt:i4>
      </vt:variant>
      <vt:variant>
        <vt:i4>0</vt:i4>
      </vt:variant>
      <vt:variant>
        <vt:i4>5</vt:i4>
      </vt:variant>
      <vt:variant>
        <vt:lpwstr>http://www.npoiskra.ru/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Алена Сергеевна</dc:creator>
  <cp:keywords/>
  <cp:lastModifiedBy>admin</cp:lastModifiedBy>
  <cp:revision>2</cp:revision>
  <dcterms:created xsi:type="dcterms:W3CDTF">2014-04-03T00:52:00Z</dcterms:created>
  <dcterms:modified xsi:type="dcterms:W3CDTF">2014-04-03T00:52:00Z</dcterms:modified>
</cp:coreProperties>
</file>