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C" w:rsidRPr="0047025A" w:rsidRDefault="0047025A" w:rsidP="0047025A">
      <w:pPr>
        <w:spacing w:line="360" w:lineRule="auto"/>
        <w:ind w:firstLine="720"/>
        <w:jc w:val="center"/>
      </w:pPr>
      <w:r w:rsidRPr="0047025A">
        <w:t>Северо-з</w:t>
      </w:r>
      <w:r>
        <w:t>ападный государственный заочный</w:t>
      </w:r>
    </w:p>
    <w:p w:rsidR="00DD30FC" w:rsidRPr="0047025A" w:rsidRDefault="0047025A" w:rsidP="0047025A">
      <w:pPr>
        <w:spacing w:line="360" w:lineRule="auto"/>
        <w:ind w:firstLine="720"/>
        <w:jc w:val="center"/>
      </w:pPr>
      <w:r>
        <w:t xml:space="preserve">технический </w:t>
      </w:r>
      <w:r w:rsidRPr="0047025A">
        <w:t>университет</w:t>
      </w: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47025A" w:rsidP="0047025A">
      <w:pPr>
        <w:tabs>
          <w:tab w:val="left" w:pos="6555"/>
        </w:tabs>
        <w:spacing w:line="360" w:lineRule="auto"/>
        <w:ind w:firstLine="720"/>
        <w:jc w:val="center"/>
        <w:rPr>
          <w:szCs w:val="36"/>
        </w:rPr>
      </w:pPr>
      <w:r>
        <w:rPr>
          <w:szCs w:val="36"/>
        </w:rPr>
        <w:t xml:space="preserve">Реферат </w:t>
      </w:r>
      <w:r>
        <w:t>н</w:t>
      </w:r>
      <w:r w:rsidRPr="0047025A">
        <w:t>а тему</w:t>
      </w:r>
    </w:p>
    <w:p w:rsidR="00DD30FC" w:rsidRPr="0047025A" w:rsidRDefault="0047025A" w:rsidP="0047025A">
      <w:pPr>
        <w:spacing w:line="360" w:lineRule="auto"/>
        <w:ind w:firstLine="720"/>
        <w:jc w:val="center"/>
        <w:rPr>
          <w:szCs w:val="36"/>
        </w:rPr>
      </w:pPr>
      <w:r w:rsidRPr="00941BC7">
        <w:rPr>
          <w:szCs w:val="28"/>
        </w:rPr>
        <w:t>"</w:t>
      </w:r>
      <w:r w:rsidR="00DD30FC" w:rsidRPr="0047025A">
        <w:rPr>
          <w:szCs w:val="36"/>
        </w:rPr>
        <w:t>Учет поступления материалов и расчетов с</w:t>
      </w:r>
      <w:r>
        <w:rPr>
          <w:szCs w:val="36"/>
        </w:rPr>
        <w:t xml:space="preserve"> поставщиками</w:t>
      </w:r>
      <w:r w:rsidRPr="00941BC7">
        <w:rPr>
          <w:szCs w:val="28"/>
        </w:rPr>
        <w:t>"</w:t>
      </w: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47025A" w:rsidP="002A7A41">
      <w:pPr>
        <w:tabs>
          <w:tab w:val="left" w:pos="6555"/>
        </w:tabs>
        <w:spacing w:line="360" w:lineRule="auto"/>
        <w:ind w:firstLine="4253"/>
      </w:pPr>
      <w:r w:rsidRPr="0047025A">
        <w:t>Выполнил</w:t>
      </w:r>
      <w:r w:rsidR="002A7A41">
        <w:t>а</w:t>
      </w:r>
      <w:r w:rsidR="00DD30FC" w:rsidRPr="0047025A">
        <w:t>:</w:t>
      </w:r>
    </w:p>
    <w:p w:rsidR="00DD30FC" w:rsidRPr="0047025A" w:rsidRDefault="00DD30FC" w:rsidP="002A7A41">
      <w:pPr>
        <w:spacing w:line="360" w:lineRule="auto"/>
        <w:ind w:firstLine="4253"/>
      </w:pPr>
      <w:r w:rsidRPr="0047025A">
        <w:t>Студенка 3 курса ЭГФ группа 0800502.65</w:t>
      </w:r>
    </w:p>
    <w:p w:rsidR="00DD30FC" w:rsidRPr="0047025A" w:rsidRDefault="00DD30FC" w:rsidP="002A7A41">
      <w:pPr>
        <w:spacing w:line="360" w:lineRule="auto"/>
        <w:ind w:firstLine="4253"/>
      </w:pPr>
      <w:r w:rsidRPr="0047025A">
        <w:t>шифр 6720310259</w:t>
      </w:r>
    </w:p>
    <w:p w:rsidR="00DD30FC" w:rsidRPr="0047025A" w:rsidRDefault="0047025A" w:rsidP="002A7A41">
      <w:pPr>
        <w:spacing w:line="360" w:lineRule="auto"/>
        <w:ind w:firstLine="4253"/>
      </w:pPr>
      <w:r>
        <w:t>Лозаникова Л.</w:t>
      </w:r>
      <w:r w:rsidR="00DD30FC" w:rsidRPr="0047025A">
        <w:t>Е.</w:t>
      </w:r>
    </w:p>
    <w:p w:rsidR="00DD30FC" w:rsidRPr="0047025A" w:rsidRDefault="0047025A" w:rsidP="002A7A41">
      <w:pPr>
        <w:spacing w:line="360" w:lineRule="auto"/>
        <w:ind w:firstLine="4253"/>
      </w:pPr>
      <w:r w:rsidRPr="0047025A">
        <w:t>Проверил</w:t>
      </w:r>
      <w:r w:rsidR="00DD30FC" w:rsidRPr="0047025A">
        <w:t>:</w:t>
      </w:r>
    </w:p>
    <w:p w:rsidR="00DD30FC" w:rsidRPr="0047025A" w:rsidRDefault="00DD30FC" w:rsidP="002A7A41">
      <w:pPr>
        <w:spacing w:line="360" w:lineRule="auto"/>
        <w:ind w:firstLine="4253"/>
      </w:pPr>
      <w:r w:rsidRPr="0047025A">
        <w:t>Доцент кафедры</w:t>
      </w:r>
    </w:p>
    <w:p w:rsidR="00DD30FC" w:rsidRPr="0047025A" w:rsidRDefault="0047025A" w:rsidP="002A7A41">
      <w:pPr>
        <w:spacing w:line="360" w:lineRule="auto"/>
        <w:ind w:firstLine="4253"/>
      </w:pPr>
      <w:r>
        <w:t>Б</w:t>
      </w:r>
      <w:r w:rsidR="00DD30FC" w:rsidRPr="0047025A">
        <w:t>ух. учет</w:t>
      </w:r>
    </w:p>
    <w:p w:rsidR="00DD30FC" w:rsidRPr="0047025A" w:rsidRDefault="00DD30FC" w:rsidP="002A7A41">
      <w:pPr>
        <w:spacing w:line="360" w:lineRule="auto"/>
        <w:ind w:firstLine="4253"/>
      </w:pPr>
      <w:r w:rsidRPr="0047025A">
        <w:t>О.В. Денисова</w:t>
      </w: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Default="00DD30FC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47025A" w:rsidRPr="0047025A" w:rsidRDefault="0047025A" w:rsidP="0047025A">
      <w:pPr>
        <w:tabs>
          <w:tab w:val="left" w:pos="6555"/>
        </w:tabs>
        <w:spacing w:line="360" w:lineRule="auto"/>
        <w:ind w:firstLine="720"/>
        <w:jc w:val="center"/>
      </w:pPr>
    </w:p>
    <w:p w:rsidR="00DD30FC" w:rsidRP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  <w:r w:rsidRPr="0047025A">
        <w:t>Санкт-Петербург</w:t>
      </w:r>
    </w:p>
    <w:p w:rsidR="0047025A" w:rsidRDefault="00DD30FC" w:rsidP="0047025A">
      <w:pPr>
        <w:tabs>
          <w:tab w:val="left" w:pos="6555"/>
        </w:tabs>
        <w:spacing w:line="360" w:lineRule="auto"/>
        <w:ind w:firstLine="720"/>
        <w:jc w:val="center"/>
      </w:pPr>
      <w:smartTag w:uri="urn:schemas-microsoft-com:office:smarttags" w:element="metricconverter">
        <w:smartTagPr>
          <w:attr w:name="ProductID" w:val="2009 г"/>
        </w:smartTagPr>
        <w:r w:rsidRPr="0047025A">
          <w:t>2009 г</w:t>
        </w:r>
      </w:smartTag>
      <w:r w:rsidRPr="0047025A">
        <w:t>.</w:t>
      </w:r>
    </w:p>
    <w:p w:rsidR="00A76BDA" w:rsidRPr="0047025A" w:rsidRDefault="0047025A" w:rsidP="0047025A">
      <w:pPr>
        <w:spacing w:line="360" w:lineRule="auto"/>
        <w:ind w:firstLine="720"/>
        <w:jc w:val="both"/>
        <w:rPr>
          <w:b/>
          <w:szCs w:val="28"/>
        </w:rPr>
      </w:pPr>
      <w:r>
        <w:br w:type="page"/>
      </w:r>
      <w:r w:rsidRPr="0047025A">
        <w:rPr>
          <w:b/>
          <w:szCs w:val="28"/>
        </w:rPr>
        <w:t>Содержание</w:t>
      </w:r>
    </w:p>
    <w:p w:rsidR="0047025A" w:rsidRPr="0047025A" w:rsidRDefault="0047025A" w:rsidP="0047025A">
      <w:pPr>
        <w:spacing w:line="360" w:lineRule="auto"/>
        <w:ind w:firstLine="720"/>
        <w:jc w:val="both"/>
        <w:rPr>
          <w:szCs w:val="28"/>
        </w:rPr>
      </w:pPr>
    </w:p>
    <w:p w:rsidR="00A964BD" w:rsidRPr="0047025A" w:rsidRDefault="00A964BD" w:rsidP="0047025A">
      <w:pPr>
        <w:spacing w:line="360" w:lineRule="auto"/>
        <w:jc w:val="both"/>
      </w:pPr>
      <w:r w:rsidRPr="0047025A">
        <w:t>1</w:t>
      </w:r>
      <w:r w:rsidR="0047025A">
        <w:t>.</w:t>
      </w:r>
      <w:r w:rsidRPr="0047025A">
        <w:t xml:space="preserve"> Понятие, классификация, оценка и основные задачи учета материально-производственных запасов</w:t>
      </w:r>
    </w:p>
    <w:p w:rsidR="00A964BD" w:rsidRPr="0047025A" w:rsidRDefault="00A964BD" w:rsidP="0047025A">
      <w:pPr>
        <w:spacing w:line="360" w:lineRule="auto"/>
        <w:jc w:val="both"/>
      </w:pPr>
      <w:r w:rsidRPr="0047025A">
        <w:t>2</w:t>
      </w:r>
      <w:r w:rsidR="0047025A">
        <w:t>.</w:t>
      </w:r>
      <w:r w:rsidRPr="0047025A">
        <w:t xml:space="preserve"> Документальное оформление поступления и расходования материальных ценностей</w:t>
      </w:r>
    </w:p>
    <w:p w:rsidR="00A76BDA" w:rsidRPr="0047025A" w:rsidRDefault="00A964BD" w:rsidP="0047025A">
      <w:pPr>
        <w:spacing w:line="360" w:lineRule="auto"/>
        <w:jc w:val="both"/>
      </w:pPr>
      <w:r w:rsidRPr="0047025A">
        <w:t>3</w:t>
      </w:r>
      <w:r w:rsidR="0047025A">
        <w:t>.</w:t>
      </w:r>
      <w:r w:rsidRPr="0047025A">
        <w:t xml:space="preserve"> Учет материалов на складе и в бухгалтерии</w:t>
      </w:r>
    </w:p>
    <w:p w:rsidR="00A76BDA" w:rsidRPr="0047025A" w:rsidRDefault="00A964BD" w:rsidP="0047025A">
      <w:pPr>
        <w:shd w:val="clear" w:color="auto" w:fill="FFFFFF"/>
        <w:spacing w:line="360" w:lineRule="auto"/>
        <w:jc w:val="both"/>
      </w:pPr>
      <w:r w:rsidRPr="0047025A">
        <w:t>4.</w:t>
      </w:r>
      <w:r w:rsidR="0047025A">
        <w:t xml:space="preserve"> </w:t>
      </w:r>
      <w:r w:rsidRPr="0047025A">
        <w:t>Синтетический учет материалов</w:t>
      </w:r>
    </w:p>
    <w:p w:rsidR="00A964BD" w:rsidRPr="0047025A" w:rsidRDefault="00A964BD" w:rsidP="0047025A">
      <w:pPr>
        <w:spacing w:line="360" w:lineRule="auto"/>
        <w:jc w:val="both"/>
      </w:pPr>
      <w:r w:rsidRPr="0047025A">
        <w:t>5</w:t>
      </w:r>
      <w:r w:rsidR="0047025A">
        <w:t>.</w:t>
      </w:r>
      <w:r w:rsidRPr="0047025A">
        <w:t xml:space="preserve"> Инвентаризация материально-производственных запасов</w:t>
      </w:r>
    </w:p>
    <w:p w:rsidR="0047025A" w:rsidRDefault="00A964BD" w:rsidP="0047025A">
      <w:pPr>
        <w:spacing w:line="360" w:lineRule="auto"/>
        <w:jc w:val="both"/>
      </w:pPr>
      <w:r w:rsidRPr="0047025A">
        <w:t>6</w:t>
      </w:r>
      <w:r w:rsidR="0047025A">
        <w:t>.</w:t>
      </w:r>
      <w:r w:rsidRPr="0047025A">
        <w:t xml:space="preserve"> Список использованной литературы</w:t>
      </w:r>
    </w:p>
    <w:p w:rsidR="001F70D5" w:rsidRDefault="0047025A" w:rsidP="0047025A">
      <w:pPr>
        <w:spacing w:line="360" w:lineRule="auto"/>
        <w:ind w:firstLine="709"/>
        <w:jc w:val="both"/>
        <w:rPr>
          <w:b/>
        </w:rPr>
      </w:pPr>
      <w:r>
        <w:br w:type="page"/>
      </w:r>
      <w:r w:rsidR="006026FB" w:rsidRPr="0047025A">
        <w:rPr>
          <w:b/>
        </w:rPr>
        <w:t>1.</w:t>
      </w:r>
      <w:r>
        <w:rPr>
          <w:b/>
        </w:rPr>
        <w:t xml:space="preserve"> </w:t>
      </w:r>
      <w:r w:rsidR="001F70D5" w:rsidRPr="0047025A">
        <w:rPr>
          <w:b/>
        </w:rPr>
        <w:t>Понятие, классификация, оценка и</w:t>
      </w:r>
      <w:r w:rsidR="0086113D" w:rsidRPr="0047025A">
        <w:rPr>
          <w:b/>
        </w:rPr>
        <w:t xml:space="preserve"> </w:t>
      </w:r>
      <w:r w:rsidR="001F70D5" w:rsidRPr="0047025A">
        <w:rPr>
          <w:b/>
        </w:rPr>
        <w:t>основные задачи учета материально-производственных запасов</w:t>
      </w:r>
    </w:p>
    <w:p w:rsidR="001E0151" w:rsidRPr="0047025A" w:rsidRDefault="001E0151" w:rsidP="0047025A">
      <w:pPr>
        <w:spacing w:line="360" w:lineRule="auto"/>
        <w:ind w:firstLine="709"/>
        <w:jc w:val="both"/>
      </w:pP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Методологические</w:t>
      </w:r>
      <w:r w:rsidR="0047025A">
        <w:t xml:space="preserve"> </w:t>
      </w:r>
      <w:r w:rsidRPr="0047025A">
        <w:t>основы</w:t>
      </w:r>
      <w:r w:rsidR="0047025A">
        <w:t xml:space="preserve"> </w:t>
      </w:r>
      <w:r w:rsidRPr="0047025A">
        <w:t>формирования</w:t>
      </w:r>
      <w:r w:rsidR="0047025A">
        <w:t xml:space="preserve"> </w:t>
      </w:r>
      <w:r w:rsidR="002A7A41">
        <w:t>учета</w:t>
      </w:r>
      <w:r w:rsidR="0047025A">
        <w:t xml:space="preserve"> </w:t>
      </w:r>
      <w:r w:rsidRPr="0047025A">
        <w:t>информации о материально-производственных</w:t>
      </w:r>
      <w:r w:rsidR="0047025A">
        <w:t xml:space="preserve"> </w:t>
      </w:r>
      <w:r w:rsidRPr="0047025A">
        <w:t>запасах</w:t>
      </w:r>
      <w:r w:rsidR="0047025A">
        <w:t xml:space="preserve"> </w:t>
      </w:r>
      <w:r w:rsidRPr="0047025A">
        <w:t>организации</w:t>
      </w:r>
      <w:r w:rsidR="0047025A">
        <w:t xml:space="preserve"> </w:t>
      </w:r>
      <w:r w:rsidRPr="0047025A">
        <w:t>установлены</w:t>
      </w:r>
      <w:r w:rsidR="0047025A">
        <w:t xml:space="preserve"> </w:t>
      </w:r>
      <w:r w:rsidRPr="0047025A">
        <w:t>Положением</w:t>
      </w:r>
      <w:r w:rsidR="0047025A">
        <w:t xml:space="preserve"> </w:t>
      </w:r>
      <w:r w:rsidRPr="0047025A">
        <w:t>по</w:t>
      </w:r>
      <w:r w:rsidR="0047025A">
        <w:t xml:space="preserve"> </w:t>
      </w:r>
      <w:r w:rsidRPr="0047025A">
        <w:t>бухгалтерскому</w:t>
      </w:r>
      <w:r w:rsidR="0047025A">
        <w:t xml:space="preserve"> </w:t>
      </w:r>
      <w:r w:rsidRPr="0047025A">
        <w:t>учету</w:t>
      </w:r>
      <w:r w:rsidR="0047025A">
        <w:t xml:space="preserve"> </w:t>
      </w:r>
      <w:r w:rsidRPr="0047025A">
        <w:t>«Учет материально</w:t>
      </w:r>
      <w:r w:rsidR="0047025A">
        <w:t xml:space="preserve"> </w:t>
      </w:r>
      <w:r w:rsidR="007E0D97" w:rsidRPr="0047025A">
        <w:t>п</w:t>
      </w:r>
      <w:r w:rsidRPr="0047025A">
        <w:t>роизводственных запасов» (ПБУ 5/98).</w:t>
      </w:r>
      <w:r w:rsidR="007E0D97" w:rsidRPr="0047025A">
        <w:t xml:space="preserve"> </w:t>
      </w:r>
      <w:r w:rsidRPr="0047025A">
        <w:t>В состав материально-производственных запасов включаются: материалы, готовая продукция, товары.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 xml:space="preserve">Материалы </w:t>
      </w:r>
      <w:r w:rsidR="000747FC" w:rsidRPr="0047025A">
        <w:t>–</w:t>
      </w:r>
      <w:r w:rsidRPr="0047025A">
        <w:t xml:space="preserve"> один</w:t>
      </w:r>
      <w:r w:rsidR="0047025A">
        <w:t xml:space="preserve"> </w:t>
      </w:r>
      <w:r w:rsidRPr="0047025A">
        <w:t>из</w:t>
      </w:r>
      <w:r w:rsidR="0047025A">
        <w:t xml:space="preserve"> </w:t>
      </w:r>
      <w:r w:rsidRPr="0047025A">
        <w:t>важнейших</w:t>
      </w:r>
      <w:r w:rsidR="0047025A">
        <w:t xml:space="preserve"> </w:t>
      </w:r>
      <w:r w:rsidRPr="0047025A">
        <w:t>элементов</w:t>
      </w:r>
      <w:r w:rsidR="0047025A">
        <w:t xml:space="preserve"> </w:t>
      </w:r>
      <w:r w:rsidRPr="0047025A">
        <w:t>производственного</w:t>
      </w:r>
      <w:r w:rsidR="0047025A">
        <w:t xml:space="preserve"> </w:t>
      </w:r>
      <w:r w:rsidRPr="0047025A">
        <w:t>цикла</w:t>
      </w:r>
      <w:r w:rsidR="0047025A">
        <w:t xml:space="preserve"> </w:t>
      </w:r>
      <w:r w:rsidRPr="0047025A">
        <w:t>любой организац</w:t>
      </w:r>
      <w:r w:rsidR="007E0D97" w:rsidRPr="0047025A">
        <w:t>ии; они представляют собой пред</w:t>
      </w:r>
      <w:r w:rsidRPr="0047025A">
        <w:t>меты труда,</w:t>
      </w:r>
      <w:r w:rsidR="0047025A">
        <w:t xml:space="preserve"> </w:t>
      </w:r>
      <w:r w:rsidRPr="0047025A">
        <w:t>которые используются</w:t>
      </w:r>
      <w:r w:rsidR="0047025A">
        <w:t xml:space="preserve"> </w:t>
      </w:r>
      <w:r w:rsidRPr="0047025A">
        <w:t>для изготовления</w:t>
      </w:r>
      <w:r w:rsidR="0047025A">
        <w:t xml:space="preserve"> </w:t>
      </w:r>
      <w:r w:rsidRPr="0047025A">
        <w:t>продукции,</w:t>
      </w:r>
      <w:r w:rsidR="0047025A">
        <w:t xml:space="preserve"> </w:t>
      </w:r>
      <w:r w:rsidRPr="0047025A">
        <w:t>выполнения</w:t>
      </w:r>
      <w:r w:rsidR="0047025A">
        <w:t xml:space="preserve"> </w:t>
      </w:r>
      <w:r w:rsidRPr="0047025A">
        <w:t>работ,</w:t>
      </w:r>
      <w:r w:rsidR="0047025A">
        <w:t xml:space="preserve"> </w:t>
      </w:r>
      <w:r w:rsidRPr="0047025A">
        <w:t>оказания услуг.</w:t>
      </w:r>
      <w:r w:rsidR="0047025A">
        <w:t xml:space="preserve"> </w:t>
      </w:r>
      <w:r w:rsidRPr="0047025A">
        <w:t>Их особенность состоит в том, что,</w:t>
      </w:r>
      <w:r w:rsidR="0047025A">
        <w:t xml:space="preserve"> </w:t>
      </w:r>
      <w:r w:rsidRPr="0047025A">
        <w:t>участвуя в процессе</w:t>
      </w:r>
      <w:r w:rsidR="0047025A">
        <w:t xml:space="preserve"> </w:t>
      </w:r>
      <w:r w:rsidRPr="0047025A">
        <w:t>производства,</w:t>
      </w:r>
      <w:r w:rsidR="0047025A">
        <w:t xml:space="preserve"> </w:t>
      </w:r>
      <w:r w:rsidRPr="0047025A">
        <w:t>материалы</w:t>
      </w:r>
      <w:r w:rsidR="0047025A">
        <w:t xml:space="preserve"> </w:t>
      </w:r>
      <w:r w:rsidRPr="0047025A">
        <w:t>полностью</w:t>
      </w:r>
      <w:r w:rsidR="0047025A">
        <w:t xml:space="preserve"> </w:t>
      </w:r>
      <w:r w:rsidRPr="0047025A">
        <w:t>потребляются</w:t>
      </w:r>
      <w:r w:rsidR="0047025A">
        <w:t xml:space="preserve"> </w:t>
      </w:r>
      <w:r w:rsidRPr="0047025A">
        <w:t>в</w:t>
      </w:r>
      <w:r w:rsidR="000747FC" w:rsidRPr="0047025A">
        <w:t xml:space="preserve"> </w:t>
      </w:r>
      <w:r w:rsidRPr="0047025A">
        <w:t>каждом</w:t>
      </w:r>
      <w:r w:rsidR="0047025A">
        <w:t xml:space="preserve"> </w:t>
      </w:r>
      <w:r w:rsidRPr="0047025A">
        <w:t>его цикле и полностью</w:t>
      </w:r>
      <w:r w:rsidR="0047025A">
        <w:t xml:space="preserve"> </w:t>
      </w:r>
      <w:r w:rsidRPr="0047025A">
        <w:t>переносят</w:t>
      </w:r>
      <w:r w:rsidR="0047025A">
        <w:t xml:space="preserve"> </w:t>
      </w:r>
      <w:r w:rsidRPr="0047025A">
        <w:t>свою стоимость на</w:t>
      </w:r>
      <w:r w:rsidR="0047025A">
        <w:t xml:space="preserve"> </w:t>
      </w:r>
      <w:r w:rsidRPr="0047025A">
        <w:t>вновь</w:t>
      </w:r>
      <w:r w:rsidR="0047025A">
        <w:t xml:space="preserve"> </w:t>
      </w:r>
      <w:r w:rsidRPr="0047025A">
        <w:t>созданную</w:t>
      </w:r>
      <w:r w:rsidR="0047025A">
        <w:t xml:space="preserve"> </w:t>
      </w:r>
      <w:r w:rsidRPr="0047025A">
        <w:t>продукцию</w:t>
      </w:r>
      <w:r w:rsidR="0047025A">
        <w:t xml:space="preserve"> </w:t>
      </w:r>
      <w:r w:rsidRPr="0047025A">
        <w:t>(работы, услуги).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зависимости</w:t>
      </w:r>
      <w:r w:rsidR="0047025A">
        <w:t xml:space="preserve"> </w:t>
      </w:r>
      <w:r w:rsidRPr="0047025A">
        <w:t>от</w:t>
      </w:r>
      <w:r w:rsidR="0047025A">
        <w:t xml:space="preserve"> </w:t>
      </w:r>
      <w:r w:rsidRPr="0047025A">
        <w:t>той</w:t>
      </w:r>
      <w:r w:rsidR="0047025A">
        <w:t xml:space="preserve"> </w:t>
      </w:r>
      <w:r w:rsidRPr="0047025A">
        <w:t>роли,</w:t>
      </w:r>
      <w:r w:rsidR="0047025A">
        <w:t xml:space="preserve"> </w:t>
      </w:r>
      <w:r w:rsidRPr="0047025A">
        <w:t>которую играют</w:t>
      </w:r>
      <w:r w:rsidR="0047025A">
        <w:t xml:space="preserve"> </w:t>
      </w:r>
      <w:r w:rsidRPr="0047025A">
        <w:t>производственные</w:t>
      </w:r>
      <w:r w:rsidR="0047025A">
        <w:t xml:space="preserve"> </w:t>
      </w:r>
      <w:r w:rsidRPr="0047025A">
        <w:t>запасы</w:t>
      </w:r>
      <w:r w:rsidR="0047025A">
        <w:t xml:space="preserve"> </w:t>
      </w:r>
      <w:r w:rsidRPr="0047025A">
        <w:t>в</w:t>
      </w:r>
      <w:r w:rsidR="0047025A">
        <w:t xml:space="preserve"> </w:t>
      </w:r>
      <w:r w:rsidRPr="0047025A">
        <w:t>процессе производства</w:t>
      </w:r>
      <w:r w:rsidR="0047025A">
        <w:t xml:space="preserve"> </w:t>
      </w:r>
      <w:r w:rsidRPr="0047025A">
        <w:t>продукции,</w:t>
      </w:r>
      <w:r w:rsidR="0047025A">
        <w:t xml:space="preserve"> </w:t>
      </w:r>
      <w:r w:rsidRPr="0047025A">
        <w:t>выполнения работ</w:t>
      </w:r>
      <w:r w:rsidR="0047025A">
        <w:t xml:space="preserve"> </w:t>
      </w:r>
      <w:r w:rsidRPr="0047025A">
        <w:t>и</w:t>
      </w:r>
      <w:r w:rsidR="0047025A">
        <w:t xml:space="preserve"> </w:t>
      </w:r>
      <w:r w:rsidRPr="0047025A">
        <w:t>оказания услуг,</w:t>
      </w:r>
      <w:r w:rsidR="0047025A">
        <w:t xml:space="preserve"> </w:t>
      </w:r>
      <w:r w:rsidRPr="0047025A">
        <w:t>их подразделяют на следующие группы:</w:t>
      </w:r>
    </w:p>
    <w:p w:rsidR="001E0151" w:rsidRDefault="001F70D5" w:rsidP="0047025A">
      <w:pPr>
        <w:spacing w:line="360" w:lineRule="auto"/>
        <w:ind w:firstLine="720"/>
        <w:jc w:val="both"/>
      </w:pPr>
      <w:r w:rsidRPr="0047025A">
        <w:t>сырье и основные матери</w:t>
      </w:r>
      <w:r w:rsidR="001E0151">
        <w:t>алы;</w:t>
      </w:r>
    </w:p>
    <w:p w:rsidR="001E0151" w:rsidRDefault="001E0151" w:rsidP="0047025A">
      <w:pPr>
        <w:spacing w:line="360" w:lineRule="auto"/>
        <w:ind w:firstLine="720"/>
        <w:jc w:val="both"/>
      </w:pPr>
      <w:r>
        <w:t>вспомогательные материалы;</w:t>
      </w:r>
    </w:p>
    <w:p w:rsidR="001E0151" w:rsidRDefault="001F70D5" w:rsidP="001E0151">
      <w:pPr>
        <w:spacing w:line="360" w:lineRule="auto"/>
        <w:ind w:firstLine="720"/>
        <w:jc w:val="both"/>
      </w:pPr>
      <w:r w:rsidRPr="0047025A">
        <w:t>покупные полуфабрикаты;</w:t>
      </w:r>
    </w:p>
    <w:p w:rsidR="001E0151" w:rsidRDefault="001F70D5" w:rsidP="001E0151">
      <w:pPr>
        <w:spacing w:line="360" w:lineRule="auto"/>
        <w:ind w:firstLine="720"/>
        <w:jc w:val="both"/>
      </w:pPr>
      <w:r w:rsidRPr="0047025A">
        <w:t>возвратные материалы (отходы);</w:t>
      </w:r>
    </w:p>
    <w:p w:rsidR="001F70D5" w:rsidRPr="0047025A" w:rsidRDefault="001F70D5" w:rsidP="001E0151">
      <w:pPr>
        <w:spacing w:line="360" w:lineRule="auto"/>
        <w:ind w:firstLine="720"/>
        <w:jc w:val="both"/>
      </w:pPr>
      <w:r w:rsidRPr="0047025A">
        <w:t>топливо;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тара и тарные материалы: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запасные части.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Классификацию материалов удобно использовать для построения синтетического и аналитического учета, составления статистических отчетов, информации о поступлении и расходе</w:t>
      </w:r>
      <w:r w:rsidR="0047025A">
        <w:t xml:space="preserve"> </w:t>
      </w:r>
      <w:r w:rsidRPr="0047025A">
        <w:t>материалов в производственно-хозяйственной деятельности организации, для определения остатков.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Готовая продукция - часть материально-производственных запасов, предназначенная для продажи, являющаяся конечным результатом производственного процесса, законченная обработкой (комплектацией), технические и качественные характеристики которой соответствуют условиям договора или требованиям документов в случаях, установленных законодательством.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Товары - это та часть материально-производственных запасов организации, которая приобретена или получена от других юридических и физических лиц</w:t>
      </w:r>
      <w:r w:rsidR="001E0151">
        <w:t>,</w:t>
      </w:r>
      <w:r w:rsidRPr="0047025A">
        <w:t xml:space="preserve"> и предназначена для продажи или перепродажи без дополнительной обработки.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Материальные запасы принимаются к учету по фактической себестоимости, которая исчисляется в зависимости от способа приобретения (получения) данного имущества.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приобретении материалов за плату у других организаций их фактическая себестоимость складывается из всех затрат на приобретение за исключением налога на добавленную стоимость. Фактические затраты могут включать:</w:t>
      </w:r>
    </w:p>
    <w:p w:rsidR="001F70D5" w:rsidRPr="0047025A" w:rsidRDefault="001F70D5" w:rsidP="001E0151">
      <w:pPr>
        <w:numPr>
          <w:ilvl w:val="0"/>
          <w:numId w:val="8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</w:pPr>
      <w:r w:rsidRPr="0047025A">
        <w:t>суммы, уплаченные поставщикам в соответствии с договором;</w:t>
      </w:r>
    </w:p>
    <w:p w:rsidR="001F70D5" w:rsidRPr="0047025A" w:rsidRDefault="001F70D5" w:rsidP="001E0151">
      <w:pPr>
        <w:numPr>
          <w:ilvl w:val="0"/>
          <w:numId w:val="8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</w:pPr>
      <w:r w:rsidRPr="0047025A">
        <w:t>суммы</w:t>
      </w:r>
      <w:r w:rsidR="001E0151">
        <w:t>,</w:t>
      </w:r>
      <w:r w:rsidRPr="0047025A">
        <w:t xml:space="preserve"> уплачиваемые другим организациям за информационно-консультативные услуги, связанные с приобретением</w:t>
      </w:r>
      <w:r w:rsidR="007E0D97" w:rsidRPr="0047025A">
        <w:t xml:space="preserve"> </w:t>
      </w:r>
      <w:r w:rsidRPr="0047025A">
        <w:t>запасов;</w:t>
      </w:r>
    </w:p>
    <w:p w:rsidR="001F70D5" w:rsidRPr="0047025A" w:rsidRDefault="001F70D5" w:rsidP="001E0151">
      <w:pPr>
        <w:numPr>
          <w:ilvl w:val="0"/>
          <w:numId w:val="8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</w:pPr>
      <w:r w:rsidRPr="0047025A">
        <w:t>таможенные пошлины и иные платежи; не</w:t>
      </w:r>
      <w:r w:rsidR="007E0D97" w:rsidRPr="0047025A">
        <w:t xml:space="preserve"> </w:t>
      </w:r>
      <w:r w:rsidRPr="0047025A">
        <w:t>возмещенные налоги, уплачиваемые в связи с поступлением каждой единицы запасов (например, налоге продаж);</w:t>
      </w:r>
    </w:p>
    <w:p w:rsidR="001F70D5" w:rsidRPr="0047025A" w:rsidRDefault="001F70D5" w:rsidP="001E0151">
      <w:pPr>
        <w:numPr>
          <w:ilvl w:val="0"/>
          <w:numId w:val="8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</w:pPr>
      <w:r w:rsidRPr="0047025A">
        <w:t>вознаграждения, уплачиваемые посредническим организациям;</w:t>
      </w:r>
    </w:p>
    <w:p w:rsidR="001F70D5" w:rsidRPr="0047025A" w:rsidRDefault="001F70D5" w:rsidP="001E0151">
      <w:pPr>
        <w:numPr>
          <w:ilvl w:val="0"/>
          <w:numId w:val="8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</w:pPr>
      <w:r w:rsidRPr="0047025A">
        <w:t>затраты по заготовлению и доставке материально-производственных запасов до места их использования, включая расходы по страхованию грузов;</w:t>
      </w:r>
    </w:p>
    <w:p w:rsidR="001F70D5" w:rsidRPr="0047025A" w:rsidRDefault="001F70D5" w:rsidP="001E0151">
      <w:pPr>
        <w:numPr>
          <w:ilvl w:val="0"/>
          <w:numId w:val="8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</w:pPr>
      <w:r w:rsidRPr="0047025A">
        <w:t>иные затраты на приобретение материально-производственных запасов.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изготовлении различных видов материальных запасов собственными силами организации фактическая себестоимость определяется в сумме фактических затрат на производство соответствующего вида продукции согласно действующему порядку формирования себестоимости.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Фактическая себестоимость запасов, внесенных в счет вклада в уставный капитал организации, определяется на основе их денежной оценки, согласованной с учредителями.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безвозмездном получении материальных запасов в порядке дарения фактическая себестоимость определяется по их рыночной стоимости на дату принятия на учет организацией-получателем. При приобретении материалов в обмен на другое имущество (кроме денежных средств) их фактическая себестоимость определяется исходя из стоимости обмениваемого имущества по балансу организации на момент обмена.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Фактическая себестоимость материальных ресурсов организации не подлежит изменению, кроме случаев, предусмотренных законодательством РФ и Положением ПБУ 5/98.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Материальные ресурсы, не принадлежащие данной организации, но временно находящиеся в ее распоряжении по договору с собственником (например, давальческое сырье), показываются на забалансовых счетах в оценке по договору.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приобретении запасов за иностранную валюту производится пересчет их стоимости в рубли по курсу Центрального банка России на дату принятия ценностей к бухгалтерскому учету организацией-получателем в соответствии с договором.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Определить фактическую себестоимость приобретаемых запасов от различных поставщиков сразу возможно только при ограниченной номенклатуре потребляемых запасов и по их основным видам. Поэтому текущий учет запасов ведут по учетной стоимости, т.е по средним покупным ценам, по плановой (нормативной) себестоимости и др.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Учетная цена материальных запасов представляет собой себестоимость приобретения (заготовления), которая определяется самой организацией по сложившемуся уровню покупных цен с добавлением расходов на транспортировку, упаковку, погрузку, разгрузку и т.п. В качестве учетной цены могут выступать и так называемые средние или средневзвешенные покупные цены, определяемые расчетным путем по сложившимся уровням цен на начало и конец отчетного периода по отдел</w:t>
      </w:r>
      <w:r w:rsidR="00370A6A" w:rsidRPr="0047025A">
        <w:t>ьным видам запасов. В том и дру</w:t>
      </w:r>
      <w:r w:rsidRPr="0047025A">
        <w:t>гом случае разница между фактической себестоимостью</w:t>
      </w:r>
      <w:r w:rsidR="00370A6A" w:rsidRPr="0047025A">
        <w:t xml:space="preserve"> </w:t>
      </w:r>
      <w:r w:rsidRPr="0047025A">
        <w:t>приобретения и стоимостью запасов по учетным ценам отражается в бухгалтерском учете как отклонения в стоимости материалов.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отпуске материалов в производство и ином выбытии они могут оцениваться по:</w:t>
      </w:r>
    </w:p>
    <w:p w:rsidR="001F70D5" w:rsidRPr="0047025A" w:rsidRDefault="001F70D5" w:rsidP="001E0151">
      <w:pPr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себестоимости каждой единицы;</w:t>
      </w:r>
    </w:p>
    <w:p w:rsidR="001F70D5" w:rsidRPr="0047025A" w:rsidRDefault="001F70D5" w:rsidP="001E0151">
      <w:pPr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средней себестоимости;</w:t>
      </w:r>
    </w:p>
    <w:p w:rsidR="001F70D5" w:rsidRPr="0047025A" w:rsidRDefault="001F70D5" w:rsidP="001E0151">
      <w:pPr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себестоимости первых по времени приобретения материально-производственных запасов (метод ФИФО);</w:t>
      </w:r>
    </w:p>
    <w:p w:rsidR="001F70D5" w:rsidRPr="0047025A" w:rsidRDefault="001F70D5" w:rsidP="001E0151">
      <w:pPr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себестоимости последних по времени приобретения материально-производственных запасов (метод ЛИФО).</w:t>
      </w:r>
      <w:r w:rsidR="0042799A" w:rsidRPr="0047025A">
        <w:t xml:space="preserve">Согласно приказу Минфина России от 26 марта 2007г. №26н с 1 января 2008г., метод ЛИФО </w:t>
      </w:r>
      <w:r w:rsidR="004E3712" w:rsidRPr="0047025A">
        <w:t>не применяется.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Применение одного из методов по конкретному наименованию производится в отчетном году и должно найти отражение в учетной политике организации.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Способ оценки по себестоимости каждой единицы применяется для материальных запасов, которые используются организацией в особом порядке (драгоценные металлы, драгоценные камни и т.п.), или для запасов, которые не могут заменять друг друга.</w:t>
      </w:r>
    </w:p>
    <w:p w:rsidR="001F70D5" w:rsidRPr="0047025A" w:rsidRDefault="004E3712" w:rsidP="0047025A">
      <w:pPr>
        <w:spacing w:line="360" w:lineRule="auto"/>
        <w:ind w:firstLine="720"/>
        <w:jc w:val="both"/>
      </w:pPr>
      <w:r w:rsidRPr="0047025A">
        <w:t>О</w:t>
      </w:r>
      <w:r w:rsidR="001F70D5" w:rsidRPr="0047025A">
        <w:t>сновными задачами учета производственных запасов являются:</w:t>
      </w:r>
    </w:p>
    <w:p w:rsidR="001E0151" w:rsidRDefault="001F70D5" w:rsidP="001E0151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правильное и своевременное документальное отражение операций и обеспечение достоверных данных по заготовлению, поступлению и отпуску материалов;</w:t>
      </w:r>
    </w:p>
    <w:p w:rsidR="001F70D5" w:rsidRPr="0047025A" w:rsidRDefault="001F70D5" w:rsidP="001E0151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контроль за сохранностью материалов в местах хранения и</w:t>
      </w:r>
      <w:r w:rsidRPr="0047025A">
        <w:br/>
        <w:t>на всех этапах их движения;</w:t>
      </w:r>
    </w:p>
    <w:p w:rsidR="001F70D5" w:rsidRPr="0047025A" w:rsidRDefault="001F70D5" w:rsidP="001E0151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контроль за соблюдением установленных норм запасов;</w:t>
      </w:r>
    </w:p>
    <w:p w:rsidR="001F70D5" w:rsidRPr="0047025A" w:rsidRDefault="001F70D5" w:rsidP="001E0151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контроль за использованием материалов в производстве на базе технически обоснованных норм их расходования;</w:t>
      </w:r>
    </w:p>
    <w:p w:rsidR="00A76BDA" w:rsidRPr="0047025A" w:rsidRDefault="001F70D5" w:rsidP="001E0151">
      <w:pPr>
        <w:numPr>
          <w:ilvl w:val="0"/>
          <w:numId w:val="10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</w:pPr>
      <w:r w:rsidRPr="0047025A">
        <w:t>своевременное выявление ненужных и излишних материалов (неликвидов).</w:t>
      </w:r>
    </w:p>
    <w:p w:rsidR="00A76BDA" w:rsidRPr="0047025A" w:rsidRDefault="00A76BDA" w:rsidP="001E0151">
      <w:pPr>
        <w:spacing w:line="360" w:lineRule="auto"/>
        <w:jc w:val="both"/>
      </w:pPr>
    </w:p>
    <w:p w:rsidR="001F70D5" w:rsidRDefault="006026FB" w:rsidP="0047025A">
      <w:pPr>
        <w:spacing w:line="360" w:lineRule="auto"/>
        <w:ind w:firstLine="720"/>
        <w:jc w:val="both"/>
        <w:rPr>
          <w:b/>
        </w:rPr>
      </w:pPr>
      <w:r w:rsidRPr="0047025A">
        <w:rPr>
          <w:b/>
        </w:rPr>
        <w:t>2.</w:t>
      </w:r>
      <w:r w:rsidR="001F70D5" w:rsidRPr="0047025A">
        <w:rPr>
          <w:b/>
        </w:rPr>
        <w:t xml:space="preserve"> Документальное оформление поступления и расходования материальных ценностей</w:t>
      </w:r>
    </w:p>
    <w:p w:rsidR="001E0151" w:rsidRPr="0047025A" w:rsidRDefault="001E0151" w:rsidP="0047025A">
      <w:pPr>
        <w:spacing w:line="360" w:lineRule="auto"/>
        <w:ind w:firstLine="720"/>
        <w:jc w:val="both"/>
        <w:rPr>
          <w:b/>
        </w:rPr>
      </w:pP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Операции по движению материальных ценностей все юридические лица независимо от формы собственности должны оформлять унифициро</w:t>
      </w:r>
      <w:r w:rsidR="001E0151">
        <w:t>ванными первичными документами п</w:t>
      </w:r>
      <w:r w:rsidRPr="0047025A">
        <w:t>о учету материалов, разработанными Госкомстатом России. Первичные документы на получение и отпуск материалов должны</w:t>
      </w:r>
      <w:r w:rsidR="005F5661" w:rsidRPr="0047025A">
        <w:t xml:space="preserve"> </w:t>
      </w:r>
      <w:r w:rsidRPr="0047025A">
        <w:t>быть правильно оформлены, иметь соответствующие подписи и быть заранее пронумерованы.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Список лиц, имеющих право подписи на выдачу особо дефицитных и дорогостоящих материалов, и перечень таких материалов устанавливаются руководителем организации по представлению начальника отдела снабжения и главного бухгалтера.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Документами по учету материально-производственных запасов являются: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Доверенность (ф. № М-2 и № М-2а) - применяется для</w:t>
      </w:r>
      <w:r w:rsidR="005F5661" w:rsidRPr="0047025A">
        <w:t xml:space="preserve"> </w:t>
      </w:r>
      <w:r w:rsidRPr="0047025A">
        <w:t>оформления права должностного лица выступать в качестве доверенного лица организации при получении материальных ценностей от поставщика. Доверенность составляется в одном экземпляре бухгалтерией организации и выдается под расписку получателю. Срок действия доверенностей, как правило, не может превышать 15 дней; в исключительных случаях она может выдаваться на календарный месяц.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Приходный ордер (ф. № М-4) - используется для учета материалов, поступающих от поставщиков или из переработки.</w:t>
      </w:r>
      <w:r w:rsidR="005F5661" w:rsidRPr="0047025A">
        <w:t xml:space="preserve"> </w:t>
      </w:r>
      <w:r w:rsidRPr="0047025A">
        <w:t>Приходный ордер составляется в одном экземпляре материально ответственным лицом в день поступления ценностей</w:t>
      </w:r>
      <w:r w:rsidR="005F5661" w:rsidRPr="0047025A">
        <w:t xml:space="preserve"> </w:t>
      </w:r>
      <w:r w:rsidRPr="0047025A">
        <w:t>на склад. Он выписывается на фактически принятое количество ценностей. Бланки приходных ордеров вручаются</w:t>
      </w:r>
      <w:r w:rsidR="005F5661" w:rsidRPr="0047025A">
        <w:t xml:space="preserve"> </w:t>
      </w:r>
      <w:r w:rsidRPr="0047025A">
        <w:t>материально ответственным лицам в заранее пронумерованном виде.</w:t>
      </w:r>
    </w:p>
    <w:p w:rsidR="00EC39DF" w:rsidRPr="0047025A" w:rsidRDefault="001F70D5" w:rsidP="0047025A">
      <w:pPr>
        <w:spacing w:line="360" w:lineRule="auto"/>
        <w:ind w:firstLine="720"/>
        <w:jc w:val="both"/>
      </w:pPr>
      <w:r w:rsidRPr="0047025A">
        <w:t>Акт о приемке материалов (ф. № М-7) применяется для</w:t>
      </w:r>
      <w:r w:rsidR="005F5661" w:rsidRPr="0047025A">
        <w:t xml:space="preserve"> </w:t>
      </w:r>
      <w:r w:rsidRPr="0047025A">
        <w:t xml:space="preserve">оформления приемки материальных ценностей в тех случаях, когда имеются </w:t>
      </w:r>
      <w:r w:rsidR="005F5661" w:rsidRPr="0047025A">
        <w:t>ко</w:t>
      </w:r>
      <w:r w:rsidRPr="0047025A">
        <w:t>личественные и качественные расхождения с данными сопроводительных документов пос</w:t>
      </w:r>
      <w:r w:rsidR="005F5661" w:rsidRPr="0047025A">
        <w:t>тавщика</w:t>
      </w:r>
      <w:r w:rsidRPr="0047025A">
        <w:t>, а также при приемке запасов, поступивших без</w:t>
      </w:r>
      <w:r w:rsidRPr="0047025A">
        <w:br/>
        <w:t>документов (при неотфактурованных поставках). Акт является юридическим основанием для предъявления претензии поставщику; он составляется в двух экземплярах</w:t>
      </w:r>
      <w:r w:rsidR="00EC39DF" w:rsidRPr="0047025A">
        <w:t xml:space="preserve"> членами</w:t>
      </w:r>
      <w:r w:rsidRPr="0047025A">
        <w:t xml:space="preserve"> приемочной комиссии с обязательным участием</w:t>
      </w:r>
      <w:r w:rsidR="00EC39DF" w:rsidRPr="0047025A">
        <w:t xml:space="preserve"> матер</w:t>
      </w:r>
      <w:r w:rsidRPr="0047025A">
        <w:t>иально ответственного лица и представителя постав</w:t>
      </w:r>
      <w:r w:rsidR="0047025A">
        <w:t xml:space="preserve"> </w:t>
      </w:r>
      <w:r w:rsidRPr="0047025A">
        <w:t>или представителя незаинтересованной организации. Утверждается акт руководителем организации или другим уполномоченным лицом. Один экземпляр акта с приложенными первичными документами передается в</w:t>
      </w:r>
      <w:r w:rsidR="00EC39DF" w:rsidRPr="0047025A">
        <w:t xml:space="preserve"> </w:t>
      </w:r>
      <w:r w:rsidRPr="0047025A">
        <w:t>бухгалтерию для учета движения материальных ценностей, другой - в отдел снабжения или бухгалтерию для направления претензионного письма поставщику.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Лимитно-заборная карта (ф. № М-8) нужна для учета отпуска со склада сырья, материалов, покупных полуфабрикатов и т.п. в производственные подразделения организации в пределах утвержденного лимита. Лимит отпуска определяется на основе существующих нормативов расчетным путем, исходя из объемов производственных заданий цехов с учетом переходящих остатков запасов на начало отчетного периода. Лимитно-заборные карты</w:t>
      </w:r>
      <w:r w:rsidR="0047025A">
        <w:t xml:space="preserve"> </w:t>
      </w:r>
      <w:r w:rsidR="00EC39DF" w:rsidRPr="0047025A">
        <w:t>в</w:t>
      </w:r>
      <w:r w:rsidRPr="0047025A">
        <w:t>ыписываются в двух экземплярах сроком на один месяц, а при небольших объемах - на квартал. Один экземпляр карты до начала месяца передается структурному подразделению - потребителю материалов,</w:t>
      </w:r>
      <w:r w:rsidR="00EC39DF" w:rsidRPr="0047025A">
        <w:t xml:space="preserve"> </w:t>
      </w:r>
      <w:r w:rsidRPr="0047025A">
        <w:t>д</w:t>
      </w:r>
      <w:r w:rsidR="00EC39DF" w:rsidRPr="0047025A">
        <w:t>ругой-складу.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Отпуск материалов в производство осуществляется складом только при предъявлении представителем структурного подразделения своего экземпляра лимитно-заборной карты. Кладовщик отмечает в обоих экземплярах дату и количество отпущенных материалов, после чего выводит остаток лимита материала. В лимитно-заборной карте структурного подразделения расписывается кладовщик, а в лимитно-заборной карте склада - представитель структурного подразделения. Лимитно-заборные карты склад сдает в бухгалтерию после использования лимита.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Требование-накладная (ф. №М-11) применяется для учета движения материальных ценностей внутри организации, их отпуска филиалам, расположенным за его пределами, и при продаже запасов.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Накладная составляется в двух экземплярах материально ответственными лицами склада или цеха, сдающего ценности. Первый экземпляр предназначен для списания ценностей (складом, цехом), второй - для оприходования ценностей принимающей стороной (складом, цехом). Сверхлимитный отпуск материалов со склада может производиться только с разрешения руководителя или главного инженера и оформляется требованием-накладной (ф. № М-11).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Замена одних видов материалов другими, сходными по своим свойствам, также допускается только с разрешения руководителя и оформляет</w:t>
      </w:r>
      <w:r w:rsidR="00EC39DF" w:rsidRPr="0047025A">
        <w:t>ся требованием-накладной указан</w:t>
      </w:r>
      <w:r w:rsidRPr="0047025A">
        <w:t>ной формы. Этот документ вместе с лимитно-заборной картой заменяемого материала передается на склад, и кладовщик уменьшает остаток лимита с учетом выдачи материалов-заменителей.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Накладная на отпуск материалов на сторону (ф. № М-15)</w:t>
      </w:r>
      <w:r w:rsidR="00EC39DF" w:rsidRPr="0047025A">
        <w:t xml:space="preserve"> </w:t>
      </w:r>
      <w:r w:rsidRPr="0047025A">
        <w:t>используется для учета отпуска материальных ценностей сторонним организациям на основании договоров и других документов. Накладная выписывается в двух экземплярах по</w:t>
      </w:r>
      <w:r w:rsidR="00EC39DF" w:rsidRPr="0047025A">
        <w:t xml:space="preserve"> </w:t>
      </w:r>
      <w:r w:rsidRPr="0047025A">
        <w:t>предъявлении получателем доверенности на получение ценностей, заполненной в установленном порядке. Первый экземпляр передается на склад в качестве основания для отпуска материалов, второй — получателю.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отпуске материалов самовывозом или выносом накладную, подписанную получателем, кладовщик передает в бухгалтерию для выписки расчетно-платежных документов, если материалы отпускались с последующей оплатой.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Карточка учета материалов (ф. № М-17) служит для учета</w:t>
      </w:r>
      <w:r w:rsidR="00EC39DF" w:rsidRPr="0047025A">
        <w:t xml:space="preserve"> </w:t>
      </w:r>
      <w:r w:rsidRPr="0047025A">
        <w:t>движения материалов на складе по каждому сорту, виду, размеру. Карточки являются документом строгой отчетности и</w:t>
      </w:r>
      <w:r w:rsidR="00EC39DF" w:rsidRPr="0047025A">
        <w:t xml:space="preserve"> </w:t>
      </w:r>
      <w:r w:rsidRPr="0047025A">
        <w:t>выдаются кладовщику под расписку. Материально ответственное лицо (кладовщик, заведующий складом) производит</w:t>
      </w:r>
      <w:r w:rsidR="00EC39DF" w:rsidRPr="0047025A">
        <w:t xml:space="preserve"> </w:t>
      </w:r>
      <w:r w:rsidRPr="0047025A">
        <w:t>записи в карточках на основе первичных приходно-расходных</w:t>
      </w:r>
      <w:r w:rsidRPr="0047025A">
        <w:br/>
        <w:t>документов в день совершения операции в натуральном выражении.</w:t>
      </w:r>
    </w:p>
    <w:p w:rsidR="001E0151" w:rsidRDefault="001F70D5" w:rsidP="0047025A">
      <w:pPr>
        <w:spacing w:line="360" w:lineRule="auto"/>
        <w:ind w:firstLine="720"/>
        <w:jc w:val="both"/>
      </w:pPr>
      <w:r w:rsidRPr="0047025A">
        <w:t>Акт об оприходовании материальных ценностей, полученных при разборке и демонтаже зданий и сооружений (ф. № М-35) применяется для учета материальных ценностей, полученных в процессе ликвидации основных средств, пригодных для</w:t>
      </w:r>
      <w:r w:rsidR="00203F69" w:rsidRPr="0047025A">
        <w:t xml:space="preserve"> </w:t>
      </w:r>
      <w:r w:rsidRPr="0047025A">
        <w:t>использования при производ</w:t>
      </w:r>
      <w:r w:rsidR="001E0151">
        <w:t>стве работ в самой организации.</w:t>
      </w:r>
    </w:p>
    <w:p w:rsidR="001F70D5" w:rsidRDefault="001F70D5" w:rsidP="0047025A">
      <w:pPr>
        <w:spacing w:line="360" w:lineRule="auto"/>
        <w:ind w:firstLine="720"/>
        <w:jc w:val="both"/>
      </w:pPr>
      <w:r w:rsidRPr="0047025A">
        <w:t>На стоимость таких ценностей уменьшается убыток от ликвидации соответствующих объектов.</w:t>
      </w:r>
    </w:p>
    <w:p w:rsidR="001E0151" w:rsidRPr="0047025A" w:rsidRDefault="001E0151" w:rsidP="0047025A">
      <w:pPr>
        <w:spacing w:line="360" w:lineRule="auto"/>
        <w:ind w:firstLine="720"/>
        <w:jc w:val="both"/>
      </w:pPr>
    </w:p>
    <w:p w:rsidR="001F70D5" w:rsidRDefault="006026FB" w:rsidP="0047025A">
      <w:pPr>
        <w:spacing w:line="360" w:lineRule="auto"/>
        <w:ind w:firstLine="720"/>
        <w:jc w:val="both"/>
        <w:rPr>
          <w:b/>
        </w:rPr>
      </w:pPr>
      <w:r w:rsidRPr="0047025A">
        <w:rPr>
          <w:b/>
        </w:rPr>
        <w:t>3.</w:t>
      </w:r>
      <w:r w:rsidR="001F70D5" w:rsidRPr="0047025A">
        <w:rPr>
          <w:b/>
        </w:rPr>
        <w:t xml:space="preserve"> Учет материалов на складе и в бухгалтерии</w:t>
      </w:r>
    </w:p>
    <w:p w:rsidR="001E0151" w:rsidRPr="0047025A" w:rsidRDefault="001E0151" w:rsidP="0047025A">
      <w:pPr>
        <w:spacing w:line="360" w:lineRule="auto"/>
        <w:ind w:firstLine="720"/>
        <w:jc w:val="both"/>
        <w:rPr>
          <w:b/>
        </w:rPr>
      </w:pP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Материальные ценности поступают в организации от поставщиков на основании заключенных договоров поставки. Поставщики материальных ценностей одновременно с отгрузкой продукции направляют покупателю сопроводительные документы (счета-фактуры, н</w:t>
      </w:r>
      <w:r w:rsidR="00203F69" w:rsidRPr="0047025A">
        <w:t>акладные и др.). Полученные цен</w:t>
      </w:r>
      <w:r w:rsidRPr="0047025A">
        <w:t>ности сдаются на склад уполномоченным лицом или представителем отдела снабжения (маркетинга) под расписку заведующего складом на сопроводительных документах. С заведующим складом (кладовщиком) обязательно должен быть заключен типовой договор о полной материальной ответственности. При отсутствии должности заведующего складом его обязанности могут быть возложены на любого работника организации с его согласия и с обязательным заключением договора о материальной ответственности. От занимаемой должности кладовщик может быть освобожден только после проведения сплошной инвентаризации тов</w:t>
      </w:r>
      <w:r w:rsidR="00203F69" w:rsidRPr="0047025A">
        <w:t>арно</w:t>
      </w:r>
      <w:r w:rsidR="009B21D2" w:rsidRPr="0047025A">
        <w:t>-</w:t>
      </w:r>
      <w:r w:rsidRPr="0047025A">
        <w:t>материальных ценностей и передачи их по акту.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поступлении материалов от поставщиков заведующий складом проверяет соответствие фактического их количества данным сопроводительных документов поставщика. Если расхождений нет, то заведующий складом выписывает приходные ордера (ф. № М-4) на все количество поступивших материальных ценностей в одном экземпляре на каждый вид материалов в день их поступления. Бланки приходных ордеров выдаются заведующему складом в заранее пронумерованном виде. Можно приходовать материальные ценности без выписки приходного ордера, если нет расхождений между фактически принятым количеством материальных ценностей и количеством, указанным в сопроводительных документах поставщика. В данном случае на документе поставщика заведующий складом ставит штамп, в оттиске которого содержатся те же реквизиты, что и в приходном ордере.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Если при приемке материалов от поставщиков установлено расхождение с данными сопроводительных документов (недостача, излишки, пересортица) или имеет место неотфактурованная поставка (поступление материалов без сопроводительных документов поставщика), заведующий складом вместе с представителем поставщика или независимой организации составляет акт о приемке материалов (ф. № М-7) в двух экземплярах. В этих случаях приходные ордера не составляются и акт является одновременно и приходным документом, и основанием для уточнения расчетов с поставщиком. Второй экземпляр акта передается поставщику.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Если в течение дня несколько раз осуществляются поставки однородного груза, то можно выписывать один приходный</w:t>
      </w:r>
      <w:r w:rsidR="009B21D2" w:rsidRPr="0047025A">
        <w:t xml:space="preserve"> </w:t>
      </w:r>
      <w:r w:rsidRPr="0047025A">
        <w:t>ордер в целом за день. На оборотной стороне приходного ордера делается отметка о каждой отдельной приемке с подведением общего итога за день.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Материалы могут поступать в организацию и от подотчетных лиц. В этом случае подотчетное лицо передает материальные ценности, приобретенные за наличные денежные средства в магазинах, на рынках, у населения и т.д., заведующему складом, который приходует их, выписывая приходные ордера в общеустановленном порядке.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составлении авансового отчета о суммах, израсходованных на приобретение материальных ценностей, к нему необходимо приложить оправдательные документы, подтверждающие покупку: счета и чеки магазинов, квитанции приходных кассовых ордеров, акты (справки), если покупки сделаны на рынках или у населения.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Учет движения и остатков материалов заведующий складом ведет в карточках складского учета типовой формы (ф. № М-17). На каждый номенклатурный номер запасов открывают отдельную карточку. Поэтому складской учет называют сортовым и ведут только в натуральном выражении. Бланки карточек выдаются заведующему складом под расписку на основании реестра, в котором указаны их количество и регистрационные номера.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Запись в карточках делается заведующим складом на основании первичных документов в день совершения операции. После каждой записи выводится остаток по каждому номенклатурному номеру, сорту, размеру соответствующих запасов. На основании этих данных заведующий складом своевременно информирует руководство организации, службу маркетинга о состоянии запасов по отдельным номенклатурным позициям, а также об остатках запасов, длительно находящихся без движения.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Складской учет материалов можно вести в книгах сортового учета, которые содержат те же реквизиты, что и карточки складского учета.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Периодически (не реже одного раза в неделю) работники материального отдела бухгалтерии проверяют правильность записей в карточках складского учета с одновременной проверкой оформления первичных документов. Остатки материалов, выведенные в карточках</w:t>
      </w:r>
      <w:r w:rsidR="009B21D2" w:rsidRPr="0047025A">
        <w:t>, подтверждаются подписью прове</w:t>
      </w:r>
      <w:r w:rsidRPr="0047025A">
        <w:t>ряющего. Затем заведующий складом составляет реестр сдачи приходных и расходных документов и передает его с приложением необходимых сопроводительных док</w:t>
      </w:r>
      <w:r w:rsidR="0042799A" w:rsidRPr="0047025A">
        <w:t>ументов (счетов поставщиков, т</w:t>
      </w:r>
      <w:r w:rsidRPr="0047025A">
        <w:t>ранспортных накладных и т.п.) в бухгалтерию. Документы подбираются в пачки по группам и номенклатурным номерам запасов. Лимитно-заборные карты сдаются по мере использования лимита. В конце месяца они все должны быть переданы в бухгалтерию.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По окончании месяца заведующий складом переносит количественные остатки из карточек складского учета в сальдовую книгу (ведомость), которая ведется по балансовым счетам материальных запасов, субсчетам, группам запасов и отдельным их видам.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Контроль за правильностью складского учета осуществляется в бухгалтерии путем проверки правильности составления и оформления первичных документов, записей движения материалов в карточках складского учета и их остатков в сальдовой книге.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Аналитический учет материалов в бухгалтерии ведется в денежном выражении по материально ответственным лицам (складам) в разрезе балансовых счетов (субсчетов) и групп запасов.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Поступившие со склада в бухгалтерию первичные документы проверяются с точки зрения правильности их оформления, а затем таксируются (оцениваются) по твердым учетным ценам. Итоги реестров документов (по приходу и расходу) отражаются по синтетическим счетам, субсчетам и группам материалов в накопительных ведомостях. По окончании месяца информация накопительных ведомостей используется для составления групповых оборотных ведомостей по каждому складу.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Правильность ведения складского учета материалов проверяется путем сопоставления стоимостных итогов по каждой группе запасов в сальдовой книге с аналогичными остатками в групповой оборотной ведомости. Если обнаружены расхождения между показателями складского учета с показателями групповой оборотной ведомости, то, как правило, составляется сортовая оборотная ведомость в пределах той группы запасов, по которой выявлены расхождения.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Такой метод учета материалов называется оперативно-бухгалтерским, или сальдовым.</w:t>
      </w:r>
    </w:p>
    <w:p w:rsidR="001F70D5" w:rsidRDefault="006026FB" w:rsidP="0047025A">
      <w:pPr>
        <w:spacing w:line="360" w:lineRule="auto"/>
        <w:ind w:firstLine="720"/>
        <w:jc w:val="both"/>
        <w:rPr>
          <w:b/>
        </w:rPr>
      </w:pPr>
      <w:r w:rsidRPr="0047025A">
        <w:rPr>
          <w:b/>
        </w:rPr>
        <w:t>4.</w:t>
      </w:r>
      <w:r w:rsidR="001F70D5" w:rsidRPr="0047025A">
        <w:rPr>
          <w:b/>
        </w:rPr>
        <w:t xml:space="preserve"> Синтетический учет материалов</w:t>
      </w:r>
    </w:p>
    <w:p w:rsidR="001E0151" w:rsidRPr="0047025A" w:rsidRDefault="001E0151" w:rsidP="0047025A">
      <w:pPr>
        <w:spacing w:line="360" w:lineRule="auto"/>
        <w:ind w:firstLine="720"/>
        <w:jc w:val="both"/>
        <w:rPr>
          <w:b/>
        </w:rPr>
      </w:pP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Синтетический учет запасов ведется на активных счетах 10 «Материалы», 15 «Заготовление и приобретение материальных ценностей», 16 «Отклонение в стоимости материальных ценностей». Учет материальных ценностей на синтетических счетах ведут по фактической себестоимости или по учетным ценам.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Учет материалов ведется на счете 10 «Материалы», к которому могут быть открыты следующие субсчета: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10-1 «Сырье и материалы» - предназначен для учета наличия и движения сырья и основных материалов, входящих в состав вырабатываемой продукции, образуя ее основу, или являющихся необходимыми компонентами при ее изготовлении; вспомогательных материалов, которые участвуют в производстве продукции или потребляются для хозяйственных нужд, технических целей, содействия производственному процессу; сельскохозяйственной продукции, заготовленной для переработки, и т.д.;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10-2 «Покупные полуфабрикаты и комплектующие изделия, конструкции и детали» - используется для учета наличия и движения покупных полуфабрикатов, готовых комплектующих изделий, включая строительные конструкции и детали, требующие сборки и входящие в себестоимость строительной продукции, а также для учета специального оборудования, инструментов и приспособлений, приобретаемых научно-исследовательскими и конструкторскими организациями для проведения научных (экспериментальных) работ. Оборудование и приборы общего назначения учитываются в составе основных средств или МБП, а не на счете 10 «Материалы»;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10-3 «Топливо» - применяется для учета наличия и движения нефтепродуктов (нефть, дизельное топливо, керосин, бензин и др.) и смазочных материалов, предназначенных для эксплуатации транспортных средств, технологических нужд производства, выработки энергии и отопления зданий (уголь, торф, дрова и др.). При использовании талонов на нефтепродукты их учет ведется на этом субсчете;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10-4 «Тара и тарные материалы» - предназначен для учета наличия и движения всех видов тары (кроме используемой как</w:t>
      </w:r>
      <w:r w:rsidR="00B63EB8" w:rsidRPr="0047025A">
        <w:t xml:space="preserve"> </w:t>
      </w:r>
      <w:r w:rsidRPr="0047025A">
        <w:t>озяйственный инвентарь), а также материалов для ее изготовления и ремонта;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10-5 «Запасные части» - используют для учета наличия и движения запасных частей, предназначенных для ремонтных целей, автомобильных шин в запасе и обороте, а также обменного фонда полнокомплектных машин, оборудования, двигателей, узлов, создаваемого на ремонтных заводах, в ремонтных цехах организации и т.п.;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10-6 «Прочие материалы» — применяется для учета наличия и движения отходов производства; неисправимого брака; материалов, полученных от ликвидации основных средств, изношенных шин и т.п.;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10-7 «Материалы, переданные в переработку на сторону» — используется для учета движения материалов, переданных в переработку на сторону и в последующем включаемых в себестоимость полученных из них изделий. Затраты по переработке материалов, оплаченные сторонним организациям, относятся непосредственно в дебет счетов, на которых учитываются изделия, полученные из переработки;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10-8 «Строительные материалы» - используется организациями-застройщиками. На нем учитываются наличие и движение материалов, используемых непосредственно в процессе строительных и монтажных работ, для изготовления строительных деталей, а также другие материальные ценности, необходимые для нужд строительства;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10-9 «Инвентарь и хозяйственные принадлежности» - используется для учета наличия и движения инвентаря, инструментов, хозяйственных принадлежностей и других средств труда, которые включаются в состав средств в обороте.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Счет 15 «Заготовление и приобретение материальных ценностей» используется для отражения информации о приобретении запасов, относящихся к средствам в обороте. На счете отражается покупная стоимость заготовления и приобретения материально-производственных запасов, определяемая по данным расчетно-платежных документов поставщика, и учетная стоимость фактически оприходованных ценностей;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На счете 16 «Отклонение в стоимости материальных ценностей» отражается разница в стоимости приобретения запасов, исчисленной в фактических затратах на приобретение и по</w:t>
      </w:r>
      <w:r w:rsidR="004E3712" w:rsidRPr="0047025A">
        <w:t xml:space="preserve"> </w:t>
      </w:r>
      <w:r w:rsidRPr="0047025A">
        <w:t>учетной стоимости. Аналитический учет по счету 16 ведется по группам материально-производственных запасов, имеющих примерно одинаковый уровень этих отклонений.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Учет поступления материалов может быть организован в двух вариантах: с использованием счетов 15 «Заготовление и приобретение материальных ценностей» и 16 «Отклонение в стоимости материальных ценностей» и без их использования.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Организации самостоятельно определяют порядок учета материалов и отражают его в своей учетной политике.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Учет с использованием счетов 15 «Заготовление и приобретение материальных ценностей» и 16 «Отклонение в стоимости материальных ценностей» имеет место в том случае, когда учет материалов ведется в учетных ценах, а учет без использования указанных счетов - когда учет ведется по фактической себестоимости.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первом случае на основании поступивших в организацию расчетных документов поставщика делается запись:</w:t>
      </w:r>
    </w:p>
    <w:p w:rsidR="001F70D5" w:rsidRPr="0047025A" w:rsidRDefault="001F70D5" w:rsidP="001E0151">
      <w:pPr>
        <w:spacing w:line="360" w:lineRule="auto"/>
        <w:ind w:firstLine="720"/>
        <w:jc w:val="both"/>
      </w:pPr>
      <w:r w:rsidRPr="0047025A">
        <w:t>Д-т 15</w:t>
      </w:r>
      <w:r w:rsidR="0047025A">
        <w:t xml:space="preserve"> </w:t>
      </w:r>
      <w:r w:rsidRPr="0047025A">
        <w:t>«Заготовление и приобретение материальных</w:t>
      </w:r>
      <w:r w:rsidR="001E0151">
        <w:t xml:space="preserve"> </w:t>
      </w:r>
      <w:r w:rsidRPr="0047025A">
        <w:t>ценностей » К-т 60</w:t>
      </w:r>
      <w:r w:rsidR="0047025A">
        <w:t xml:space="preserve"> </w:t>
      </w:r>
      <w:r w:rsidRPr="0047025A">
        <w:t>«Расчеты с поставщиками и подрядчиками».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Запись по дебету счета 15 и кредиту счета 60 производится независимо от того, когда поступили материалы - до или после получения расчетных документов поставщика.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этом по дебету счета 15 «Заготовление и приобретение</w:t>
      </w:r>
      <w:r w:rsidR="0047025A">
        <w:t xml:space="preserve"> </w:t>
      </w:r>
      <w:r w:rsidR="004E3712" w:rsidRPr="0047025A">
        <w:t>м</w:t>
      </w:r>
      <w:r w:rsidRPr="0047025A">
        <w:t>атериальных ценностей» показывается стоимость приобретенных запасов по покупным ценам.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Одновременно отражают налог на добавленную стоимость: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19</w:t>
      </w:r>
      <w:r w:rsidR="0047025A">
        <w:t xml:space="preserve"> </w:t>
      </w:r>
      <w:r w:rsidRPr="0047025A">
        <w:t>«НДС по приобретенным ценностям»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60</w:t>
      </w:r>
      <w:r w:rsidR="0047025A">
        <w:t xml:space="preserve"> </w:t>
      </w:r>
      <w:r w:rsidRPr="0047025A">
        <w:t>«Расчеты с поставщиками и подрядчиками».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После оприходования и оплаты материалов НДС, уплаченный поставщикам, относится на расчеты с бюджетом по НДС.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68</w:t>
      </w:r>
      <w:r w:rsidR="0047025A">
        <w:t xml:space="preserve"> </w:t>
      </w:r>
      <w:r w:rsidRPr="0047025A">
        <w:t>«Расчеты по налогам и сборам», субсчет «Расчеты по НДС» К-т 19</w:t>
      </w:r>
      <w:r w:rsidR="0047025A">
        <w:t xml:space="preserve"> </w:t>
      </w:r>
      <w:r w:rsidRPr="0047025A">
        <w:t>«НДС по приобретенным ценностям».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зависимости от того, откуда поступили те или иные ценности, и от характера расходов по</w:t>
      </w:r>
      <w:r w:rsidR="006F15F5" w:rsidRPr="0047025A">
        <w:t xml:space="preserve"> заготовке и доставке мате</w:t>
      </w:r>
      <w:r w:rsidR="009021FB">
        <w:rPr>
          <w:noProof/>
        </w:rPr>
        <w:pict>
          <v:line id="_x0000_s1026" style="position:absolute;left:0;text-align:left;z-index:251657728;mso-position-horizontal-relative:margin;mso-position-vertical-relative:text" from="358.1pt,-37.2pt" to="358.1pt,531.6pt" o:allowincell="f" strokecolor="white" strokeweight="1.45pt">
            <w10:wrap anchorx="margin"/>
          </v:line>
        </w:pict>
      </w:r>
      <w:r w:rsidRPr="0047025A">
        <w:t>риалов могут быть также сделаны следующие бухгалтерские записи: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15 «Заготовление и приобретение материальных ценностей»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20 «Основное производство», 23 «Вспомогательные производства», 71 «Расчеты с подотчетными лицами», 76 «Расчеты с разными дебиторами и кредиторами» и т.п.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Оприходование материалов, фактически поступивших в организацию, осуществляется по учетным ценам и отражается записью: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10</w:t>
      </w:r>
      <w:r w:rsidR="0047025A">
        <w:t xml:space="preserve"> </w:t>
      </w:r>
      <w:r w:rsidRPr="0047025A">
        <w:t>«Материалы»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15 «Заготовление и приобретение материальных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результате произведенных записей по каждой партии материалов на счете 15 «Заготовление и приобретение материальных ценностей» возникает разность между оборотом дебета и оборотом кредита. Если дебетовый оборот оказывается больше кредитового, это означает, что фактическая себестоимость заготовленных материалов выше учетной цены. На эту разницу делается бухгалтерская запись: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16 «Отклонение в стоимости материальных ценностей»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15 «Заготовление и приобретение материальных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результате этого обороты по дебету и кредиту счета 15 «Заготовление и приобретение материальных ценностей» будут отражать сумму заготовленных производственных запасов по фактической себестоимости.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Если оборот по кредиту счета 15 «Заготовление и приобретение материальных ценностей» превышает дебетовый оборот этого счета, значит, учетная цена выше фактической себестоимости. В этом случае делают бухгалтерскую запись отрицательными числами («красное сторно»):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16 «Отклонение в стоимости материальных ценностей»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15 «Заготовление и приобретение материальных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таком порядке учета поступления материалов их фактическая себестоимость будет слагаться так: сальдо счета 10 «Материалы» по учетным ценам плюс или минус сальдо счета 16 «Отклонение в стоимости материальных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Аналитический учет по счету 16 «Отклонение в стоимости материальных ценностей» ведут по группам материальных ценностей с приблизительно одинаковым уровнем отклонений.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Остаток по счету 15 «Заготовление и приобретение материальных ценностей» на конец месяца представляет собой стоимость материалов, находящихся в пути или не вывезенных со складов поставщиков.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Известен вариант учета заготовления материалов без сальдо по счету 15 «Заготовление и приобретение материальных ценностей», при котором в конце месяца делается запись без оприходования материалов на складе: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10</w:t>
      </w:r>
      <w:r w:rsidR="0047025A">
        <w:t xml:space="preserve"> </w:t>
      </w:r>
      <w:r w:rsidRPr="0047025A">
        <w:t>«Материалы»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15</w:t>
      </w:r>
      <w:r w:rsidR="0047025A">
        <w:t xml:space="preserve"> </w:t>
      </w:r>
      <w:r w:rsidRPr="0047025A">
        <w:t>«Заготовление и приобретение материальных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начале следующего месяца эти суммы сторнируются.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Во втором случае (учет ведется только по фактической себестоимости) оприходование материалов, полученных от поставщиков, отражается записью: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10</w:t>
      </w:r>
      <w:r w:rsidR="0047025A">
        <w:t xml:space="preserve"> </w:t>
      </w:r>
      <w:r w:rsidRPr="0047025A">
        <w:t>«Материалы»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60</w:t>
      </w:r>
      <w:r w:rsidR="0047025A">
        <w:t xml:space="preserve"> </w:t>
      </w:r>
      <w:r w:rsidRPr="0047025A">
        <w:t>«Расчеты с поставщиками и подрядчиками».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НДС по оприходованным материалам отражается бухгалтерской проводкой: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19</w:t>
      </w:r>
      <w:r w:rsidR="0047025A">
        <w:t xml:space="preserve"> </w:t>
      </w:r>
      <w:r w:rsidRPr="0047025A">
        <w:t>«НДС по приобретенным ценностям»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60</w:t>
      </w:r>
      <w:r w:rsidR="0047025A">
        <w:t xml:space="preserve"> </w:t>
      </w:r>
      <w:r w:rsidRPr="0047025A">
        <w:t>«Расчеты с поставщиками и подрядчиками».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Следует отметить, что материалы, поступающие от поставщиков, приходуются независимо от того, когда они поступили — до или после получения расчетных документов. Стоимость оплаченных материалов, находящихся в пути или не вывезенных со склада поставщика по состоянию на конец месяца, отражается: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10</w:t>
      </w:r>
      <w:r w:rsidR="0047025A">
        <w:t xml:space="preserve"> </w:t>
      </w:r>
      <w:r w:rsidRPr="0047025A">
        <w:t>«Материалы»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60</w:t>
      </w:r>
      <w:r w:rsidR="0047025A">
        <w:t xml:space="preserve"> </w:t>
      </w:r>
      <w:r w:rsidRPr="0047025A">
        <w:t>«Расчеты с поставщиками и подрядчиками».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начале следующего месяца эти суммы сторнируются, а в текущем учете показывается как дебиторская задолженность поставщика, которая погашается по мере оприходования материалов на склад.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При поступлении материалов из других источников могут быть сделаны записи: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10</w:t>
      </w:r>
      <w:r w:rsidR="0047025A">
        <w:t xml:space="preserve"> </w:t>
      </w:r>
      <w:r w:rsidRPr="0047025A">
        <w:t>«Материалы»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20 «Основное производство», 23 «Вспомогательное производство», 71 «Расчеты с подотчетными лицами», 76 «Расчеты с разными дебиторами и кредиторами» и др.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Фактический расход материалов в производство и на другие нужды отражается бухгалтерскими записями: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20 «Основное производство», 23 «Вспомогательные производства», 25 «Общепроизводственные расходы», 26 «Общехозяйственные расходы» и др.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10</w:t>
      </w:r>
      <w:r w:rsidR="0047025A">
        <w:t xml:space="preserve"> </w:t>
      </w:r>
      <w:r w:rsidRPr="0047025A">
        <w:t>«Материалы».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Если материалы учитывались на счете 10 «Материалы» по учетным ценам, то при передаче их в производство на счета учета затрат списывается отклонение, учитываемое на счете 16 «Отклонение в стоимости материальных ценностей». При этом делается бухгалтерская проводка: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20 «Основное производство», 23 «Вспомогательные производства», 25 «Общепроизводственные расходы» 26 «Общехозяйственные расходы» и др.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Кг 16 «Отклонение в стоимости материальных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Продажа материалов на сторону отражается на счете 91 «Прочие доходы и расходы». По дебету этого счета показывается фактическая себестоимость проданных ценностей, расходы, связанные с продажей ценностей, НДС, полученный в составе выручки от продажи. По кредиту счета отражается выручка, полученная за проданное имущество.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Операции по продаже материалов отражаются на счетах бухгалтерского учета следующим образом.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На сумму выручки от продажи материалов в зависимости от принятого в организации метода учета продажи делают запись: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50 «Касса», 51 «Расчетные счета», 62 «Расчеты с покупателями и заказчиками»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К-т91 «Прочие доходы и расходы», субсчет «Прочие доходы».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Сумма НДС, полученная в составе выручки, отражается: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91 «Прочие доходы и расходы», субсчет «Прочие расходы»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68 «Расчеты по налогам и сборам», субсчет «Расчеты по НДС».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Списывается фактическая (балансовая) стоимость проданных материалов:</w:t>
      </w:r>
    </w:p>
    <w:p w:rsidR="001F70D5" w:rsidRPr="0047025A" w:rsidRDefault="001F70D5" w:rsidP="001E0151">
      <w:pPr>
        <w:spacing w:line="360" w:lineRule="auto"/>
        <w:ind w:firstLine="720"/>
        <w:jc w:val="both"/>
      </w:pPr>
      <w:r w:rsidRPr="0047025A">
        <w:t>Д-т 91</w:t>
      </w:r>
      <w:r w:rsidR="0047025A">
        <w:t xml:space="preserve"> </w:t>
      </w:r>
      <w:r w:rsidRPr="0047025A">
        <w:t>«Прочие доходы и расходы», субсчет «Прочие</w:t>
      </w:r>
      <w:r w:rsidR="001E0151">
        <w:t xml:space="preserve"> </w:t>
      </w:r>
      <w:r w:rsidRPr="0047025A">
        <w:t>расходы» К-т 10</w:t>
      </w:r>
      <w:r w:rsidR="0047025A">
        <w:t xml:space="preserve"> </w:t>
      </w:r>
      <w:r w:rsidRPr="0047025A">
        <w:t>«Материалы» (по соответствующим субсчетам).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На разницу между фактической себестоимостью материалов и стоимостью по учетным ценам (если учет в организации ведется по учетным ценам) делается запись:</w:t>
      </w:r>
    </w:p>
    <w:p w:rsidR="001F70D5" w:rsidRPr="0047025A" w:rsidRDefault="001F70D5" w:rsidP="001E0151">
      <w:pPr>
        <w:spacing w:line="360" w:lineRule="auto"/>
        <w:ind w:firstLine="720"/>
        <w:jc w:val="both"/>
      </w:pPr>
      <w:r w:rsidRPr="0047025A">
        <w:t>Д-т 91</w:t>
      </w:r>
      <w:r w:rsidR="0047025A">
        <w:t xml:space="preserve"> </w:t>
      </w:r>
      <w:r w:rsidRPr="0047025A">
        <w:t>«Прочие доходы и расходы», субсчет «Прочие</w:t>
      </w:r>
      <w:r w:rsidR="001E0151">
        <w:t xml:space="preserve"> </w:t>
      </w:r>
      <w:r w:rsidRPr="0047025A">
        <w:t>расходы» К-т 16</w:t>
      </w:r>
      <w:r w:rsidR="0047025A">
        <w:t xml:space="preserve"> </w:t>
      </w:r>
      <w:r w:rsidRPr="0047025A">
        <w:t>«Отклонение в стоимости материалов».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Суммы расходов, связанных с продажей материалов, отражаются: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91 «Прочие доходы и расходы», субсчет «Прочие расходы»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76 «Расчеты с разными дебиторами и кредиторами».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Финансовый результат от продажи материалов определяется на счете 91 «Прочие доходы и расходы» путем сопоставления оборота дебета субсчета 91-2 и оборота кредита субсчета 91-1. Если оборот дебета будет больше оборота кредита, то это убыток, и он списывается в отчетном периоде на финансовые результаты, что отражается записью: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99</w:t>
      </w:r>
      <w:r w:rsidR="0047025A">
        <w:t xml:space="preserve"> </w:t>
      </w:r>
      <w:r w:rsidRPr="0047025A">
        <w:t>«Прибыли и убытки»</w:t>
      </w:r>
    </w:p>
    <w:p w:rsidR="001F70D5" w:rsidRDefault="001F70D5" w:rsidP="001E0151">
      <w:pPr>
        <w:spacing w:line="360" w:lineRule="auto"/>
        <w:ind w:firstLine="720"/>
        <w:jc w:val="both"/>
      </w:pPr>
      <w:r w:rsidRPr="0047025A">
        <w:t>К-т 91 «Прочие доходы и расходы», субсчет «Сальдо прочих доходов и расходов».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Если оборот кредита больше оборота дебета, то это прибыль, на сумму которой делается запись:</w:t>
      </w:r>
    </w:p>
    <w:p w:rsidR="001F70D5" w:rsidRPr="0047025A" w:rsidRDefault="001F70D5" w:rsidP="001E0151">
      <w:pPr>
        <w:spacing w:line="360" w:lineRule="auto"/>
        <w:ind w:firstLine="720"/>
        <w:jc w:val="both"/>
      </w:pPr>
      <w:r w:rsidRPr="0047025A">
        <w:t>Д-т 91</w:t>
      </w:r>
      <w:r w:rsidR="0047025A">
        <w:t xml:space="preserve"> </w:t>
      </w:r>
      <w:r w:rsidRPr="0047025A">
        <w:t>«Прочие доходы и расходы», субсчет «Сальдо</w:t>
      </w:r>
      <w:r w:rsidR="001E0151">
        <w:t xml:space="preserve"> </w:t>
      </w:r>
      <w:r w:rsidRPr="0047025A">
        <w:t>прочих доходов и расходов». К-т 99</w:t>
      </w:r>
      <w:r w:rsidR="0047025A">
        <w:t xml:space="preserve"> </w:t>
      </w:r>
      <w:r w:rsidRPr="0047025A">
        <w:t>«Прибыли и убытки».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Для обеспечения сохранности материальных ценностей в организации не реже одного раза в год проводится инвентаризация.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Излишки материалов, выявленные в ходе инвентаризации, приходуются на счет 10 «Материалы», а соответствующая сумма зачисляется на финансовые результаты. При этом делается запись: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10</w:t>
      </w:r>
      <w:r w:rsidR="0047025A">
        <w:t xml:space="preserve"> </w:t>
      </w:r>
      <w:r w:rsidRPr="0047025A">
        <w:t>«Материалы»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91 «Прочие доходы и расходы», субсчет «Прочие доходы 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Недостачи материальных ценностей списываются на счет 94 «Недостачи и потери от порчи ценностей» по фактической себестоимости, а по частично испорченным материалам - в сумме определившихся потерь. На сумму недостач и порчи ценностей составляется бухгалтерская проводка: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94</w:t>
      </w:r>
      <w:r w:rsidR="0047025A">
        <w:t xml:space="preserve"> </w:t>
      </w:r>
      <w:r w:rsidRPr="0047025A">
        <w:t>«Недостачи и потери от порчи ценностей» К-т 10</w:t>
      </w:r>
      <w:r w:rsidR="0047025A">
        <w:t xml:space="preserve"> </w:t>
      </w:r>
      <w:r w:rsidRPr="0047025A">
        <w:t>«Материалы» (по соответствующим субсчетам).</w:t>
      </w:r>
    </w:p>
    <w:p w:rsidR="001E0151" w:rsidRDefault="001F70D5" w:rsidP="0047025A">
      <w:pPr>
        <w:spacing w:line="360" w:lineRule="auto"/>
        <w:ind w:firstLine="720"/>
        <w:jc w:val="both"/>
      </w:pPr>
      <w:r w:rsidRPr="0047025A">
        <w:t xml:space="preserve">Списание недостач </w:t>
      </w:r>
      <w:r w:rsidR="001E0151">
        <w:t>отражается записями:</w:t>
      </w:r>
    </w:p>
    <w:p w:rsidR="001F70D5" w:rsidRPr="0047025A" w:rsidRDefault="001E0151" w:rsidP="0047025A">
      <w:pPr>
        <w:spacing w:line="360" w:lineRule="auto"/>
        <w:ind w:firstLine="720"/>
        <w:jc w:val="both"/>
      </w:pPr>
      <w:r>
        <w:t xml:space="preserve">- </w:t>
      </w:r>
      <w:r w:rsidR="001F70D5" w:rsidRPr="0047025A">
        <w:t>в пределах норм естественной убыли - на счета издер</w:t>
      </w:r>
      <w:r>
        <w:t>жек производства или обращения: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20</w:t>
      </w:r>
      <w:r w:rsidR="0047025A">
        <w:t xml:space="preserve"> </w:t>
      </w:r>
      <w:r w:rsidRPr="0047025A">
        <w:t>«Основное производство», 25 «Общепроизводственные расходы» и др. К-т 94</w:t>
      </w:r>
      <w:r w:rsidR="0047025A">
        <w:t xml:space="preserve"> </w:t>
      </w:r>
      <w:r w:rsidRPr="0047025A">
        <w:t>«Недостачи и потери от порчи ценностей»;</w:t>
      </w:r>
    </w:p>
    <w:p w:rsidR="001F70D5" w:rsidRPr="0047025A" w:rsidRDefault="001E0151" w:rsidP="0047025A">
      <w:pPr>
        <w:spacing w:line="360" w:lineRule="auto"/>
        <w:ind w:firstLine="720"/>
        <w:jc w:val="both"/>
      </w:pPr>
      <w:r>
        <w:t xml:space="preserve">- </w:t>
      </w:r>
      <w:r w:rsidR="001F70D5" w:rsidRPr="0047025A">
        <w:t>при хищении, а также сверх норм естественной убыли, когда уст</w:t>
      </w:r>
      <w:r>
        <w:t>ановлены конкретные виновники: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 73 «Расчеты с персоналом по прочим операциям», субсчет 3 «Расчеты по возмещению материального ущерба»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94</w:t>
      </w:r>
      <w:r w:rsidR="0047025A">
        <w:t xml:space="preserve"> </w:t>
      </w:r>
      <w:r w:rsidRPr="0047025A">
        <w:t>«Недостачи и потери от порчи ценностей»;</w:t>
      </w:r>
    </w:p>
    <w:p w:rsidR="001F70D5" w:rsidRPr="001E0151" w:rsidRDefault="001E0151" w:rsidP="0047025A">
      <w:pPr>
        <w:spacing w:line="360" w:lineRule="auto"/>
        <w:ind w:firstLine="720"/>
        <w:jc w:val="both"/>
      </w:pPr>
      <w:r>
        <w:t xml:space="preserve">- </w:t>
      </w:r>
      <w:r w:rsidR="001F70D5" w:rsidRPr="0047025A">
        <w:t>сверх норм естественной убыли, а также при хищении,</w:t>
      </w:r>
      <w:r w:rsidR="006F15F5" w:rsidRPr="0047025A">
        <w:t xml:space="preserve"> </w:t>
      </w:r>
      <w:r w:rsidR="001F70D5" w:rsidRPr="0047025A">
        <w:t xml:space="preserve">когда </w:t>
      </w:r>
      <w:r w:rsidR="006F15F5" w:rsidRPr="0047025A">
        <w:t>к</w:t>
      </w:r>
      <w:r w:rsidR="001F70D5" w:rsidRPr="0047025A">
        <w:t>онкретные виновники не установлены, или при</w:t>
      </w:r>
      <w:r w:rsidR="006F15F5" w:rsidRPr="0047025A">
        <w:t xml:space="preserve"> </w:t>
      </w:r>
      <w:r w:rsidR="001F70D5" w:rsidRPr="0047025A">
        <w:t>отказе суда во взыскании всл</w:t>
      </w:r>
      <w:r>
        <w:t>едствие необоснованности исков: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Д-т91</w:t>
      </w:r>
      <w:r w:rsidR="0047025A">
        <w:t xml:space="preserve"> </w:t>
      </w:r>
      <w:r w:rsidRPr="0047025A">
        <w:t>«Прочие доходы и расходы»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К-т 94</w:t>
      </w:r>
      <w:r w:rsidR="0047025A">
        <w:t xml:space="preserve"> </w:t>
      </w:r>
      <w:r w:rsidRPr="0047025A">
        <w:t>«Недостачи и потери от порчи ценностей».</w:t>
      </w:r>
    </w:p>
    <w:p w:rsidR="001F70D5" w:rsidRPr="0047025A" w:rsidRDefault="001F70D5" w:rsidP="0047025A">
      <w:pPr>
        <w:spacing w:line="360" w:lineRule="auto"/>
        <w:ind w:firstLine="720"/>
        <w:jc w:val="both"/>
      </w:pPr>
      <w:r w:rsidRPr="0047025A">
        <w:t>В результате инвентаризации уточняются фактическое наличие и оценка материальных ценностей, что необходимо для составления отчетности.</w:t>
      </w:r>
    </w:p>
    <w:p w:rsidR="00B63EB8" w:rsidRPr="0047025A" w:rsidRDefault="00B63EB8" w:rsidP="001E0151">
      <w:pPr>
        <w:spacing w:line="360" w:lineRule="auto"/>
        <w:jc w:val="both"/>
      </w:pPr>
    </w:p>
    <w:p w:rsidR="00B63EB8" w:rsidRDefault="006026FB" w:rsidP="0047025A">
      <w:pPr>
        <w:spacing w:line="360" w:lineRule="auto"/>
        <w:ind w:firstLine="720"/>
        <w:jc w:val="both"/>
        <w:rPr>
          <w:b/>
        </w:rPr>
      </w:pPr>
      <w:r w:rsidRPr="0047025A">
        <w:rPr>
          <w:b/>
        </w:rPr>
        <w:t xml:space="preserve">5. </w:t>
      </w:r>
      <w:r w:rsidR="00B63EB8" w:rsidRPr="0047025A">
        <w:rPr>
          <w:b/>
        </w:rPr>
        <w:t>Инвентаризация материально-производственных запасов</w:t>
      </w:r>
    </w:p>
    <w:p w:rsidR="001E0151" w:rsidRPr="0047025A" w:rsidRDefault="001E0151" w:rsidP="0047025A">
      <w:pPr>
        <w:spacing w:line="360" w:lineRule="auto"/>
        <w:ind w:firstLine="720"/>
        <w:jc w:val="both"/>
        <w:rPr>
          <w:b/>
        </w:rPr>
      </w:pP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 xml:space="preserve">Инвентаризация материально-производственных запасов осуществляется в соответствии с Методическими указаниями по инвентаризации имущества и финансовых обязательств. Результаты инвентаризации оформляются первичными документами, формы которых утверждены постановлением Госкомстата России от 18 августа </w:t>
      </w:r>
      <w:smartTag w:uri="urn:schemas-microsoft-com:office:smarttags" w:element="metricconverter">
        <w:smartTagPr>
          <w:attr w:name="ProductID" w:val="1998 г"/>
        </w:smartTagPr>
        <w:r w:rsidRPr="0047025A">
          <w:t>1998 г</w:t>
        </w:r>
      </w:smartTag>
      <w:r w:rsidRPr="0047025A">
        <w:t>. № 88.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Инвентаризация проводится комиссией в присутствии и при обязательном участим материально ответственного лица с составлением инвентаризационных описей или актом инвентаризации. До начала проверки фактического наличия материально-производственных запасов в описях материально ответственные лица дают расписку о том, что к началу инвентаризации все приходные</w:t>
      </w:r>
      <w:r w:rsidR="0047025A">
        <w:t xml:space="preserve"> </w:t>
      </w:r>
      <w:r w:rsidRPr="0047025A">
        <w:t>и расходные документы на имущество сданы в бухгалтерию и все ценности, поступившие на их ответственность, оприходованы, а выбывшие списаны в расход.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Инвентаризационная комиссия проверяет фактическое наличие материальных ценностей путем их подсчета, взвешивания, обмера. Руководитель oрганизации должен создать необходимые условия, т.е. обеспечить рабочей силой</w:t>
      </w:r>
      <w:r w:rsidR="0047025A">
        <w:t xml:space="preserve"> </w:t>
      </w:r>
      <w:r w:rsidRPr="0047025A">
        <w:t>перевешивания и перемещения грузов, технически исправным весовым хозяйством, измерительными и контрольными приборами, мерной тарой.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Количество материалов и товаров, хранящихся в неповрежденной упаковке поставщика, может определяться на основании документов при обязательном выборочной проверке части этих ценностей. Вес (или объем) навалочных материалов допускается производить на основании обмеров и технических расчетов. При большом количестве весовых товаров составляют ведомости отвесов, которые ведут раздельно один из членов инвентаризационной комиссии и материально ответственное лицо. По окончании перевески данные этих ведомостей сличают и выверенный итог вносят в опись. Акты обмеров, технические расчеты и ведомости отвесов прилагают к описи.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Инвентаризационные описи могут быть заполнены как ручным способом, так и с использованием средств вычислительной или другой организационной техники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Наименования инвентаризуемых ценностей, их количество указывают в описях по номенклатуре и в единицах измерения, принятых в учете.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На каждой странице описи указывают прописью число порядковых номером материальных ценностей и общий итог количества в натуральных показателях записанных на данной странице, вне зависимости от того, в каких единицах и измерения (штуках, килограммах, метрах и т.д.) эти ценности показаны. В</w:t>
      </w:r>
      <w:r w:rsidR="0047025A">
        <w:t xml:space="preserve"> </w:t>
      </w:r>
      <w:r w:rsidRPr="0047025A">
        <w:t>конце описях не допускается оставлять незаполненные строки, на последних страницах незаполненные строки прочеркиваются. На последней странице описи должна быть сделана отметка о проверке цен, таксировки и подсчета итогов за подписями лиц производивших эту проверку.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Описи подписывают все члены инвентаризационной комиссии и материально</w:t>
      </w:r>
      <w:r w:rsidR="0047025A">
        <w:t xml:space="preserve"> </w:t>
      </w:r>
      <w:r w:rsidRPr="0047025A">
        <w:t>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принятия перечисленного в описях имущества на ответственное хранение. При инвентаризации и случае смены материально ответственных лиц принявший имущество</w:t>
      </w:r>
      <w:r w:rsidR="001E0151">
        <w:t>,</w:t>
      </w:r>
      <w:r w:rsidRPr="0047025A">
        <w:t xml:space="preserve"> расписывается в описи в получении, а сдавший — в сдаче этого имущества.</w:t>
      </w:r>
    </w:p>
    <w:p w:rsidR="00B63EB8" w:rsidRPr="0047025A" w:rsidRDefault="00B63EB8" w:rsidP="0047025A">
      <w:pPr>
        <w:spacing w:line="360" w:lineRule="auto"/>
        <w:ind w:firstLine="720"/>
        <w:jc w:val="both"/>
      </w:pPr>
      <w:r w:rsidRPr="0047025A">
        <w:t>Отдельные описи составляются на материальные ценности, находящиеся па ответственном хранении, полученные для переработки, а также хранящиеся на складах других организаций, переданные в переработку другой организации.</w:t>
      </w:r>
    </w:p>
    <w:p w:rsidR="001E0151" w:rsidRDefault="00B63EB8" w:rsidP="0047025A">
      <w:pPr>
        <w:spacing w:line="360" w:lineRule="auto"/>
        <w:ind w:firstLine="720"/>
        <w:jc w:val="both"/>
      </w:pPr>
      <w:r w:rsidRPr="0047025A">
        <w:t>По материально-производственным запасам, при инвентаризации которых выявлены отклонения от учетных данных, составляются сличительные ведомости. В сличительных ведомостях отражаются только расхождения между данными бухгалтерского учета и данными инвентаризационных описей. Суммы излишков и недостач ценностей указываются в сличительных ведомостях в cooтветствии с их оценкой в бухгалтерском учете. На ценности, не принадлежащие организации, составляются отдельные сличительные ведомости.</w:t>
      </w:r>
    </w:p>
    <w:p w:rsidR="00222D87" w:rsidRPr="001E0151" w:rsidRDefault="001E0151" w:rsidP="001E0151">
      <w:pPr>
        <w:spacing w:line="360" w:lineRule="auto"/>
        <w:ind w:firstLine="720"/>
        <w:jc w:val="both"/>
        <w:rPr>
          <w:b/>
        </w:rPr>
      </w:pPr>
      <w:r>
        <w:br w:type="page"/>
      </w:r>
      <w:r w:rsidR="00222D87" w:rsidRPr="001E0151">
        <w:rPr>
          <w:b/>
        </w:rPr>
        <w:t>С</w:t>
      </w:r>
      <w:r>
        <w:rPr>
          <w:b/>
        </w:rPr>
        <w:t>писок использованной литературы</w:t>
      </w:r>
    </w:p>
    <w:p w:rsidR="00222D87" w:rsidRPr="0047025A" w:rsidRDefault="00222D87" w:rsidP="0047025A">
      <w:pPr>
        <w:spacing w:line="360" w:lineRule="auto"/>
        <w:ind w:firstLine="720"/>
        <w:jc w:val="both"/>
      </w:pPr>
    </w:p>
    <w:p w:rsidR="00222D87" w:rsidRPr="0047025A" w:rsidRDefault="00222D87" w:rsidP="001E0151">
      <w:pPr>
        <w:spacing w:line="360" w:lineRule="auto"/>
        <w:jc w:val="both"/>
      </w:pPr>
      <w:r w:rsidRPr="0047025A">
        <w:t>1. Домбровская Е.Н. Бухгалтерская (финансовая) отчетность: Учеб. Пособие. – М.: ИНФРА-М, 2007. – 279</w:t>
      </w:r>
      <w:r w:rsidR="002A7A41">
        <w:t xml:space="preserve"> </w:t>
      </w:r>
      <w:r w:rsidRPr="0047025A">
        <w:t>с.</w:t>
      </w:r>
      <w:r w:rsidR="003B4614">
        <w:t xml:space="preserve"> </w:t>
      </w:r>
      <w:r w:rsidRPr="0047025A">
        <w:t>- (Высшее образование).</w:t>
      </w:r>
    </w:p>
    <w:p w:rsidR="000A586E" w:rsidRPr="0047025A" w:rsidRDefault="00222D87" w:rsidP="001E0151">
      <w:pPr>
        <w:spacing w:line="360" w:lineRule="auto"/>
        <w:jc w:val="both"/>
      </w:pPr>
      <w:r w:rsidRPr="0047025A">
        <w:t>2.</w:t>
      </w:r>
      <w:r w:rsidR="001E0151">
        <w:t xml:space="preserve"> </w:t>
      </w:r>
      <w:r w:rsidR="007C4141">
        <w:t>Каморжанов Н.А., Карташова И.</w:t>
      </w:r>
      <w:r w:rsidRPr="0047025A">
        <w:t xml:space="preserve">В. Бухгалтерский финансовый учет. 4-е изд.-СПБ.: </w:t>
      </w:r>
      <w:r w:rsidR="000A586E" w:rsidRPr="0047025A">
        <w:t>Питер, 2007.- 288 с.:- (Серия «Завтра экзамен»)</w:t>
      </w:r>
      <w:r w:rsidR="001E0151">
        <w:t>.</w:t>
      </w:r>
    </w:p>
    <w:p w:rsidR="001F70D5" w:rsidRPr="0047025A" w:rsidRDefault="000A586E" w:rsidP="001E0151">
      <w:pPr>
        <w:spacing w:line="360" w:lineRule="auto"/>
        <w:jc w:val="both"/>
      </w:pPr>
      <w:r w:rsidRPr="0047025A">
        <w:t>3. Вещунова Н.Л., Фомина Л.Ф.</w:t>
      </w:r>
      <w:r w:rsidR="001E0151">
        <w:t xml:space="preserve"> </w:t>
      </w:r>
      <w:r w:rsidRPr="0047025A">
        <w:t>Самоучитель по бухгалтерскому и налогово</w:t>
      </w:r>
      <w:r w:rsidR="002A7A41">
        <w:t>му учету. – 5-е изд., перераб. и</w:t>
      </w:r>
      <w:r w:rsidRPr="0047025A">
        <w:t xml:space="preserve"> доп. – М.: Проспект, 2009.</w:t>
      </w:r>
      <w:r w:rsidR="001E0151">
        <w:t xml:space="preserve"> </w:t>
      </w:r>
      <w:r w:rsidRPr="0047025A">
        <w:t>- 512 с.</w:t>
      </w:r>
      <w:bookmarkStart w:id="0" w:name="_GoBack"/>
      <w:bookmarkEnd w:id="0"/>
    </w:p>
    <w:sectPr w:rsidR="001F70D5" w:rsidRPr="0047025A" w:rsidSect="0047025A">
      <w:footerReference w:type="even" r:id="rId7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3B" w:rsidRDefault="00130E3B">
      <w:r>
        <w:separator/>
      </w:r>
    </w:p>
  </w:endnote>
  <w:endnote w:type="continuationSeparator" w:id="0">
    <w:p w:rsidR="00130E3B" w:rsidRDefault="0013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BD" w:rsidRDefault="00A964BD" w:rsidP="004510BB">
    <w:pPr>
      <w:pStyle w:val="a5"/>
      <w:framePr w:wrap="around" w:vAnchor="text" w:hAnchor="margin" w:xAlign="right" w:y="1"/>
      <w:rPr>
        <w:rStyle w:val="a7"/>
        <w:rFonts w:cs="Courier New"/>
      </w:rPr>
    </w:pPr>
  </w:p>
  <w:p w:rsidR="00A964BD" w:rsidRDefault="00A964BD" w:rsidP="00A964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3B" w:rsidRDefault="00130E3B">
      <w:r>
        <w:separator/>
      </w:r>
    </w:p>
  </w:footnote>
  <w:footnote w:type="continuationSeparator" w:id="0">
    <w:p w:rsidR="00130E3B" w:rsidRDefault="0013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BA9712"/>
    <w:lvl w:ilvl="0">
      <w:numFmt w:val="bullet"/>
      <w:lvlText w:val="*"/>
      <w:lvlJc w:val="left"/>
    </w:lvl>
  </w:abstractNum>
  <w:abstractNum w:abstractNumId="1">
    <w:nsid w:val="16101065"/>
    <w:multiLevelType w:val="singleLevel"/>
    <w:tmpl w:val="49104A26"/>
    <w:lvl w:ilvl="0">
      <w:start w:val="1"/>
      <w:numFmt w:val="decimal"/>
      <w:lvlText w:val="%1."/>
      <w:legacy w:legacy="1" w:legacySpace="0" w:legacyIndent="245"/>
      <w:lvlJc w:val="left"/>
      <w:rPr>
        <w:rFonts w:ascii="Courier New" w:hAnsi="Courier New" w:cs="Courier New" w:hint="default"/>
      </w:rPr>
    </w:lvl>
  </w:abstractNum>
  <w:abstractNum w:abstractNumId="2">
    <w:nsid w:val="45273527"/>
    <w:multiLevelType w:val="hybridMultilevel"/>
    <w:tmpl w:val="B25E7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F1788"/>
    <w:multiLevelType w:val="hybridMultilevel"/>
    <w:tmpl w:val="D5D01D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6213BE6"/>
    <w:multiLevelType w:val="hybridMultilevel"/>
    <w:tmpl w:val="4178FF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Courier New" w:hAnsi="Courier New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Courier New" w:hAnsi="Courier New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Courier New" w:hAnsi="Courier New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ourier New" w:hAnsi="Courier New" w:hint="default"/>
        </w:rPr>
      </w:lvl>
    </w:lvlOverride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A6F"/>
    <w:rsid w:val="000747FC"/>
    <w:rsid w:val="000A586E"/>
    <w:rsid w:val="00130E3B"/>
    <w:rsid w:val="001365D3"/>
    <w:rsid w:val="001E0151"/>
    <w:rsid w:val="001F70D5"/>
    <w:rsid w:val="00203F69"/>
    <w:rsid w:val="00207616"/>
    <w:rsid w:val="00222D87"/>
    <w:rsid w:val="00230A6F"/>
    <w:rsid w:val="002A7A41"/>
    <w:rsid w:val="00370A6A"/>
    <w:rsid w:val="003B4614"/>
    <w:rsid w:val="0042799A"/>
    <w:rsid w:val="004510BB"/>
    <w:rsid w:val="0047025A"/>
    <w:rsid w:val="004D3353"/>
    <w:rsid w:val="004E3712"/>
    <w:rsid w:val="005F5661"/>
    <w:rsid w:val="006026FB"/>
    <w:rsid w:val="006C006E"/>
    <w:rsid w:val="006F15F5"/>
    <w:rsid w:val="007C4141"/>
    <w:rsid w:val="007E0D97"/>
    <w:rsid w:val="0086113D"/>
    <w:rsid w:val="008D7BE1"/>
    <w:rsid w:val="009021FB"/>
    <w:rsid w:val="00941BC7"/>
    <w:rsid w:val="00951262"/>
    <w:rsid w:val="00953B15"/>
    <w:rsid w:val="00973EDE"/>
    <w:rsid w:val="009B21D2"/>
    <w:rsid w:val="00A76BDA"/>
    <w:rsid w:val="00A964BD"/>
    <w:rsid w:val="00B63EB8"/>
    <w:rsid w:val="00DD30FC"/>
    <w:rsid w:val="00EB1ACA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4C3DB9D-5BCA-46DF-81B7-6A2E709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BD"/>
    <w:pPr>
      <w:widowControl w:val="0"/>
      <w:autoSpaceDE w:val="0"/>
      <w:autoSpaceDN w:val="0"/>
      <w:adjustRightInd w:val="0"/>
    </w:pPr>
    <w:rPr>
      <w:rFonts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C006E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964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cs="Courier New"/>
      <w:sz w:val="28"/>
      <w:szCs w:val="20"/>
    </w:rPr>
  </w:style>
  <w:style w:type="character" w:styleId="a7">
    <w:name w:val="page number"/>
    <w:uiPriority w:val="99"/>
    <w:rsid w:val="00A964BD"/>
    <w:rPr>
      <w:rFonts w:cs="Times New Roman"/>
    </w:rPr>
  </w:style>
  <w:style w:type="paragraph" w:styleId="a8">
    <w:name w:val="header"/>
    <w:basedOn w:val="a"/>
    <w:link w:val="a9"/>
    <w:uiPriority w:val="99"/>
    <w:rsid w:val="00470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cs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СОДЕРЖАНИЕ</vt:lpstr>
    </vt:vector>
  </TitlesOfParts>
  <Company/>
  <LinksUpToDate>false</LinksUpToDate>
  <CharactersWithSpaces>37836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СОДЕРЖАНИЕ</dc:title>
  <dc:subject/>
  <dc:creator>Admin</dc:creator>
  <cp:keywords/>
  <dc:description/>
  <cp:lastModifiedBy>admin</cp:lastModifiedBy>
  <cp:revision>2</cp:revision>
  <cp:lastPrinted>2001-01-04T01:46:00Z</cp:lastPrinted>
  <dcterms:created xsi:type="dcterms:W3CDTF">2014-03-04T04:33:00Z</dcterms:created>
  <dcterms:modified xsi:type="dcterms:W3CDTF">2014-03-04T04:33:00Z</dcterms:modified>
</cp:coreProperties>
</file>