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78" w:rsidRDefault="00020E78" w:rsidP="0011655C">
      <w:pPr>
        <w:pStyle w:val="11"/>
        <w:spacing w:line="360" w:lineRule="auto"/>
        <w:ind w:left="2831" w:firstLine="709"/>
        <w:rPr>
          <w:rFonts w:ascii="Times New Roman" w:hAnsi="Times New Roman" w:cs="Times New Roman"/>
          <w:sz w:val="28"/>
        </w:rPr>
      </w:pPr>
      <w:bookmarkStart w:id="0" w:name="sub_20400"/>
    </w:p>
    <w:p w:rsidR="003D7D4A" w:rsidRDefault="003D7D4A" w:rsidP="0011655C">
      <w:pPr>
        <w:pStyle w:val="11"/>
        <w:spacing w:line="360" w:lineRule="auto"/>
        <w:ind w:left="2831" w:firstLine="709"/>
        <w:rPr>
          <w:rFonts w:ascii="Times New Roman" w:hAnsi="Times New Roman" w:cs="Times New Roman"/>
          <w:sz w:val="28"/>
          <w:lang w:val="en-US"/>
        </w:rPr>
      </w:pPr>
      <w:r>
        <w:rPr>
          <w:rFonts w:ascii="Times New Roman" w:hAnsi="Times New Roman" w:cs="Times New Roman"/>
          <w:sz w:val="28"/>
        </w:rPr>
        <w:t>СОДЕРЖАНИЕ</w:t>
      </w:r>
    </w:p>
    <w:p w:rsidR="003D7D4A" w:rsidRPr="00BD7F4A" w:rsidRDefault="003D7D4A" w:rsidP="009D2DE1">
      <w:pPr>
        <w:pStyle w:val="12"/>
        <w:spacing w:line="360" w:lineRule="auto"/>
        <w:jc w:val="both"/>
        <w:rPr>
          <w:rFonts w:ascii="Times New Roman" w:hAnsi="Times New Roman"/>
          <w:sz w:val="28"/>
          <w:szCs w:val="28"/>
        </w:rPr>
      </w:pPr>
      <w:r w:rsidRPr="00895497">
        <w:rPr>
          <w:rFonts w:ascii="Times New Roman" w:hAnsi="Times New Roman"/>
          <w:sz w:val="28"/>
          <w:szCs w:val="28"/>
        </w:rPr>
        <w:t>ВВЕДЕНИЕ</w:t>
      </w:r>
      <w:r>
        <w:rPr>
          <w:rFonts w:ascii="Times New Roman" w:hAnsi="Times New Roman"/>
          <w:sz w:val="28"/>
          <w:szCs w:val="28"/>
        </w:rPr>
        <w:t>..................................................................................................................3</w:t>
      </w:r>
    </w:p>
    <w:p w:rsidR="003D7D4A" w:rsidRPr="00895497" w:rsidRDefault="003D7D4A" w:rsidP="009D2DE1">
      <w:pPr>
        <w:pStyle w:val="12"/>
        <w:spacing w:line="360" w:lineRule="auto"/>
        <w:jc w:val="both"/>
        <w:rPr>
          <w:rFonts w:ascii="Times New Roman" w:hAnsi="Times New Roman"/>
          <w:sz w:val="28"/>
          <w:szCs w:val="28"/>
        </w:rPr>
      </w:pPr>
      <w:r w:rsidRPr="00895497">
        <w:rPr>
          <w:rFonts w:ascii="Times New Roman" w:hAnsi="Times New Roman"/>
          <w:sz w:val="28"/>
          <w:szCs w:val="28"/>
        </w:rPr>
        <w:t>1.</w:t>
      </w:r>
      <w:r>
        <w:rPr>
          <w:rFonts w:ascii="Times New Roman" w:hAnsi="Times New Roman"/>
          <w:sz w:val="28"/>
          <w:szCs w:val="28"/>
        </w:rPr>
        <w:t>УЧЕТ ПОСТУПЛЕНИЯ ОСНОВНЫХСРЕДСТВ..</w:t>
      </w:r>
      <w:r w:rsidRPr="00895497">
        <w:rPr>
          <w:rFonts w:ascii="Times New Roman" w:hAnsi="Times New Roman"/>
          <w:sz w:val="28"/>
          <w:szCs w:val="28"/>
        </w:rPr>
        <w:t>.</w:t>
      </w:r>
      <w:r>
        <w:rPr>
          <w:rFonts w:ascii="Times New Roman" w:hAnsi="Times New Roman"/>
          <w:sz w:val="28"/>
          <w:szCs w:val="28"/>
        </w:rPr>
        <w:t>........................................5</w:t>
      </w:r>
    </w:p>
    <w:p w:rsidR="003D7D4A" w:rsidRDefault="003D7D4A" w:rsidP="009D2DE1">
      <w:pPr>
        <w:pStyle w:val="12"/>
        <w:numPr>
          <w:ilvl w:val="1"/>
          <w:numId w:val="16"/>
        </w:numPr>
        <w:spacing w:line="360" w:lineRule="auto"/>
        <w:rPr>
          <w:rFonts w:ascii="Times New Roman" w:hAnsi="Times New Roman"/>
          <w:sz w:val="28"/>
          <w:szCs w:val="28"/>
        </w:rPr>
      </w:pPr>
      <w:r w:rsidRPr="006449DD">
        <w:rPr>
          <w:rFonts w:ascii="Times New Roman" w:hAnsi="Times New Roman"/>
          <w:color w:val="000000"/>
          <w:sz w:val="28"/>
        </w:rPr>
        <w:t>Источн</w:t>
      </w:r>
      <w:r>
        <w:rPr>
          <w:rFonts w:ascii="Times New Roman" w:hAnsi="Times New Roman"/>
          <w:color w:val="000000"/>
          <w:sz w:val="28"/>
        </w:rPr>
        <w:t xml:space="preserve">ики поступления и методы оценки </w:t>
      </w:r>
      <w:r w:rsidRPr="006449DD">
        <w:rPr>
          <w:rFonts w:ascii="Times New Roman" w:hAnsi="Times New Roman"/>
          <w:color w:val="000000"/>
          <w:sz w:val="28"/>
        </w:rPr>
        <w:t>имущества</w:t>
      </w:r>
      <w:r>
        <w:rPr>
          <w:rFonts w:ascii="Times New Roman" w:hAnsi="Times New Roman"/>
          <w:sz w:val="28"/>
          <w:szCs w:val="28"/>
        </w:rPr>
        <w:t>………………………….......................................................................5</w:t>
      </w:r>
    </w:p>
    <w:p w:rsidR="003D7D4A" w:rsidRDefault="003D7D4A" w:rsidP="009D2DE1">
      <w:pPr>
        <w:pStyle w:val="12"/>
        <w:numPr>
          <w:ilvl w:val="1"/>
          <w:numId w:val="16"/>
        </w:numPr>
        <w:spacing w:line="360" w:lineRule="auto"/>
        <w:jc w:val="both"/>
        <w:rPr>
          <w:rFonts w:ascii="Times New Roman" w:hAnsi="Times New Roman"/>
          <w:sz w:val="28"/>
          <w:szCs w:val="28"/>
        </w:rPr>
      </w:pPr>
      <w:r>
        <w:rPr>
          <w:rFonts w:ascii="Times New Roman" w:hAnsi="Times New Roman"/>
          <w:sz w:val="28"/>
          <w:szCs w:val="28"/>
        </w:rPr>
        <w:t xml:space="preserve"> </w:t>
      </w:r>
      <w:r w:rsidRPr="001E0CD0">
        <w:rPr>
          <w:rFonts w:ascii="Times New Roman" w:hAnsi="Times New Roman"/>
          <w:sz w:val="28"/>
          <w:szCs w:val="28"/>
        </w:rPr>
        <w:t>Приобретение имущества за плату</w:t>
      </w:r>
      <w:r>
        <w:rPr>
          <w:rFonts w:ascii="Times New Roman" w:hAnsi="Times New Roman"/>
          <w:sz w:val="28"/>
          <w:szCs w:val="28"/>
        </w:rPr>
        <w:t>...................................................................6</w:t>
      </w:r>
    </w:p>
    <w:p w:rsidR="003D7D4A" w:rsidRDefault="003D7D4A" w:rsidP="009D2DE1">
      <w:pPr>
        <w:pStyle w:val="12"/>
        <w:numPr>
          <w:ilvl w:val="1"/>
          <w:numId w:val="16"/>
        </w:numPr>
        <w:spacing w:line="360" w:lineRule="auto"/>
        <w:jc w:val="both"/>
        <w:rPr>
          <w:rFonts w:ascii="Times New Roman" w:hAnsi="Times New Roman"/>
          <w:sz w:val="28"/>
          <w:szCs w:val="28"/>
        </w:rPr>
      </w:pPr>
      <w:r>
        <w:rPr>
          <w:rFonts w:ascii="Times New Roman" w:hAnsi="Times New Roman"/>
          <w:sz w:val="28"/>
          <w:szCs w:val="28"/>
        </w:rPr>
        <w:t xml:space="preserve"> </w:t>
      </w:r>
      <w:r w:rsidRPr="00AC639B">
        <w:rPr>
          <w:rFonts w:ascii="Times New Roman" w:hAnsi="Times New Roman"/>
          <w:sz w:val="28"/>
          <w:szCs w:val="28"/>
        </w:rPr>
        <w:t>Получение основных средств по договору мены</w:t>
      </w:r>
      <w:r>
        <w:rPr>
          <w:rFonts w:ascii="Times New Roman" w:hAnsi="Times New Roman"/>
          <w:sz w:val="28"/>
          <w:szCs w:val="28"/>
        </w:rPr>
        <w:t>……………………………7</w:t>
      </w:r>
    </w:p>
    <w:p w:rsidR="003D7D4A" w:rsidRDefault="003D7D4A" w:rsidP="009D2DE1">
      <w:pPr>
        <w:pStyle w:val="12"/>
        <w:numPr>
          <w:ilvl w:val="1"/>
          <w:numId w:val="16"/>
        </w:numPr>
        <w:spacing w:line="360" w:lineRule="auto"/>
        <w:jc w:val="both"/>
        <w:rPr>
          <w:rFonts w:ascii="Times New Roman" w:hAnsi="Times New Roman"/>
          <w:sz w:val="28"/>
          <w:szCs w:val="28"/>
        </w:rPr>
      </w:pPr>
      <w:r>
        <w:rPr>
          <w:rFonts w:ascii="Times New Roman" w:hAnsi="Times New Roman"/>
          <w:sz w:val="28"/>
          <w:szCs w:val="28"/>
        </w:rPr>
        <w:t xml:space="preserve"> </w:t>
      </w:r>
      <w:r w:rsidRPr="00C4725E">
        <w:rPr>
          <w:rFonts w:ascii="Times New Roman" w:hAnsi="Times New Roman"/>
          <w:sz w:val="28"/>
          <w:szCs w:val="28"/>
        </w:rPr>
        <w:t>Поступление имущества в счет вклада в уставный капитал</w:t>
      </w:r>
      <w:r>
        <w:rPr>
          <w:rFonts w:ascii="Times New Roman" w:hAnsi="Times New Roman"/>
          <w:sz w:val="28"/>
          <w:szCs w:val="28"/>
        </w:rPr>
        <w:t>………………...8</w:t>
      </w:r>
    </w:p>
    <w:p w:rsidR="003D7D4A" w:rsidRDefault="003D7D4A" w:rsidP="009D2DE1">
      <w:pPr>
        <w:pStyle w:val="12"/>
        <w:numPr>
          <w:ilvl w:val="1"/>
          <w:numId w:val="16"/>
        </w:numPr>
        <w:spacing w:line="360" w:lineRule="auto"/>
        <w:jc w:val="both"/>
        <w:rPr>
          <w:rFonts w:ascii="Times New Roman" w:hAnsi="Times New Roman"/>
          <w:sz w:val="28"/>
          <w:szCs w:val="28"/>
        </w:rPr>
      </w:pPr>
      <w:r>
        <w:rPr>
          <w:rFonts w:ascii="Times New Roman" w:hAnsi="Times New Roman"/>
          <w:sz w:val="28"/>
          <w:szCs w:val="28"/>
        </w:rPr>
        <w:t xml:space="preserve"> </w:t>
      </w:r>
      <w:r w:rsidRPr="00E37E8B">
        <w:rPr>
          <w:rFonts w:ascii="Times New Roman" w:hAnsi="Times New Roman"/>
          <w:sz w:val="28"/>
          <w:szCs w:val="28"/>
        </w:rPr>
        <w:t>Получение имущества по договору дарения (безвозмездно)</w:t>
      </w:r>
      <w:r>
        <w:rPr>
          <w:rFonts w:ascii="Times New Roman" w:hAnsi="Times New Roman"/>
          <w:sz w:val="28"/>
          <w:szCs w:val="28"/>
        </w:rPr>
        <w:t>………………9</w:t>
      </w:r>
    </w:p>
    <w:p w:rsidR="003D7D4A" w:rsidRPr="00E63F44" w:rsidRDefault="003D7D4A" w:rsidP="00990471">
      <w:pPr>
        <w:pStyle w:val="12"/>
        <w:numPr>
          <w:ilvl w:val="1"/>
          <w:numId w:val="16"/>
        </w:numPr>
        <w:spacing w:line="360" w:lineRule="auto"/>
        <w:ind w:left="426" w:right="-143" w:hanging="426"/>
        <w:jc w:val="both"/>
        <w:rPr>
          <w:rFonts w:ascii="Times New Roman" w:hAnsi="Times New Roman"/>
          <w:sz w:val="28"/>
          <w:szCs w:val="28"/>
        </w:rPr>
      </w:pPr>
      <w:r>
        <w:rPr>
          <w:rFonts w:ascii="Times New Roman" w:hAnsi="Times New Roman"/>
          <w:sz w:val="28"/>
          <w:szCs w:val="28"/>
        </w:rPr>
        <w:t xml:space="preserve"> </w:t>
      </w:r>
      <w:r w:rsidRPr="00B55B37">
        <w:rPr>
          <w:rFonts w:ascii="Times New Roman" w:hAnsi="Times New Roman"/>
          <w:sz w:val="28"/>
          <w:szCs w:val="28"/>
        </w:rPr>
        <w:t>Получение имущества по дого</w:t>
      </w:r>
      <w:r>
        <w:rPr>
          <w:rFonts w:ascii="Times New Roman" w:hAnsi="Times New Roman"/>
          <w:sz w:val="28"/>
          <w:szCs w:val="28"/>
        </w:rPr>
        <w:t xml:space="preserve">ворам, предусматривающим оплату </w:t>
      </w:r>
      <w:r w:rsidRPr="00B55B37">
        <w:rPr>
          <w:rFonts w:ascii="Times New Roman" w:hAnsi="Times New Roman"/>
          <w:sz w:val="28"/>
          <w:szCs w:val="28"/>
        </w:rPr>
        <w:t>не</w:t>
      </w:r>
      <w:r>
        <w:rPr>
          <w:rFonts w:ascii="Times New Roman" w:hAnsi="Times New Roman"/>
          <w:sz w:val="28"/>
          <w:szCs w:val="28"/>
        </w:rPr>
        <w:t xml:space="preserve"> денежными </w:t>
      </w:r>
      <w:r w:rsidRPr="00B55B37">
        <w:rPr>
          <w:rFonts w:ascii="Times New Roman" w:hAnsi="Times New Roman"/>
          <w:sz w:val="28"/>
          <w:szCs w:val="28"/>
        </w:rPr>
        <w:t>средствами</w:t>
      </w:r>
      <w:r>
        <w:rPr>
          <w:rFonts w:ascii="Times New Roman" w:hAnsi="Times New Roman"/>
          <w:sz w:val="28"/>
          <w:szCs w:val="28"/>
        </w:rPr>
        <w:t>……………………………………………………….10</w:t>
      </w:r>
    </w:p>
    <w:p w:rsidR="003D7D4A" w:rsidRPr="00895497" w:rsidRDefault="003D7D4A" w:rsidP="009D2DE1">
      <w:pPr>
        <w:pStyle w:val="12"/>
        <w:spacing w:line="360" w:lineRule="auto"/>
        <w:jc w:val="both"/>
        <w:rPr>
          <w:rFonts w:ascii="Times New Roman" w:hAnsi="Times New Roman"/>
          <w:sz w:val="28"/>
          <w:szCs w:val="28"/>
        </w:rPr>
      </w:pPr>
      <w:r w:rsidRPr="00895497">
        <w:rPr>
          <w:rFonts w:ascii="Times New Roman" w:hAnsi="Times New Roman"/>
          <w:sz w:val="28"/>
          <w:szCs w:val="28"/>
        </w:rPr>
        <w:t>ЗАКЛЮЧЕНИЕ</w:t>
      </w:r>
      <w:r>
        <w:rPr>
          <w:rFonts w:ascii="Times New Roman" w:hAnsi="Times New Roman"/>
          <w:sz w:val="28"/>
          <w:szCs w:val="28"/>
        </w:rPr>
        <w:t>..........................................................................................................15</w:t>
      </w:r>
    </w:p>
    <w:p w:rsidR="003D7D4A" w:rsidRPr="00895497" w:rsidRDefault="003D7D4A" w:rsidP="009D2DE1">
      <w:pPr>
        <w:pStyle w:val="12"/>
        <w:spacing w:line="360" w:lineRule="auto"/>
        <w:jc w:val="both"/>
        <w:rPr>
          <w:rFonts w:ascii="Times New Roman" w:hAnsi="Times New Roman"/>
          <w:sz w:val="28"/>
          <w:szCs w:val="28"/>
        </w:rPr>
      </w:pPr>
      <w:r w:rsidRPr="00895497">
        <w:rPr>
          <w:rFonts w:ascii="Times New Roman" w:hAnsi="Times New Roman"/>
          <w:sz w:val="28"/>
          <w:szCs w:val="28"/>
        </w:rPr>
        <w:t>СПИСОК ИСПОЛЬЗУЕМ</w:t>
      </w:r>
      <w:r>
        <w:rPr>
          <w:rFonts w:ascii="Times New Roman" w:hAnsi="Times New Roman"/>
          <w:sz w:val="28"/>
          <w:szCs w:val="28"/>
        </w:rPr>
        <w:t>ЫХ ИСТОЧНИКОВ.....................................................17</w:t>
      </w:r>
    </w:p>
    <w:p w:rsidR="003D7D4A" w:rsidRPr="00895497" w:rsidRDefault="003D7D4A" w:rsidP="009D2DE1">
      <w:pPr>
        <w:pStyle w:val="12"/>
        <w:spacing w:line="360" w:lineRule="auto"/>
        <w:jc w:val="both"/>
        <w:rPr>
          <w:rFonts w:ascii="Times New Roman" w:hAnsi="Times New Roman"/>
          <w:sz w:val="28"/>
          <w:szCs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Pr="00054120"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1655C">
      <w:pPr>
        <w:pStyle w:val="11"/>
        <w:spacing w:line="360" w:lineRule="auto"/>
        <w:ind w:left="2831" w:firstLine="709"/>
        <w:rPr>
          <w:rFonts w:ascii="Times New Roman" w:hAnsi="Times New Roman" w:cs="Times New Roman"/>
          <w:sz w:val="28"/>
        </w:rPr>
      </w:pPr>
      <w:r>
        <w:rPr>
          <w:rFonts w:ascii="Times New Roman" w:hAnsi="Times New Roman" w:cs="Times New Roman"/>
          <w:sz w:val="28"/>
        </w:rPr>
        <w:t>ВВЕДЕНИЕ</w:t>
      </w:r>
    </w:p>
    <w:p w:rsidR="003D7D4A" w:rsidRDefault="003D7D4A" w:rsidP="0011655C">
      <w:pPr>
        <w:pStyle w:val="11"/>
        <w:spacing w:line="360" w:lineRule="auto"/>
        <w:ind w:left="2831" w:firstLine="709"/>
        <w:rPr>
          <w:rFonts w:ascii="Times New Roman" w:hAnsi="Times New Roman" w:cs="Times New Roman"/>
          <w:sz w:val="28"/>
        </w:rPr>
      </w:pPr>
    </w:p>
    <w:p w:rsidR="003D7D4A" w:rsidRDefault="003D7D4A" w:rsidP="001754CD">
      <w:pPr>
        <w:widowControl/>
        <w:autoSpaceDE/>
        <w:autoSpaceDN/>
        <w:adjustRightInd/>
        <w:spacing w:line="360" w:lineRule="auto"/>
        <w:ind w:firstLine="709"/>
        <w:rPr>
          <w:rFonts w:ascii="Times New Roman" w:hAnsi="Times New Roman" w:cs="Times New Roman"/>
          <w:sz w:val="28"/>
          <w:szCs w:val="28"/>
        </w:rPr>
      </w:pPr>
      <w:r w:rsidRPr="0011655C">
        <w:rPr>
          <w:rFonts w:ascii="Times New Roman" w:hAnsi="Times New Roman" w:cs="Times New Roman"/>
          <w:sz w:val="28"/>
          <w:szCs w:val="28"/>
        </w:rPr>
        <w:t>Среди проблем, выдвинутых практикой перехода к рыночной экономике, особую актуальность приобретают оценка основных средств и их отражение в бухгалтерском балансе</w:t>
      </w:r>
      <w:r>
        <w:rPr>
          <w:rFonts w:ascii="Times New Roman" w:hAnsi="Times New Roman" w:cs="Times New Roman"/>
          <w:sz w:val="28"/>
          <w:szCs w:val="28"/>
        </w:rPr>
        <w:t>.</w:t>
      </w:r>
    </w:p>
    <w:p w:rsidR="003D7D4A" w:rsidRPr="00EB4431" w:rsidRDefault="003D7D4A" w:rsidP="001754CD">
      <w:pPr>
        <w:widowControl/>
        <w:autoSpaceDE/>
        <w:autoSpaceDN/>
        <w:adjustRightInd/>
        <w:spacing w:line="360" w:lineRule="auto"/>
        <w:ind w:firstLine="709"/>
        <w:rPr>
          <w:rFonts w:ascii="Times New Roman" w:hAnsi="Times New Roman" w:cs="Times New Roman"/>
          <w:sz w:val="28"/>
          <w:szCs w:val="28"/>
        </w:rPr>
      </w:pPr>
      <w:r w:rsidRPr="00EB4431">
        <w:rPr>
          <w:rFonts w:ascii="Times New Roman" w:hAnsi="Times New Roman" w:cs="Times New Roman"/>
          <w:sz w:val="28"/>
          <w:szCs w:val="28"/>
        </w:rPr>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w:t>
      </w:r>
    </w:p>
    <w:p w:rsidR="003D7D4A" w:rsidRDefault="003D7D4A" w:rsidP="001754CD">
      <w:pPr>
        <w:widowControl/>
        <w:autoSpaceDE/>
        <w:autoSpaceDN/>
        <w:adjustRightInd/>
        <w:spacing w:line="360" w:lineRule="auto"/>
        <w:ind w:firstLine="709"/>
      </w:pPr>
      <w:r>
        <w:rPr>
          <w:rFonts w:ascii="Times New Roman" w:hAnsi="Times New Roman" w:cs="Times New Roman"/>
          <w:sz w:val="28"/>
          <w:szCs w:val="28"/>
        </w:rPr>
        <w:t>У</w:t>
      </w:r>
      <w:r w:rsidRPr="0011655C">
        <w:rPr>
          <w:rFonts w:ascii="Times New Roman" w:hAnsi="Times New Roman" w:cs="Times New Roman"/>
          <w:sz w:val="28"/>
          <w:szCs w:val="28"/>
        </w:rPr>
        <w:t>чет является важнейшим средством систематического контроля за сохранность всех средств хозяйства за правильным их использованием и выявлением дополнительных резервов снижения себестоимости продукции.</w:t>
      </w:r>
      <w:r>
        <w:rPr>
          <w:rFonts w:ascii="Times New Roman" w:hAnsi="Times New Roman" w:cs="Times New Roman"/>
          <w:sz w:val="28"/>
          <w:szCs w:val="28"/>
        </w:rPr>
        <w:t xml:space="preserve"> </w:t>
      </w:r>
    </w:p>
    <w:p w:rsidR="003D7D4A" w:rsidRDefault="003D7D4A" w:rsidP="001754CD">
      <w:pPr>
        <w:widowControl/>
        <w:autoSpaceDE/>
        <w:autoSpaceDN/>
        <w:adjustRightInd/>
        <w:spacing w:line="360" w:lineRule="auto"/>
        <w:ind w:firstLine="709"/>
        <w:rPr>
          <w:rFonts w:ascii="Times New Roman" w:hAnsi="Times New Roman" w:cs="Times New Roman"/>
          <w:sz w:val="28"/>
          <w:szCs w:val="28"/>
        </w:rPr>
      </w:pPr>
      <w:r w:rsidRPr="001754CD">
        <w:rPr>
          <w:rFonts w:ascii="Times New Roman" w:hAnsi="Times New Roman" w:cs="Times New Roman"/>
          <w:sz w:val="28"/>
          <w:szCs w:val="28"/>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3D7D4A" w:rsidRDefault="003D7D4A" w:rsidP="001754CD">
      <w:pPr>
        <w:widowControl/>
        <w:autoSpaceDE/>
        <w:autoSpaceDN/>
        <w:adjustRightInd/>
        <w:spacing w:line="360" w:lineRule="auto"/>
        <w:ind w:firstLine="709"/>
        <w:rPr>
          <w:rFonts w:ascii="Times New Roman" w:hAnsi="Times New Roman" w:cs="Times New Roman"/>
          <w:sz w:val="28"/>
          <w:szCs w:val="28"/>
        </w:rPr>
      </w:pPr>
      <w:r w:rsidRPr="001754CD">
        <w:rPr>
          <w:rFonts w:ascii="Times New Roman" w:hAnsi="Times New Roman" w:cs="Times New Roman"/>
          <w:sz w:val="28"/>
          <w:szCs w:val="28"/>
        </w:rPr>
        <w:t>На протяжении длительного периода использования</w:t>
      </w:r>
      <w:r>
        <w:rPr>
          <w:rFonts w:ascii="Times New Roman" w:hAnsi="Times New Roman" w:cs="Times New Roman"/>
          <w:sz w:val="28"/>
          <w:szCs w:val="28"/>
        </w:rPr>
        <w:t>,</w:t>
      </w:r>
      <w:r w:rsidRPr="001754CD">
        <w:rPr>
          <w:rFonts w:ascii="Times New Roman" w:hAnsi="Times New Roman" w:cs="Times New Roman"/>
          <w:sz w:val="28"/>
          <w:szCs w:val="28"/>
        </w:rPr>
        <w:t xml:space="preserve">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w:t>
      </w:r>
    </w:p>
    <w:p w:rsidR="003D7D4A" w:rsidRDefault="003D7D4A" w:rsidP="001754CD">
      <w:pPr>
        <w:widowControl/>
        <w:autoSpaceDE/>
        <w:autoSpaceDN/>
        <w:adjustRightInd/>
        <w:spacing w:line="360" w:lineRule="auto"/>
        <w:ind w:firstLine="709"/>
        <w:rPr>
          <w:rFonts w:ascii="Times New Roman" w:hAnsi="Times New Roman" w:cs="Times New Roman"/>
          <w:sz w:val="28"/>
          <w:szCs w:val="28"/>
        </w:rPr>
      </w:pPr>
      <w:r w:rsidRPr="001754CD">
        <w:rPr>
          <w:rFonts w:ascii="Times New Roman" w:hAnsi="Times New Roman" w:cs="Times New Roman"/>
          <w:sz w:val="28"/>
          <w:szCs w:val="28"/>
        </w:rPr>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3D7D4A" w:rsidRDefault="003D7D4A" w:rsidP="001754CD">
      <w:pPr>
        <w:widowControl/>
        <w:autoSpaceDE/>
        <w:autoSpaceDN/>
        <w:adjustRightInd/>
        <w:spacing w:line="360" w:lineRule="auto"/>
        <w:ind w:firstLine="709"/>
        <w:rPr>
          <w:rFonts w:ascii="Times New Roman" w:hAnsi="Times New Roman" w:cs="Times New Roman"/>
          <w:sz w:val="28"/>
          <w:szCs w:val="28"/>
        </w:rPr>
      </w:pPr>
      <w:r>
        <w:rPr>
          <w:rFonts w:ascii="Times New Roman" w:hAnsi="Times New Roman" w:cs="Times New Roman"/>
          <w:sz w:val="28"/>
          <w:szCs w:val="28"/>
        </w:rPr>
        <w:t>Целью данной работы является рассмотрение всех способов поступления основных средств на предприятия.</w:t>
      </w:r>
    </w:p>
    <w:p w:rsidR="003D7D4A" w:rsidRDefault="003D7D4A" w:rsidP="001754CD">
      <w:pPr>
        <w:widowControl/>
        <w:autoSpaceDE/>
        <w:autoSpaceDN/>
        <w:adjustRightInd/>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написании курсовой работы ставились следующие задачи:</w:t>
      </w:r>
    </w:p>
    <w:p w:rsidR="003D7D4A" w:rsidRPr="00EC55E1" w:rsidRDefault="003D7D4A" w:rsidP="001754CD">
      <w:pPr>
        <w:pStyle w:val="11"/>
        <w:widowControl/>
        <w:numPr>
          <w:ilvl w:val="0"/>
          <w:numId w:val="13"/>
        </w:numPr>
        <w:autoSpaceDE/>
        <w:autoSpaceDN/>
        <w:adjustRightInd/>
        <w:spacing w:line="360" w:lineRule="auto"/>
        <w:ind w:left="0" w:firstLine="709"/>
        <w:rPr>
          <w:rFonts w:ascii="Times New Roman" w:hAnsi="Times New Roman" w:cs="Times New Roman"/>
          <w:sz w:val="28"/>
        </w:rPr>
      </w:pPr>
      <w:r w:rsidRPr="00CB0879">
        <w:rPr>
          <w:rFonts w:ascii="Times New Roman" w:hAnsi="Times New Roman" w:cs="Times New Roman"/>
          <w:sz w:val="28"/>
          <w:szCs w:val="28"/>
        </w:rPr>
        <w:t xml:space="preserve">рассмотреть </w:t>
      </w:r>
      <w:r>
        <w:rPr>
          <w:rFonts w:ascii="Times New Roman" w:hAnsi="Times New Roman" w:cs="Times New Roman"/>
          <w:sz w:val="28"/>
          <w:szCs w:val="28"/>
        </w:rPr>
        <w:t>понятия:  основные средства, аренда;</w:t>
      </w:r>
    </w:p>
    <w:p w:rsidR="003D7D4A" w:rsidRDefault="003D7D4A" w:rsidP="00EC55E1">
      <w:pPr>
        <w:pStyle w:val="11"/>
        <w:widowControl/>
        <w:numPr>
          <w:ilvl w:val="0"/>
          <w:numId w:val="13"/>
        </w:numPr>
        <w:autoSpaceDE/>
        <w:autoSpaceDN/>
        <w:adjustRightInd/>
        <w:spacing w:line="360" w:lineRule="auto"/>
        <w:ind w:left="1418" w:hanging="709"/>
        <w:rPr>
          <w:rFonts w:ascii="Times New Roman" w:hAnsi="Times New Roman" w:cs="Times New Roman"/>
          <w:sz w:val="28"/>
        </w:rPr>
      </w:pPr>
      <w:r>
        <w:rPr>
          <w:rFonts w:ascii="Times New Roman" w:hAnsi="Times New Roman" w:cs="Times New Roman"/>
          <w:sz w:val="28"/>
        </w:rPr>
        <w:t>изучить источники поступления основных средств и методы оценки имущества.</w:t>
      </w:r>
    </w:p>
    <w:p w:rsidR="003D7D4A" w:rsidRDefault="003D7D4A" w:rsidP="00EC55E1">
      <w:pPr>
        <w:pStyle w:val="11"/>
        <w:widowControl/>
        <w:numPr>
          <w:ilvl w:val="0"/>
          <w:numId w:val="13"/>
        </w:numPr>
        <w:autoSpaceDE/>
        <w:autoSpaceDN/>
        <w:adjustRightInd/>
        <w:spacing w:line="360" w:lineRule="auto"/>
        <w:ind w:left="1418" w:hanging="709"/>
        <w:rPr>
          <w:rFonts w:ascii="Times New Roman" w:hAnsi="Times New Roman" w:cs="Times New Roman"/>
          <w:sz w:val="28"/>
        </w:rPr>
      </w:pPr>
      <w:r>
        <w:rPr>
          <w:rFonts w:ascii="Times New Roman" w:hAnsi="Times New Roman" w:cs="Times New Roman"/>
          <w:sz w:val="28"/>
        </w:rPr>
        <w:t>Рассмотреть виды аренды основных средств.</w:t>
      </w: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Default="003D7D4A" w:rsidP="00EB4431">
      <w:pPr>
        <w:widowControl/>
        <w:autoSpaceDE/>
        <w:autoSpaceDN/>
        <w:adjustRightInd/>
        <w:spacing w:line="360" w:lineRule="auto"/>
        <w:rPr>
          <w:rFonts w:ascii="Times New Roman" w:hAnsi="Times New Roman" w:cs="Times New Roman"/>
          <w:sz w:val="28"/>
        </w:rPr>
      </w:pPr>
    </w:p>
    <w:p w:rsidR="003D7D4A" w:rsidRPr="00EB4431" w:rsidRDefault="003D7D4A" w:rsidP="00EB4431">
      <w:pPr>
        <w:widowControl/>
        <w:autoSpaceDE/>
        <w:autoSpaceDN/>
        <w:adjustRightInd/>
        <w:spacing w:line="360" w:lineRule="auto"/>
        <w:rPr>
          <w:rFonts w:ascii="Times New Roman" w:hAnsi="Times New Roman" w:cs="Times New Roman"/>
          <w:sz w:val="28"/>
        </w:rPr>
      </w:pPr>
    </w:p>
    <w:p w:rsidR="003D7D4A" w:rsidRPr="00141963" w:rsidRDefault="003D7D4A" w:rsidP="00E74D6F">
      <w:pPr>
        <w:pStyle w:val="11"/>
        <w:numPr>
          <w:ilvl w:val="0"/>
          <w:numId w:val="12"/>
        </w:numPr>
        <w:spacing w:line="360" w:lineRule="auto"/>
        <w:ind w:left="2268" w:hanging="425"/>
        <w:rPr>
          <w:rFonts w:ascii="Times New Roman" w:hAnsi="Times New Roman" w:cs="Times New Roman"/>
          <w:sz w:val="28"/>
        </w:rPr>
      </w:pPr>
      <w:r w:rsidRPr="00141963">
        <w:rPr>
          <w:rFonts w:ascii="Times New Roman" w:hAnsi="Times New Roman" w:cs="Times New Roman"/>
          <w:sz w:val="28"/>
        </w:rPr>
        <w:t>УЧЕТ ПОСТУПЛЕНИЯ ОСНОВНЫХ СРЕДСТВ.</w:t>
      </w:r>
    </w:p>
    <w:p w:rsidR="003D7D4A" w:rsidRDefault="003D7D4A" w:rsidP="001E0CD0">
      <w:pPr>
        <w:pStyle w:val="1"/>
        <w:spacing w:before="0" w:after="0" w:line="360" w:lineRule="auto"/>
        <w:ind w:firstLine="709"/>
        <w:jc w:val="both"/>
        <w:rPr>
          <w:rFonts w:ascii="Times New Roman" w:hAnsi="Times New Roman" w:cs="Times New Roman"/>
          <w:b w:val="0"/>
          <w:i/>
          <w:color w:val="auto"/>
          <w:sz w:val="28"/>
          <w:szCs w:val="28"/>
        </w:rPr>
      </w:pPr>
    </w:p>
    <w:p w:rsidR="003D7D4A" w:rsidRDefault="003D7D4A" w:rsidP="001E0CD0">
      <w:pPr>
        <w:pStyle w:val="1"/>
        <w:spacing w:before="0" w:after="0" w:line="360" w:lineRule="auto"/>
        <w:ind w:firstLine="709"/>
        <w:jc w:val="both"/>
        <w:rPr>
          <w:rFonts w:ascii="Times New Roman" w:hAnsi="Times New Roman" w:cs="Times New Roman"/>
          <w:b w:val="0"/>
          <w:color w:val="auto"/>
          <w:sz w:val="28"/>
          <w:szCs w:val="28"/>
        </w:rPr>
      </w:pPr>
      <w:r w:rsidRPr="00F075DC">
        <w:rPr>
          <w:rFonts w:ascii="Times New Roman" w:hAnsi="Times New Roman" w:cs="Times New Roman"/>
          <w:b w:val="0"/>
          <w:i/>
          <w:color w:val="auto"/>
          <w:sz w:val="28"/>
          <w:szCs w:val="28"/>
        </w:rPr>
        <w:t>Основные средства</w:t>
      </w:r>
      <w:r>
        <w:rPr>
          <w:rFonts w:ascii="Times New Roman" w:hAnsi="Times New Roman" w:cs="Times New Roman"/>
          <w:sz w:val="28"/>
          <w:szCs w:val="28"/>
        </w:rPr>
        <w:t xml:space="preserve"> - </w:t>
      </w:r>
      <w:r w:rsidRPr="00F075DC">
        <w:rPr>
          <w:rFonts w:ascii="Times New Roman" w:hAnsi="Times New Roman" w:cs="Times New Roman"/>
          <w:b w:val="0"/>
          <w:color w:val="auto"/>
          <w:sz w:val="28"/>
          <w:szCs w:val="28"/>
        </w:rPr>
        <w:t xml:space="preserve">материальные </w:t>
      </w:r>
      <w:hyperlink r:id="rId7" w:tooltip="Актив" w:history="1">
        <w:r w:rsidRPr="00F075DC">
          <w:rPr>
            <w:rStyle w:val="a3"/>
            <w:rFonts w:ascii="Times New Roman" w:hAnsi="Times New Roman"/>
            <w:b w:val="0"/>
            <w:color w:val="auto"/>
            <w:sz w:val="28"/>
            <w:szCs w:val="28"/>
            <w:u w:val="none"/>
          </w:rPr>
          <w:t>активы</w:t>
        </w:r>
      </w:hyperlink>
      <w:r w:rsidRPr="00F075DC">
        <w:rPr>
          <w:rFonts w:ascii="Times New Roman" w:hAnsi="Times New Roman" w:cs="Times New Roman"/>
          <w:b w:val="0"/>
          <w:color w:val="auto"/>
          <w:sz w:val="28"/>
          <w:szCs w:val="28"/>
        </w:rPr>
        <w:t xml:space="preserve">, которые </w:t>
      </w:r>
      <w:hyperlink r:id="rId8" w:tooltip="Предприятие" w:history="1">
        <w:r w:rsidRPr="00F075DC">
          <w:rPr>
            <w:rStyle w:val="a3"/>
            <w:rFonts w:ascii="Times New Roman" w:hAnsi="Times New Roman"/>
            <w:b w:val="0"/>
            <w:color w:val="auto"/>
            <w:sz w:val="28"/>
            <w:szCs w:val="28"/>
            <w:u w:val="none"/>
          </w:rPr>
          <w:t>предприятие</w:t>
        </w:r>
      </w:hyperlink>
      <w:r w:rsidRPr="00F075DC">
        <w:rPr>
          <w:rFonts w:ascii="Times New Roman" w:hAnsi="Times New Roman" w:cs="Times New Roman"/>
          <w:b w:val="0"/>
          <w:color w:val="auto"/>
          <w:sz w:val="28"/>
          <w:szCs w:val="28"/>
        </w:rPr>
        <w:t xml:space="preserve"> содержит с целью использования их в процессе производства или поставки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более одного года (или операционного цикла, если он длится дольше года)</w:t>
      </w:r>
      <w:r>
        <w:rPr>
          <w:rFonts w:ascii="Times New Roman" w:hAnsi="Times New Roman" w:cs="Times New Roman"/>
          <w:b w:val="0"/>
          <w:color w:val="auto"/>
          <w:sz w:val="28"/>
          <w:szCs w:val="28"/>
        </w:rPr>
        <w:t>.</w:t>
      </w:r>
    </w:p>
    <w:p w:rsidR="003D7D4A" w:rsidRPr="00AC639B" w:rsidRDefault="003D7D4A" w:rsidP="001E0CD0">
      <w:pPr>
        <w:spacing w:line="360" w:lineRule="auto"/>
        <w:ind w:firstLine="709"/>
        <w:rPr>
          <w:rFonts w:ascii="Times New Roman" w:hAnsi="Times New Roman" w:cs="Times New Roman"/>
          <w:sz w:val="28"/>
          <w:szCs w:val="28"/>
        </w:rPr>
      </w:pPr>
    </w:p>
    <w:p w:rsidR="003D7D4A" w:rsidRPr="00EB4431" w:rsidRDefault="003D7D4A" w:rsidP="001E0CD0">
      <w:pPr>
        <w:spacing w:line="360" w:lineRule="auto"/>
        <w:ind w:firstLine="709"/>
        <w:rPr>
          <w:rFonts w:ascii="Times New Roman" w:hAnsi="Times New Roman" w:cs="Times New Roman"/>
          <w:sz w:val="28"/>
          <w:szCs w:val="28"/>
        </w:rPr>
      </w:pPr>
    </w:p>
    <w:p w:rsidR="003D7D4A" w:rsidRPr="006449DD" w:rsidRDefault="003D7D4A" w:rsidP="001E0CD0">
      <w:pPr>
        <w:pStyle w:val="1"/>
        <w:spacing w:before="0" w:after="0" w:line="360" w:lineRule="auto"/>
        <w:ind w:firstLine="709"/>
        <w:jc w:val="both"/>
        <w:rPr>
          <w:rFonts w:ascii="Times New Roman" w:hAnsi="Times New Roman" w:cs="Times New Roman"/>
          <w:b w:val="0"/>
          <w:color w:val="000000"/>
          <w:sz w:val="28"/>
        </w:rPr>
      </w:pPr>
      <w:bookmarkStart w:id="1" w:name="sub_18500"/>
      <w:r w:rsidRPr="006449DD">
        <w:rPr>
          <w:rFonts w:ascii="Times New Roman" w:hAnsi="Times New Roman" w:cs="Times New Roman"/>
          <w:b w:val="0"/>
          <w:color w:val="000000"/>
          <w:sz w:val="28"/>
        </w:rPr>
        <w:t>1.1 Источники поступления и методы оценки имущества</w:t>
      </w:r>
      <w:r>
        <w:rPr>
          <w:rFonts w:ascii="Times New Roman" w:hAnsi="Times New Roman" w:cs="Times New Roman"/>
          <w:b w:val="0"/>
          <w:color w:val="000000"/>
          <w:sz w:val="28"/>
        </w:rPr>
        <w:t>.</w:t>
      </w:r>
    </w:p>
    <w:bookmarkEnd w:id="1"/>
    <w:p w:rsidR="003D7D4A" w:rsidRPr="00EB4431" w:rsidRDefault="003D7D4A" w:rsidP="001E0CD0">
      <w:pPr>
        <w:spacing w:line="360" w:lineRule="auto"/>
        <w:ind w:firstLine="709"/>
        <w:rPr>
          <w:rFonts w:ascii="Times New Roman" w:hAnsi="Times New Roman" w:cs="Times New Roman"/>
          <w:sz w:val="28"/>
          <w:szCs w:val="28"/>
        </w:rPr>
      </w:pPr>
    </w:p>
    <w:p w:rsidR="003D7D4A" w:rsidRPr="006449DD" w:rsidRDefault="003D7D4A" w:rsidP="001E0CD0">
      <w:pPr>
        <w:spacing w:line="360" w:lineRule="auto"/>
        <w:ind w:firstLine="709"/>
        <w:rPr>
          <w:rFonts w:ascii="Times New Roman" w:hAnsi="Times New Roman" w:cs="Times New Roman"/>
          <w:sz w:val="28"/>
        </w:rPr>
      </w:pPr>
      <w:r w:rsidRPr="006449DD">
        <w:rPr>
          <w:rFonts w:ascii="Times New Roman" w:hAnsi="Times New Roman" w:cs="Times New Roman"/>
          <w:sz w:val="28"/>
        </w:rPr>
        <w:t xml:space="preserve">Имущество принимается к учету: </w:t>
      </w:r>
    </w:p>
    <w:p w:rsidR="003D7D4A" w:rsidRDefault="003D7D4A" w:rsidP="001E0CD0">
      <w:pPr>
        <w:pStyle w:val="11"/>
        <w:numPr>
          <w:ilvl w:val="0"/>
          <w:numId w:val="5"/>
        </w:numPr>
        <w:spacing w:line="360" w:lineRule="auto"/>
        <w:ind w:left="0" w:firstLine="709"/>
        <w:rPr>
          <w:rFonts w:ascii="Times New Roman" w:hAnsi="Times New Roman" w:cs="Times New Roman"/>
          <w:sz w:val="28"/>
        </w:rPr>
      </w:pPr>
      <w:r w:rsidRPr="006449DD">
        <w:rPr>
          <w:rFonts w:ascii="Times New Roman" w:hAnsi="Times New Roman" w:cs="Times New Roman"/>
          <w:sz w:val="28"/>
        </w:rPr>
        <w:t>при его сооружении, создании, приобретении</w:t>
      </w:r>
      <w:r>
        <w:rPr>
          <w:rFonts w:ascii="Times New Roman" w:hAnsi="Times New Roman" w:cs="Times New Roman"/>
          <w:sz w:val="28"/>
          <w:lang w:val="en-US"/>
        </w:rPr>
        <w:t>;</w:t>
      </w:r>
    </w:p>
    <w:p w:rsidR="003D7D4A" w:rsidRDefault="003D7D4A" w:rsidP="001E0CD0">
      <w:pPr>
        <w:pStyle w:val="11"/>
        <w:numPr>
          <w:ilvl w:val="0"/>
          <w:numId w:val="5"/>
        </w:numPr>
        <w:spacing w:line="360" w:lineRule="auto"/>
        <w:ind w:left="0" w:firstLine="709"/>
        <w:rPr>
          <w:rFonts w:ascii="Times New Roman" w:hAnsi="Times New Roman" w:cs="Times New Roman"/>
          <w:sz w:val="28"/>
        </w:rPr>
      </w:pPr>
      <w:r>
        <w:rPr>
          <w:rFonts w:ascii="Times New Roman" w:hAnsi="Times New Roman" w:cs="Times New Roman"/>
          <w:sz w:val="28"/>
        </w:rPr>
        <w:t>приобретении по договору мены;</w:t>
      </w:r>
      <w:r w:rsidRPr="006449DD">
        <w:rPr>
          <w:rFonts w:ascii="Times New Roman" w:hAnsi="Times New Roman" w:cs="Times New Roman"/>
          <w:sz w:val="28"/>
        </w:rPr>
        <w:t xml:space="preserve"> </w:t>
      </w:r>
    </w:p>
    <w:p w:rsidR="003D7D4A" w:rsidRPr="006449DD" w:rsidRDefault="003D7D4A" w:rsidP="001E0CD0">
      <w:pPr>
        <w:pStyle w:val="11"/>
        <w:numPr>
          <w:ilvl w:val="0"/>
          <w:numId w:val="5"/>
        </w:numPr>
        <w:spacing w:line="360" w:lineRule="auto"/>
        <w:ind w:left="0" w:firstLine="709"/>
        <w:rPr>
          <w:rFonts w:ascii="Times New Roman" w:hAnsi="Times New Roman" w:cs="Times New Roman"/>
          <w:sz w:val="28"/>
        </w:rPr>
      </w:pPr>
      <w:r w:rsidRPr="006449DD">
        <w:rPr>
          <w:rFonts w:ascii="Times New Roman" w:hAnsi="Times New Roman" w:cs="Times New Roman"/>
          <w:sz w:val="28"/>
        </w:rPr>
        <w:t>внесении акционерами в оплату уставного капитала</w:t>
      </w:r>
      <w:r>
        <w:rPr>
          <w:rFonts w:ascii="Times New Roman" w:hAnsi="Times New Roman" w:cs="Times New Roman"/>
          <w:sz w:val="28"/>
        </w:rPr>
        <w:t>;</w:t>
      </w:r>
    </w:p>
    <w:p w:rsidR="003D7D4A" w:rsidRPr="006449DD" w:rsidRDefault="003D7D4A" w:rsidP="001E0CD0">
      <w:pPr>
        <w:pStyle w:val="11"/>
        <w:numPr>
          <w:ilvl w:val="0"/>
          <w:numId w:val="5"/>
        </w:numPr>
        <w:spacing w:line="360" w:lineRule="auto"/>
        <w:ind w:left="0" w:firstLine="709"/>
        <w:rPr>
          <w:rFonts w:ascii="Times New Roman" w:hAnsi="Times New Roman" w:cs="Times New Roman"/>
          <w:sz w:val="28"/>
        </w:rPr>
      </w:pPr>
      <w:r>
        <w:rPr>
          <w:rFonts w:ascii="Times New Roman" w:hAnsi="Times New Roman" w:cs="Times New Roman"/>
          <w:sz w:val="28"/>
        </w:rPr>
        <w:t>получении по договору дарения;</w:t>
      </w:r>
    </w:p>
    <w:p w:rsidR="003D7D4A" w:rsidRDefault="003D7D4A" w:rsidP="001E0CD0">
      <w:pPr>
        <w:pStyle w:val="11"/>
        <w:numPr>
          <w:ilvl w:val="0"/>
          <w:numId w:val="5"/>
        </w:numPr>
        <w:spacing w:line="360" w:lineRule="auto"/>
        <w:ind w:left="1418" w:hanging="709"/>
        <w:rPr>
          <w:rFonts w:ascii="Times New Roman" w:hAnsi="Times New Roman" w:cs="Times New Roman"/>
          <w:sz w:val="28"/>
        </w:rPr>
      </w:pPr>
      <w:r w:rsidRPr="006449DD">
        <w:rPr>
          <w:rFonts w:ascii="Times New Roman" w:hAnsi="Times New Roman" w:cs="Times New Roman"/>
          <w:sz w:val="28"/>
        </w:rPr>
        <w:t>в иных случаях безвозмездного получения, по договорам, предусматривающим оплату не</w:t>
      </w:r>
      <w:r>
        <w:rPr>
          <w:rFonts w:ascii="Times New Roman" w:hAnsi="Times New Roman" w:cs="Times New Roman"/>
          <w:sz w:val="28"/>
        </w:rPr>
        <w:t xml:space="preserve"> </w:t>
      </w:r>
      <w:r w:rsidRPr="006449DD">
        <w:rPr>
          <w:rFonts w:ascii="Times New Roman" w:hAnsi="Times New Roman" w:cs="Times New Roman"/>
          <w:sz w:val="28"/>
        </w:rPr>
        <w:t>денежными средствами.</w:t>
      </w:r>
    </w:p>
    <w:p w:rsidR="003D7D4A" w:rsidRPr="006449DD" w:rsidRDefault="003D7D4A" w:rsidP="001E0CD0">
      <w:pPr>
        <w:pStyle w:val="11"/>
        <w:numPr>
          <w:ilvl w:val="0"/>
          <w:numId w:val="5"/>
        </w:numPr>
        <w:spacing w:line="360" w:lineRule="auto"/>
        <w:ind w:left="1418" w:hanging="709"/>
        <w:rPr>
          <w:rFonts w:ascii="Times New Roman" w:hAnsi="Times New Roman" w:cs="Times New Roman"/>
          <w:sz w:val="28"/>
        </w:rPr>
      </w:pPr>
      <w:r>
        <w:rPr>
          <w:rFonts w:ascii="Times New Roman" w:hAnsi="Times New Roman" w:cs="Times New Roman"/>
          <w:sz w:val="28"/>
        </w:rPr>
        <w:t xml:space="preserve">приобретении по договору аренды. </w:t>
      </w:r>
    </w:p>
    <w:p w:rsidR="003D7D4A" w:rsidRDefault="003D7D4A" w:rsidP="002E1E6A">
      <w:pPr>
        <w:spacing w:line="360" w:lineRule="auto"/>
        <w:ind w:firstLine="709"/>
        <w:rPr>
          <w:rFonts w:ascii="Times New Roman" w:hAnsi="Times New Roman" w:cs="Times New Roman"/>
          <w:sz w:val="28"/>
        </w:rPr>
      </w:pPr>
      <w:r w:rsidRPr="006449DD">
        <w:rPr>
          <w:rFonts w:ascii="Times New Roman" w:hAnsi="Times New Roman" w:cs="Times New Roman"/>
          <w:sz w:val="28"/>
        </w:rPr>
        <w:t>Имущество принимается к учету по первоначальной стоимости.</w:t>
      </w:r>
      <w:r>
        <w:rPr>
          <w:rFonts w:ascii="Times New Roman" w:hAnsi="Times New Roman" w:cs="Times New Roman"/>
          <w:sz w:val="28"/>
        </w:rPr>
        <w:t xml:space="preserve"> </w:t>
      </w:r>
      <w:r w:rsidRPr="006449DD">
        <w:rPr>
          <w:rFonts w:ascii="Times New Roman" w:hAnsi="Times New Roman" w:cs="Times New Roman"/>
          <w:sz w:val="28"/>
        </w:rPr>
        <w:t>В соответствии с законодательством РФ (ст. 257 Налогового кодекса РФ) 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Налоговым кодексом РФ. В случае если основное средство получено налогоплательщиком безвозмездно, его стоимость определяется как сумма, на которую оценено такое имущество в соответствии с п. 8 ст. 250 Налогового кодекса РФ.</w:t>
      </w:r>
    </w:p>
    <w:p w:rsidR="003D7D4A" w:rsidRDefault="003D7D4A" w:rsidP="001E0CD0">
      <w:pPr>
        <w:spacing w:line="360" w:lineRule="auto"/>
        <w:ind w:firstLine="709"/>
        <w:rPr>
          <w:rFonts w:ascii="Times New Roman" w:hAnsi="Times New Roman" w:cs="Times New Roman"/>
          <w:sz w:val="28"/>
        </w:rPr>
      </w:pPr>
    </w:p>
    <w:p w:rsidR="003D7D4A" w:rsidRPr="001E0CD0" w:rsidRDefault="003D7D4A" w:rsidP="001E0CD0">
      <w:pPr>
        <w:spacing w:line="360" w:lineRule="auto"/>
        <w:ind w:firstLine="709"/>
        <w:rPr>
          <w:rFonts w:ascii="Times New Roman" w:hAnsi="Times New Roman" w:cs="Times New Roman"/>
          <w:sz w:val="28"/>
        </w:rPr>
      </w:pPr>
    </w:p>
    <w:p w:rsidR="003D7D4A" w:rsidRPr="001E0CD0" w:rsidRDefault="003D7D4A" w:rsidP="001E0CD0">
      <w:pPr>
        <w:pStyle w:val="1"/>
        <w:spacing w:before="0" w:after="0" w:line="360" w:lineRule="auto"/>
        <w:ind w:firstLine="709"/>
        <w:jc w:val="both"/>
        <w:rPr>
          <w:rFonts w:ascii="Times New Roman" w:hAnsi="Times New Roman" w:cs="Times New Roman"/>
          <w:b w:val="0"/>
          <w:color w:val="auto"/>
          <w:sz w:val="28"/>
          <w:szCs w:val="28"/>
        </w:rPr>
      </w:pPr>
      <w:bookmarkStart w:id="2" w:name="sub_18600"/>
      <w:r>
        <w:rPr>
          <w:rFonts w:ascii="Times New Roman" w:hAnsi="Times New Roman" w:cs="Times New Roman"/>
          <w:b w:val="0"/>
          <w:color w:val="auto"/>
          <w:sz w:val="28"/>
          <w:szCs w:val="28"/>
        </w:rPr>
        <w:t xml:space="preserve">1.2 </w:t>
      </w:r>
      <w:r w:rsidRPr="001E0CD0">
        <w:rPr>
          <w:rFonts w:ascii="Times New Roman" w:hAnsi="Times New Roman" w:cs="Times New Roman"/>
          <w:b w:val="0"/>
          <w:color w:val="auto"/>
          <w:sz w:val="28"/>
          <w:szCs w:val="28"/>
        </w:rPr>
        <w:t>Приобретение имущества за плату</w:t>
      </w:r>
      <w:r>
        <w:rPr>
          <w:rFonts w:ascii="Times New Roman" w:hAnsi="Times New Roman" w:cs="Times New Roman"/>
          <w:b w:val="0"/>
          <w:color w:val="auto"/>
          <w:sz w:val="28"/>
          <w:szCs w:val="28"/>
        </w:rPr>
        <w:t>.</w:t>
      </w:r>
    </w:p>
    <w:bookmarkEnd w:id="2"/>
    <w:p w:rsidR="003D7D4A" w:rsidRPr="00FB46E8" w:rsidRDefault="003D7D4A" w:rsidP="001E0CD0">
      <w:pPr>
        <w:spacing w:line="360" w:lineRule="auto"/>
        <w:ind w:firstLine="709"/>
        <w:rPr>
          <w:rFonts w:ascii="Times New Roman" w:hAnsi="Times New Roman" w:cs="Times New Roman"/>
          <w:sz w:val="28"/>
          <w:szCs w:val="28"/>
        </w:rPr>
      </w:pP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Первоначальной стоимостью имущества, приобретенного за плату, в том числе бывшего в эксплуатации, признается сумма фактических затрат кредитной организации на его приобретение, сооружение, создание и доведение до состояния, в котором оно пригодно для использования, за исключением сумм НДС, учитываемых в составе расходов.</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Фактические затраты на приобретение, сооружение, создание и доведение до состояния, пригодного для использования, складываются из:</w:t>
      </w:r>
    </w:p>
    <w:p w:rsidR="003D7D4A" w:rsidRDefault="003D7D4A" w:rsidP="00A6753C">
      <w:pPr>
        <w:pStyle w:val="11"/>
        <w:numPr>
          <w:ilvl w:val="0"/>
          <w:numId w:val="8"/>
        </w:numPr>
        <w:spacing w:line="360" w:lineRule="auto"/>
        <w:rPr>
          <w:rFonts w:ascii="Times New Roman" w:hAnsi="Times New Roman" w:cs="Times New Roman"/>
          <w:sz w:val="28"/>
          <w:szCs w:val="28"/>
        </w:rPr>
      </w:pPr>
      <w:r w:rsidRPr="00A6753C">
        <w:rPr>
          <w:rFonts w:ascii="Times New Roman" w:hAnsi="Times New Roman" w:cs="Times New Roman"/>
          <w:sz w:val="28"/>
          <w:szCs w:val="28"/>
        </w:rPr>
        <w:t>сумм, уплачиваемых в соответствии с договором поставки поставщику, договором купли-продажи, без учета налогов, учитываемых в составе расходов;</w:t>
      </w:r>
    </w:p>
    <w:p w:rsidR="003D7D4A" w:rsidRDefault="003D7D4A" w:rsidP="00A6753C">
      <w:pPr>
        <w:pStyle w:val="11"/>
        <w:numPr>
          <w:ilvl w:val="0"/>
          <w:numId w:val="8"/>
        </w:numPr>
        <w:spacing w:line="360" w:lineRule="auto"/>
        <w:rPr>
          <w:rFonts w:ascii="Times New Roman" w:hAnsi="Times New Roman" w:cs="Times New Roman"/>
          <w:sz w:val="28"/>
          <w:szCs w:val="28"/>
        </w:rPr>
      </w:pPr>
      <w:r w:rsidRPr="00A6753C">
        <w:rPr>
          <w:rFonts w:ascii="Times New Roman" w:hAnsi="Times New Roman" w:cs="Times New Roman"/>
          <w:sz w:val="28"/>
          <w:szCs w:val="28"/>
        </w:rPr>
        <w:t>сумм, уплачиваемых за информационные и консультационные услуги, связанные с приобретением имущества;</w:t>
      </w:r>
    </w:p>
    <w:p w:rsidR="003D7D4A" w:rsidRDefault="003D7D4A" w:rsidP="00A6753C">
      <w:pPr>
        <w:pStyle w:val="11"/>
        <w:numPr>
          <w:ilvl w:val="0"/>
          <w:numId w:val="8"/>
        </w:numPr>
        <w:spacing w:line="360" w:lineRule="auto"/>
        <w:rPr>
          <w:rFonts w:ascii="Times New Roman" w:hAnsi="Times New Roman" w:cs="Times New Roman"/>
          <w:sz w:val="28"/>
          <w:szCs w:val="28"/>
        </w:rPr>
      </w:pPr>
      <w:r w:rsidRPr="00A6753C">
        <w:rPr>
          <w:rFonts w:ascii="Times New Roman" w:hAnsi="Times New Roman" w:cs="Times New Roman"/>
          <w:sz w:val="28"/>
          <w:szCs w:val="28"/>
        </w:rPr>
        <w:t>регистрационных сборов, пошлин и других аналогичных платежей, связанных с приобретением прав на имущество;</w:t>
      </w:r>
    </w:p>
    <w:p w:rsidR="003D7D4A" w:rsidRDefault="003D7D4A" w:rsidP="00A6753C">
      <w:pPr>
        <w:pStyle w:val="11"/>
        <w:numPr>
          <w:ilvl w:val="0"/>
          <w:numId w:val="8"/>
        </w:numPr>
        <w:spacing w:line="360" w:lineRule="auto"/>
        <w:rPr>
          <w:rFonts w:ascii="Times New Roman" w:hAnsi="Times New Roman" w:cs="Times New Roman"/>
          <w:sz w:val="28"/>
          <w:szCs w:val="28"/>
        </w:rPr>
      </w:pPr>
      <w:r w:rsidRPr="00A6753C">
        <w:rPr>
          <w:rFonts w:ascii="Times New Roman" w:hAnsi="Times New Roman" w:cs="Times New Roman"/>
          <w:sz w:val="28"/>
          <w:szCs w:val="28"/>
        </w:rPr>
        <w:t>ввозных таможенных пошлин и иных сборов и платежей;</w:t>
      </w:r>
    </w:p>
    <w:p w:rsidR="003D7D4A" w:rsidRDefault="003D7D4A" w:rsidP="00A6753C">
      <w:pPr>
        <w:pStyle w:val="11"/>
        <w:numPr>
          <w:ilvl w:val="0"/>
          <w:numId w:val="8"/>
        </w:numPr>
        <w:spacing w:line="360" w:lineRule="auto"/>
        <w:rPr>
          <w:rFonts w:ascii="Times New Roman" w:hAnsi="Times New Roman" w:cs="Times New Roman"/>
          <w:sz w:val="28"/>
          <w:szCs w:val="28"/>
        </w:rPr>
      </w:pPr>
      <w:r w:rsidRPr="00A6753C">
        <w:rPr>
          <w:rFonts w:ascii="Times New Roman" w:hAnsi="Times New Roman" w:cs="Times New Roman"/>
          <w:sz w:val="28"/>
          <w:szCs w:val="28"/>
        </w:rPr>
        <w:t>невозмещаемых налогов, уплачиваемых в связи с приобретением имущества;</w:t>
      </w:r>
    </w:p>
    <w:p w:rsidR="003D7D4A" w:rsidRDefault="003D7D4A" w:rsidP="00A6753C">
      <w:pPr>
        <w:pStyle w:val="11"/>
        <w:numPr>
          <w:ilvl w:val="0"/>
          <w:numId w:val="8"/>
        </w:numPr>
        <w:spacing w:line="360" w:lineRule="auto"/>
        <w:rPr>
          <w:rFonts w:ascii="Times New Roman" w:hAnsi="Times New Roman" w:cs="Times New Roman"/>
          <w:sz w:val="28"/>
          <w:szCs w:val="28"/>
        </w:rPr>
      </w:pPr>
      <w:r w:rsidRPr="00A6753C">
        <w:rPr>
          <w:rFonts w:ascii="Times New Roman" w:hAnsi="Times New Roman" w:cs="Times New Roman"/>
          <w:sz w:val="28"/>
          <w:szCs w:val="28"/>
        </w:rPr>
        <w:t>расходов на транспортировку и хранение;</w:t>
      </w:r>
    </w:p>
    <w:p w:rsidR="003D7D4A" w:rsidRDefault="003D7D4A" w:rsidP="00A6753C">
      <w:pPr>
        <w:pStyle w:val="11"/>
        <w:numPr>
          <w:ilvl w:val="0"/>
          <w:numId w:val="8"/>
        </w:numPr>
        <w:spacing w:line="360" w:lineRule="auto"/>
        <w:rPr>
          <w:rFonts w:ascii="Times New Roman" w:hAnsi="Times New Roman" w:cs="Times New Roman"/>
          <w:sz w:val="28"/>
          <w:szCs w:val="28"/>
        </w:rPr>
      </w:pPr>
      <w:r w:rsidRPr="00A6753C">
        <w:rPr>
          <w:rFonts w:ascii="Times New Roman" w:hAnsi="Times New Roman" w:cs="Times New Roman"/>
          <w:sz w:val="28"/>
          <w:szCs w:val="28"/>
        </w:rPr>
        <w:t>вознаграждений посредническим организациям, через которые приобретается имущество;</w:t>
      </w:r>
    </w:p>
    <w:p w:rsidR="003D7D4A" w:rsidRPr="00A6753C" w:rsidRDefault="003D7D4A" w:rsidP="00A6753C">
      <w:pPr>
        <w:pStyle w:val="11"/>
        <w:numPr>
          <w:ilvl w:val="0"/>
          <w:numId w:val="8"/>
        </w:numPr>
        <w:spacing w:line="360" w:lineRule="auto"/>
        <w:rPr>
          <w:rFonts w:ascii="Times New Roman" w:hAnsi="Times New Roman" w:cs="Times New Roman"/>
          <w:sz w:val="28"/>
          <w:szCs w:val="28"/>
        </w:rPr>
      </w:pPr>
      <w:r w:rsidRPr="00A6753C">
        <w:rPr>
          <w:rFonts w:ascii="Times New Roman" w:hAnsi="Times New Roman" w:cs="Times New Roman"/>
          <w:sz w:val="28"/>
          <w:szCs w:val="28"/>
        </w:rPr>
        <w:t>иных затрат, непосредственно связанных с приобретением имущества, и затрат по доведению его до состояния, в котором оно пригодно для использования (затраты на монтаж, установку и прочие затраты на приведение имущества в состояние, пригодное для эксплуатации).</w:t>
      </w:r>
    </w:p>
    <w:p w:rsidR="003D7D4A" w:rsidRPr="00157E71" w:rsidRDefault="003D7D4A" w:rsidP="00157E71">
      <w:pPr>
        <w:pStyle w:val="1"/>
        <w:spacing w:before="0" w:after="0" w:line="360" w:lineRule="auto"/>
        <w:ind w:firstLine="709"/>
        <w:jc w:val="both"/>
        <w:rPr>
          <w:rFonts w:ascii="Times New Roman" w:hAnsi="Times New Roman" w:cs="Times New Roman"/>
          <w:b w:val="0"/>
          <w:color w:val="auto"/>
          <w:sz w:val="28"/>
          <w:szCs w:val="28"/>
        </w:rPr>
      </w:pPr>
      <w:r w:rsidRPr="00A6753C">
        <w:rPr>
          <w:rFonts w:ascii="Times New Roman" w:hAnsi="Times New Roman" w:cs="Times New Roman"/>
          <w:b w:val="0"/>
          <w:color w:val="auto"/>
          <w:sz w:val="28"/>
          <w:szCs w:val="28"/>
        </w:rPr>
        <w:t xml:space="preserve">Не включаются в первоначальную стоимость проценты по заемным средствам, если они привлечены для приобретения этого имущества, а также расходы по страхованию и суммовые разницы. </w:t>
      </w:r>
    </w:p>
    <w:p w:rsidR="003D7D4A" w:rsidRPr="00157E71" w:rsidRDefault="003D7D4A" w:rsidP="00AC639B">
      <w:pPr>
        <w:rPr>
          <w:rFonts w:ascii="Times New Roman" w:hAnsi="Times New Roman" w:cs="Times New Roman"/>
          <w:sz w:val="28"/>
          <w:szCs w:val="28"/>
        </w:rPr>
      </w:pPr>
    </w:p>
    <w:p w:rsidR="003D7D4A" w:rsidRPr="000855DA" w:rsidRDefault="003D7D4A" w:rsidP="001E0CD0">
      <w:pPr>
        <w:spacing w:line="360" w:lineRule="auto"/>
        <w:ind w:firstLine="709"/>
        <w:rPr>
          <w:rFonts w:ascii="Times New Roman" w:hAnsi="Times New Roman" w:cs="Times New Roman"/>
          <w:sz w:val="28"/>
          <w:szCs w:val="28"/>
        </w:rPr>
      </w:pPr>
    </w:p>
    <w:p w:rsidR="003D7D4A" w:rsidRPr="00AC639B" w:rsidRDefault="003D7D4A" w:rsidP="001E0CD0">
      <w:pPr>
        <w:pStyle w:val="1"/>
        <w:spacing w:before="0" w:after="0" w:line="360" w:lineRule="auto"/>
        <w:ind w:firstLine="709"/>
        <w:jc w:val="both"/>
        <w:rPr>
          <w:rFonts w:ascii="Times New Roman" w:hAnsi="Times New Roman" w:cs="Times New Roman"/>
          <w:b w:val="0"/>
          <w:color w:val="auto"/>
          <w:sz w:val="28"/>
          <w:szCs w:val="28"/>
        </w:rPr>
      </w:pPr>
      <w:bookmarkStart w:id="3" w:name="sub_19400"/>
      <w:r>
        <w:rPr>
          <w:rFonts w:ascii="Times New Roman" w:hAnsi="Times New Roman" w:cs="Times New Roman"/>
          <w:b w:val="0"/>
          <w:color w:val="auto"/>
          <w:sz w:val="28"/>
          <w:szCs w:val="28"/>
        </w:rPr>
        <w:t xml:space="preserve">1.3 </w:t>
      </w:r>
      <w:r w:rsidRPr="00AC639B">
        <w:rPr>
          <w:rFonts w:ascii="Times New Roman" w:hAnsi="Times New Roman" w:cs="Times New Roman"/>
          <w:b w:val="0"/>
          <w:color w:val="auto"/>
          <w:sz w:val="28"/>
          <w:szCs w:val="28"/>
        </w:rPr>
        <w:t>Получение основных средств по договору мены</w:t>
      </w:r>
      <w:r>
        <w:rPr>
          <w:rFonts w:ascii="Times New Roman" w:hAnsi="Times New Roman" w:cs="Times New Roman"/>
          <w:b w:val="0"/>
          <w:color w:val="auto"/>
          <w:sz w:val="28"/>
          <w:szCs w:val="28"/>
        </w:rPr>
        <w:t>.</w:t>
      </w:r>
    </w:p>
    <w:bookmarkEnd w:id="3"/>
    <w:p w:rsidR="003D7D4A" w:rsidRPr="00FB46E8" w:rsidRDefault="003D7D4A" w:rsidP="001E0CD0">
      <w:pPr>
        <w:spacing w:line="360" w:lineRule="auto"/>
        <w:ind w:firstLine="709"/>
        <w:rPr>
          <w:rFonts w:ascii="Times New Roman" w:hAnsi="Times New Roman" w:cs="Times New Roman"/>
          <w:sz w:val="28"/>
          <w:szCs w:val="28"/>
        </w:rPr>
      </w:pP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Оприходование имущества, полученного по договору мены, отражается в учете как операция по реализации имущества, передаваемого в обмен, и приобретению имущества, полученного в обмен, с оприходованием его по рыночной цене:</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Дт 60701 "Вложения в сооружение (строительство), создание (изготовление) и приобретение основных средств и нематериальных активов" по лицевому счету объекта, полученного в обмен</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Дт 60310 "Налог на добавленную стоимость, уплаченный" отдельный лицевой счет "Налог на добавленную стоимость по основным средствам и нематериальным активам, не введенным в эксплуатацию"</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Кт 61201 "Выбытие (реализация) имущества" по лицевому счету объекта, передаваемого в обмен.</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Одновременно делаются проводки, связанные с выбытием имущества, передаваемого в обмен.</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Ввод в эксплуатацию основных средств, полученных по договору мены, после одновременного исполнения обязательств передать соответствующее имущество обеими сторонами, если договором не предусмотрено иное:</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Дт 60401 "Основные средства (кроме земли)"</w:t>
      </w:r>
      <w:r>
        <w:rPr>
          <w:rFonts w:ascii="Times New Roman" w:hAnsi="Times New Roman" w:cs="Times New Roman"/>
          <w:sz w:val="28"/>
          <w:szCs w:val="28"/>
        </w:rPr>
        <w:t>,</w:t>
      </w:r>
      <w:r w:rsidRPr="00FB46E8">
        <w:rPr>
          <w:rFonts w:ascii="Times New Roman" w:hAnsi="Times New Roman" w:cs="Times New Roman"/>
          <w:sz w:val="28"/>
          <w:szCs w:val="28"/>
        </w:rPr>
        <w:t xml:space="preserve"> по лицевому счету объекта, полученного в обмен</w:t>
      </w:r>
      <w:r>
        <w:rPr>
          <w:rFonts w:ascii="Times New Roman" w:hAnsi="Times New Roman" w:cs="Times New Roman"/>
          <w:sz w:val="28"/>
          <w:szCs w:val="28"/>
        </w:rPr>
        <w:t>.</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Кт 60701 "Вложения в сооружение (строительство), создание (изготовление) и приобретение основных средств и нематериальных активов"</w:t>
      </w:r>
      <w:r>
        <w:rPr>
          <w:rFonts w:ascii="Times New Roman" w:hAnsi="Times New Roman" w:cs="Times New Roman"/>
          <w:sz w:val="28"/>
          <w:szCs w:val="28"/>
        </w:rPr>
        <w:t>,</w:t>
      </w:r>
      <w:r w:rsidRPr="00FB46E8">
        <w:rPr>
          <w:rFonts w:ascii="Times New Roman" w:hAnsi="Times New Roman" w:cs="Times New Roman"/>
          <w:sz w:val="28"/>
          <w:szCs w:val="28"/>
        </w:rPr>
        <w:t xml:space="preserve"> по лицевому счету объекта, полученного в обмен</w:t>
      </w:r>
      <w:r>
        <w:rPr>
          <w:rFonts w:ascii="Times New Roman" w:hAnsi="Times New Roman" w:cs="Times New Roman"/>
          <w:sz w:val="28"/>
          <w:szCs w:val="28"/>
        </w:rPr>
        <w:t>,</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и одновременно:</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Дт 60310 "Налог на добавленную стоимость, уплаченный"</w:t>
      </w:r>
      <w:r>
        <w:rPr>
          <w:rFonts w:ascii="Times New Roman" w:hAnsi="Times New Roman" w:cs="Times New Roman"/>
          <w:sz w:val="28"/>
          <w:szCs w:val="28"/>
        </w:rPr>
        <w:t>,</w:t>
      </w:r>
      <w:r w:rsidRPr="00FB46E8">
        <w:rPr>
          <w:rFonts w:ascii="Times New Roman" w:hAnsi="Times New Roman" w:cs="Times New Roman"/>
          <w:sz w:val="28"/>
          <w:szCs w:val="28"/>
        </w:rPr>
        <w:t xml:space="preserve"> отдельный лицевой счет "Налог на добавленную стоимость по основным средствам и нематериальным активам, введенным в эксплуатацию"</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Кт 60310 "Налог на добавленную стоимость, уплаченный"</w:t>
      </w:r>
      <w:r>
        <w:rPr>
          <w:rFonts w:ascii="Times New Roman" w:hAnsi="Times New Roman" w:cs="Times New Roman"/>
          <w:sz w:val="28"/>
          <w:szCs w:val="28"/>
        </w:rPr>
        <w:t>,</w:t>
      </w:r>
      <w:r w:rsidRPr="00FB46E8">
        <w:rPr>
          <w:rFonts w:ascii="Times New Roman" w:hAnsi="Times New Roman" w:cs="Times New Roman"/>
          <w:sz w:val="28"/>
          <w:szCs w:val="28"/>
        </w:rPr>
        <w:t xml:space="preserve"> отдельный лицевой счет "Налог на добавленную стоимость по основным средствам и нематериальным активам, не введенным в эксплуатацию".</w:t>
      </w:r>
    </w:p>
    <w:p w:rsidR="003D7D4A" w:rsidRPr="00FB46E8" w:rsidRDefault="003D7D4A" w:rsidP="001E0CD0">
      <w:pPr>
        <w:spacing w:line="360" w:lineRule="auto"/>
        <w:ind w:firstLine="709"/>
        <w:rPr>
          <w:rFonts w:ascii="Times New Roman" w:hAnsi="Times New Roman" w:cs="Times New Roman"/>
          <w:sz w:val="28"/>
          <w:szCs w:val="28"/>
          <w:lang w:val="en-US"/>
        </w:rPr>
      </w:pPr>
    </w:p>
    <w:p w:rsidR="003D7D4A" w:rsidRPr="00FB46E8" w:rsidRDefault="003D7D4A" w:rsidP="001E0CD0">
      <w:pPr>
        <w:spacing w:line="360" w:lineRule="auto"/>
        <w:ind w:firstLine="709"/>
        <w:rPr>
          <w:rFonts w:ascii="Times New Roman" w:hAnsi="Times New Roman" w:cs="Times New Roman"/>
          <w:sz w:val="28"/>
          <w:szCs w:val="28"/>
        </w:rPr>
      </w:pPr>
    </w:p>
    <w:p w:rsidR="003D7D4A" w:rsidRPr="00C4725E" w:rsidRDefault="003D7D4A" w:rsidP="001E0CD0">
      <w:pPr>
        <w:pStyle w:val="1"/>
        <w:spacing w:before="0" w:after="0" w:line="360" w:lineRule="auto"/>
        <w:ind w:firstLine="709"/>
        <w:jc w:val="both"/>
        <w:rPr>
          <w:rFonts w:ascii="Times New Roman" w:hAnsi="Times New Roman" w:cs="Times New Roman"/>
          <w:b w:val="0"/>
          <w:color w:val="auto"/>
          <w:sz w:val="28"/>
          <w:szCs w:val="28"/>
        </w:rPr>
      </w:pPr>
      <w:bookmarkStart w:id="4" w:name="sub_18700"/>
      <w:r>
        <w:rPr>
          <w:rFonts w:ascii="Times New Roman" w:hAnsi="Times New Roman" w:cs="Times New Roman"/>
          <w:b w:val="0"/>
          <w:color w:val="auto"/>
          <w:sz w:val="28"/>
          <w:szCs w:val="28"/>
        </w:rPr>
        <w:t xml:space="preserve">1.4 </w:t>
      </w:r>
      <w:r w:rsidRPr="00C4725E">
        <w:rPr>
          <w:rFonts w:ascii="Times New Roman" w:hAnsi="Times New Roman" w:cs="Times New Roman"/>
          <w:b w:val="0"/>
          <w:color w:val="auto"/>
          <w:sz w:val="28"/>
          <w:szCs w:val="28"/>
        </w:rPr>
        <w:t>Поступление имущества в счет вклада в уставный капитал</w:t>
      </w:r>
      <w:r>
        <w:rPr>
          <w:rFonts w:ascii="Times New Roman" w:hAnsi="Times New Roman" w:cs="Times New Roman"/>
          <w:b w:val="0"/>
          <w:color w:val="auto"/>
          <w:sz w:val="28"/>
          <w:szCs w:val="28"/>
        </w:rPr>
        <w:t>.</w:t>
      </w:r>
    </w:p>
    <w:bookmarkEnd w:id="4"/>
    <w:p w:rsidR="003D7D4A" w:rsidRPr="00C4725E" w:rsidRDefault="003D7D4A" w:rsidP="001E0CD0">
      <w:pPr>
        <w:spacing w:line="360" w:lineRule="auto"/>
        <w:ind w:firstLine="709"/>
        <w:rPr>
          <w:rFonts w:ascii="Times New Roman" w:hAnsi="Times New Roman" w:cs="Times New Roman"/>
          <w:sz w:val="28"/>
          <w:szCs w:val="28"/>
        </w:rPr>
      </w:pP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Банковские здания, а при наличии разрешения Совета директоров Банка России также иное имущество в неденежной форме, внесенное в оплату акций кредитной организации, принимаются на баланс кредитной организации в оценке, произведенной по согласованию сторон с учетом рыночной стоимости такого имущества.</w:t>
      </w:r>
    </w:p>
    <w:p w:rsidR="003D7D4A" w:rsidRDefault="003D7D4A" w:rsidP="001E0CD0">
      <w:pPr>
        <w:spacing w:line="360" w:lineRule="auto"/>
        <w:ind w:firstLine="709"/>
        <w:rPr>
          <w:rFonts w:ascii="Times New Roman" w:hAnsi="Times New Roman" w:cs="Times New Roman"/>
          <w:sz w:val="28"/>
          <w:szCs w:val="28"/>
        </w:rPr>
      </w:pPr>
      <w:r w:rsidRPr="00C4725E">
        <w:rPr>
          <w:rFonts w:ascii="Times New Roman" w:hAnsi="Times New Roman" w:cs="Times New Roman"/>
          <w:sz w:val="28"/>
          <w:szCs w:val="28"/>
        </w:rPr>
        <w:t>В том случае, если основное средство вносится в счет вклада в уставный капитал акционерного общества, в соответствии с пунктом 3 статьи 34 Федерального закона от 26 декабря 1995 года №208-ФЗ «Об акционерных обществах» при оплате акций неденежными средствами для определения рыночной стоимости передаваемого основного средства должен привлекаться независимый оценщик. Величина денежной оценки, произведенная учредителями акционерного общества и советом директоров, не может быть выше величины оценки, произведенной независимым оценщиком.</w:t>
      </w:r>
    </w:p>
    <w:p w:rsidR="003D7D4A" w:rsidRDefault="003D7D4A" w:rsidP="001E0CD0">
      <w:pPr>
        <w:spacing w:line="360" w:lineRule="auto"/>
        <w:ind w:firstLine="709"/>
        <w:rPr>
          <w:rFonts w:ascii="Times New Roman" w:hAnsi="Times New Roman" w:cs="Times New Roman"/>
          <w:sz w:val="28"/>
          <w:szCs w:val="28"/>
        </w:rPr>
      </w:pPr>
      <w:r w:rsidRPr="00B35A1F">
        <w:rPr>
          <w:rFonts w:ascii="Times New Roman" w:hAnsi="Times New Roman" w:cs="Times New Roman"/>
          <w:sz w:val="28"/>
          <w:szCs w:val="28"/>
        </w:rPr>
        <w:t>Если основное средство вносится в счет вклада в уставный капитал общества с ограниченной ответственностью, то согласно пункту 2 статьи 15 Федерального закона от 8 февраля 1998 года №14-ФЗ «Об обществах с ограниченной ответственностью» денежная оценка неденежных вкладов в уставный капитал общества, вносимых участниками общества и принимаемыми в общество третьими лицами, утверждается решением общего собрания участников общества, принимаемым единогласно.</w:t>
      </w:r>
    </w:p>
    <w:p w:rsidR="003D7D4A" w:rsidRDefault="003D7D4A" w:rsidP="001E0CD0">
      <w:pPr>
        <w:spacing w:line="360" w:lineRule="auto"/>
        <w:ind w:firstLine="709"/>
        <w:rPr>
          <w:rFonts w:ascii="Times New Roman" w:hAnsi="Times New Roman" w:cs="Times New Roman"/>
          <w:sz w:val="28"/>
          <w:szCs w:val="28"/>
        </w:rPr>
      </w:pPr>
      <w:r w:rsidRPr="00E37E8B">
        <w:rPr>
          <w:rFonts w:ascii="Times New Roman" w:hAnsi="Times New Roman" w:cs="Times New Roman"/>
          <w:sz w:val="28"/>
          <w:szCs w:val="28"/>
        </w:rPr>
        <w:t>В первоначальную стоимость основных средств, полученных в счет вклада в уставный капитал, включаются фактические затраты организации на доставку объектов и приведение их в состояние, пригодное для использования. Если организация несет дополнительные расходы по доставке и установке основного средства, то оценка, согласованная учредителями, будет отличаться от первоначальной стоимости основного средства</w:t>
      </w:r>
      <w:r>
        <w:rPr>
          <w:rFonts w:ascii="Times New Roman" w:hAnsi="Times New Roman" w:cs="Times New Roman"/>
          <w:sz w:val="28"/>
          <w:szCs w:val="28"/>
        </w:rPr>
        <w:t>.</w:t>
      </w:r>
    </w:p>
    <w:p w:rsidR="003D7D4A" w:rsidRDefault="003D7D4A" w:rsidP="001E0CD0">
      <w:pPr>
        <w:spacing w:line="360" w:lineRule="auto"/>
        <w:ind w:firstLine="709"/>
        <w:rPr>
          <w:rFonts w:ascii="Times New Roman" w:hAnsi="Times New Roman" w:cs="Times New Roman"/>
          <w:sz w:val="28"/>
          <w:szCs w:val="28"/>
        </w:rPr>
      </w:pPr>
    </w:p>
    <w:p w:rsidR="003D7D4A" w:rsidRPr="00E37E8B" w:rsidRDefault="003D7D4A" w:rsidP="001E0CD0">
      <w:pPr>
        <w:spacing w:line="360" w:lineRule="auto"/>
        <w:ind w:firstLine="709"/>
        <w:rPr>
          <w:rFonts w:ascii="Times New Roman" w:hAnsi="Times New Roman" w:cs="Times New Roman"/>
          <w:sz w:val="28"/>
          <w:szCs w:val="28"/>
        </w:rPr>
      </w:pPr>
    </w:p>
    <w:p w:rsidR="003D7D4A" w:rsidRPr="00E37E8B" w:rsidRDefault="003D7D4A" w:rsidP="001E0CD0">
      <w:pPr>
        <w:pStyle w:val="1"/>
        <w:spacing w:before="0" w:after="0" w:line="360" w:lineRule="auto"/>
        <w:ind w:firstLine="709"/>
        <w:jc w:val="both"/>
        <w:rPr>
          <w:rFonts w:ascii="Times New Roman" w:hAnsi="Times New Roman" w:cs="Times New Roman"/>
          <w:b w:val="0"/>
          <w:color w:val="auto"/>
          <w:sz w:val="28"/>
          <w:szCs w:val="28"/>
        </w:rPr>
      </w:pPr>
      <w:bookmarkStart w:id="5" w:name="sub_18800"/>
      <w:r>
        <w:rPr>
          <w:rFonts w:ascii="Times New Roman" w:hAnsi="Times New Roman" w:cs="Times New Roman"/>
          <w:b w:val="0"/>
          <w:color w:val="auto"/>
          <w:sz w:val="28"/>
          <w:szCs w:val="28"/>
        </w:rPr>
        <w:t xml:space="preserve">1.5 </w:t>
      </w:r>
      <w:r w:rsidRPr="00E37E8B">
        <w:rPr>
          <w:rFonts w:ascii="Times New Roman" w:hAnsi="Times New Roman" w:cs="Times New Roman"/>
          <w:b w:val="0"/>
          <w:color w:val="auto"/>
          <w:sz w:val="28"/>
          <w:szCs w:val="28"/>
        </w:rPr>
        <w:t>Получение имущества по договору дарения (безвозмездно)</w:t>
      </w:r>
      <w:r>
        <w:rPr>
          <w:rFonts w:ascii="Times New Roman" w:hAnsi="Times New Roman" w:cs="Times New Roman"/>
          <w:b w:val="0"/>
          <w:color w:val="auto"/>
          <w:sz w:val="28"/>
          <w:szCs w:val="28"/>
        </w:rPr>
        <w:t>.</w:t>
      </w:r>
    </w:p>
    <w:bookmarkEnd w:id="5"/>
    <w:p w:rsidR="003D7D4A" w:rsidRPr="00FB46E8" w:rsidRDefault="003D7D4A" w:rsidP="001E0CD0">
      <w:pPr>
        <w:spacing w:line="360" w:lineRule="auto"/>
        <w:ind w:firstLine="709"/>
        <w:rPr>
          <w:rFonts w:ascii="Times New Roman" w:hAnsi="Times New Roman" w:cs="Times New Roman"/>
          <w:sz w:val="28"/>
          <w:szCs w:val="28"/>
        </w:rPr>
      </w:pP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Первоначальной стоимостью имущества, полученного по договору дарения и в иных случаях безвозмездного получения, является рыночная цена идентичного имущества или цена в экспертной оценке на дату оприходования, признаваемая доходом, за минусом расходов, связанных с доведением этого объекта до состояния, пригодного к эксплуатации.</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При определении рыночной цены такого имущества кредитная организация должна руководствоваться ст. 40 Налогового кодекса РФ. При этом следует учесть, что определяемая цена не может быть ниже остаточной стоимости по данным налогового учета передающей стороны (п. 8 ст. 250 НК РФ).</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Если полученное имущество широко представлено на рынке и по доступным источникам информации кредитная организация может достаточно достоверно определить его рыночную цену, имущество принимается к учету по этой документально обоснованной цене.</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Для определения рыночной стоимости могут быть использованы данные о ценах на аналогичную продукцию, полученные от предприятий-изготовителей, сведения об уровне цен, имеющиеся у органов государственной статистики, торговых инспекций, сведения об уровне цен, опубликованные в средствах массовой информации и специальной литературе, экспертные заключения о стоимости имущества.</w:t>
      </w:r>
    </w:p>
    <w:p w:rsidR="003D7D4A"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Если безвозмездно получаемое имущество имеет значительную стоимость, для его оценки должен быть приглашен независимый оценщик.</w:t>
      </w:r>
    </w:p>
    <w:p w:rsidR="003D7D4A" w:rsidRPr="00FB46E8" w:rsidRDefault="003D7D4A" w:rsidP="001E0CD0">
      <w:pPr>
        <w:spacing w:line="360" w:lineRule="auto"/>
        <w:ind w:firstLine="709"/>
        <w:rPr>
          <w:rFonts w:ascii="Times New Roman" w:hAnsi="Times New Roman" w:cs="Times New Roman"/>
          <w:sz w:val="28"/>
          <w:szCs w:val="28"/>
        </w:rPr>
      </w:pPr>
    </w:p>
    <w:p w:rsidR="003D7D4A" w:rsidRPr="00FB46E8" w:rsidRDefault="003D7D4A" w:rsidP="001E0CD0">
      <w:pPr>
        <w:spacing w:line="360" w:lineRule="auto"/>
        <w:ind w:firstLine="709"/>
        <w:rPr>
          <w:rFonts w:ascii="Times New Roman" w:hAnsi="Times New Roman" w:cs="Times New Roman"/>
          <w:sz w:val="28"/>
          <w:szCs w:val="28"/>
        </w:rPr>
      </w:pPr>
    </w:p>
    <w:p w:rsidR="003D7D4A" w:rsidRPr="00B55B37" w:rsidRDefault="003D7D4A" w:rsidP="00B55B37">
      <w:pPr>
        <w:pStyle w:val="1"/>
        <w:spacing w:before="0" w:after="0" w:line="360" w:lineRule="auto"/>
        <w:ind w:left="1276" w:hanging="567"/>
        <w:jc w:val="both"/>
        <w:rPr>
          <w:rFonts w:ascii="Times New Roman" w:hAnsi="Times New Roman" w:cs="Times New Roman"/>
          <w:b w:val="0"/>
          <w:color w:val="auto"/>
          <w:sz w:val="28"/>
          <w:szCs w:val="28"/>
        </w:rPr>
      </w:pPr>
      <w:bookmarkStart w:id="6" w:name="sub_18900"/>
      <w:r>
        <w:rPr>
          <w:rFonts w:ascii="Times New Roman" w:hAnsi="Times New Roman" w:cs="Times New Roman"/>
          <w:b w:val="0"/>
          <w:color w:val="auto"/>
          <w:sz w:val="28"/>
          <w:szCs w:val="28"/>
        </w:rPr>
        <w:t xml:space="preserve">1.6 </w:t>
      </w:r>
      <w:r w:rsidRPr="00B55B37">
        <w:rPr>
          <w:rFonts w:ascii="Times New Roman" w:hAnsi="Times New Roman" w:cs="Times New Roman"/>
          <w:b w:val="0"/>
          <w:color w:val="auto"/>
          <w:sz w:val="28"/>
          <w:szCs w:val="28"/>
        </w:rPr>
        <w:t>Получение имущества по дого</w:t>
      </w:r>
      <w:r>
        <w:rPr>
          <w:rFonts w:ascii="Times New Roman" w:hAnsi="Times New Roman" w:cs="Times New Roman"/>
          <w:b w:val="0"/>
          <w:color w:val="auto"/>
          <w:sz w:val="28"/>
          <w:szCs w:val="28"/>
        </w:rPr>
        <w:t xml:space="preserve">ворам, предусматривающим оплату </w:t>
      </w:r>
      <w:r w:rsidRPr="00B55B37">
        <w:rPr>
          <w:rFonts w:ascii="Times New Roman" w:hAnsi="Times New Roman" w:cs="Times New Roman"/>
          <w:b w:val="0"/>
          <w:color w:val="auto"/>
          <w:sz w:val="28"/>
          <w:szCs w:val="28"/>
        </w:rPr>
        <w:t>не</w:t>
      </w:r>
      <w:r>
        <w:rPr>
          <w:rFonts w:ascii="Times New Roman" w:hAnsi="Times New Roman" w:cs="Times New Roman"/>
          <w:b w:val="0"/>
          <w:color w:val="auto"/>
          <w:sz w:val="28"/>
          <w:szCs w:val="28"/>
        </w:rPr>
        <w:t xml:space="preserve"> </w:t>
      </w:r>
      <w:r w:rsidRPr="00B55B37">
        <w:rPr>
          <w:rFonts w:ascii="Times New Roman" w:hAnsi="Times New Roman" w:cs="Times New Roman"/>
          <w:b w:val="0"/>
          <w:color w:val="auto"/>
          <w:sz w:val="28"/>
          <w:szCs w:val="28"/>
        </w:rPr>
        <w:t>денежными средствами</w:t>
      </w:r>
      <w:r>
        <w:rPr>
          <w:rFonts w:ascii="Times New Roman" w:hAnsi="Times New Roman" w:cs="Times New Roman"/>
          <w:b w:val="0"/>
          <w:color w:val="auto"/>
          <w:sz w:val="28"/>
          <w:szCs w:val="28"/>
        </w:rPr>
        <w:t>.</w:t>
      </w:r>
    </w:p>
    <w:bookmarkEnd w:id="6"/>
    <w:p w:rsidR="003D7D4A" w:rsidRPr="00FB46E8" w:rsidRDefault="003D7D4A" w:rsidP="001E0CD0">
      <w:pPr>
        <w:spacing w:line="360" w:lineRule="auto"/>
        <w:ind w:firstLine="709"/>
        <w:rPr>
          <w:rFonts w:ascii="Times New Roman" w:hAnsi="Times New Roman" w:cs="Times New Roman"/>
          <w:sz w:val="28"/>
          <w:szCs w:val="28"/>
        </w:rPr>
      </w:pPr>
    </w:p>
    <w:p w:rsidR="003D7D4A" w:rsidRPr="00032D3F" w:rsidRDefault="003D7D4A" w:rsidP="00032D3F">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Первоначальной стоимостью основных средств, полученных по договорам, предусматривающим оплату неденежными средствами, признается стоимость ценностей, переданных или подлежащих передаче кредитной организацией, которая устанавливается исходя из цены, по которой в сравнимых обстоятельствах кредитная организация определяет стоимость аналогичных ценностей с учетом положений ст. 40 Налогового кодекса РФ.</w:t>
      </w:r>
    </w:p>
    <w:p w:rsidR="003D7D4A" w:rsidRDefault="003D7D4A" w:rsidP="00E86A2C">
      <w:pPr>
        <w:spacing w:line="360" w:lineRule="auto"/>
        <w:ind w:firstLine="709"/>
        <w:rPr>
          <w:rFonts w:ascii="Times New Roman" w:hAnsi="Times New Roman" w:cs="Times New Roman"/>
          <w:sz w:val="28"/>
          <w:szCs w:val="28"/>
        </w:rPr>
      </w:pPr>
      <w:r w:rsidRPr="00FB46E8">
        <w:rPr>
          <w:rFonts w:ascii="Times New Roman" w:hAnsi="Times New Roman" w:cs="Times New Roman"/>
          <w:i/>
          <w:sz w:val="28"/>
          <w:szCs w:val="28"/>
        </w:rPr>
        <w:t>Аренда</w:t>
      </w:r>
      <w:r w:rsidRPr="00FB46E8">
        <w:rPr>
          <w:rFonts w:ascii="Times New Roman" w:hAnsi="Times New Roman" w:cs="Times New Roman"/>
          <w:sz w:val="28"/>
          <w:szCs w:val="28"/>
        </w:rPr>
        <w:t xml:space="preserve"> - предоставление имущества в соответствии с договором во временное пользование за определенную плату (арендную плату). Сторона, предоставляющая имущество во временное пользование, называется арендодателем, а сторона, получающая его, - арендатором.</w:t>
      </w:r>
    </w:p>
    <w:p w:rsidR="003D7D4A" w:rsidRDefault="003D7D4A" w:rsidP="00E86A2C">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 xml:space="preserve">Выделяются следующие виды аренды основных средств: </w:t>
      </w:r>
    </w:p>
    <w:p w:rsidR="003D7D4A" w:rsidRPr="00E86A2C" w:rsidRDefault="003D7D4A" w:rsidP="00E86A2C">
      <w:pPr>
        <w:pStyle w:val="11"/>
        <w:numPr>
          <w:ilvl w:val="0"/>
          <w:numId w:val="9"/>
        </w:numPr>
        <w:spacing w:line="360" w:lineRule="auto"/>
        <w:rPr>
          <w:rFonts w:ascii="Times New Roman" w:hAnsi="Times New Roman" w:cs="Times New Roman"/>
          <w:sz w:val="28"/>
          <w:szCs w:val="28"/>
        </w:rPr>
      </w:pPr>
      <w:r w:rsidRPr="00E86A2C">
        <w:rPr>
          <w:rFonts w:ascii="Times New Roman" w:hAnsi="Times New Roman" w:cs="Times New Roman"/>
          <w:sz w:val="28"/>
          <w:szCs w:val="28"/>
        </w:rPr>
        <w:t xml:space="preserve">в зависимости от продолжительности (времени): </w:t>
      </w:r>
    </w:p>
    <w:p w:rsidR="003D7D4A" w:rsidRDefault="003D7D4A" w:rsidP="00E86A2C">
      <w:pPr>
        <w:pStyle w:val="11"/>
        <w:numPr>
          <w:ilvl w:val="0"/>
          <w:numId w:val="10"/>
        </w:numPr>
        <w:spacing w:line="360" w:lineRule="auto"/>
        <w:rPr>
          <w:rFonts w:ascii="Times New Roman" w:hAnsi="Times New Roman" w:cs="Times New Roman"/>
          <w:sz w:val="28"/>
          <w:szCs w:val="28"/>
        </w:rPr>
      </w:pPr>
      <w:r w:rsidRPr="00E86A2C">
        <w:rPr>
          <w:rFonts w:ascii="Times New Roman" w:hAnsi="Times New Roman" w:cs="Times New Roman"/>
          <w:sz w:val="28"/>
          <w:szCs w:val="28"/>
        </w:rPr>
        <w:t>краткосрочная аренда</w:t>
      </w:r>
      <w:r>
        <w:rPr>
          <w:rFonts w:ascii="Times New Roman" w:hAnsi="Times New Roman" w:cs="Times New Roman"/>
          <w:sz w:val="28"/>
          <w:szCs w:val="28"/>
        </w:rPr>
        <w:t xml:space="preserve"> - сроком не более одного года;</w:t>
      </w:r>
    </w:p>
    <w:p w:rsidR="003D7D4A" w:rsidRDefault="003D7D4A" w:rsidP="00E86A2C">
      <w:pPr>
        <w:pStyle w:val="11"/>
        <w:numPr>
          <w:ilvl w:val="0"/>
          <w:numId w:val="10"/>
        </w:numPr>
        <w:spacing w:line="360" w:lineRule="auto"/>
        <w:rPr>
          <w:rFonts w:ascii="Times New Roman" w:hAnsi="Times New Roman" w:cs="Times New Roman"/>
          <w:sz w:val="28"/>
          <w:szCs w:val="28"/>
        </w:rPr>
      </w:pPr>
      <w:r w:rsidRPr="00E86A2C">
        <w:rPr>
          <w:rFonts w:ascii="Times New Roman" w:hAnsi="Times New Roman" w:cs="Times New Roman"/>
          <w:sz w:val="28"/>
          <w:szCs w:val="28"/>
        </w:rPr>
        <w:t>среднесрочная аренда - сро</w:t>
      </w:r>
      <w:r>
        <w:rPr>
          <w:rFonts w:ascii="Times New Roman" w:hAnsi="Times New Roman" w:cs="Times New Roman"/>
          <w:sz w:val="28"/>
          <w:szCs w:val="28"/>
        </w:rPr>
        <w:t>ком от одного года до трех лет;</w:t>
      </w:r>
    </w:p>
    <w:p w:rsidR="003D7D4A" w:rsidRDefault="003D7D4A" w:rsidP="00E86A2C">
      <w:pPr>
        <w:pStyle w:val="11"/>
        <w:numPr>
          <w:ilvl w:val="0"/>
          <w:numId w:val="10"/>
        </w:numPr>
        <w:spacing w:line="360" w:lineRule="auto"/>
        <w:rPr>
          <w:rFonts w:ascii="Times New Roman" w:hAnsi="Times New Roman" w:cs="Times New Roman"/>
          <w:sz w:val="28"/>
          <w:szCs w:val="28"/>
        </w:rPr>
      </w:pPr>
      <w:r w:rsidRPr="00E86A2C">
        <w:rPr>
          <w:rFonts w:ascii="Times New Roman" w:hAnsi="Times New Roman" w:cs="Times New Roman"/>
          <w:sz w:val="28"/>
          <w:szCs w:val="28"/>
        </w:rPr>
        <w:t xml:space="preserve">долгосрочная </w:t>
      </w:r>
      <w:r>
        <w:rPr>
          <w:rFonts w:ascii="Times New Roman" w:hAnsi="Times New Roman" w:cs="Times New Roman"/>
          <w:sz w:val="28"/>
          <w:szCs w:val="28"/>
        </w:rPr>
        <w:t>аренда - сроком более трех лет;</w:t>
      </w:r>
    </w:p>
    <w:p w:rsidR="003D7D4A" w:rsidRPr="00E86A2C" w:rsidRDefault="003D7D4A" w:rsidP="00E86A2C">
      <w:pPr>
        <w:pStyle w:val="11"/>
        <w:numPr>
          <w:ilvl w:val="0"/>
          <w:numId w:val="9"/>
        </w:numPr>
        <w:spacing w:line="360" w:lineRule="auto"/>
        <w:rPr>
          <w:rFonts w:ascii="Times New Roman" w:hAnsi="Times New Roman" w:cs="Times New Roman"/>
          <w:sz w:val="28"/>
          <w:szCs w:val="28"/>
        </w:rPr>
      </w:pPr>
      <w:r w:rsidRPr="00E86A2C">
        <w:rPr>
          <w:rFonts w:ascii="Times New Roman" w:hAnsi="Times New Roman" w:cs="Times New Roman"/>
          <w:sz w:val="28"/>
          <w:szCs w:val="28"/>
        </w:rPr>
        <w:t>в зависимости от условий передачи собственности аренда может быть:</w:t>
      </w:r>
    </w:p>
    <w:p w:rsidR="003D7D4A" w:rsidRDefault="003D7D4A" w:rsidP="00E86A2C">
      <w:pPr>
        <w:pStyle w:val="11"/>
        <w:numPr>
          <w:ilvl w:val="0"/>
          <w:numId w:val="11"/>
        </w:numPr>
        <w:spacing w:line="360" w:lineRule="auto"/>
        <w:rPr>
          <w:rFonts w:ascii="Times New Roman" w:hAnsi="Times New Roman" w:cs="Times New Roman"/>
          <w:sz w:val="28"/>
          <w:szCs w:val="28"/>
        </w:rPr>
      </w:pPr>
      <w:r w:rsidRPr="00E86A2C">
        <w:rPr>
          <w:rFonts w:ascii="Times New Roman" w:hAnsi="Times New Roman" w:cs="Times New Roman"/>
          <w:sz w:val="28"/>
          <w:szCs w:val="28"/>
        </w:rPr>
        <w:t xml:space="preserve">финансируемой (лизинг) - аренда, договор которой предусматривает переход арендуемых основных средств в собственность арендатора по истечении срока аренды или до его истечения при внесении арендатором всей оговоренной договором выкупной цены; </w:t>
      </w:r>
    </w:p>
    <w:p w:rsidR="003D7D4A" w:rsidRPr="00E86A2C" w:rsidRDefault="003D7D4A" w:rsidP="00E86A2C">
      <w:pPr>
        <w:pStyle w:val="11"/>
        <w:numPr>
          <w:ilvl w:val="0"/>
          <w:numId w:val="11"/>
        </w:numPr>
        <w:spacing w:line="360" w:lineRule="auto"/>
        <w:rPr>
          <w:rFonts w:ascii="Times New Roman" w:hAnsi="Times New Roman" w:cs="Times New Roman"/>
          <w:sz w:val="28"/>
          <w:szCs w:val="28"/>
        </w:rPr>
      </w:pPr>
      <w:r w:rsidRPr="00E86A2C">
        <w:rPr>
          <w:rFonts w:ascii="Times New Roman" w:hAnsi="Times New Roman" w:cs="Times New Roman"/>
          <w:sz w:val="28"/>
          <w:szCs w:val="28"/>
        </w:rPr>
        <w:t xml:space="preserve">текущей, которая сводится к удовлетворению временной потребности арендатора в отдельных, предметах основных средств или в жилых и производственных помещениях. Право собственности на имущество остается за арендодателем. </w:t>
      </w:r>
    </w:p>
    <w:bookmarkEnd w:id="0"/>
    <w:p w:rsidR="003D7D4A" w:rsidRPr="00FB46E8" w:rsidRDefault="003D7D4A" w:rsidP="00141963">
      <w:pPr>
        <w:spacing w:line="360" w:lineRule="auto"/>
        <w:ind w:firstLine="708"/>
        <w:rPr>
          <w:rFonts w:ascii="Times New Roman" w:hAnsi="Times New Roman" w:cs="Times New Roman"/>
          <w:sz w:val="28"/>
          <w:szCs w:val="28"/>
        </w:rPr>
      </w:pPr>
      <w:r w:rsidRPr="00FB46E8">
        <w:rPr>
          <w:rFonts w:ascii="Times New Roman" w:hAnsi="Times New Roman" w:cs="Times New Roman"/>
          <w:sz w:val="28"/>
          <w:szCs w:val="28"/>
        </w:rPr>
        <w:t>Предоставление арендодателем арендатору имущества, которое не теряет своих натуральных свойств в процессе его использования, за плату во временное владение и пользование или во временное пользование оформляется договором аренды.</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В договоре аренды недвижимости должны быть указаны в соответствии с законодательством Российской Федерации необходимые данные об объекте, подлежащем передаче в аренду: адрес, площадь передаваемого помещения, срок аренды, размер, порядок, условия и сроки внесения арендной платы, распределение обязанностей между арендодателем и арендатором по поддержанию арендованных основных средств в надлежащем состоянии, возможность осуществления капитальных вложений в арендованные основные средства и их компенсация, а также другие условия аренды.</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При сдаче помещения в аренду необходимо составить передаточный акт, где описывается состояние передаваемого помещения.</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Договор аренды зданий или сооружений, заключенный на срок свыше 1 года, подлежит государственной регистрации. Согласно ст. 26 Федерального закона от 21.07.1997 N 122-ФЗ "О государственной регистрации прав на недвижимое имущество и сделок с ним" с заявлением о государственной регистрации права аренды недвижимого имущества может обратиться одна из сторон договора аренды недвижимого имущества.</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Затраты кредитной организации по регистрации договоров аренды в случаях, когда кредитная организация является арендатором, включаются в расходы, учитываемые при налогообложении налогом на прибыль, единовременно на дату уплаты.</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Обеспечение арендованных зданий и помещений коммунальными услугами и энергоснабжением регулируется договором аренды.</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Сданное в аренду имущество учитывается кредитной организацией как на балансе в общем порядке, так и на внебалансовых счетах 91501 "Основные средства, переданные в аренду" и 91502 "Другое имущество, переданное в аренду".</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Аналитический учет ведется на лицевых счетах, открываемых на каждого арендатора, на каждый предмет и договор аренды.</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Арендованное кредитной организацией имущество учитывается на внебалансовых счетах 91503 "Арендованные основные средства" и 91504 "Арендованное другое имущество".</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Аналитический учет ведется на лицевых счетах, открываемых по каждому арендодателю и каждому арендованному объекту.</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Арендованные основные средства учитываются на соответствующем внебалансовом счете в оценке, указанной в договоре аренды. Если цена объекта имущества в договоре не указана, кредитная организация должна провести необходимые мероприятия по оценке арендованного имущества и отражению его в учете в соответствующей стоимостной оценке.</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Начисление амортизации по имуществу, сданному в аренду, учитывается на балансе кредитной организации в общеустановленном порядке.</w:t>
      </w:r>
    </w:p>
    <w:p w:rsidR="003D7D4A" w:rsidRPr="00E86A2C" w:rsidRDefault="003D7D4A" w:rsidP="001E0CD0">
      <w:pPr>
        <w:spacing w:line="360" w:lineRule="auto"/>
        <w:ind w:firstLine="709"/>
        <w:rPr>
          <w:rFonts w:ascii="Times New Roman" w:hAnsi="Times New Roman" w:cs="Times New Roman"/>
          <w:sz w:val="28"/>
          <w:szCs w:val="28"/>
        </w:rPr>
      </w:pPr>
      <w:r w:rsidRPr="00E86A2C">
        <w:rPr>
          <w:rFonts w:ascii="Times New Roman" w:hAnsi="Times New Roman" w:cs="Times New Roman"/>
          <w:sz w:val="28"/>
          <w:szCs w:val="28"/>
        </w:rPr>
        <w:t>Поступление причитающейся кредитной организации по сроку арендной платы отражается следующим образом:</w:t>
      </w:r>
    </w:p>
    <w:p w:rsidR="003D7D4A" w:rsidRPr="00FB46E8" w:rsidRDefault="003D7D4A" w:rsidP="00E86A2C">
      <w:pPr>
        <w:spacing w:line="360" w:lineRule="auto"/>
        <w:ind w:left="2127" w:hanging="1418"/>
        <w:rPr>
          <w:rFonts w:ascii="Times New Roman" w:hAnsi="Times New Roman" w:cs="Times New Roman"/>
          <w:sz w:val="28"/>
          <w:szCs w:val="28"/>
        </w:rPr>
      </w:pPr>
      <w:r w:rsidRPr="00FB46E8">
        <w:rPr>
          <w:rFonts w:ascii="Times New Roman" w:hAnsi="Times New Roman" w:cs="Times New Roman"/>
          <w:sz w:val="28"/>
          <w:szCs w:val="28"/>
        </w:rPr>
        <w:t>Дт 30102 "Корреспондентские счета кредитных организаций в Банке России"</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Кт 60309 "Налог на добавленную стоимость, полученный"</w:t>
      </w:r>
    </w:p>
    <w:p w:rsidR="003D7D4A" w:rsidRPr="00FB46E8" w:rsidRDefault="003D7D4A" w:rsidP="00E86A2C">
      <w:pPr>
        <w:spacing w:line="360" w:lineRule="auto"/>
        <w:ind w:left="1985" w:hanging="1276"/>
        <w:rPr>
          <w:rFonts w:ascii="Times New Roman" w:hAnsi="Times New Roman" w:cs="Times New Roman"/>
          <w:sz w:val="28"/>
          <w:szCs w:val="28"/>
        </w:rPr>
      </w:pPr>
      <w:r w:rsidRPr="00FB46E8">
        <w:rPr>
          <w:rFonts w:ascii="Times New Roman" w:hAnsi="Times New Roman" w:cs="Times New Roman"/>
          <w:sz w:val="28"/>
          <w:szCs w:val="28"/>
        </w:rPr>
        <w:t>Кт 70107 "Другие доходы" символ 17307 "Доходы от сдачи имущества в аренду".</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Полученная в отчетном периоде, но относящаяся к будущим периодам, сумма арендной платы учитывается на балансовом счете 61304 "Доходы будущих периодов по другим операциям". Полученный НДС выделяется на счете 60309 "Налог на добавленную стоимость, полученный" в полной сумме в момент получения платежа, независимо от периода, в котором будут учитываться доходы.</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При наступлении отчетного периода, к которому относится арендная плата, полученная авансом, сумма арендной платы зачисляется на доходы.</w:t>
      </w:r>
    </w:p>
    <w:p w:rsidR="003D7D4A" w:rsidRPr="00E86A2C" w:rsidRDefault="003D7D4A" w:rsidP="001E0CD0">
      <w:pPr>
        <w:spacing w:line="360" w:lineRule="auto"/>
        <w:ind w:firstLine="709"/>
        <w:rPr>
          <w:rFonts w:ascii="Times New Roman" w:hAnsi="Times New Roman" w:cs="Times New Roman"/>
          <w:sz w:val="28"/>
          <w:szCs w:val="28"/>
        </w:rPr>
      </w:pPr>
      <w:r w:rsidRPr="00E86A2C">
        <w:rPr>
          <w:rFonts w:ascii="Times New Roman" w:hAnsi="Times New Roman" w:cs="Times New Roman"/>
          <w:sz w:val="28"/>
          <w:szCs w:val="28"/>
        </w:rPr>
        <w:t>Перечисление кредитной организацией арендной платы арендодателю по условиям договора:</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Дт 70209 "Другие расходы" символ 29406 "Арендная плата"</w:t>
      </w:r>
    </w:p>
    <w:p w:rsidR="003D7D4A" w:rsidRPr="00FB46E8" w:rsidRDefault="003D7D4A" w:rsidP="00E86A2C">
      <w:pPr>
        <w:spacing w:line="360" w:lineRule="auto"/>
        <w:ind w:left="2127" w:hanging="1418"/>
        <w:rPr>
          <w:rFonts w:ascii="Times New Roman" w:hAnsi="Times New Roman" w:cs="Times New Roman"/>
          <w:sz w:val="28"/>
          <w:szCs w:val="28"/>
        </w:rPr>
      </w:pPr>
      <w:r w:rsidRPr="00FB46E8">
        <w:rPr>
          <w:rFonts w:ascii="Times New Roman" w:hAnsi="Times New Roman" w:cs="Times New Roman"/>
          <w:sz w:val="28"/>
          <w:szCs w:val="28"/>
        </w:rPr>
        <w:t>Дт 60310 "Налог на добавленную стоимость, упл</w:t>
      </w:r>
      <w:r>
        <w:rPr>
          <w:rFonts w:ascii="Times New Roman" w:hAnsi="Times New Roman" w:cs="Times New Roman"/>
          <w:sz w:val="28"/>
          <w:szCs w:val="28"/>
        </w:rPr>
        <w:t>аченный" отдельный лицевой счет,</w:t>
      </w:r>
      <w:r w:rsidRPr="00FB46E8">
        <w:rPr>
          <w:rFonts w:ascii="Times New Roman" w:hAnsi="Times New Roman" w:cs="Times New Roman"/>
          <w:sz w:val="28"/>
          <w:szCs w:val="28"/>
        </w:rPr>
        <w:t>"Налог на добавленную стоимость по материальным ценностям и оказанным услугам"</w:t>
      </w:r>
    </w:p>
    <w:p w:rsidR="003D7D4A" w:rsidRPr="00FB46E8" w:rsidRDefault="003D7D4A" w:rsidP="00E86A2C">
      <w:pPr>
        <w:spacing w:line="360" w:lineRule="auto"/>
        <w:ind w:left="2127" w:hanging="1418"/>
        <w:rPr>
          <w:rFonts w:ascii="Times New Roman" w:hAnsi="Times New Roman" w:cs="Times New Roman"/>
          <w:sz w:val="28"/>
          <w:szCs w:val="28"/>
        </w:rPr>
      </w:pPr>
      <w:r w:rsidRPr="00FB46E8">
        <w:rPr>
          <w:rFonts w:ascii="Times New Roman" w:hAnsi="Times New Roman" w:cs="Times New Roman"/>
          <w:sz w:val="28"/>
          <w:szCs w:val="28"/>
        </w:rPr>
        <w:t>Кт 30102 "Корреспондентские счета кредитных организаций в Банке России".</w:t>
      </w:r>
    </w:p>
    <w:p w:rsidR="003D7D4A" w:rsidRPr="00E86A2C" w:rsidRDefault="003D7D4A" w:rsidP="001E0CD0">
      <w:pPr>
        <w:spacing w:line="360" w:lineRule="auto"/>
        <w:ind w:firstLine="709"/>
        <w:rPr>
          <w:rFonts w:ascii="Times New Roman" w:hAnsi="Times New Roman" w:cs="Times New Roman"/>
          <w:sz w:val="28"/>
          <w:szCs w:val="28"/>
        </w:rPr>
      </w:pPr>
      <w:r w:rsidRPr="00E86A2C">
        <w:rPr>
          <w:rFonts w:ascii="Times New Roman" w:hAnsi="Times New Roman" w:cs="Times New Roman"/>
          <w:sz w:val="28"/>
          <w:szCs w:val="28"/>
        </w:rPr>
        <w:t>Если арендная плата перечисляется авансом:</w:t>
      </w:r>
    </w:p>
    <w:p w:rsidR="003D7D4A" w:rsidRPr="00FB46E8" w:rsidRDefault="003D7D4A" w:rsidP="00E86A2C">
      <w:pPr>
        <w:spacing w:line="360" w:lineRule="auto"/>
        <w:ind w:left="2268" w:hanging="1559"/>
        <w:rPr>
          <w:rFonts w:ascii="Times New Roman" w:hAnsi="Times New Roman" w:cs="Times New Roman"/>
          <w:sz w:val="28"/>
          <w:szCs w:val="28"/>
        </w:rPr>
      </w:pPr>
      <w:r w:rsidRPr="00FB46E8">
        <w:rPr>
          <w:rFonts w:ascii="Times New Roman" w:hAnsi="Times New Roman" w:cs="Times New Roman"/>
          <w:sz w:val="28"/>
          <w:szCs w:val="28"/>
        </w:rPr>
        <w:t>Дт 61403 "Расходы будущих периодов по другим операциям" по лицевому счету</w:t>
      </w:r>
      <w:r>
        <w:rPr>
          <w:rFonts w:ascii="Times New Roman" w:hAnsi="Times New Roman" w:cs="Times New Roman"/>
          <w:sz w:val="28"/>
          <w:szCs w:val="28"/>
        </w:rPr>
        <w:t xml:space="preserve">, </w:t>
      </w:r>
      <w:r w:rsidRPr="00FB46E8">
        <w:rPr>
          <w:rFonts w:ascii="Times New Roman" w:hAnsi="Times New Roman" w:cs="Times New Roman"/>
          <w:sz w:val="28"/>
          <w:szCs w:val="28"/>
        </w:rPr>
        <w:t>"Арендная плата"</w:t>
      </w:r>
    </w:p>
    <w:p w:rsidR="003D7D4A" w:rsidRPr="00FB46E8" w:rsidRDefault="003D7D4A" w:rsidP="00E86A2C">
      <w:pPr>
        <w:spacing w:line="360" w:lineRule="auto"/>
        <w:ind w:left="2127" w:hanging="1418"/>
        <w:rPr>
          <w:rFonts w:ascii="Times New Roman" w:hAnsi="Times New Roman" w:cs="Times New Roman"/>
          <w:sz w:val="28"/>
          <w:szCs w:val="28"/>
        </w:rPr>
      </w:pPr>
      <w:r w:rsidRPr="00FB46E8">
        <w:rPr>
          <w:rFonts w:ascii="Times New Roman" w:hAnsi="Times New Roman" w:cs="Times New Roman"/>
          <w:sz w:val="28"/>
          <w:szCs w:val="28"/>
        </w:rPr>
        <w:t>Кт 30102 "Корреспондентские счета кредитных организаций в Банке России".</w:t>
      </w:r>
    </w:p>
    <w:p w:rsidR="003D7D4A" w:rsidRPr="00E86A2C" w:rsidRDefault="003D7D4A" w:rsidP="001E0CD0">
      <w:pPr>
        <w:spacing w:line="360" w:lineRule="auto"/>
        <w:ind w:firstLine="709"/>
        <w:rPr>
          <w:rFonts w:ascii="Times New Roman" w:hAnsi="Times New Roman" w:cs="Times New Roman"/>
          <w:sz w:val="28"/>
          <w:szCs w:val="28"/>
        </w:rPr>
      </w:pPr>
      <w:r w:rsidRPr="00E86A2C">
        <w:rPr>
          <w:rFonts w:ascii="Times New Roman" w:hAnsi="Times New Roman" w:cs="Times New Roman"/>
          <w:sz w:val="28"/>
          <w:szCs w:val="28"/>
        </w:rPr>
        <w:t>При наступлении отчетного периода, к которому относится арендный платеж:</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Дт 70209 "Другие расходы" символ 29406 "Арендная плата"</w:t>
      </w:r>
    </w:p>
    <w:p w:rsidR="003D7D4A" w:rsidRPr="00FB46E8" w:rsidRDefault="003D7D4A" w:rsidP="00E86A2C">
      <w:pPr>
        <w:spacing w:line="360" w:lineRule="auto"/>
        <w:ind w:left="2127" w:hanging="1418"/>
        <w:rPr>
          <w:rFonts w:ascii="Times New Roman" w:hAnsi="Times New Roman" w:cs="Times New Roman"/>
          <w:sz w:val="28"/>
          <w:szCs w:val="28"/>
        </w:rPr>
      </w:pPr>
      <w:r w:rsidRPr="00FB46E8">
        <w:rPr>
          <w:rFonts w:ascii="Times New Roman" w:hAnsi="Times New Roman" w:cs="Times New Roman"/>
          <w:sz w:val="28"/>
          <w:szCs w:val="28"/>
        </w:rPr>
        <w:t>Дт 60310 "Налог на добавленную стоимость, уплаченный" отдельный лицевой счет "Налог на добавленную стоимость, уплаченный по материальным ценностям и услугам"</w:t>
      </w:r>
    </w:p>
    <w:p w:rsidR="003D7D4A" w:rsidRPr="00FB46E8" w:rsidRDefault="003D7D4A" w:rsidP="00697F65">
      <w:pPr>
        <w:spacing w:line="360" w:lineRule="auto"/>
        <w:ind w:left="2127" w:hanging="1418"/>
        <w:rPr>
          <w:rFonts w:ascii="Times New Roman" w:hAnsi="Times New Roman" w:cs="Times New Roman"/>
          <w:sz w:val="28"/>
          <w:szCs w:val="28"/>
        </w:rPr>
      </w:pPr>
      <w:r w:rsidRPr="00FB46E8">
        <w:rPr>
          <w:rFonts w:ascii="Times New Roman" w:hAnsi="Times New Roman" w:cs="Times New Roman"/>
          <w:sz w:val="28"/>
          <w:szCs w:val="28"/>
        </w:rPr>
        <w:t>Кт 61403 "Расходы будущих периодов по другим операциям" по лицевому счету "Арендная плата".</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Договором аренды может быть предусмотрен выкуп кредитной организацией арендованного имущества в собственность по истечении срока аренды или до его истечения при условии внесения всей обусловленной договором выкупной цены. В этом случае договор аренды заключается в форме, предусмотренной для договора купли-продажи такого имущества.</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При переходе арендованного имущества после выкупа в собственность кредитной организации объекты основных средств принимаются к бухгалтерскому учету по стоимости, определенной в соответствии с передаточным актом и договором аренды.</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Вопрос о зачете ранее выплаченной суммы арендной платы в выкупную цену определяется условиями договора или дополнительным соглашением сторон. Если кредитная организация по условиям договора производит доплату, то в бухгалтерском учете она отражается как затраты на создание/приобретение основных средств с последующим увеличением на указанную сумму стоимости выкупленных основных средств.</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При досрочном выкупе имущества полученная/уплаченная авансом арендная плата, учтенная на счете доходов/расходов будущих периодов, включаемая в выкупную цену, списывается с указанных счетов в корреспонденции со счетами учета доходов/расходов (символы 17318 "Другие доходы"/29423 "Другие расходы").</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Суммы, не включаемые в выкупную цену и подлежащие возврату, списываются со счетов учета доходов/расходов будущих периодов в корреспонденции со счетами по учету денежных средств, расчетов с поставщиками, подрядчиками и покупателями.</w:t>
      </w:r>
    </w:p>
    <w:p w:rsidR="003D7D4A" w:rsidRPr="00FB46E8"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Передача объектов основных средств в безвозмездное временное пользование другой стороне, по которой последняя обязуется вернуть тот же объект в том состоянии, в каком она его получила, с учетом нормального износа или в состоянии, обусловленном договором, оформляется договором безвозмездного пользования. К указанному договору применяются соответствующие правила аренды.</w:t>
      </w:r>
    </w:p>
    <w:p w:rsidR="003D7D4A" w:rsidRDefault="003D7D4A" w:rsidP="001E0CD0">
      <w:pPr>
        <w:spacing w:line="360" w:lineRule="auto"/>
        <w:ind w:firstLine="709"/>
        <w:rPr>
          <w:rFonts w:ascii="Times New Roman" w:hAnsi="Times New Roman" w:cs="Times New Roman"/>
          <w:sz w:val="28"/>
          <w:szCs w:val="28"/>
        </w:rPr>
      </w:pPr>
      <w:r w:rsidRPr="00FB46E8">
        <w:rPr>
          <w:rFonts w:ascii="Times New Roman" w:hAnsi="Times New Roman" w:cs="Times New Roman"/>
          <w:sz w:val="28"/>
          <w:szCs w:val="28"/>
        </w:rPr>
        <w:t>Начисление в бухгалтерском учете амортизации объектов, переданных в безвозмездное пользование, производится в установленном порядке.</w:t>
      </w:r>
    </w:p>
    <w:p w:rsidR="003D7D4A" w:rsidRDefault="003D7D4A" w:rsidP="001E0CD0">
      <w:pPr>
        <w:spacing w:line="360" w:lineRule="auto"/>
        <w:ind w:firstLine="709"/>
        <w:rPr>
          <w:rFonts w:ascii="Times New Roman" w:hAnsi="Times New Roman" w:cs="Times New Roman"/>
          <w:sz w:val="28"/>
          <w:szCs w:val="28"/>
        </w:rPr>
      </w:pPr>
    </w:p>
    <w:p w:rsidR="003D7D4A" w:rsidRDefault="003D7D4A" w:rsidP="001E0CD0">
      <w:pPr>
        <w:spacing w:line="360" w:lineRule="auto"/>
        <w:ind w:firstLine="709"/>
        <w:rPr>
          <w:rFonts w:ascii="Times New Roman" w:hAnsi="Times New Roman" w:cs="Times New Roman"/>
          <w:sz w:val="28"/>
          <w:szCs w:val="28"/>
        </w:rPr>
      </w:pPr>
    </w:p>
    <w:p w:rsidR="003D7D4A" w:rsidRDefault="003D7D4A" w:rsidP="001E0CD0">
      <w:pPr>
        <w:spacing w:line="360" w:lineRule="auto"/>
        <w:ind w:firstLine="709"/>
        <w:rPr>
          <w:rFonts w:ascii="Times New Roman" w:hAnsi="Times New Roman" w:cs="Times New Roman"/>
          <w:sz w:val="28"/>
          <w:szCs w:val="28"/>
        </w:rPr>
      </w:pPr>
    </w:p>
    <w:p w:rsidR="003D7D4A" w:rsidRDefault="003D7D4A" w:rsidP="001E0CD0">
      <w:pPr>
        <w:spacing w:line="360" w:lineRule="auto"/>
        <w:ind w:firstLine="709"/>
        <w:rPr>
          <w:rFonts w:ascii="Times New Roman" w:hAnsi="Times New Roman" w:cs="Times New Roman"/>
          <w:sz w:val="28"/>
          <w:szCs w:val="28"/>
        </w:rPr>
      </w:pPr>
    </w:p>
    <w:p w:rsidR="003D7D4A" w:rsidRDefault="003D7D4A" w:rsidP="00007DE4">
      <w:pPr>
        <w:spacing w:line="360" w:lineRule="auto"/>
        <w:ind w:firstLine="0"/>
        <w:rPr>
          <w:rFonts w:ascii="Times New Roman" w:hAnsi="Times New Roman" w:cs="Times New Roman"/>
          <w:sz w:val="28"/>
          <w:szCs w:val="28"/>
        </w:rPr>
      </w:pPr>
    </w:p>
    <w:p w:rsidR="003D7D4A" w:rsidRDefault="003D7D4A" w:rsidP="00E63F44">
      <w:pPr>
        <w:spacing w:line="360" w:lineRule="auto"/>
        <w:ind w:left="2820"/>
        <w:rPr>
          <w:rFonts w:ascii="Times New Roman" w:hAnsi="Times New Roman" w:cs="Times New Roman"/>
          <w:sz w:val="28"/>
          <w:szCs w:val="28"/>
        </w:rPr>
      </w:pPr>
    </w:p>
    <w:p w:rsidR="003D7D4A" w:rsidRDefault="003D7D4A" w:rsidP="00E63F44">
      <w:pPr>
        <w:spacing w:line="360" w:lineRule="auto"/>
        <w:ind w:left="2820"/>
        <w:rPr>
          <w:rFonts w:ascii="Times New Roman" w:hAnsi="Times New Roman" w:cs="Times New Roman"/>
          <w:sz w:val="28"/>
          <w:szCs w:val="28"/>
        </w:rPr>
      </w:pPr>
    </w:p>
    <w:p w:rsidR="003D7D4A" w:rsidRDefault="003D7D4A" w:rsidP="00E63F44">
      <w:pPr>
        <w:spacing w:line="360" w:lineRule="auto"/>
        <w:ind w:left="2820"/>
        <w:rPr>
          <w:rFonts w:ascii="Times New Roman" w:hAnsi="Times New Roman" w:cs="Times New Roman"/>
          <w:sz w:val="28"/>
          <w:szCs w:val="28"/>
        </w:rPr>
      </w:pPr>
      <w:r>
        <w:rPr>
          <w:rFonts w:ascii="Times New Roman" w:hAnsi="Times New Roman" w:cs="Times New Roman"/>
          <w:sz w:val="28"/>
          <w:szCs w:val="28"/>
        </w:rPr>
        <w:t>ЗАКЛЮЧЕНИЕ</w:t>
      </w:r>
    </w:p>
    <w:p w:rsidR="003D7D4A" w:rsidRDefault="003D7D4A" w:rsidP="008A2032">
      <w:pPr>
        <w:spacing w:line="360" w:lineRule="auto"/>
        <w:ind w:left="2112"/>
        <w:rPr>
          <w:rFonts w:ascii="Times New Roman" w:hAnsi="Times New Roman" w:cs="Times New Roman"/>
          <w:sz w:val="28"/>
          <w:szCs w:val="28"/>
          <w:lang w:val="en-US"/>
        </w:rPr>
      </w:pPr>
    </w:p>
    <w:p w:rsidR="003D7D4A" w:rsidRDefault="003D7D4A" w:rsidP="000C345D">
      <w:pPr>
        <w:widowControl/>
        <w:autoSpaceDE/>
        <w:autoSpaceDN/>
        <w:adjustRightInd/>
        <w:spacing w:line="360" w:lineRule="auto"/>
        <w:ind w:firstLine="709"/>
        <w:rPr>
          <w:rFonts w:ascii="Times New Roman" w:hAnsi="Times New Roman" w:cs="Times New Roman"/>
          <w:sz w:val="28"/>
          <w:szCs w:val="28"/>
        </w:rPr>
      </w:pPr>
      <w:r>
        <w:rPr>
          <w:rFonts w:ascii="Times New Roman" w:hAnsi="Times New Roman" w:cs="Times New Roman"/>
          <w:sz w:val="28"/>
          <w:szCs w:val="28"/>
        </w:rPr>
        <w:t>В данной курсовой работе были рассмотрены вопросы, касающиеся</w:t>
      </w:r>
      <w:r>
        <w:rPr>
          <w:rFonts w:ascii="Times New Roman" w:hAnsi="Times New Roman" w:cs="Times New Roman"/>
          <w:sz w:val="28"/>
          <w:szCs w:val="28"/>
          <w:lang w:val="en-US"/>
        </w:rPr>
        <w:t xml:space="preserve"> </w:t>
      </w:r>
      <w:r>
        <w:rPr>
          <w:rFonts w:ascii="Times New Roman" w:hAnsi="Times New Roman" w:cs="Times New Roman"/>
          <w:sz w:val="28"/>
          <w:szCs w:val="28"/>
        </w:rPr>
        <w:t>способов поступления основных средств на предприятия.</w:t>
      </w:r>
      <w:r w:rsidRPr="000C345D">
        <w:rPr>
          <w:rFonts w:ascii="Times New Roman" w:hAnsi="Times New Roman" w:cs="Times New Roman"/>
          <w:sz w:val="28"/>
          <w:szCs w:val="28"/>
        </w:rPr>
        <w:t xml:space="preserve"> </w:t>
      </w:r>
      <w:r>
        <w:rPr>
          <w:rFonts w:ascii="Times New Roman" w:hAnsi="Times New Roman" w:cs="Times New Roman"/>
          <w:sz w:val="28"/>
          <w:szCs w:val="28"/>
        </w:rPr>
        <w:t>В соответствующих главах перечислены и описаны методы</w:t>
      </w:r>
      <w:r>
        <w:rPr>
          <w:rFonts w:ascii="Times New Roman" w:hAnsi="Times New Roman" w:cs="Times New Roman"/>
          <w:sz w:val="28"/>
          <w:szCs w:val="28"/>
          <w:lang w:val="en-US"/>
        </w:rPr>
        <w:t xml:space="preserve"> </w:t>
      </w:r>
      <w:r>
        <w:rPr>
          <w:rFonts w:ascii="Times New Roman" w:hAnsi="Times New Roman" w:cs="Times New Roman"/>
          <w:sz w:val="28"/>
          <w:szCs w:val="28"/>
        </w:rPr>
        <w:t>поступления основных средств на предприятие.</w:t>
      </w:r>
    </w:p>
    <w:p w:rsidR="003D7D4A" w:rsidRDefault="003D7D4A" w:rsidP="000C345D">
      <w:pPr>
        <w:pStyle w:val="1"/>
        <w:spacing w:before="0" w:after="0" w:line="360" w:lineRule="auto"/>
        <w:ind w:firstLine="709"/>
        <w:jc w:val="both"/>
        <w:rPr>
          <w:rFonts w:ascii="Times New Roman" w:hAnsi="Times New Roman" w:cs="Times New Roman"/>
          <w:b w:val="0"/>
          <w:color w:val="auto"/>
          <w:sz w:val="28"/>
          <w:szCs w:val="28"/>
        </w:rPr>
      </w:pPr>
      <w:r w:rsidRPr="000C345D">
        <w:rPr>
          <w:rFonts w:ascii="Times New Roman" w:hAnsi="Times New Roman" w:cs="Times New Roman"/>
          <w:b w:val="0"/>
          <w:color w:val="000000"/>
          <w:sz w:val="28"/>
          <w:szCs w:val="28"/>
        </w:rPr>
        <w:t>Таким образом, основные средства</w:t>
      </w:r>
      <w:r>
        <w:rPr>
          <w:rFonts w:ascii="Times New Roman" w:hAnsi="Times New Roman" w:cs="Times New Roman"/>
          <w:sz w:val="28"/>
          <w:szCs w:val="28"/>
        </w:rPr>
        <w:t xml:space="preserve"> - </w:t>
      </w:r>
      <w:r w:rsidRPr="00F075DC">
        <w:rPr>
          <w:rFonts w:ascii="Times New Roman" w:hAnsi="Times New Roman" w:cs="Times New Roman"/>
          <w:b w:val="0"/>
          <w:color w:val="auto"/>
          <w:sz w:val="28"/>
          <w:szCs w:val="28"/>
        </w:rPr>
        <w:t xml:space="preserve">материальные </w:t>
      </w:r>
      <w:hyperlink r:id="rId9" w:tooltip="Актив" w:history="1">
        <w:r w:rsidRPr="00F075DC">
          <w:rPr>
            <w:rStyle w:val="a3"/>
            <w:rFonts w:ascii="Times New Roman" w:hAnsi="Times New Roman"/>
            <w:b w:val="0"/>
            <w:color w:val="auto"/>
            <w:sz w:val="28"/>
            <w:szCs w:val="28"/>
            <w:u w:val="none"/>
          </w:rPr>
          <w:t>активы</w:t>
        </w:r>
      </w:hyperlink>
      <w:r w:rsidRPr="00F075DC">
        <w:rPr>
          <w:rFonts w:ascii="Times New Roman" w:hAnsi="Times New Roman" w:cs="Times New Roman"/>
          <w:b w:val="0"/>
          <w:color w:val="auto"/>
          <w:sz w:val="28"/>
          <w:szCs w:val="28"/>
        </w:rPr>
        <w:t xml:space="preserve">, которые </w:t>
      </w:r>
      <w:hyperlink r:id="rId10" w:tooltip="Предприятие" w:history="1">
        <w:r w:rsidRPr="00F075DC">
          <w:rPr>
            <w:rStyle w:val="a3"/>
            <w:rFonts w:ascii="Times New Roman" w:hAnsi="Times New Roman"/>
            <w:b w:val="0"/>
            <w:color w:val="auto"/>
            <w:sz w:val="28"/>
            <w:szCs w:val="28"/>
            <w:u w:val="none"/>
          </w:rPr>
          <w:t>предприятие</w:t>
        </w:r>
      </w:hyperlink>
      <w:r w:rsidRPr="00F075DC">
        <w:rPr>
          <w:rFonts w:ascii="Times New Roman" w:hAnsi="Times New Roman" w:cs="Times New Roman"/>
          <w:b w:val="0"/>
          <w:color w:val="auto"/>
          <w:sz w:val="28"/>
          <w:szCs w:val="28"/>
        </w:rPr>
        <w:t xml:space="preserve"> содержит с целью использования их в процессе производства или поставки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более одного года (или операционного цикла, если он длится дольше года)</w:t>
      </w:r>
      <w:r>
        <w:rPr>
          <w:rFonts w:ascii="Times New Roman" w:hAnsi="Times New Roman" w:cs="Times New Roman"/>
          <w:b w:val="0"/>
          <w:color w:val="auto"/>
          <w:sz w:val="28"/>
          <w:szCs w:val="28"/>
        </w:rPr>
        <w:t>.</w:t>
      </w:r>
    </w:p>
    <w:p w:rsidR="003D7D4A" w:rsidRDefault="003D7D4A" w:rsidP="00E810D9">
      <w:pPr>
        <w:widowControl/>
        <w:autoSpaceDE/>
        <w:autoSpaceDN/>
        <w:adjustRightInd/>
        <w:spacing w:line="360" w:lineRule="auto"/>
        <w:ind w:firstLine="709"/>
        <w:rPr>
          <w:rFonts w:ascii="Times New Roman" w:hAnsi="Times New Roman" w:cs="Times New Roman"/>
          <w:sz w:val="28"/>
          <w:szCs w:val="28"/>
        </w:rPr>
      </w:pPr>
      <w:r w:rsidRPr="001754CD">
        <w:rPr>
          <w:rFonts w:ascii="Times New Roman" w:hAnsi="Times New Roman" w:cs="Times New Roman"/>
          <w:sz w:val="28"/>
          <w:szCs w:val="28"/>
        </w:rPr>
        <w:t>На протяжении длительного периода использования</w:t>
      </w:r>
      <w:r>
        <w:rPr>
          <w:rFonts w:ascii="Times New Roman" w:hAnsi="Times New Roman" w:cs="Times New Roman"/>
          <w:sz w:val="28"/>
          <w:szCs w:val="28"/>
        </w:rPr>
        <w:t>,</w:t>
      </w:r>
      <w:r w:rsidRPr="001754CD">
        <w:rPr>
          <w:rFonts w:ascii="Times New Roman" w:hAnsi="Times New Roman" w:cs="Times New Roman"/>
          <w:sz w:val="28"/>
          <w:szCs w:val="28"/>
        </w:rPr>
        <w:t xml:space="preserve">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w:t>
      </w:r>
    </w:p>
    <w:p w:rsidR="003D7D4A" w:rsidRDefault="003D7D4A" w:rsidP="00E810D9">
      <w:pPr>
        <w:widowControl/>
        <w:autoSpaceDE/>
        <w:autoSpaceDN/>
        <w:adjustRightInd/>
        <w:spacing w:line="360" w:lineRule="auto"/>
        <w:ind w:firstLine="709"/>
        <w:rPr>
          <w:rFonts w:ascii="Times New Roman" w:hAnsi="Times New Roman" w:cs="Times New Roman"/>
          <w:sz w:val="28"/>
        </w:rPr>
      </w:pPr>
      <w:r>
        <w:rPr>
          <w:rFonts w:ascii="Times New Roman" w:hAnsi="Times New Roman" w:cs="Times New Roman"/>
          <w:sz w:val="28"/>
          <w:szCs w:val="28"/>
        </w:rPr>
        <w:t xml:space="preserve">Также из курсовой работы видно, что основные средства поступают на предприятие в виде </w:t>
      </w:r>
      <w:r>
        <w:rPr>
          <w:rFonts w:ascii="Times New Roman" w:hAnsi="Times New Roman" w:cs="Times New Roman"/>
          <w:sz w:val="28"/>
        </w:rPr>
        <w:t xml:space="preserve">приобретения по договору мены, </w:t>
      </w:r>
      <w:r w:rsidRPr="006449DD">
        <w:rPr>
          <w:rFonts w:ascii="Times New Roman" w:hAnsi="Times New Roman" w:cs="Times New Roman"/>
          <w:sz w:val="28"/>
        </w:rPr>
        <w:t>внесени</w:t>
      </w:r>
      <w:r>
        <w:rPr>
          <w:rFonts w:ascii="Times New Roman" w:hAnsi="Times New Roman" w:cs="Times New Roman"/>
          <w:sz w:val="28"/>
        </w:rPr>
        <w:t>я</w:t>
      </w:r>
      <w:r w:rsidRPr="006449DD">
        <w:rPr>
          <w:rFonts w:ascii="Times New Roman" w:hAnsi="Times New Roman" w:cs="Times New Roman"/>
          <w:sz w:val="28"/>
        </w:rPr>
        <w:t xml:space="preserve"> акционерами в оплату уставного капитала</w:t>
      </w:r>
      <w:r>
        <w:rPr>
          <w:rFonts w:ascii="Times New Roman" w:hAnsi="Times New Roman" w:cs="Times New Roman"/>
          <w:sz w:val="28"/>
        </w:rPr>
        <w:t xml:space="preserve">, получения по договору дарения, приобретения по договору аренды, </w:t>
      </w:r>
      <w:r w:rsidRPr="006449DD">
        <w:rPr>
          <w:rFonts w:ascii="Times New Roman" w:hAnsi="Times New Roman" w:cs="Times New Roman"/>
          <w:sz w:val="28"/>
        </w:rPr>
        <w:t>в иных случаях безвозмездного получения, по договорам, предусматривающим оплату не</w:t>
      </w:r>
      <w:r>
        <w:rPr>
          <w:rFonts w:ascii="Times New Roman" w:hAnsi="Times New Roman" w:cs="Times New Roman"/>
          <w:sz w:val="28"/>
        </w:rPr>
        <w:t xml:space="preserve"> </w:t>
      </w:r>
      <w:r w:rsidRPr="006449DD">
        <w:rPr>
          <w:rFonts w:ascii="Times New Roman" w:hAnsi="Times New Roman" w:cs="Times New Roman"/>
          <w:sz w:val="28"/>
        </w:rPr>
        <w:t>денежными средствами.</w:t>
      </w:r>
    </w:p>
    <w:p w:rsidR="003D7D4A" w:rsidRDefault="003D7D4A" w:rsidP="00E810D9">
      <w:pPr>
        <w:widowControl/>
        <w:autoSpaceDE/>
        <w:autoSpaceDN/>
        <w:adjustRightInd/>
        <w:spacing w:line="360" w:lineRule="auto"/>
        <w:ind w:firstLine="709"/>
        <w:rPr>
          <w:rFonts w:ascii="Times New Roman" w:hAnsi="Times New Roman" w:cs="Times New Roman"/>
          <w:sz w:val="28"/>
        </w:rPr>
      </w:pPr>
      <w:r>
        <w:rPr>
          <w:rFonts w:ascii="Times New Roman" w:hAnsi="Times New Roman" w:cs="Times New Roman"/>
          <w:sz w:val="28"/>
        </w:rPr>
        <w:t>В работе были рассмотрены виды аренды основных средств. Выделяют 2 основных вида аренды основных средств:</w:t>
      </w:r>
    </w:p>
    <w:p w:rsidR="003D7D4A" w:rsidRDefault="003D7D4A" w:rsidP="000855DA">
      <w:pPr>
        <w:pStyle w:val="11"/>
        <w:widowControl/>
        <w:numPr>
          <w:ilvl w:val="0"/>
          <w:numId w:val="14"/>
        </w:numPr>
        <w:autoSpaceDE/>
        <w:autoSpaceDN/>
        <w:adjustRightInd/>
        <w:spacing w:line="360" w:lineRule="auto"/>
        <w:rPr>
          <w:rFonts w:ascii="Times New Roman" w:hAnsi="Times New Roman" w:cs="Times New Roman"/>
          <w:sz w:val="28"/>
          <w:szCs w:val="28"/>
        </w:rPr>
      </w:pPr>
      <w:r w:rsidRPr="00E86A2C">
        <w:rPr>
          <w:rFonts w:ascii="Times New Roman" w:hAnsi="Times New Roman" w:cs="Times New Roman"/>
          <w:sz w:val="28"/>
          <w:szCs w:val="28"/>
        </w:rPr>
        <w:t>в зависимости от продолжительности (времени)</w:t>
      </w:r>
      <w:r>
        <w:rPr>
          <w:rFonts w:ascii="Times New Roman" w:hAnsi="Times New Roman" w:cs="Times New Roman"/>
          <w:sz w:val="28"/>
          <w:szCs w:val="28"/>
        </w:rPr>
        <w:t>: краткосрочная аренда, среднесрочная и долгосрочная аренда.</w:t>
      </w:r>
    </w:p>
    <w:p w:rsidR="003D7D4A" w:rsidRDefault="003D7D4A" w:rsidP="000855DA">
      <w:pPr>
        <w:pStyle w:val="11"/>
        <w:widowControl/>
        <w:numPr>
          <w:ilvl w:val="0"/>
          <w:numId w:val="14"/>
        </w:numPr>
        <w:autoSpaceDE/>
        <w:autoSpaceDN/>
        <w:adjustRightInd/>
        <w:spacing w:line="360" w:lineRule="auto"/>
        <w:rPr>
          <w:rFonts w:ascii="Times New Roman" w:hAnsi="Times New Roman" w:cs="Times New Roman"/>
          <w:sz w:val="28"/>
          <w:szCs w:val="28"/>
        </w:rPr>
      </w:pPr>
      <w:r w:rsidRPr="00E86A2C">
        <w:rPr>
          <w:rFonts w:ascii="Times New Roman" w:hAnsi="Times New Roman" w:cs="Times New Roman"/>
          <w:sz w:val="28"/>
          <w:szCs w:val="28"/>
        </w:rPr>
        <w:t>в зависимости от условий передачи собственности аренда может быть</w:t>
      </w:r>
      <w:r>
        <w:rPr>
          <w:rFonts w:ascii="Times New Roman" w:hAnsi="Times New Roman" w:cs="Times New Roman"/>
          <w:sz w:val="28"/>
          <w:szCs w:val="28"/>
        </w:rPr>
        <w:t xml:space="preserve">: </w:t>
      </w:r>
      <w:r w:rsidRPr="00E86A2C">
        <w:rPr>
          <w:rFonts w:ascii="Times New Roman" w:hAnsi="Times New Roman" w:cs="Times New Roman"/>
          <w:sz w:val="28"/>
          <w:szCs w:val="28"/>
        </w:rPr>
        <w:t>финансируемой (лизинг)</w:t>
      </w:r>
      <w:r>
        <w:rPr>
          <w:rFonts w:ascii="Times New Roman" w:hAnsi="Times New Roman" w:cs="Times New Roman"/>
          <w:sz w:val="28"/>
          <w:szCs w:val="28"/>
        </w:rPr>
        <w:t xml:space="preserve"> и текущей.</w:t>
      </w:r>
    </w:p>
    <w:p w:rsidR="003D7D4A" w:rsidRDefault="003D7D4A" w:rsidP="00C0172F">
      <w:pPr>
        <w:widowControl/>
        <w:autoSpaceDE/>
        <w:autoSpaceDN/>
        <w:adjustRightInd/>
        <w:spacing w:line="360" w:lineRule="auto"/>
        <w:rPr>
          <w:rFonts w:ascii="Times New Roman" w:hAnsi="Times New Roman" w:cs="Times New Roman"/>
          <w:sz w:val="28"/>
          <w:szCs w:val="28"/>
        </w:rPr>
      </w:pPr>
      <w:r>
        <w:rPr>
          <w:rFonts w:ascii="Times New Roman" w:hAnsi="Times New Roman" w:cs="Times New Roman"/>
          <w:sz w:val="28"/>
          <w:szCs w:val="28"/>
        </w:rPr>
        <w:t>По итогам работы было выяснено, что о</w:t>
      </w:r>
      <w:r w:rsidRPr="001754CD">
        <w:rPr>
          <w:rFonts w:ascii="Times New Roman" w:hAnsi="Times New Roman" w:cs="Times New Roman"/>
          <w:sz w:val="28"/>
          <w:szCs w:val="28"/>
        </w:rPr>
        <w:t>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0172F">
      <w:pPr>
        <w:widowControl/>
        <w:autoSpaceDE/>
        <w:autoSpaceDN/>
        <w:adjustRightInd/>
        <w:spacing w:line="360" w:lineRule="auto"/>
        <w:rPr>
          <w:rFonts w:ascii="Times New Roman" w:hAnsi="Times New Roman" w:cs="Times New Roman"/>
          <w:sz w:val="28"/>
          <w:szCs w:val="28"/>
        </w:rPr>
      </w:pPr>
    </w:p>
    <w:p w:rsidR="003D7D4A" w:rsidRDefault="003D7D4A" w:rsidP="00C859B0">
      <w:pPr>
        <w:widowControl/>
        <w:autoSpaceDE/>
        <w:autoSpaceDN/>
        <w:adjustRightInd/>
        <w:spacing w:line="360" w:lineRule="auto"/>
        <w:ind w:left="1404"/>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p>
    <w:p w:rsidR="003D7D4A" w:rsidRDefault="003D7D4A" w:rsidP="00F101F9">
      <w:pPr>
        <w:widowControl/>
        <w:autoSpaceDE/>
        <w:autoSpaceDN/>
        <w:adjustRightInd/>
        <w:spacing w:line="360" w:lineRule="auto"/>
        <w:ind w:left="696"/>
        <w:rPr>
          <w:rFonts w:ascii="Times New Roman" w:hAnsi="Times New Roman" w:cs="Times New Roman"/>
          <w:sz w:val="28"/>
          <w:szCs w:val="28"/>
        </w:rPr>
      </w:pPr>
    </w:p>
    <w:p w:rsidR="003D7D4A" w:rsidRDefault="003D7D4A" w:rsidP="00F101F9">
      <w:pPr>
        <w:pStyle w:val="12"/>
        <w:numPr>
          <w:ilvl w:val="0"/>
          <w:numId w:val="15"/>
        </w:numPr>
        <w:spacing w:line="360" w:lineRule="auto"/>
        <w:ind w:left="0" w:firstLine="709"/>
        <w:jc w:val="both"/>
        <w:rPr>
          <w:rFonts w:ascii="Times New Roman" w:hAnsi="Times New Roman"/>
          <w:sz w:val="28"/>
          <w:szCs w:val="28"/>
        </w:rPr>
      </w:pPr>
      <w:r>
        <w:rPr>
          <w:rFonts w:ascii="Times New Roman" w:hAnsi="Times New Roman"/>
          <w:sz w:val="28"/>
          <w:szCs w:val="28"/>
        </w:rPr>
        <w:t>Федеральный закон от 21.11.1996 «О бухгалтерском учете» № 129-ФЗ.</w:t>
      </w:r>
    </w:p>
    <w:p w:rsidR="003D7D4A" w:rsidRDefault="003D7D4A" w:rsidP="00F101F9">
      <w:pPr>
        <w:pStyle w:val="12"/>
        <w:numPr>
          <w:ilvl w:val="0"/>
          <w:numId w:val="15"/>
        </w:numPr>
        <w:spacing w:line="360" w:lineRule="auto"/>
        <w:ind w:left="0" w:firstLine="709"/>
        <w:jc w:val="both"/>
        <w:rPr>
          <w:rFonts w:ascii="Times New Roman" w:hAnsi="Times New Roman"/>
          <w:sz w:val="28"/>
          <w:szCs w:val="28"/>
        </w:rPr>
      </w:pPr>
      <w:r>
        <w:rPr>
          <w:rFonts w:ascii="Times New Roman" w:hAnsi="Times New Roman"/>
          <w:sz w:val="28"/>
          <w:szCs w:val="28"/>
        </w:rPr>
        <w:t>Федеральный закон от 02.12.1990 «О банках и банковской деятельности» № 395-1-ФЗ.</w:t>
      </w:r>
    </w:p>
    <w:p w:rsidR="003D7D4A" w:rsidRPr="00C859B0" w:rsidRDefault="003D7D4A" w:rsidP="00F101F9">
      <w:pPr>
        <w:pStyle w:val="12"/>
        <w:numPr>
          <w:ilvl w:val="0"/>
          <w:numId w:val="15"/>
        </w:numPr>
        <w:spacing w:line="360" w:lineRule="auto"/>
        <w:ind w:left="0" w:firstLine="709"/>
        <w:jc w:val="both"/>
        <w:rPr>
          <w:rFonts w:ascii="Times New Roman" w:hAnsi="Times New Roman"/>
          <w:sz w:val="28"/>
          <w:szCs w:val="28"/>
        </w:rPr>
      </w:pPr>
      <w:r w:rsidRPr="00F101F9">
        <w:rPr>
          <w:rFonts w:ascii="Times New Roman" w:hAnsi="Times New Roman"/>
          <w:color w:val="000000"/>
          <w:sz w:val="28"/>
          <w:szCs w:val="28"/>
        </w:rPr>
        <w:t xml:space="preserve">Положение от 26.03.2007 № 302-П "О правилах ведения бухгалтерского учета в кредитных организациях, расположенных на территории Российской Федерации" </w:t>
      </w:r>
    </w:p>
    <w:p w:rsidR="003D7D4A" w:rsidRPr="00F101F9" w:rsidRDefault="003D7D4A" w:rsidP="00F101F9">
      <w:pPr>
        <w:pStyle w:val="12"/>
        <w:numPr>
          <w:ilvl w:val="0"/>
          <w:numId w:val="15"/>
        </w:numPr>
        <w:spacing w:line="360" w:lineRule="auto"/>
        <w:ind w:left="0" w:firstLine="709"/>
        <w:jc w:val="both"/>
        <w:rPr>
          <w:rFonts w:ascii="Times New Roman" w:hAnsi="Times New Roman"/>
          <w:sz w:val="28"/>
          <w:szCs w:val="28"/>
        </w:rPr>
      </w:pPr>
      <w:r w:rsidRPr="00FB46E8">
        <w:rPr>
          <w:rFonts w:ascii="Times New Roman" w:hAnsi="Times New Roman"/>
          <w:sz w:val="28"/>
          <w:szCs w:val="28"/>
        </w:rPr>
        <w:t>Федеральн</w:t>
      </w:r>
      <w:r>
        <w:rPr>
          <w:rFonts w:ascii="Times New Roman" w:hAnsi="Times New Roman"/>
          <w:sz w:val="28"/>
          <w:szCs w:val="28"/>
        </w:rPr>
        <w:t>ый закон от 21.07.1997 №</w:t>
      </w:r>
      <w:r w:rsidRPr="00FB46E8">
        <w:rPr>
          <w:rFonts w:ascii="Times New Roman" w:hAnsi="Times New Roman"/>
          <w:sz w:val="28"/>
          <w:szCs w:val="28"/>
        </w:rPr>
        <w:t xml:space="preserve"> 122-ФЗ "О государственной регистрации прав на недвижимое имущество и сделок с ним"</w:t>
      </w:r>
    </w:p>
    <w:p w:rsidR="003D7D4A" w:rsidRDefault="003D7D4A" w:rsidP="00C859B0">
      <w:pPr>
        <w:pStyle w:val="12"/>
        <w:numPr>
          <w:ilvl w:val="0"/>
          <w:numId w:val="15"/>
        </w:numPr>
        <w:spacing w:line="360" w:lineRule="auto"/>
        <w:ind w:left="0" w:firstLine="709"/>
        <w:jc w:val="both"/>
        <w:rPr>
          <w:rFonts w:ascii="Times New Roman" w:hAnsi="Times New Roman"/>
          <w:sz w:val="28"/>
          <w:szCs w:val="28"/>
        </w:rPr>
      </w:pPr>
      <w:r w:rsidRPr="00C859B0">
        <w:rPr>
          <w:rFonts w:ascii="Times New Roman" w:hAnsi="Times New Roman"/>
          <w:sz w:val="28"/>
          <w:szCs w:val="28"/>
        </w:rPr>
        <w:t>Налоговый кодекс РФ от 31.07.1998 № 146-ФЗ</w:t>
      </w:r>
    </w:p>
    <w:p w:rsidR="003D7D4A" w:rsidRPr="00C859B0" w:rsidRDefault="003D7D4A" w:rsidP="00C859B0">
      <w:pPr>
        <w:pStyle w:val="12"/>
        <w:numPr>
          <w:ilvl w:val="0"/>
          <w:numId w:val="15"/>
        </w:numPr>
        <w:spacing w:line="360" w:lineRule="auto"/>
        <w:ind w:left="0" w:firstLine="709"/>
        <w:jc w:val="both"/>
        <w:rPr>
          <w:rFonts w:ascii="Times New Roman" w:hAnsi="Times New Roman"/>
          <w:sz w:val="28"/>
          <w:szCs w:val="28"/>
        </w:rPr>
      </w:pPr>
      <w:r w:rsidRPr="00B35A1F">
        <w:rPr>
          <w:rFonts w:ascii="Times New Roman" w:hAnsi="Times New Roman"/>
          <w:sz w:val="28"/>
          <w:szCs w:val="28"/>
        </w:rPr>
        <w:t>Федеральн</w:t>
      </w:r>
      <w:r>
        <w:rPr>
          <w:rFonts w:ascii="Times New Roman" w:hAnsi="Times New Roman"/>
          <w:sz w:val="28"/>
          <w:szCs w:val="28"/>
        </w:rPr>
        <w:t>ый закон</w:t>
      </w:r>
      <w:r w:rsidRPr="00B35A1F">
        <w:rPr>
          <w:rFonts w:ascii="Times New Roman" w:hAnsi="Times New Roman"/>
          <w:sz w:val="28"/>
          <w:szCs w:val="28"/>
        </w:rPr>
        <w:t xml:space="preserve"> от 8 февраля 1998 года №14-ФЗ «Об обществах с ограниченной ответственностью»</w:t>
      </w:r>
    </w:p>
    <w:p w:rsidR="003D7D4A" w:rsidRDefault="003D7D4A" w:rsidP="00C859B0">
      <w:pPr>
        <w:pStyle w:val="12"/>
        <w:numPr>
          <w:ilvl w:val="0"/>
          <w:numId w:val="15"/>
        </w:numPr>
        <w:spacing w:line="360" w:lineRule="auto"/>
        <w:ind w:left="0" w:firstLine="709"/>
        <w:jc w:val="both"/>
        <w:rPr>
          <w:rFonts w:ascii="Times New Roman" w:hAnsi="Times New Roman"/>
          <w:sz w:val="28"/>
          <w:szCs w:val="28"/>
        </w:rPr>
      </w:pPr>
      <w:r>
        <w:rPr>
          <w:rFonts w:ascii="Times New Roman" w:hAnsi="Times New Roman"/>
          <w:sz w:val="28"/>
          <w:szCs w:val="28"/>
        </w:rPr>
        <w:t>Григораш О.С.Большая Книга Бухгалтера Банка (БКББ): Ежегодный справочник-альманах. Часть</w:t>
      </w:r>
      <w:r>
        <w:t xml:space="preserve"> </w:t>
      </w:r>
      <w:r w:rsidRPr="00AE3433">
        <w:rPr>
          <w:rFonts w:ascii="Times New Roman" w:hAnsi="Times New Roman"/>
          <w:sz w:val="28"/>
          <w:szCs w:val="28"/>
        </w:rPr>
        <w:t>II: Бухгалтерский учет. М.: БДЦ-Пресс, 2005. 264 с.</w:t>
      </w:r>
    </w:p>
    <w:p w:rsidR="003D7D4A" w:rsidRPr="00C859B0" w:rsidRDefault="003D7D4A" w:rsidP="00C859B0">
      <w:pPr>
        <w:pStyle w:val="12"/>
        <w:numPr>
          <w:ilvl w:val="0"/>
          <w:numId w:val="15"/>
        </w:numPr>
        <w:spacing w:line="360" w:lineRule="auto"/>
        <w:ind w:left="0" w:firstLine="709"/>
        <w:rPr>
          <w:rFonts w:ascii="Times New Roman" w:hAnsi="Times New Roman"/>
          <w:sz w:val="28"/>
          <w:szCs w:val="28"/>
        </w:rPr>
      </w:pPr>
      <w:r w:rsidRPr="0099247A">
        <w:rPr>
          <w:rFonts w:ascii="Times New Roman" w:hAnsi="Times New Roman"/>
          <w:sz w:val="28"/>
          <w:szCs w:val="28"/>
        </w:rPr>
        <w:t>Ларсон Кермит Д. «Основные принципы бухгалтерского учета (количество томов:2)», год издания: 20</w:t>
      </w:r>
      <w:r>
        <w:rPr>
          <w:rFonts w:ascii="Times New Roman" w:hAnsi="Times New Roman"/>
          <w:sz w:val="28"/>
          <w:szCs w:val="28"/>
        </w:rPr>
        <w:t>10</w:t>
      </w:r>
      <w:r w:rsidRPr="0099247A">
        <w:rPr>
          <w:rFonts w:ascii="Times New Roman" w:hAnsi="Times New Roman"/>
          <w:sz w:val="28"/>
          <w:szCs w:val="28"/>
        </w:rPr>
        <w:t>.</w:t>
      </w:r>
    </w:p>
    <w:p w:rsidR="003D7D4A" w:rsidRPr="00AE3433" w:rsidRDefault="003D7D4A" w:rsidP="00C859B0">
      <w:pPr>
        <w:pStyle w:val="12"/>
        <w:numPr>
          <w:ilvl w:val="0"/>
          <w:numId w:val="15"/>
        </w:numPr>
        <w:spacing w:line="360" w:lineRule="auto"/>
        <w:ind w:left="0" w:firstLine="709"/>
        <w:jc w:val="both"/>
        <w:rPr>
          <w:rFonts w:ascii="Times New Roman" w:hAnsi="Times New Roman"/>
          <w:sz w:val="28"/>
          <w:szCs w:val="28"/>
        </w:rPr>
      </w:pPr>
      <w:r>
        <w:rPr>
          <w:rFonts w:ascii="Times New Roman" w:hAnsi="Times New Roman"/>
          <w:sz w:val="28"/>
          <w:szCs w:val="28"/>
        </w:rPr>
        <w:t>Епифанов О.В., Терентьева Л.Ф. «Бухгалтерский и налоговый учет на производстве», год издания: 2009.</w:t>
      </w:r>
    </w:p>
    <w:p w:rsidR="003D7D4A" w:rsidRDefault="003D7D4A" w:rsidP="0024529A">
      <w:pPr>
        <w:pStyle w:val="12"/>
        <w:numPr>
          <w:ilvl w:val="0"/>
          <w:numId w:val="15"/>
        </w:numPr>
        <w:spacing w:line="360" w:lineRule="auto"/>
        <w:ind w:left="0" w:firstLine="709"/>
        <w:jc w:val="both"/>
        <w:rPr>
          <w:rFonts w:ascii="Times New Roman" w:hAnsi="Times New Roman"/>
          <w:sz w:val="28"/>
          <w:szCs w:val="28"/>
        </w:rPr>
      </w:pPr>
      <w:r w:rsidRPr="0099247A">
        <w:rPr>
          <w:rFonts w:ascii="Times New Roman" w:hAnsi="Times New Roman"/>
          <w:sz w:val="28"/>
          <w:szCs w:val="28"/>
        </w:rPr>
        <w:t>Касьянова Г.Ю. «Классификация основных средств и начисление амортизации», год издания: 200</w:t>
      </w:r>
      <w:r>
        <w:rPr>
          <w:rFonts w:ascii="Times New Roman" w:hAnsi="Times New Roman"/>
          <w:sz w:val="28"/>
          <w:szCs w:val="28"/>
        </w:rPr>
        <w:t>9</w:t>
      </w:r>
      <w:r w:rsidRPr="0099247A">
        <w:rPr>
          <w:rFonts w:ascii="Times New Roman" w:hAnsi="Times New Roman"/>
          <w:sz w:val="28"/>
          <w:szCs w:val="28"/>
        </w:rPr>
        <w:t>.</w:t>
      </w:r>
    </w:p>
    <w:p w:rsidR="003D7D4A" w:rsidRDefault="003D7D4A" w:rsidP="0024529A">
      <w:pPr>
        <w:pStyle w:val="12"/>
        <w:numPr>
          <w:ilvl w:val="0"/>
          <w:numId w:val="15"/>
        </w:numPr>
        <w:spacing w:line="360" w:lineRule="auto"/>
        <w:ind w:left="0" w:firstLine="709"/>
        <w:jc w:val="both"/>
        <w:rPr>
          <w:rFonts w:ascii="Times New Roman" w:hAnsi="Times New Roman"/>
          <w:sz w:val="28"/>
          <w:szCs w:val="28"/>
        </w:rPr>
      </w:pPr>
      <w:r>
        <w:rPr>
          <w:rFonts w:ascii="Times New Roman" w:hAnsi="Times New Roman"/>
          <w:sz w:val="28"/>
          <w:szCs w:val="28"/>
        </w:rPr>
        <w:t>Вагнер С.А., Вострикова О.В., Белякова И.В., Данилова С.А «Основные средства. Справочник – 5 изд.», год издания:2008.</w:t>
      </w:r>
    </w:p>
    <w:p w:rsidR="003D7D4A" w:rsidRDefault="003D7D4A" w:rsidP="00C859B0">
      <w:pPr>
        <w:pStyle w:val="12"/>
        <w:numPr>
          <w:ilvl w:val="0"/>
          <w:numId w:val="15"/>
        </w:numPr>
        <w:spacing w:line="360" w:lineRule="auto"/>
        <w:ind w:left="0" w:firstLine="709"/>
        <w:jc w:val="both"/>
        <w:rPr>
          <w:rFonts w:ascii="Times New Roman" w:hAnsi="Times New Roman"/>
          <w:sz w:val="28"/>
          <w:szCs w:val="28"/>
        </w:rPr>
      </w:pPr>
      <w:r w:rsidRPr="0099247A">
        <w:rPr>
          <w:rFonts w:ascii="Times New Roman" w:hAnsi="Times New Roman"/>
          <w:sz w:val="28"/>
          <w:szCs w:val="28"/>
        </w:rPr>
        <w:t>Вершков, Николай А. «1С: Бухгалтерия для бюджетных организаций. Новый план счетов», год издания: 2006.</w:t>
      </w:r>
    </w:p>
    <w:p w:rsidR="003D7D4A" w:rsidRDefault="003D7D4A" w:rsidP="00C859B0">
      <w:pPr>
        <w:pStyle w:val="12"/>
        <w:numPr>
          <w:ilvl w:val="0"/>
          <w:numId w:val="15"/>
        </w:numPr>
        <w:spacing w:line="360" w:lineRule="auto"/>
        <w:ind w:left="0" w:firstLine="709"/>
        <w:jc w:val="both"/>
        <w:rPr>
          <w:rFonts w:ascii="Times New Roman" w:hAnsi="Times New Roman"/>
          <w:sz w:val="28"/>
          <w:szCs w:val="28"/>
        </w:rPr>
      </w:pPr>
      <w:r w:rsidRPr="00C859B0">
        <w:rPr>
          <w:rFonts w:ascii="Times New Roman" w:hAnsi="Times New Roman"/>
          <w:sz w:val="28"/>
          <w:szCs w:val="28"/>
        </w:rPr>
        <w:t>Брыкова Н.В. «Теория бухгалтерского учета: Баланс и система счетов. Гриф Экспертного совета по профессиональному образованию МО РФ, год издания: 20</w:t>
      </w:r>
      <w:r>
        <w:rPr>
          <w:rFonts w:ascii="Times New Roman" w:hAnsi="Times New Roman"/>
          <w:sz w:val="28"/>
          <w:szCs w:val="28"/>
        </w:rPr>
        <w:t>10</w:t>
      </w:r>
      <w:r w:rsidRPr="00C859B0">
        <w:rPr>
          <w:rFonts w:ascii="Times New Roman" w:hAnsi="Times New Roman"/>
          <w:sz w:val="28"/>
          <w:szCs w:val="28"/>
        </w:rPr>
        <w:t>.</w:t>
      </w:r>
    </w:p>
    <w:p w:rsidR="003D7D4A" w:rsidRDefault="003D7D4A" w:rsidP="00416421">
      <w:pPr>
        <w:pStyle w:val="12"/>
        <w:numPr>
          <w:ilvl w:val="0"/>
          <w:numId w:val="15"/>
        </w:numPr>
        <w:spacing w:line="360" w:lineRule="auto"/>
        <w:ind w:left="0" w:firstLine="709"/>
        <w:jc w:val="both"/>
        <w:rPr>
          <w:rFonts w:ascii="Times New Roman" w:hAnsi="Times New Roman"/>
          <w:sz w:val="28"/>
          <w:szCs w:val="28"/>
        </w:rPr>
      </w:pPr>
      <w:r w:rsidRPr="00C859B0">
        <w:rPr>
          <w:rFonts w:ascii="Times New Roman" w:hAnsi="Times New Roman"/>
          <w:sz w:val="28"/>
          <w:szCs w:val="28"/>
        </w:rPr>
        <w:t>Колеватова О.А. «Бухгалтерский учет в бюджетных учреждениях по новому Плану счетов: типовые проводки, примеры, постатейные комментарии. Учебно-практ. пособие, год издания: 200</w:t>
      </w:r>
      <w:r>
        <w:rPr>
          <w:rFonts w:ascii="Times New Roman" w:hAnsi="Times New Roman"/>
          <w:sz w:val="28"/>
          <w:szCs w:val="28"/>
        </w:rPr>
        <w:t>9</w:t>
      </w:r>
      <w:r w:rsidRPr="00C859B0">
        <w:rPr>
          <w:rFonts w:ascii="Times New Roman" w:hAnsi="Times New Roman"/>
          <w:sz w:val="28"/>
          <w:szCs w:val="28"/>
        </w:rPr>
        <w:t>.</w:t>
      </w:r>
    </w:p>
    <w:p w:rsidR="003D7D4A" w:rsidRPr="00416421" w:rsidRDefault="003D7D4A" w:rsidP="00416421">
      <w:pPr>
        <w:pStyle w:val="12"/>
        <w:numPr>
          <w:ilvl w:val="0"/>
          <w:numId w:val="15"/>
        </w:numPr>
        <w:spacing w:line="360" w:lineRule="auto"/>
        <w:ind w:left="0" w:firstLine="709"/>
        <w:jc w:val="both"/>
        <w:rPr>
          <w:rFonts w:ascii="Times New Roman" w:hAnsi="Times New Roman"/>
          <w:sz w:val="28"/>
          <w:szCs w:val="28"/>
        </w:rPr>
      </w:pPr>
      <w:r w:rsidRPr="00416421">
        <w:rPr>
          <w:rFonts w:ascii="Times New Roman" w:hAnsi="Times New Roman"/>
          <w:sz w:val="28"/>
          <w:szCs w:val="28"/>
        </w:rPr>
        <w:t>Карзаева Н.Н., Ларионов А.Д., Нечитайло А.И. «Бухгалтерская финансовая отчетность. Гриф УМО МО РФ», год издания: 2008.</w:t>
      </w:r>
    </w:p>
    <w:p w:rsidR="003D7D4A" w:rsidRPr="0024529A" w:rsidRDefault="003D7D4A" w:rsidP="00416421">
      <w:pPr>
        <w:pStyle w:val="12"/>
        <w:spacing w:line="360" w:lineRule="auto"/>
        <w:ind w:left="709"/>
        <w:jc w:val="both"/>
        <w:rPr>
          <w:rFonts w:ascii="Times New Roman" w:hAnsi="Times New Roman"/>
          <w:sz w:val="28"/>
          <w:szCs w:val="28"/>
        </w:rPr>
      </w:pPr>
      <w:bookmarkStart w:id="7" w:name="_GoBack"/>
      <w:bookmarkEnd w:id="7"/>
    </w:p>
    <w:sectPr w:rsidR="003D7D4A" w:rsidRPr="0024529A" w:rsidSect="00416421">
      <w:footerReference w:type="default" r:id="rId11"/>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D4A" w:rsidRDefault="003D7D4A" w:rsidP="00416421">
      <w:r>
        <w:separator/>
      </w:r>
    </w:p>
  </w:endnote>
  <w:endnote w:type="continuationSeparator" w:id="0">
    <w:p w:rsidR="003D7D4A" w:rsidRDefault="003D7D4A" w:rsidP="0041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4A" w:rsidRDefault="003D7D4A" w:rsidP="00416421">
    <w:pPr>
      <w:pStyle w:val="a9"/>
      <w:ind w:left="279" w:firstLine="4398"/>
    </w:pPr>
    <w:r>
      <w:fldChar w:fldCharType="begin"/>
    </w:r>
    <w:r>
      <w:instrText xml:space="preserve"> PAGE   \* MERGEFORMAT </w:instrText>
    </w:r>
    <w:r>
      <w:fldChar w:fldCharType="separate"/>
    </w:r>
    <w:r w:rsidR="00020E78">
      <w:rPr>
        <w:noProof/>
      </w:rPr>
      <w:t>2</w:t>
    </w:r>
    <w:r>
      <w:fldChar w:fldCharType="end"/>
    </w:r>
  </w:p>
  <w:p w:rsidR="003D7D4A" w:rsidRDefault="003D7D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D4A" w:rsidRDefault="003D7D4A" w:rsidP="00416421">
      <w:r>
        <w:separator/>
      </w:r>
    </w:p>
  </w:footnote>
  <w:footnote w:type="continuationSeparator" w:id="0">
    <w:p w:rsidR="003D7D4A" w:rsidRDefault="003D7D4A" w:rsidP="00416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EBE"/>
    <w:multiLevelType w:val="hybridMultilevel"/>
    <w:tmpl w:val="8F206210"/>
    <w:lvl w:ilvl="0" w:tplc="CC520134">
      <w:start w:val="1"/>
      <w:numFmt w:val="decimal"/>
      <w:lvlText w:val="%1."/>
      <w:lvlJc w:val="left"/>
      <w:pPr>
        <w:ind w:left="2484" w:hanging="360"/>
      </w:pPr>
      <w:rPr>
        <w:rFonts w:cs="Times New Roman" w:hint="default"/>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1">
    <w:nsid w:val="05E43383"/>
    <w:multiLevelType w:val="hybridMultilevel"/>
    <w:tmpl w:val="107E2A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E53D59"/>
    <w:multiLevelType w:val="hybridMultilevel"/>
    <w:tmpl w:val="8822EC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747A30"/>
    <w:multiLevelType w:val="hybridMultilevel"/>
    <w:tmpl w:val="B37E697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09621660"/>
    <w:multiLevelType w:val="hybridMultilevel"/>
    <w:tmpl w:val="27D813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601C45"/>
    <w:multiLevelType w:val="hybridMultilevel"/>
    <w:tmpl w:val="FB5A4F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362FCA"/>
    <w:multiLevelType w:val="hybridMultilevel"/>
    <w:tmpl w:val="4522A7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BB36AD"/>
    <w:multiLevelType w:val="hybridMultilevel"/>
    <w:tmpl w:val="A5C613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2B04A82"/>
    <w:multiLevelType w:val="hybridMultilevel"/>
    <w:tmpl w:val="EE3E8916"/>
    <w:lvl w:ilvl="0" w:tplc="86ACD6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68E3608"/>
    <w:multiLevelType w:val="hybridMultilevel"/>
    <w:tmpl w:val="35126D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86761C"/>
    <w:multiLevelType w:val="hybridMultilevel"/>
    <w:tmpl w:val="5E0EDB60"/>
    <w:lvl w:ilvl="0" w:tplc="06FAEA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31969FE"/>
    <w:multiLevelType w:val="hybridMultilevel"/>
    <w:tmpl w:val="EA80C59E"/>
    <w:lvl w:ilvl="0" w:tplc="CC52013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3A71579"/>
    <w:multiLevelType w:val="hybridMultilevel"/>
    <w:tmpl w:val="D9423D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8B03C2F"/>
    <w:multiLevelType w:val="multilevel"/>
    <w:tmpl w:val="B942CF04"/>
    <w:lvl w:ilvl="0">
      <w:start w:val="1"/>
      <w:numFmt w:val="decimal"/>
      <w:lvlText w:val="%1."/>
      <w:lvlJc w:val="left"/>
      <w:pPr>
        <w:ind w:left="840" w:hanging="360"/>
      </w:pPr>
      <w:rPr>
        <w:rFonts w:cs="Times New Roman" w:hint="default"/>
      </w:rPr>
    </w:lvl>
    <w:lvl w:ilvl="1">
      <w:start w:val="7"/>
      <w:numFmt w:val="decimal"/>
      <w:isLgl/>
      <w:lvlText w:val="%1.%2"/>
      <w:lvlJc w:val="left"/>
      <w:pPr>
        <w:ind w:left="1159" w:hanging="450"/>
      </w:pPr>
      <w:rPr>
        <w:rFonts w:cs="Times New Roman" w:hint="default"/>
      </w:rPr>
    </w:lvl>
    <w:lvl w:ilvl="2">
      <w:start w:val="1"/>
      <w:numFmt w:val="decimal"/>
      <w:isLgl/>
      <w:lvlText w:val="%1.%2.%3"/>
      <w:lvlJc w:val="left"/>
      <w:pPr>
        <w:ind w:left="1658" w:hanging="720"/>
      </w:pPr>
      <w:rPr>
        <w:rFonts w:cs="Times New Roman" w:hint="default"/>
      </w:rPr>
    </w:lvl>
    <w:lvl w:ilvl="3">
      <w:start w:val="1"/>
      <w:numFmt w:val="decimal"/>
      <w:isLgl/>
      <w:lvlText w:val="%1.%2.%3.%4"/>
      <w:lvlJc w:val="left"/>
      <w:pPr>
        <w:ind w:left="2247" w:hanging="108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3065" w:hanging="1440"/>
      </w:pPr>
      <w:rPr>
        <w:rFonts w:cs="Times New Roman" w:hint="default"/>
      </w:rPr>
    </w:lvl>
    <w:lvl w:ilvl="6">
      <w:start w:val="1"/>
      <w:numFmt w:val="decimal"/>
      <w:isLgl/>
      <w:lvlText w:val="%1.%2.%3.%4.%5.%6.%7"/>
      <w:lvlJc w:val="left"/>
      <w:pPr>
        <w:ind w:left="3294" w:hanging="1440"/>
      </w:pPr>
      <w:rPr>
        <w:rFonts w:cs="Times New Roman" w:hint="default"/>
      </w:rPr>
    </w:lvl>
    <w:lvl w:ilvl="7">
      <w:start w:val="1"/>
      <w:numFmt w:val="decimal"/>
      <w:isLgl/>
      <w:lvlText w:val="%1.%2.%3.%4.%5.%6.%7.%8"/>
      <w:lvlJc w:val="left"/>
      <w:pPr>
        <w:ind w:left="3883" w:hanging="1800"/>
      </w:pPr>
      <w:rPr>
        <w:rFonts w:cs="Times New Roman" w:hint="default"/>
      </w:rPr>
    </w:lvl>
    <w:lvl w:ilvl="8">
      <w:start w:val="1"/>
      <w:numFmt w:val="decimal"/>
      <w:isLgl/>
      <w:lvlText w:val="%1.%2.%3.%4.%5.%6.%7.%8.%9"/>
      <w:lvlJc w:val="left"/>
      <w:pPr>
        <w:ind w:left="4472" w:hanging="2160"/>
      </w:pPr>
      <w:rPr>
        <w:rFonts w:cs="Times New Roman" w:hint="default"/>
      </w:rPr>
    </w:lvl>
  </w:abstractNum>
  <w:abstractNum w:abstractNumId="14">
    <w:nsid w:val="6E7A7C45"/>
    <w:multiLevelType w:val="multilevel"/>
    <w:tmpl w:val="5712BF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3BC4788"/>
    <w:multiLevelType w:val="hybridMultilevel"/>
    <w:tmpl w:val="C8FCEB6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7"/>
  </w:num>
  <w:num w:numId="6">
    <w:abstractNumId w:val="8"/>
  </w:num>
  <w:num w:numId="7">
    <w:abstractNumId w:val="13"/>
  </w:num>
  <w:num w:numId="8">
    <w:abstractNumId w:val="6"/>
  </w:num>
  <w:num w:numId="9">
    <w:abstractNumId w:val="10"/>
  </w:num>
  <w:num w:numId="10">
    <w:abstractNumId w:val="15"/>
  </w:num>
  <w:num w:numId="11">
    <w:abstractNumId w:val="3"/>
  </w:num>
  <w:num w:numId="12">
    <w:abstractNumId w:val="0"/>
  </w:num>
  <w:num w:numId="13">
    <w:abstractNumId w:val="11"/>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59F"/>
    <w:rsid w:val="00007DE4"/>
    <w:rsid w:val="00020E78"/>
    <w:rsid w:val="00032D3F"/>
    <w:rsid w:val="00054120"/>
    <w:rsid w:val="000855DA"/>
    <w:rsid w:val="000C345D"/>
    <w:rsid w:val="000D2A59"/>
    <w:rsid w:val="000F2A37"/>
    <w:rsid w:val="0011655C"/>
    <w:rsid w:val="00122FD9"/>
    <w:rsid w:val="00125DA1"/>
    <w:rsid w:val="00141963"/>
    <w:rsid w:val="00157E71"/>
    <w:rsid w:val="001754CD"/>
    <w:rsid w:val="001E0CD0"/>
    <w:rsid w:val="0024529A"/>
    <w:rsid w:val="0025243C"/>
    <w:rsid w:val="002E1E6A"/>
    <w:rsid w:val="0034259F"/>
    <w:rsid w:val="003D7D4A"/>
    <w:rsid w:val="00416421"/>
    <w:rsid w:val="00424BCD"/>
    <w:rsid w:val="00483047"/>
    <w:rsid w:val="00483983"/>
    <w:rsid w:val="004A4D40"/>
    <w:rsid w:val="004D6922"/>
    <w:rsid w:val="00532D85"/>
    <w:rsid w:val="006449DD"/>
    <w:rsid w:val="00697F65"/>
    <w:rsid w:val="006A0D78"/>
    <w:rsid w:val="00744EB0"/>
    <w:rsid w:val="007B79FA"/>
    <w:rsid w:val="00895497"/>
    <w:rsid w:val="008A2032"/>
    <w:rsid w:val="008B54C8"/>
    <w:rsid w:val="009779C5"/>
    <w:rsid w:val="00990471"/>
    <w:rsid w:val="0099247A"/>
    <w:rsid w:val="00993FF2"/>
    <w:rsid w:val="009D2DE1"/>
    <w:rsid w:val="00A159B4"/>
    <w:rsid w:val="00A3009B"/>
    <w:rsid w:val="00A6753C"/>
    <w:rsid w:val="00AC639B"/>
    <w:rsid w:val="00AE3433"/>
    <w:rsid w:val="00B35A1F"/>
    <w:rsid w:val="00B55B37"/>
    <w:rsid w:val="00BD7F4A"/>
    <w:rsid w:val="00C0172F"/>
    <w:rsid w:val="00C4725E"/>
    <w:rsid w:val="00C859B0"/>
    <w:rsid w:val="00CB0879"/>
    <w:rsid w:val="00D21CE9"/>
    <w:rsid w:val="00D84AB5"/>
    <w:rsid w:val="00DE79AB"/>
    <w:rsid w:val="00DF49B9"/>
    <w:rsid w:val="00E37E8B"/>
    <w:rsid w:val="00E466A5"/>
    <w:rsid w:val="00E63F44"/>
    <w:rsid w:val="00E74D6F"/>
    <w:rsid w:val="00E810D9"/>
    <w:rsid w:val="00E86A2C"/>
    <w:rsid w:val="00EB4431"/>
    <w:rsid w:val="00EC320D"/>
    <w:rsid w:val="00EC55E1"/>
    <w:rsid w:val="00F075DC"/>
    <w:rsid w:val="00F101F9"/>
    <w:rsid w:val="00F110AB"/>
    <w:rsid w:val="00F97AD2"/>
    <w:rsid w:val="00FA1726"/>
    <w:rsid w:val="00FB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E4CE1-77A6-4C36-B9F4-3ABA757B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9F"/>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34259F"/>
    <w:pPr>
      <w:spacing w:before="108" w:after="108"/>
      <w:ind w:firstLine="0"/>
      <w:jc w:val="center"/>
      <w:outlineLvl w:val="0"/>
    </w:pPr>
    <w:rPr>
      <w:b/>
      <w:bCs/>
      <w:color w:val="000080"/>
    </w:rPr>
  </w:style>
  <w:style w:type="paragraph" w:styleId="2">
    <w:name w:val="heading 2"/>
    <w:basedOn w:val="a"/>
    <w:next w:val="a"/>
    <w:link w:val="20"/>
    <w:qFormat/>
    <w:rsid w:val="00125DA1"/>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4259F"/>
    <w:rPr>
      <w:rFonts w:ascii="Arial" w:hAnsi="Arial" w:cs="Arial"/>
      <w:b/>
      <w:bCs/>
      <w:color w:val="000080"/>
      <w:sz w:val="20"/>
      <w:szCs w:val="20"/>
      <w:lang w:val="x-none" w:eastAsia="ru-RU"/>
    </w:rPr>
  </w:style>
  <w:style w:type="character" w:customStyle="1" w:styleId="20">
    <w:name w:val="Заголовок 2 Знак"/>
    <w:basedOn w:val="a0"/>
    <w:link w:val="2"/>
    <w:locked/>
    <w:rsid w:val="00125DA1"/>
    <w:rPr>
      <w:rFonts w:ascii="Cambria" w:hAnsi="Cambria" w:cs="Times New Roman"/>
      <w:b/>
      <w:bCs/>
      <w:color w:val="4F81BD"/>
      <w:sz w:val="26"/>
      <w:szCs w:val="26"/>
      <w:lang w:val="x-none" w:eastAsia="ru-RU"/>
    </w:rPr>
  </w:style>
  <w:style w:type="character" w:styleId="a3">
    <w:name w:val="Hyperlink"/>
    <w:basedOn w:val="a0"/>
    <w:semiHidden/>
    <w:rsid w:val="00532D85"/>
    <w:rPr>
      <w:rFonts w:cs="Times New Roman"/>
      <w:color w:val="0000FF"/>
      <w:u w:val="single"/>
    </w:rPr>
  </w:style>
  <w:style w:type="paragraph" w:customStyle="1" w:styleId="11">
    <w:name w:val="Абзац списка1"/>
    <w:basedOn w:val="a"/>
    <w:rsid w:val="00D84AB5"/>
    <w:pPr>
      <w:ind w:left="720"/>
      <w:contextualSpacing/>
    </w:pPr>
  </w:style>
  <w:style w:type="character" w:styleId="a4">
    <w:name w:val="Strong"/>
    <w:basedOn w:val="a0"/>
    <w:qFormat/>
    <w:rsid w:val="00157E71"/>
    <w:rPr>
      <w:rFonts w:cs="Times New Roman"/>
      <w:b/>
      <w:bCs/>
    </w:rPr>
  </w:style>
  <w:style w:type="paragraph" w:styleId="a5">
    <w:name w:val="Balloon Text"/>
    <w:basedOn w:val="a"/>
    <w:link w:val="a6"/>
    <w:semiHidden/>
    <w:rsid w:val="00157E71"/>
    <w:rPr>
      <w:rFonts w:ascii="Tahoma" w:hAnsi="Tahoma" w:cs="Tahoma"/>
      <w:sz w:val="16"/>
      <w:szCs w:val="16"/>
    </w:rPr>
  </w:style>
  <w:style w:type="character" w:customStyle="1" w:styleId="a6">
    <w:name w:val="Текст выноски Знак"/>
    <w:basedOn w:val="a0"/>
    <w:link w:val="a5"/>
    <w:semiHidden/>
    <w:locked/>
    <w:rsid w:val="00157E71"/>
    <w:rPr>
      <w:rFonts w:ascii="Tahoma" w:hAnsi="Tahoma" w:cs="Tahoma"/>
      <w:sz w:val="16"/>
      <w:szCs w:val="16"/>
      <w:lang w:val="x-none" w:eastAsia="ru-RU"/>
    </w:rPr>
  </w:style>
  <w:style w:type="paragraph" w:customStyle="1" w:styleId="12">
    <w:name w:val="Без интервала1"/>
    <w:rsid w:val="00F101F9"/>
    <w:rPr>
      <w:sz w:val="22"/>
      <w:szCs w:val="22"/>
    </w:rPr>
  </w:style>
  <w:style w:type="paragraph" w:styleId="a7">
    <w:name w:val="header"/>
    <w:basedOn w:val="a"/>
    <w:link w:val="a8"/>
    <w:semiHidden/>
    <w:rsid w:val="00416421"/>
    <w:pPr>
      <w:tabs>
        <w:tab w:val="center" w:pos="4677"/>
        <w:tab w:val="right" w:pos="9355"/>
      </w:tabs>
    </w:pPr>
  </w:style>
  <w:style w:type="character" w:customStyle="1" w:styleId="a8">
    <w:name w:val="Верхний колонтитул Знак"/>
    <w:basedOn w:val="a0"/>
    <w:link w:val="a7"/>
    <w:semiHidden/>
    <w:locked/>
    <w:rsid w:val="00416421"/>
    <w:rPr>
      <w:rFonts w:ascii="Arial" w:hAnsi="Arial" w:cs="Arial"/>
      <w:sz w:val="20"/>
      <w:szCs w:val="20"/>
      <w:lang w:val="x-none" w:eastAsia="ru-RU"/>
    </w:rPr>
  </w:style>
  <w:style w:type="paragraph" w:styleId="a9">
    <w:name w:val="footer"/>
    <w:basedOn w:val="a"/>
    <w:link w:val="aa"/>
    <w:rsid w:val="00416421"/>
    <w:pPr>
      <w:tabs>
        <w:tab w:val="center" w:pos="4677"/>
        <w:tab w:val="right" w:pos="9355"/>
      </w:tabs>
    </w:pPr>
  </w:style>
  <w:style w:type="character" w:customStyle="1" w:styleId="aa">
    <w:name w:val="Нижний колонтитул Знак"/>
    <w:basedOn w:val="a0"/>
    <w:link w:val="a9"/>
    <w:locked/>
    <w:rsid w:val="00416421"/>
    <w:rPr>
      <w:rFonts w:ascii="Arial" w:hAnsi="Arial" w:cs="Arial"/>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5%D0%B4%D0%BF%D1%80%D0%B8%D1%8F%D1%82%D0%B8%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0%D0%BA%D1%82%D0%B8%D0%B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D0%9F%D1%80%D0%B5%D0%B4%D0%BF%D1%80%D0%B8%D1%8F%D1%82%D0%B8%D0%B5" TargetMode="External"/><Relationship Id="rId4" Type="http://schemas.openxmlformats.org/officeDocument/2006/relationships/webSettings" Target="webSettings.xml"/><Relationship Id="rId9" Type="http://schemas.openxmlformats.org/officeDocument/2006/relationships/hyperlink" Target="http://ru.wikipedia.org/wiki/%D0%90%D0%BA%D1%82%D0%B8%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22660</CharactersWithSpaces>
  <SharedDoc>false</SharedDoc>
  <HLinks>
    <vt:vector size="24" baseType="variant">
      <vt:variant>
        <vt:i4>2359354</vt:i4>
      </vt:variant>
      <vt:variant>
        <vt:i4>9</vt:i4>
      </vt:variant>
      <vt:variant>
        <vt:i4>0</vt:i4>
      </vt:variant>
      <vt:variant>
        <vt:i4>5</vt:i4>
      </vt:variant>
      <vt:variant>
        <vt:lpwstr>http://ru.wikipedia.org/wiki/%D0%9F%D1%80%D0%B5%D0%B4%D0%BF%D1%80%D0%B8%D1%8F%D1%82%D0%B8%D0%B5</vt:lpwstr>
      </vt:variant>
      <vt:variant>
        <vt:lpwstr/>
      </vt:variant>
      <vt:variant>
        <vt:i4>8323124</vt:i4>
      </vt:variant>
      <vt:variant>
        <vt:i4>6</vt:i4>
      </vt:variant>
      <vt:variant>
        <vt:i4>0</vt:i4>
      </vt:variant>
      <vt:variant>
        <vt:i4>5</vt:i4>
      </vt:variant>
      <vt:variant>
        <vt:lpwstr>http://ru.wikipedia.org/wiki/%D0%90%D0%BA%D1%82%D0%B8%D0%B2</vt:lpwstr>
      </vt:variant>
      <vt:variant>
        <vt:lpwstr/>
      </vt:variant>
      <vt:variant>
        <vt:i4>2359354</vt:i4>
      </vt:variant>
      <vt:variant>
        <vt:i4>3</vt:i4>
      </vt:variant>
      <vt:variant>
        <vt:i4>0</vt:i4>
      </vt:variant>
      <vt:variant>
        <vt:i4>5</vt:i4>
      </vt:variant>
      <vt:variant>
        <vt:lpwstr>http://ru.wikipedia.org/wiki/%D0%9F%D1%80%D0%B5%D0%B4%D0%BF%D1%80%D0%B8%D1%8F%D1%82%D0%B8%D0%B5</vt:lpwstr>
      </vt:variant>
      <vt:variant>
        <vt:lpwstr/>
      </vt:variant>
      <vt:variant>
        <vt:i4>8323124</vt:i4>
      </vt:variant>
      <vt:variant>
        <vt:i4>0</vt:i4>
      </vt:variant>
      <vt:variant>
        <vt:i4>0</vt:i4>
      </vt:variant>
      <vt:variant>
        <vt:i4>5</vt:i4>
      </vt:variant>
      <vt:variant>
        <vt:lpwstr>http://ru.wikipedia.org/wiki/%D0%90%D0%BA%D1%82%D0%B8%D0%B2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dcterms:created xsi:type="dcterms:W3CDTF">2014-04-06T16:43:00Z</dcterms:created>
  <dcterms:modified xsi:type="dcterms:W3CDTF">2014-04-06T16:43:00Z</dcterms:modified>
</cp:coreProperties>
</file>