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264" w:rsidRPr="00DB275B" w:rsidRDefault="000A6264" w:rsidP="000A6264">
      <w:pPr>
        <w:rPr>
          <w:rFonts w:ascii="Tahoma" w:hAnsi="Tahoma" w:cs="Tahoma"/>
        </w:rPr>
      </w:pPr>
    </w:p>
    <w:p w:rsidR="000A6264" w:rsidRPr="00DB275B" w:rsidRDefault="000A6264" w:rsidP="000A6264">
      <w:pPr>
        <w:rPr>
          <w:rFonts w:ascii="Tahoma" w:hAnsi="Tahoma" w:cs="Tahoma"/>
        </w:rPr>
      </w:pPr>
    </w:p>
    <w:p w:rsidR="000A6264" w:rsidRPr="00DB275B" w:rsidRDefault="000A6264" w:rsidP="000A6264">
      <w:pPr>
        <w:rPr>
          <w:rFonts w:ascii="Tahoma" w:hAnsi="Tahoma" w:cs="Tahoma"/>
        </w:rPr>
      </w:pPr>
    </w:p>
    <w:p w:rsidR="000A6264" w:rsidRPr="00DB275B" w:rsidRDefault="000A6264" w:rsidP="000A6264">
      <w:pPr>
        <w:rPr>
          <w:rFonts w:ascii="Tahoma" w:hAnsi="Tahoma" w:cs="Tahoma"/>
        </w:rPr>
      </w:pPr>
    </w:p>
    <w:p w:rsidR="000A6264" w:rsidRPr="00DB275B" w:rsidRDefault="000A6264" w:rsidP="000A6264">
      <w:pPr>
        <w:jc w:val="center"/>
        <w:rPr>
          <w:rFonts w:ascii="Tahoma" w:hAnsi="Tahoma" w:cs="Tahoma"/>
          <w:sz w:val="72"/>
          <w:szCs w:val="72"/>
        </w:rPr>
      </w:pPr>
      <w:r w:rsidRPr="00DB275B">
        <w:rPr>
          <w:rFonts w:ascii="Tahoma" w:hAnsi="Tahoma" w:cs="Tahoma"/>
          <w:sz w:val="72"/>
          <w:szCs w:val="72"/>
        </w:rPr>
        <w:t>КУРСОВАЯ      РАБОТА</w:t>
      </w:r>
    </w:p>
    <w:p w:rsidR="000A6264" w:rsidRPr="00DB275B" w:rsidRDefault="000A6264" w:rsidP="000A6264">
      <w:pPr>
        <w:rPr>
          <w:rFonts w:ascii="Tahoma" w:hAnsi="Tahoma" w:cs="Tahoma"/>
          <w:sz w:val="72"/>
          <w:szCs w:val="72"/>
        </w:rPr>
      </w:pPr>
    </w:p>
    <w:p w:rsidR="000A6264" w:rsidRPr="00DB275B" w:rsidRDefault="000A6264" w:rsidP="000A6264">
      <w:pPr>
        <w:rPr>
          <w:rFonts w:ascii="Tahoma" w:hAnsi="Tahoma" w:cs="Tahoma"/>
          <w:position w:val="-6"/>
          <w:sz w:val="32"/>
          <w:szCs w:val="32"/>
        </w:rPr>
      </w:pPr>
      <w:r w:rsidRPr="00DB275B">
        <w:rPr>
          <w:rFonts w:ascii="Tahoma" w:hAnsi="Tahoma" w:cs="Tahoma"/>
          <w:position w:val="-6"/>
        </w:rPr>
        <w:t xml:space="preserve">По дисциплине       </w:t>
      </w:r>
      <w:r>
        <w:rPr>
          <w:rFonts w:ascii="Tahoma" w:hAnsi="Tahoma" w:cs="Tahoma"/>
          <w:position w:val="-6"/>
          <w:sz w:val="32"/>
          <w:szCs w:val="32"/>
        </w:rPr>
        <w:t>Бухгалтерский финансовый учет</w:t>
      </w:r>
    </w:p>
    <w:p w:rsidR="000A6264" w:rsidRPr="00DB275B" w:rsidRDefault="008771E6" w:rsidP="000A6264">
      <w:pPr>
        <w:rPr>
          <w:rFonts w:ascii="Tahoma" w:hAnsi="Tahoma" w:cs="Tahoma"/>
          <w:position w:val="-6"/>
        </w:rPr>
      </w:pPr>
      <w:r>
        <w:rPr>
          <w:rFonts w:ascii="Tahoma" w:hAnsi="Tahoma" w:cs="Tahoma"/>
          <w:noProof/>
          <w:position w:val="-6"/>
        </w:rPr>
        <w:pict>
          <v:line id="_x0000_s1626" style="position:absolute;z-index:251742720" from="81pt,.35pt" to="468pt,.35pt"/>
        </w:pict>
      </w:r>
    </w:p>
    <w:p w:rsidR="000A6264" w:rsidRPr="00DB275B" w:rsidRDefault="008771E6" w:rsidP="000A6264">
      <w:pPr>
        <w:rPr>
          <w:rFonts w:ascii="Tahoma" w:hAnsi="Tahoma" w:cs="Tahoma"/>
        </w:rPr>
      </w:pPr>
      <w:r>
        <w:rPr>
          <w:rFonts w:ascii="Tahoma" w:hAnsi="Tahoma" w:cs="Tahoma"/>
          <w:noProof/>
        </w:rPr>
        <w:pict>
          <v:line id="_x0000_s1625" style="position:absolute;z-index:251741696" from="0,4.55pt" to="468pt,4.55pt"/>
        </w:pict>
      </w:r>
    </w:p>
    <w:p w:rsidR="000A6264" w:rsidRPr="00DB275B" w:rsidRDefault="000A6264" w:rsidP="000A6264">
      <w:pPr>
        <w:rPr>
          <w:rFonts w:ascii="Tahoma" w:hAnsi="Tahoma" w:cs="Tahoma"/>
        </w:rPr>
      </w:pPr>
      <w:r w:rsidRPr="00DB275B">
        <w:rPr>
          <w:rFonts w:ascii="Tahoma" w:hAnsi="Tahoma" w:cs="Tahoma"/>
        </w:rPr>
        <w:t>_____________________________________________</w:t>
      </w:r>
      <w:r>
        <w:rPr>
          <w:rFonts w:ascii="Tahoma" w:hAnsi="Tahoma" w:cs="Tahoma"/>
        </w:rPr>
        <w:t>____________________________</w:t>
      </w:r>
    </w:p>
    <w:p w:rsidR="000A6264" w:rsidRPr="00DB275B" w:rsidRDefault="000A6264" w:rsidP="000A6264">
      <w:pPr>
        <w:spacing w:line="360" w:lineRule="auto"/>
        <w:rPr>
          <w:rFonts w:ascii="Tahoma" w:hAnsi="Tahoma" w:cs="Tahoma"/>
        </w:rPr>
      </w:pPr>
    </w:p>
    <w:p w:rsidR="000A6264" w:rsidRDefault="008771E6" w:rsidP="000A6264">
      <w:pPr>
        <w:spacing w:line="360" w:lineRule="auto"/>
        <w:rPr>
          <w:rFonts w:ascii="Tahoma" w:hAnsi="Tahoma" w:cs="Tahoma"/>
          <w:i/>
        </w:rPr>
      </w:pPr>
      <w:r>
        <w:rPr>
          <w:rFonts w:ascii="Tahoma" w:hAnsi="Tahoma" w:cs="Tahoma"/>
          <w:noProof/>
        </w:rPr>
        <w:pict>
          <v:line id="_x0000_s1627" style="position:absolute;z-index:251743744" from="45pt,19.25pt" to="468pt,19.25pt"/>
        </w:pict>
      </w:r>
      <w:r>
        <w:rPr>
          <w:rFonts w:ascii="Tahoma" w:hAnsi="Tahoma" w:cs="Tahoma"/>
          <w:noProof/>
        </w:rPr>
        <w:pict>
          <v:line id="_x0000_s1628" style="position:absolute;z-index:251744768" from="0,46.25pt" to="468pt,46.25pt"/>
        </w:pict>
      </w:r>
      <w:r w:rsidR="000A6264" w:rsidRPr="00DB275B">
        <w:rPr>
          <w:rFonts w:ascii="Tahoma" w:hAnsi="Tahoma" w:cs="Tahoma"/>
        </w:rPr>
        <w:t>На тему</w:t>
      </w:r>
      <w:r w:rsidR="000A6264">
        <w:rPr>
          <w:rFonts w:ascii="Tahoma" w:hAnsi="Tahoma" w:cs="Tahoma"/>
        </w:rPr>
        <w:t xml:space="preserve">               </w:t>
      </w:r>
      <w:r w:rsidR="000A6264" w:rsidRPr="00DB275B">
        <w:rPr>
          <w:rFonts w:ascii="Tahoma" w:hAnsi="Tahoma" w:cs="Tahoma"/>
        </w:rPr>
        <w:t xml:space="preserve">   </w:t>
      </w:r>
      <w:r w:rsidR="000A6264">
        <w:rPr>
          <w:rFonts w:ascii="Tahoma" w:hAnsi="Tahoma" w:cs="Tahoma"/>
          <w:i/>
        </w:rPr>
        <w:t>Учет прямых материальных затрат в</w:t>
      </w:r>
    </w:p>
    <w:p w:rsidR="000A6264" w:rsidRPr="00946D98" w:rsidRDefault="000A6264" w:rsidP="000A6264">
      <w:pPr>
        <w:spacing w:line="360" w:lineRule="auto"/>
        <w:jc w:val="center"/>
        <w:rPr>
          <w:rFonts w:ascii="Tahoma" w:hAnsi="Tahoma" w:cs="Tahoma"/>
          <w:i/>
        </w:rPr>
      </w:pPr>
      <w:r>
        <w:rPr>
          <w:rFonts w:ascii="Tahoma" w:hAnsi="Tahoma" w:cs="Tahoma"/>
          <w:i/>
        </w:rPr>
        <w:t>составе себестоимости продукции</w:t>
      </w:r>
    </w:p>
    <w:p w:rsidR="000A6264" w:rsidRPr="00DB275B" w:rsidRDefault="000A6264" w:rsidP="000A6264">
      <w:pPr>
        <w:rPr>
          <w:rFonts w:ascii="Tahoma" w:hAnsi="Tahoma" w:cs="Tahoma"/>
        </w:rPr>
      </w:pPr>
    </w:p>
    <w:p w:rsidR="00051C1B" w:rsidRPr="00946D98" w:rsidRDefault="00051C1B" w:rsidP="00C05CD9">
      <w:pPr>
        <w:shd w:val="clear" w:color="auto" w:fill="FFFFFF"/>
        <w:autoSpaceDE w:val="0"/>
        <w:autoSpaceDN w:val="0"/>
        <w:adjustRightInd w:val="0"/>
        <w:spacing w:line="360" w:lineRule="auto"/>
        <w:jc w:val="both"/>
        <w:rPr>
          <w:rFonts w:ascii="Tahoma" w:hAnsi="Tahoma" w:cs="Tahoma"/>
          <w:sz w:val="16"/>
          <w:szCs w:val="16"/>
        </w:rPr>
      </w:pPr>
    </w:p>
    <w:p w:rsidR="004E24E4" w:rsidRDefault="004E24E4" w:rsidP="00051C1B">
      <w:pPr>
        <w:pStyle w:val="a3"/>
        <w:spacing w:line="360" w:lineRule="auto"/>
        <w:ind w:right="170"/>
        <w:jc w:val="both"/>
        <w:rPr>
          <w:b w:val="0"/>
        </w:rPr>
      </w:pPr>
    </w:p>
    <w:p w:rsidR="008F010B" w:rsidRDefault="008F010B" w:rsidP="00051C1B">
      <w:pPr>
        <w:pStyle w:val="a3"/>
        <w:spacing w:line="360" w:lineRule="auto"/>
        <w:ind w:right="170"/>
        <w:jc w:val="both"/>
        <w:rPr>
          <w:b w:val="0"/>
        </w:rPr>
      </w:pPr>
    </w:p>
    <w:p w:rsidR="00A70F74" w:rsidRDefault="00A70F74" w:rsidP="00A70F74">
      <w:pPr>
        <w:shd w:val="clear" w:color="auto" w:fill="FFFFFF"/>
        <w:ind w:left="14"/>
        <w:jc w:val="center"/>
        <w:rPr>
          <w:b/>
          <w:bCs/>
          <w:color w:val="000000"/>
          <w:spacing w:val="-9"/>
        </w:rPr>
      </w:pPr>
      <w:r>
        <w:rPr>
          <w:b/>
          <w:bCs/>
          <w:color w:val="000000"/>
          <w:spacing w:val="-9"/>
        </w:rPr>
        <w:t xml:space="preserve">СОДЕРЖАНИЕ: </w:t>
      </w:r>
    </w:p>
    <w:p w:rsidR="00A70F74" w:rsidRDefault="00A70F74" w:rsidP="00A70F74">
      <w:pPr>
        <w:shd w:val="clear" w:color="auto" w:fill="FFFFFF"/>
        <w:ind w:left="14"/>
        <w:jc w:val="center"/>
        <w:rPr>
          <w:b/>
          <w:bCs/>
          <w:color w:val="000000"/>
          <w:spacing w:val="-9"/>
        </w:rPr>
      </w:pPr>
    </w:p>
    <w:p w:rsidR="00A70F74" w:rsidRDefault="00051C1B" w:rsidP="00A70F74">
      <w:pPr>
        <w:shd w:val="clear" w:color="auto" w:fill="FFFFFF"/>
        <w:spacing w:line="360" w:lineRule="auto"/>
        <w:ind w:left="360" w:hanging="360"/>
        <w:jc w:val="both"/>
        <w:rPr>
          <w:bCs/>
          <w:color w:val="000000"/>
          <w:spacing w:val="-9"/>
        </w:rPr>
      </w:pPr>
      <w:r>
        <w:rPr>
          <w:bCs/>
          <w:color w:val="000000"/>
          <w:spacing w:val="-9"/>
        </w:rPr>
        <w:t>Введение</w:t>
      </w:r>
      <w:r>
        <w:rPr>
          <w:bCs/>
          <w:color w:val="000000"/>
          <w:spacing w:val="-9"/>
        </w:rPr>
        <w:tab/>
      </w:r>
      <w:r>
        <w:rPr>
          <w:bCs/>
          <w:color w:val="000000"/>
          <w:spacing w:val="-9"/>
        </w:rPr>
        <w:tab/>
      </w:r>
      <w:r>
        <w:rPr>
          <w:bCs/>
          <w:color w:val="000000"/>
          <w:spacing w:val="-9"/>
        </w:rPr>
        <w:tab/>
      </w:r>
      <w:r>
        <w:rPr>
          <w:bCs/>
          <w:color w:val="000000"/>
          <w:spacing w:val="-9"/>
        </w:rPr>
        <w:tab/>
      </w:r>
      <w:r>
        <w:rPr>
          <w:bCs/>
          <w:color w:val="000000"/>
          <w:spacing w:val="-9"/>
        </w:rPr>
        <w:tab/>
      </w:r>
      <w:r>
        <w:rPr>
          <w:bCs/>
          <w:color w:val="000000"/>
          <w:spacing w:val="-9"/>
        </w:rPr>
        <w:tab/>
      </w:r>
      <w:r>
        <w:rPr>
          <w:bCs/>
          <w:color w:val="000000"/>
          <w:spacing w:val="-9"/>
        </w:rPr>
        <w:tab/>
      </w:r>
      <w:r>
        <w:rPr>
          <w:bCs/>
          <w:color w:val="000000"/>
          <w:spacing w:val="-9"/>
        </w:rPr>
        <w:tab/>
      </w:r>
      <w:r>
        <w:rPr>
          <w:bCs/>
          <w:color w:val="000000"/>
          <w:spacing w:val="-9"/>
        </w:rPr>
        <w:tab/>
      </w:r>
    </w:p>
    <w:p w:rsidR="00A70F74" w:rsidRPr="00ED6FDA" w:rsidRDefault="00A70F74" w:rsidP="00A70F74">
      <w:pPr>
        <w:shd w:val="clear" w:color="auto" w:fill="FFFFFF"/>
        <w:spacing w:line="360" w:lineRule="auto"/>
        <w:ind w:left="360" w:hanging="360"/>
        <w:jc w:val="both"/>
        <w:rPr>
          <w:bCs/>
          <w:color w:val="000000"/>
          <w:spacing w:val="-9"/>
        </w:rPr>
      </w:pPr>
      <w:r>
        <w:rPr>
          <w:bCs/>
          <w:color w:val="000000"/>
          <w:spacing w:val="-10"/>
        </w:rPr>
        <w:t>1. Организационно – экономическая характерист</w:t>
      </w:r>
      <w:r w:rsidR="00B86226">
        <w:rPr>
          <w:bCs/>
          <w:color w:val="000000"/>
          <w:spacing w:val="-10"/>
        </w:rPr>
        <w:t>ика хозяйствующего субъекта</w:t>
      </w:r>
      <w:r>
        <w:rPr>
          <w:bCs/>
          <w:color w:val="000000"/>
          <w:spacing w:val="-10"/>
        </w:rPr>
        <w:tab/>
        <w:t>5</w:t>
      </w:r>
    </w:p>
    <w:p w:rsidR="00B86226" w:rsidRDefault="00A70F74" w:rsidP="00A70F74">
      <w:pPr>
        <w:shd w:val="clear" w:color="auto" w:fill="FFFFFF"/>
        <w:spacing w:line="360" w:lineRule="auto"/>
        <w:ind w:left="360" w:hanging="360"/>
        <w:jc w:val="both"/>
        <w:rPr>
          <w:bCs/>
          <w:color w:val="000000"/>
          <w:spacing w:val="-10"/>
        </w:rPr>
      </w:pPr>
      <w:r>
        <w:rPr>
          <w:bCs/>
          <w:color w:val="000000"/>
          <w:spacing w:val="-10"/>
        </w:rPr>
        <w:t>2. Значение и задачи учета материальных затрат</w:t>
      </w:r>
      <w:r w:rsidR="00B86226">
        <w:rPr>
          <w:bCs/>
          <w:color w:val="000000"/>
          <w:spacing w:val="-10"/>
        </w:rPr>
        <w:tab/>
      </w:r>
      <w:r w:rsidR="00B86226">
        <w:rPr>
          <w:bCs/>
          <w:color w:val="000000"/>
          <w:spacing w:val="-10"/>
        </w:rPr>
        <w:tab/>
      </w:r>
    </w:p>
    <w:p w:rsidR="00A70F74" w:rsidRDefault="00B86226" w:rsidP="00A70F74">
      <w:pPr>
        <w:shd w:val="clear" w:color="auto" w:fill="FFFFFF"/>
        <w:spacing w:line="360" w:lineRule="auto"/>
        <w:ind w:left="360" w:hanging="360"/>
        <w:jc w:val="both"/>
        <w:rPr>
          <w:bCs/>
          <w:color w:val="000000"/>
          <w:spacing w:val="-10"/>
        </w:rPr>
      </w:pPr>
      <w:r>
        <w:rPr>
          <w:bCs/>
          <w:color w:val="000000"/>
          <w:spacing w:val="-10"/>
        </w:rPr>
        <w:tab/>
        <w:t>2.1.</w:t>
      </w:r>
      <w:r w:rsidR="00E60329">
        <w:rPr>
          <w:bCs/>
          <w:color w:val="000000"/>
          <w:spacing w:val="-10"/>
        </w:rPr>
        <w:t xml:space="preserve"> </w:t>
      </w:r>
      <w:r w:rsidR="00051C1B">
        <w:rPr>
          <w:bCs/>
          <w:color w:val="000000"/>
          <w:spacing w:val="-10"/>
        </w:rPr>
        <w:tab/>
      </w:r>
    </w:p>
    <w:p w:rsidR="00051C1B" w:rsidRDefault="00051C1B" w:rsidP="00051C1B">
      <w:pPr>
        <w:shd w:val="clear" w:color="auto" w:fill="FFFFFF"/>
        <w:spacing w:line="360" w:lineRule="auto"/>
        <w:ind w:left="360"/>
        <w:jc w:val="both"/>
        <w:rPr>
          <w:bCs/>
          <w:color w:val="000000"/>
          <w:spacing w:val="-10"/>
        </w:rPr>
      </w:pPr>
      <w:r>
        <w:rPr>
          <w:bCs/>
          <w:color w:val="000000"/>
          <w:spacing w:val="-10"/>
        </w:rPr>
        <w:t>2.2.</w:t>
      </w:r>
    </w:p>
    <w:p w:rsidR="00A70F74" w:rsidRPr="009377BC" w:rsidRDefault="00051C1B" w:rsidP="00A70F74">
      <w:pPr>
        <w:shd w:val="clear" w:color="auto" w:fill="FFFFFF"/>
        <w:spacing w:line="360" w:lineRule="auto"/>
        <w:ind w:left="360" w:hanging="360"/>
        <w:jc w:val="both"/>
        <w:rPr>
          <w:bCs/>
          <w:color w:val="000000"/>
          <w:spacing w:val="-10"/>
        </w:rPr>
      </w:pPr>
      <w:r>
        <w:rPr>
          <w:bCs/>
          <w:color w:val="000000"/>
          <w:spacing w:val="-10"/>
        </w:rPr>
        <w:t>3</w:t>
      </w:r>
      <w:r w:rsidR="00A70F74">
        <w:rPr>
          <w:bCs/>
          <w:color w:val="000000"/>
          <w:spacing w:val="-10"/>
        </w:rPr>
        <w:t xml:space="preserve">. Организация документооборота по движению материалов и учета расходования их </w:t>
      </w:r>
      <w:r>
        <w:rPr>
          <w:bCs/>
          <w:color w:val="000000"/>
          <w:spacing w:val="-10"/>
        </w:rPr>
        <w:t>в производстве</w:t>
      </w:r>
      <w:r>
        <w:rPr>
          <w:bCs/>
          <w:color w:val="000000"/>
          <w:spacing w:val="-10"/>
        </w:rPr>
        <w:tab/>
      </w:r>
      <w:r>
        <w:rPr>
          <w:bCs/>
          <w:color w:val="000000"/>
          <w:spacing w:val="-10"/>
        </w:rPr>
        <w:tab/>
      </w:r>
      <w:r>
        <w:rPr>
          <w:bCs/>
          <w:color w:val="000000"/>
          <w:spacing w:val="-10"/>
        </w:rPr>
        <w:tab/>
      </w:r>
    </w:p>
    <w:p w:rsidR="00A70F74" w:rsidRPr="009377BC" w:rsidRDefault="00051C1B" w:rsidP="00A70F74">
      <w:pPr>
        <w:shd w:val="clear" w:color="auto" w:fill="FFFFFF"/>
        <w:spacing w:line="360" w:lineRule="auto"/>
        <w:ind w:left="360" w:hanging="360"/>
        <w:jc w:val="both"/>
        <w:rPr>
          <w:bCs/>
          <w:color w:val="000000"/>
          <w:spacing w:val="-10"/>
        </w:rPr>
      </w:pPr>
      <w:r>
        <w:rPr>
          <w:bCs/>
          <w:color w:val="000000"/>
          <w:spacing w:val="-10"/>
        </w:rPr>
        <w:t>4.</w:t>
      </w:r>
      <w:r w:rsidR="00A70F74">
        <w:rPr>
          <w:bCs/>
          <w:color w:val="000000"/>
          <w:spacing w:val="-10"/>
        </w:rPr>
        <w:t xml:space="preserve">. Совершенствование учета материальных затрат </w:t>
      </w:r>
      <w:r>
        <w:rPr>
          <w:bCs/>
          <w:color w:val="000000"/>
          <w:spacing w:val="-10"/>
        </w:rPr>
        <w:t xml:space="preserve">эффективного управления ими    </w:t>
      </w:r>
    </w:p>
    <w:p w:rsidR="00A70F74" w:rsidRPr="009F0BBD" w:rsidRDefault="00051C1B" w:rsidP="00A70F74">
      <w:pPr>
        <w:shd w:val="clear" w:color="auto" w:fill="FFFFFF"/>
        <w:spacing w:line="360" w:lineRule="auto"/>
        <w:ind w:left="360" w:hanging="360"/>
        <w:jc w:val="both"/>
        <w:rPr>
          <w:bCs/>
          <w:color w:val="000000"/>
          <w:spacing w:val="-10"/>
        </w:rPr>
      </w:pPr>
      <w:r>
        <w:rPr>
          <w:bCs/>
          <w:color w:val="000000"/>
          <w:spacing w:val="-10"/>
        </w:rPr>
        <w:t>Заключение</w:t>
      </w:r>
      <w:r>
        <w:rPr>
          <w:bCs/>
          <w:color w:val="000000"/>
          <w:spacing w:val="-10"/>
        </w:rPr>
        <w:tab/>
      </w:r>
      <w:r>
        <w:rPr>
          <w:bCs/>
          <w:color w:val="000000"/>
          <w:spacing w:val="-10"/>
        </w:rPr>
        <w:tab/>
      </w:r>
      <w:r>
        <w:rPr>
          <w:bCs/>
          <w:color w:val="000000"/>
          <w:spacing w:val="-10"/>
        </w:rPr>
        <w:tab/>
      </w:r>
      <w:r>
        <w:rPr>
          <w:bCs/>
          <w:color w:val="000000"/>
          <w:spacing w:val="-10"/>
        </w:rPr>
        <w:tab/>
      </w:r>
      <w:r>
        <w:rPr>
          <w:bCs/>
          <w:color w:val="000000"/>
          <w:spacing w:val="-10"/>
        </w:rPr>
        <w:tab/>
      </w:r>
      <w:r>
        <w:rPr>
          <w:bCs/>
          <w:color w:val="000000"/>
          <w:spacing w:val="-10"/>
        </w:rPr>
        <w:tab/>
      </w:r>
      <w:r>
        <w:rPr>
          <w:bCs/>
          <w:color w:val="000000"/>
          <w:spacing w:val="-10"/>
        </w:rPr>
        <w:tab/>
      </w:r>
      <w:r>
        <w:rPr>
          <w:bCs/>
          <w:color w:val="000000"/>
          <w:spacing w:val="-10"/>
        </w:rPr>
        <w:tab/>
      </w:r>
      <w:r>
        <w:rPr>
          <w:bCs/>
          <w:color w:val="000000"/>
          <w:spacing w:val="-10"/>
        </w:rPr>
        <w:tab/>
      </w:r>
    </w:p>
    <w:p w:rsidR="00A70F74" w:rsidRPr="009F0BBD" w:rsidRDefault="00A70F74" w:rsidP="00A70F74">
      <w:pPr>
        <w:shd w:val="clear" w:color="auto" w:fill="FFFFFF"/>
        <w:spacing w:line="360" w:lineRule="auto"/>
        <w:ind w:left="360" w:hanging="360"/>
        <w:jc w:val="both"/>
        <w:rPr>
          <w:bCs/>
          <w:color w:val="000000"/>
          <w:spacing w:val="-10"/>
        </w:rPr>
      </w:pPr>
      <w:r>
        <w:rPr>
          <w:bCs/>
          <w:color w:val="000000"/>
          <w:spacing w:val="-10"/>
        </w:rPr>
        <w:t>Список и</w:t>
      </w:r>
      <w:r w:rsidR="00051C1B">
        <w:rPr>
          <w:bCs/>
          <w:color w:val="000000"/>
          <w:spacing w:val="-10"/>
        </w:rPr>
        <w:t xml:space="preserve">спользованной литературы  </w:t>
      </w:r>
      <w:r w:rsidR="00051C1B">
        <w:rPr>
          <w:bCs/>
          <w:color w:val="000000"/>
          <w:spacing w:val="-10"/>
        </w:rPr>
        <w:tab/>
      </w:r>
      <w:r w:rsidR="00051C1B">
        <w:rPr>
          <w:bCs/>
          <w:color w:val="000000"/>
          <w:spacing w:val="-10"/>
        </w:rPr>
        <w:tab/>
      </w:r>
      <w:r w:rsidR="00051C1B">
        <w:rPr>
          <w:bCs/>
          <w:color w:val="000000"/>
          <w:spacing w:val="-10"/>
        </w:rPr>
        <w:tab/>
      </w:r>
      <w:r w:rsidR="00051C1B">
        <w:rPr>
          <w:bCs/>
          <w:color w:val="000000"/>
          <w:spacing w:val="-10"/>
        </w:rPr>
        <w:tab/>
      </w:r>
      <w:r w:rsidR="00051C1B">
        <w:rPr>
          <w:bCs/>
          <w:color w:val="000000"/>
          <w:spacing w:val="-10"/>
        </w:rPr>
        <w:tab/>
      </w:r>
    </w:p>
    <w:p w:rsidR="00A70F74" w:rsidRDefault="00A70F74" w:rsidP="00A70F74">
      <w:pPr>
        <w:shd w:val="clear" w:color="auto" w:fill="FFFFFF"/>
        <w:spacing w:line="360" w:lineRule="auto"/>
        <w:ind w:left="360" w:hanging="360"/>
        <w:jc w:val="both"/>
        <w:rPr>
          <w:bCs/>
          <w:color w:val="000000"/>
          <w:spacing w:val="-10"/>
        </w:rPr>
      </w:pPr>
      <w:r>
        <w:rPr>
          <w:bCs/>
          <w:color w:val="000000"/>
          <w:spacing w:val="-10"/>
        </w:rPr>
        <w:t xml:space="preserve">Приложение: </w:t>
      </w:r>
    </w:p>
    <w:p w:rsidR="004E24E4" w:rsidRPr="00A25C64" w:rsidRDefault="004E24E4" w:rsidP="006D5D42">
      <w:pPr>
        <w:pStyle w:val="5"/>
        <w:ind w:left="0" w:firstLine="851"/>
        <w:rPr>
          <w:sz w:val="36"/>
          <w:szCs w:val="36"/>
        </w:rPr>
      </w:pPr>
      <w:r>
        <w:br w:type="page"/>
      </w:r>
      <w:r w:rsidRPr="00A25C64">
        <w:rPr>
          <w:sz w:val="36"/>
          <w:szCs w:val="36"/>
        </w:rPr>
        <w:lastRenderedPageBreak/>
        <w:t>Введение</w:t>
      </w:r>
    </w:p>
    <w:p w:rsidR="00A70F74" w:rsidRPr="00A70F74" w:rsidRDefault="00A70F74" w:rsidP="006D5D42">
      <w:pPr>
        <w:ind w:firstLine="851"/>
        <w:jc w:val="both"/>
      </w:pPr>
      <w:r w:rsidRPr="00A70F74">
        <w:t>Учет затрат – важнейший инструмент управления предприятием.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w:t>
      </w:r>
    </w:p>
    <w:p w:rsidR="00A70F74" w:rsidRPr="00A70F74" w:rsidRDefault="00A70F74" w:rsidP="006D5D42">
      <w:pPr>
        <w:ind w:firstLine="851"/>
        <w:jc w:val="both"/>
      </w:pPr>
      <w:r w:rsidRPr="00A70F74">
        <w:t>При реальном функционировании рыночных механизмов неизбежно возникает необходимость совершенствования и создания четкой системы учета и контроля затрат на производство и калькулирования себестоимости продукции в рамках управленческого учета.</w:t>
      </w:r>
    </w:p>
    <w:p w:rsidR="00A70F74" w:rsidRPr="00A70F74" w:rsidRDefault="00A70F74" w:rsidP="006D5D42">
      <w:pPr>
        <w:ind w:firstLine="851"/>
        <w:jc w:val="both"/>
      </w:pPr>
      <w:r w:rsidRPr="00A70F74">
        <w:t>Существующая в рамках централизованно управляемой экономики, система бухгалтерского учета затрат на производство своей основной целью ставила задачу получения точной и подробной информации о</w:t>
      </w:r>
      <w:r>
        <w:t>бо</w:t>
      </w:r>
      <w:r w:rsidRPr="00A70F74">
        <w:t xml:space="preserve"> всех фактически понесенных в процессе производства затрат  и калькулирования полной фактической себестоимости выпускаемой продукции, производимых работ и услуг. Эта информация использовалась для централизованного ценообразования и контроля установленных сверху плановых заданий. И хотя в рамках системы обработки информации о себестоимости имелась возможность получения информации о затратах с достаточно большой степенью оперативности и аналитичности, большая ее часть не востребовалось, так как не было глобального стимула для снижения затрат на производство и внедрения новых методов управления формированием себестоимости.</w:t>
      </w:r>
    </w:p>
    <w:p w:rsidR="00A70F74" w:rsidRPr="00A70F74" w:rsidRDefault="00A70F74" w:rsidP="006D5D42">
      <w:pPr>
        <w:ind w:firstLine="851"/>
        <w:jc w:val="both"/>
      </w:pPr>
      <w:r w:rsidRPr="00A70F74">
        <w:t>Рынок координально изменяет подходы к построению системы управления себестоимостью. Только достоверная и оперативная информация о всех производственно-хозяйственных процессах позволит предприятию определить степень риска, связанную  с резким изменением спроса на выпускаемую продукцию, определить конкурентоспособную цену выпускаемых изделий, провести оперативный анализ безубыточности предприятия, обосновать альтернативные решения для успешного проведения финансовой и инвестиционной политики с учетом потенциальных и социальных выгод.</w:t>
      </w:r>
    </w:p>
    <w:p w:rsidR="00A70F74" w:rsidRDefault="00A70F74" w:rsidP="006D5D42">
      <w:pPr>
        <w:ind w:firstLine="851"/>
        <w:jc w:val="both"/>
      </w:pPr>
      <w:r w:rsidRPr="00A70F74">
        <w:t>В современной жизни важнейшей категорией становится прибыль. Прибыль предприятия обусловлена ею доходами и расходами, причем в условиях рыночной доходы в значительной степени зависят от конъюнктуры, а расходы- в существенно большей степени от работы самого предприятия, деятельности его администрации и усилий трудового коллектива. Поэтому учет затрат и калькуляция себестоимости готовой продукции, а также аналитические методы нахождения оптимальных управленческих решений выдвигаются в центр внимания теоретиков и практиков учета.</w:t>
      </w:r>
    </w:p>
    <w:p w:rsidR="00397165" w:rsidRDefault="00397165" w:rsidP="006D5D42">
      <w:pPr>
        <w:ind w:firstLine="851"/>
        <w:jc w:val="both"/>
      </w:pPr>
    </w:p>
    <w:p w:rsidR="00397165" w:rsidRPr="00A70F74" w:rsidRDefault="00397165" w:rsidP="006D5D42">
      <w:pPr>
        <w:ind w:firstLine="851"/>
        <w:jc w:val="both"/>
      </w:pPr>
    </w:p>
    <w:p w:rsidR="00A70F74" w:rsidRPr="00A70F74" w:rsidRDefault="00A70F74" w:rsidP="006D5D42">
      <w:pPr>
        <w:ind w:firstLine="851"/>
        <w:jc w:val="both"/>
      </w:pPr>
      <w:r w:rsidRPr="00A70F74">
        <w:lastRenderedPageBreak/>
        <w:t>Сегодня существуют, на наш взгляд, две проблемы учета затрат:</w:t>
      </w:r>
    </w:p>
    <w:p w:rsidR="00A70F74" w:rsidRPr="00A70F74" w:rsidRDefault="00A70F74" w:rsidP="006D5D42">
      <w:pPr>
        <w:ind w:firstLine="851"/>
        <w:jc w:val="both"/>
      </w:pPr>
      <w:r w:rsidRPr="00A70F74">
        <w:t>Первая</w:t>
      </w:r>
      <w:r w:rsidR="00397165">
        <w:t xml:space="preserve"> </w:t>
      </w:r>
      <w:r w:rsidRPr="00A70F74">
        <w:t>- заключается в переориентации отечественной теории и накопленной в этой области практического опыта на решения новых задач, стоящих перед системой управления в условиях разв</w:t>
      </w:r>
      <w:r w:rsidR="00996A3A">
        <w:t>и</w:t>
      </w:r>
      <w:r w:rsidRPr="00A70F74">
        <w:t>тия рыночных отношений  в России.</w:t>
      </w:r>
    </w:p>
    <w:p w:rsidR="00A70F74" w:rsidRPr="00A70F74" w:rsidRDefault="00A70F74" w:rsidP="006D5D42">
      <w:pPr>
        <w:ind w:firstLine="851"/>
        <w:jc w:val="both"/>
      </w:pPr>
      <w:r w:rsidRPr="00A70F74">
        <w:t>Вторая, не менее важная проблема- изучение зарубежного опыта организации управленческого учета, создания новых нетрадиционных систем получения информации об издержках производства отечественных предприятий, применение современных подходов к калькулированию себестоимости продукции, определению финансовых результатов, а также использование этой информации для контроля, анализа, прогнозирования и регулирования производственной деятельности.</w:t>
      </w:r>
    </w:p>
    <w:p w:rsidR="00A70F74" w:rsidRDefault="00A70F74" w:rsidP="006D5D42">
      <w:pPr>
        <w:ind w:firstLine="851"/>
        <w:jc w:val="both"/>
      </w:pPr>
      <w:r w:rsidRPr="00A70F74">
        <w:t>Адаптация отечественного учета к потребностям рыночной экономики- длительный и сложный процесс,  заимствуя из него все полезное для нас, необходимо беречь и сохранить традиции российского бухгалтерского учета, развивать и использовать в практике работы предприятий те разработки и начинания, которые не смогли получить своего развития и распространения в условиях централизованной экономики.</w:t>
      </w:r>
    </w:p>
    <w:p w:rsidR="00A70F74" w:rsidRDefault="00A70F74" w:rsidP="006D5D42">
      <w:pPr>
        <w:pStyle w:val="a3"/>
        <w:ind w:right="170" w:firstLine="851"/>
        <w:jc w:val="both"/>
        <w:rPr>
          <w:b w:val="0"/>
          <w:caps w:val="0"/>
        </w:rPr>
      </w:pPr>
      <w:r>
        <w:rPr>
          <w:b w:val="0"/>
          <w:caps w:val="0"/>
        </w:rPr>
        <w:t>Объектом исследования для написания дипломной работы послужило открытое акционерное общество «Масложиркомбинат «Армавирский».</w:t>
      </w:r>
    </w:p>
    <w:p w:rsidR="00A70F74" w:rsidRDefault="00397165" w:rsidP="006D5D42">
      <w:pPr>
        <w:pStyle w:val="a3"/>
        <w:ind w:right="170" w:firstLine="851"/>
        <w:jc w:val="both"/>
        <w:rPr>
          <w:b w:val="0"/>
          <w:caps w:val="0"/>
        </w:rPr>
      </w:pPr>
      <w:r>
        <w:rPr>
          <w:b w:val="0"/>
          <w:caps w:val="0"/>
        </w:rPr>
        <w:t>В первом</w:t>
      </w:r>
      <w:r w:rsidR="00A70F74">
        <w:rPr>
          <w:b w:val="0"/>
          <w:caps w:val="0"/>
        </w:rPr>
        <w:t xml:space="preserve"> </w:t>
      </w:r>
      <w:r>
        <w:rPr>
          <w:b w:val="0"/>
          <w:caps w:val="0"/>
        </w:rPr>
        <w:t>вопросе</w:t>
      </w:r>
      <w:r w:rsidR="00A70F74">
        <w:rPr>
          <w:b w:val="0"/>
          <w:caps w:val="0"/>
        </w:rPr>
        <w:t xml:space="preserve"> работы дана </w:t>
      </w:r>
      <w:r w:rsidR="006C56FA">
        <w:rPr>
          <w:b w:val="0"/>
          <w:caps w:val="0"/>
        </w:rPr>
        <w:t xml:space="preserve"> краткая организационно – экономическая </w:t>
      </w:r>
      <w:r w:rsidR="00A70F74">
        <w:rPr>
          <w:b w:val="0"/>
          <w:caps w:val="0"/>
        </w:rPr>
        <w:t>характеристика</w:t>
      </w:r>
      <w:r>
        <w:rPr>
          <w:b w:val="0"/>
          <w:caps w:val="0"/>
        </w:rPr>
        <w:t xml:space="preserve"> </w:t>
      </w:r>
      <w:r w:rsidR="00A70F74">
        <w:rPr>
          <w:b w:val="0"/>
          <w:caps w:val="0"/>
        </w:rPr>
        <w:t>предприятия, оценка постановки и организации  учета на предприятии.</w:t>
      </w:r>
    </w:p>
    <w:p w:rsidR="00A70F74" w:rsidRDefault="006C56FA" w:rsidP="00A70F74">
      <w:pPr>
        <w:jc w:val="both"/>
      </w:pPr>
      <w:r>
        <w:tab/>
        <w:t>Во втором вопросе  показывается значение информации о производственных запасах и материальных затратах для управления ими, раскрываются задачи управленческого учета материальных затрат как основного экономического элемента.</w:t>
      </w:r>
    </w:p>
    <w:p w:rsidR="006C56FA" w:rsidRDefault="006C56FA" w:rsidP="006C56FA">
      <w:pPr>
        <w:ind w:firstLine="851"/>
        <w:jc w:val="both"/>
      </w:pPr>
      <w:r>
        <w:t>В третьем вопросе излагаются способы оценки материальных затрат для включения их в себестоимость, раскрывается их сущность.</w:t>
      </w:r>
    </w:p>
    <w:p w:rsidR="006C56FA" w:rsidRDefault="006C56FA" w:rsidP="006C56FA">
      <w:pPr>
        <w:ind w:firstLine="851"/>
        <w:jc w:val="both"/>
      </w:pPr>
      <w:r>
        <w:t>В четвертом вопросе излагается порядок составления первичных документов на отпуск материалов и других аналогичных ценностей в производство,  порядок списания их на счета затрат.</w:t>
      </w:r>
    </w:p>
    <w:p w:rsidR="006C56FA" w:rsidRDefault="006C56FA" w:rsidP="006C56FA">
      <w:pPr>
        <w:ind w:firstLine="851"/>
        <w:jc w:val="both"/>
      </w:pPr>
      <w:r>
        <w:t>В пятом вопросе рассматриваются направления управленческого процесса в эффективности деятельности, новые системы учета затрат, их содержание и возможность использования.</w:t>
      </w:r>
    </w:p>
    <w:p w:rsidR="00A70F74" w:rsidRDefault="00A70F74" w:rsidP="00A70F74">
      <w:pPr>
        <w:jc w:val="both"/>
      </w:pPr>
      <w:r w:rsidRPr="00A70F74">
        <w:tab/>
      </w:r>
    </w:p>
    <w:p w:rsidR="00A70F74" w:rsidRDefault="00A70F74" w:rsidP="00A70F74">
      <w:pPr>
        <w:jc w:val="both"/>
      </w:pPr>
    </w:p>
    <w:p w:rsidR="00A70F74" w:rsidRPr="00A70F74" w:rsidRDefault="00A70F74" w:rsidP="00A70F74">
      <w:pPr>
        <w:ind w:left="170" w:right="170" w:firstLine="567"/>
        <w:jc w:val="both"/>
      </w:pPr>
      <w:r w:rsidRPr="00A70F74">
        <w:tab/>
      </w:r>
    </w:p>
    <w:p w:rsidR="00A70F74" w:rsidRDefault="00A70F74" w:rsidP="00A067D7">
      <w:pPr>
        <w:ind w:left="170" w:right="170" w:firstLine="567"/>
        <w:jc w:val="both"/>
      </w:pPr>
    </w:p>
    <w:p w:rsidR="00051C1B" w:rsidRPr="00A25C64" w:rsidRDefault="004E24E4" w:rsidP="002D42BA">
      <w:pPr>
        <w:numPr>
          <w:ilvl w:val="0"/>
          <w:numId w:val="9"/>
        </w:numPr>
        <w:ind w:right="170"/>
        <w:jc w:val="center"/>
        <w:rPr>
          <w:sz w:val="36"/>
          <w:szCs w:val="36"/>
        </w:rPr>
      </w:pPr>
      <w:r>
        <w:br w:type="page"/>
      </w:r>
      <w:r w:rsidRPr="00A25C64">
        <w:rPr>
          <w:sz w:val="36"/>
          <w:szCs w:val="36"/>
        </w:rPr>
        <w:lastRenderedPageBreak/>
        <w:t>Организационно-экономическая характеристика</w:t>
      </w:r>
    </w:p>
    <w:p w:rsidR="004E24E4" w:rsidRPr="00A25C64" w:rsidRDefault="004E24E4" w:rsidP="00051C1B">
      <w:pPr>
        <w:ind w:left="737" w:right="170"/>
        <w:jc w:val="center"/>
        <w:rPr>
          <w:sz w:val="36"/>
          <w:szCs w:val="36"/>
        </w:rPr>
      </w:pPr>
      <w:r w:rsidRPr="00A25C64">
        <w:rPr>
          <w:sz w:val="36"/>
          <w:szCs w:val="36"/>
        </w:rPr>
        <w:t>ОАО МЖК</w:t>
      </w:r>
      <w:r w:rsidR="00051C1B" w:rsidRPr="00A25C64">
        <w:rPr>
          <w:sz w:val="36"/>
          <w:szCs w:val="36"/>
        </w:rPr>
        <w:t xml:space="preserve"> </w:t>
      </w:r>
      <w:r w:rsidRPr="00A25C64">
        <w:rPr>
          <w:sz w:val="36"/>
          <w:szCs w:val="36"/>
        </w:rPr>
        <w:t>«Армавирский»</w:t>
      </w:r>
    </w:p>
    <w:p w:rsidR="00051C1B" w:rsidRPr="00101D62" w:rsidRDefault="00051C1B" w:rsidP="00A25C64">
      <w:pPr>
        <w:ind w:left="737" w:right="170"/>
        <w:jc w:val="center"/>
        <w:rPr>
          <w:sz w:val="32"/>
          <w:szCs w:val="32"/>
        </w:rPr>
      </w:pPr>
    </w:p>
    <w:p w:rsidR="004E24E4" w:rsidRPr="00101D62" w:rsidRDefault="004E24E4" w:rsidP="00A25C64">
      <w:pPr>
        <w:ind w:left="170" w:right="170" w:firstLine="567"/>
        <w:jc w:val="center"/>
        <w:rPr>
          <w:sz w:val="32"/>
          <w:szCs w:val="32"/>
        </w:rPr>
      </w:pPr>
      <w:r w:rsidRPr="00101D62">
        <w:rPr>
          <w:sz w:val="32"/>
          <w:szCs w:val="32"/>
        </w:rPr>
        <w:t>1.1</w:t>
      </w:r>
      <w:r w:rsidR="00A25C64">
        <w:rPr>
          <w:sz w:val="32"/>
          <w:szCs w:val="32"/>
        </w:rPr>
        <w:t>.</w:t>
      </w:r>
      <w:r w:rsidRPr="00101D62">
        <w:rPr>
          <w:sz w:val="32"/>
          <w:szCs w:val="32"/>
        </w:rPr>
        <w:t xml:space="preserve"> Организационно-правовая характеристика</w:t>
      </w:r>
    </w:p>
    <w:p w:rsidR="004E24E4" w:rsidRDefault="004E24E4" w:rsidP="00A067D7">
      <w:pPr>
        <w:pStyle w:val="31"/>
        <w:spacing w:before="240" w:line="240" w:lineRule="auto"/>
        <w:ind w:left="170" w:right="170" w:firstLine="539"/>
      </w:pPr>
      <w:r>
        <w:t>ОАО «Масложиркомбинат «Армавирский» является крупнейшим предприятием России по переработке семян подсолнечника и косточек фруктовых плодов. Комбинат основан в 1894 году.</w:t>
      </w:r>
    </w:p>
    <w:p w:rsidR="004E24E4" w:rsidRDefault="004E24E4" w:rsidP="00A067D7">
      <w:pPr>
        <w:tabs>
          <w:tab w:val="left" w:pos="1230"/>
        </w:tabs>
        <w:ind w:left="170" w:right="170" w:firstLine="540"/>
        <w:jc w:val="both"/>
      </w:pPr>
      <w:r>
        <w:t>Комбинат преобразован из государственного предприятия в открытое акционерное общество и действует на основании Устава, утвержденного решением Общего собрания акционеров, в соответствии с Указом Президента РФ №721 от 01.07.92г. «Об организационных мерах по преобразованию государственных предприятий в акционерные общества». Общество осуществляет свою деятельность в соответствии с действующим законодательством РФ и Уставом.</w:t>
      </w:r>
    </w:p>
    <w:p w:rsidR="004E24E4" w:rsidRDefault="004E24E4" w:rsidP="00A067D7">
      <w:pPr>
        <w:tabs>
          <w:tab w:val="left" w:pos="1230"/>
        </w:tabs>
        <w:ind w:left="170" w:right="170" w:firstLine="540"/>
        <w:jc w:val="both"/>
      </w:pPr>
      <w:r>
        <w:t>Юридической базой функционирования предприятия является Гражданский Кодекс РФ, Федеральный Закон РФ №208 – ФЗ от 26.12.95г. «Об акционерных обществах».</w:t>
      </w:r>
    </w:p>
    <w:p w:rsidR="004E24E4" w:rsidRDefault="004E24E4" w:rsidP="00A067D7">
      <w:pPr>
        <w:tabs>
          <w:tab w:val="left" w:pos="1230"/>
        </w:tabs>
        <w:ind w:left="170" w:right="170" w:firstLine="540"/>
        <w:jc w:val="both"/>
      </w:pPr>
      <w:r>
        <w:t>ОАО МЖК «Армавирский» является юридическим лицом и создано без ограничения срока деятельности, имеет в собственности имущество, учитываемое на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E24E4" w:rsidRDefault="004E24E4" w:rsidP="00A067D7">
      <w:pPr>
        <w:pStyle w:val="a5"/>
        <w:ind w:left="170" w:right="170" w:firstLine="540"/>
        <w:jc w:val="both"/>
        <w:rPr>
          <w:b w:val="0"/>
        </w:rPr>
      </w:pPr>
      <w:r>
        <w:rPr>
          <w:b w:val="0"/>
        </w:rPr>
        <w:t>Общество осуществляет свою деятельность на коммерческой основе в целях получения прибыли.</w:t>
      </w:r>
    </w:p>
    <w:p w:rsidR="004E24E4" w:rsidRDefault="004E24E4" w:rsidP="00A067D7">
      <w:pPr>
        <w:tabs>
          <w:tab w:val="left" w:pos="1230"/>
        </w:tabs>
        <w:ind w:left="170" w:right="170" w:firstLine="539"/>
      </w:pPr>
      <w:r>
        <w:t>Основными видами деятельности Общества являются:</w:t>
      </w:r>
    </w:p>
    <w:p w:rsidR="004E24E4" w:rsidRDefault="004E24E4" w:rsidP="002D42BA">
      <w:pPr>
        <w:numPr>
          <w:ilvl w:val="0"/>
          <w:numId w:val="1"/>
        </w:numPr>
        <w:tabs>
          <w:tab w:val="clear" w:pos="720"/>
        </w:tabs>
        <w:ind w:left="851" w:right="170" w:hanging="218"/>
      </w:pPr>
      <w:r>
        <w:t>промышленная деятельность,</w:t>
      </w:r>
    </w:p>
    <w:p w:rsidR="004E24E4" w:rsidRDefault="004E24E4" w:rsidP="002D42BA">
      <w:pPr>
        <w:numPr>
          <w:ilvl w:val="0"/>
          <w:numId w:val="1"/>
        </w:numPr>
        <w:tabs>
          <w:tab w:val="clear" w:pos="720"/>
        </w:tabs>
        <w:ind w:left="851" w:right="170" w:hanging="218"/>
      </w:pPr>
      <w:r>
        <w:t>торговая деятельность,</w:t>
      </w:r>
    </w:p>
    <w:p w:rsidR="004E24E4" w:rsidRDefault="004E24E4" w:rsidP="002D42BA">
      <w:pPr>
        <w:numPr>
          <w:ilvl w:val="0"/>
          <w:numId w:val="1"/>
        </w:numPr>
        <w:tabs>
          <w:tab w:val="clear" w:pos="720"/>
        </w:tabs>
        <w:ind w:left="851" w:right="170" w:hanging="218"/>
      </w:pPr>
      <w:r>
        <w:t>посредническая деятельность,</w:t>
      </w:r>
    </w:p>
    <w:p w:rsidR="004E24E4" w:rsidRDefault="004E24E4" w:rsidP="002D42BA">
      <w:pPr>
        <w:numPr>
          <w:ilvl w:val="0"/>
          <w:numId w:val="1"/>
        </w:numPr>
        <w:tabs>
          <w:tab w:val="clear" w:pos="720"/>
        </w:tabs>
        <w:ind w:left="851" w:right="170" w:hanging="218"/>
      </w:pPr>
      <w:r>
        <w:t>закупочная и сбытовая деятельность,</w:t>
      </w:r>
    </w:p>
    <w:p w:rsidR="004E24E4" w:rsidRDefault="004E24E4" w:rsidP="002D42BA">
      <w:pPr>
        <w:numPr>
          <w:ilvl w:val="0"/>
          <w:numId w:val="1"/>
        </w:numPr>
        <w:tabs>
          <w:tab w:val="clear" w:pos="720"/>
        </w:tabs>
        <w:ind w:left="851" w:right="170" w:hanging="218"/>
      </w:pPr>
      <w:r>
        <w:t>строительство и эксплуатация пищевых предприятий.</w:t>
      </w:r>
    </w:p>
    <w:p w:rsidR="00793BB7" w:rsidRDefault="004E24E4" w:rsidP="00793BB7">
      <w:pPr>
        <w:pStyle w:val="21"/>
        <w:ind w:left="170" w:right="170" w:firstLine="539"/>
      </w:pPr>
      <w:r>
        <w:t>Производство предприятия состоит из основных цехов: маслоэкстракционного, сырьевого, майонезно</w:t>
      </w:r>
      <w:r w:rsidR="00101D62">
        <w:t xml:space="preserve"> </w:t>
      </w:r>
      <w:r>
        <w:t>-</w:t>
      </w:r>
      <w:r w:rsidR="00101D62">
        <w:t xml:space="preserve"> </w:t>
      </w:r>
      <w:r>
        <w:t>рафинационного и косточкового, вспомогательных и обслуживающих производств и участков. Производственная структура ОАО МЖК «Армавирский» представлена на рисунке 1.1. Тип построения производственной структуры предприятия – предметный.</w:t>
      </w: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101D62" w:rsidP="00793BB7">
      <w:pPr>
        <w:pStyle w:val="21"/>
        <w:ind w:left="170" w:right="170" w:firstLine="539"/>
      </w:pPr>
    </w:p>
    <w:p w:rsidR="00101D62" w:rsidRDefault="008771E6" w:rsidP="00793BB7">
      <w:pPr>
        <w:pStyle w:val="21"/>
        <w:ind w:left="170" w:right="170" w:firstLine="539"/>
      </w:pPr>
      <w:r>
        <w:rPr>
          <w:noProof/>
        </w:rPr>
        <w:pict>
          <v:shapetype id="_x0000_t202" coordsize="21600,21600" o:spt="202" path="m,l,21600r21600,l21600,xe">
            <v:stroke joinstyle="miter"/>
            <v:path gradientshapeok="t" o:connecttype="rect"/>
          </v:shapetype>
          <v:shape id="_x0000_s1247" type="#_x0000_t202" style="position:absolute;left:0;text-align:left;margin-left:171pt;margin-top:2.65pt;width:129.85pt;height:36pt;z-index:251553280" filled="f">
            <v:textbox style="mso-next-textbox:#_x0000_s1247">
              <w:txbxContent>
                <w:p w:rsidR="00D13F83" w:rsidRDefault="00D13F83">
                  <w:pPr>
                    <w:jc w:val="center"/>
                    <w:rPr>
                      <w:sz w:val="24"/>
                    </w:rPr>
                  </w:pPr>
                  <w:r>
                    <w:rPr>
                      <w:sz w:val="24"/>
                    </w:rPr>
                    <w:t>ОАО МЖК «Армавирский»</w:t>
                  </w:r>
                </w:p>
              </w:txbxContent>
            </v:textbox>
          </v:shape>
        </w:pict>
      </w:r>
    </w:p>
    <w:p w:rsidR="004E24E4" w:rsidRDefault="008771E6" w:rsidP="00793BB7">
      <w:pPr>
        <w:pStyle w:val="21"/>
        <w:ind w:left="170" w:right="170" w:firstLine="539"/>
        <w:rPr>
          <w:sz w:val="2"/>
        </w:rPr>
      </w:pPr>
      <w:r>
        <w:rPr>
          <w:noProof/>
        </w:rPr>
        <w:pict>
          <v:shape id="_x0000_s1325" type="#_x0000_t202" style="position:absolute;left:0;text-align:left;margin-left:0;margin-top:601pt;width:309.6pt;height:43.2pt;z-index:251625984" filled="f" stroked="f">
            <v:textbox style="mso-next-textbox:#_x0000_s1325">
              <w:txbxContent>
                <w:p w:rsidR="00D13F83" w:rsidRDefault="00D13F83">
                  <w:r>
                    <w:t>Рисунок 1.1 – Производственная структура ОАО МЖК «Армавирский»</w:t>
                  </w:r>
                </w:p>
              </w:txbxContent>
            </v:textbox>
          </v:shape>
        </w:pict>
      </w:r>
      <w:r>
        <w:rPr>
          <w:noProof/>
        </w:rPr>
        <w:pict>
          <v:shape id="_x0000_s1249" type="#_x0000_t202" style="position:absolute;left:0;text-align:left;margin-left:198pt;margin-top:40.55pt;width:108pt;height:36pt;z-index:251555328" filled="f">
            <v:textbox style="mso-next-textbox:#_x0000_s1249">
              <w:txbxContent>
                <w:p w:rsidR="00D13F83" w:rsidRDefault="00D13F83">
                  <w:pPr>
                    <w:jc w:val="center"/>
                    <w:rPr>
                      <w:sz w:val="24"/>
                    </w:rPr>
                  </w:pPr>
                  <w:r>
                    <w:rPr>
                      <w:sz w:val="24"/>
                    </w:rPr>
                    <w:t>Вспомогательное</w:t>
                  </w:r>
                </w:p>
                <w:p w:rsidR="00D13F83" w:rsidRDefault="00D13F83">
                  <w:pPr>
                    <w:jc w:val="center"/>
                    <w:rPr>
                      <w:sz w:val="24"/>
                    </w:rPr>
                  </w:pPr>
                  <w:r>
                    <w:rPr>
                      <w:sz w:val="24"/>
                    </w:rPr>
                    <w:t>производство</w:t>
                  </w:r>
                </w:p>
              </w:txbxContent>
            </v:textbox>
          </v:shape>
        </w:pict>
      </w:r>
      <w:r>
        <w:rPr>
          <w:noProof/>
        </w:rPr>
        <w:pict>
          <v:line id="_x0000_s1297" style="position:absolute;left:0;text-align:left;z-index:251604480" from="1.35pt,474.95pt" to="15.75pt,474.95pt" o:allowincell="f"/>
        </w:pict>
      </w:r>
      <w:r>
        <w:rPr>
          <w:noProof/>
        </w:rPr>
        <w:pict>
          <v:shape id="_x0000_s1263" type="#_x0000_t202" style="position:absolute;left:0;text-align:left;margin-left:181.35pt;margin-top:222.95pt;width:136.8pt;height:21.6pt;z-index:251569664" o:allowincell="f" filled="f">
            <v:textbox style="mso-next-textbox:#_x0000_s1263">
              <w:txbxContent>
                <w:p w:rsidR="00D13F83" w:rsidRDefault="00D13F83">
                  <w:pPr>
                    <w:jc w:val="center"/>
                    <w:rPr>
                      <w:sz w:val="24"/>
                    </w:rPr>
                  </w:pPr>
                  <w:r>
                    <w:rPr>
                      <w:sz w:val="24"/>
                    </w:rPr>
                    <w:t>Элеватор шрота</w:t>
                  </w:r>
                </w:p>
              </w:txbxContent>
            </v:textbox>
          </v:shape>
        </w:pict>
      </w:r>
      <w:r>
        <w:rPr>
          <w:noProof/>
        </w:rPr>
        <w:pict>
          <v:line id="_x0000_s1296" style="position:absolute;left:0;text-align:left;z-index:251603456" from="1.35pt,64.55pt" to="1.35pt,474.95pt" o:allowincell="f"/>
        </w:pict>
      </w:r>
      <w:r>
        <w:rPr>
          <w:noProof/>
        </w:rPr>
        <w:pict>
          <v:line id="_x0000_s1310" style="position:absolute;left:0;text-align:left;z-index:251617792" from="332.55pt,64.55pt" to="332.55pt,582.95pt" o:allowincell="f"/>
        </w:pict>
      </w:r>
      <w:r>
        <w:rPr>
          <w:noProof/>
        </w:rPr>
        <w:pict>
          <v:line id="_x0000_s1319" style="position:absolute;left:0;text-align:left;z-index:251619840" from="332.55pt,582.95pt" to="361.35pt,582.95pt" o:allowincell="f"/>
        </w:pict>
      </w:r>
      <w:r>
        <w:rPr>
          <w:noProof/>
        </w:rPr>
        <w:pict>
          <v:shape id="_x0000_s1309" type="#_x0000_t202" style="position:absolute;left:0;text-align:left;margin-left:361.35pt;margin-top:561.35pt;width:115.2pt;height:36pt;z-index:251616768" o:allowincell="f" filled="f">
            <v:textbox style="mso-next-textbox:#_x0000_s1309">
              <w:txbxContent>
                <w:p w:rsidR="00D13F83" w:rsidRDefault="00D13F83">
                  <w:pPr>
                    <w:jc w:val="center"/>
                    <w:rPr>
                      <w:sz w:val="24"/>
                    </w:rPr>
                  </w:pPr>
                  <w:r>
                    <w:rPr>
                      <w:sz w:val="24"/>
                    </w:rPr>
                    <w:t>Ремонтно-строительный цех</w:t>
                  </w:r>
                </w:p>
              </w:txbxContent>
            </v:textbox>
          </v:shape>
        </w:pict>
      </w:r>
      <w:r>
        <w:rPr>
          <w:noProof/>
        </w:rPr>
        <w:pict>
          <v:line id="_x0000_s1320" style="position:absolute;left:0;text-align:left;z-index:251620864" from="332.55pt,532.55pt" to="361.35pt,532.55pt" o:allowincell="f"/>
        </w:pict>
      </w:r>
      <w:r>
        <w:rPr>
          <w:noProof/>
        </w:rPr>
        <w:pict>
          <v:shape id="_x0000_s1267" type="#_x0000_t202" style="position:absolute;left:0;text-align:left;margin-left:361.35pt;margin-top:518.15pt;width:115.2pt;height:36pt;z-index:251573760" o:allowincell="f" filled="f">
            <v:textbox style="mso-next-textbox:#_x0000_s1267">
              <w:txbxContent>
                <w:p w:rsidR="00D13F83" w:rsidRDefault="00D13F83">
                  <w:pPr>
                    <w:pStyle w:val="20"/>
                    <w:rPr>
                      <w:b w:val="0"/>
                      <w:sz w:val="24"/>
                    </w:rPr>
                  </w:pPr>
                  <w:r>
                    <w:rPr>
                      <w:b w:val="0"/>
                      <w:sz w:val="24"/>
                    </w:rPr>
                    <w:t>Ремонтно-механический цех</w:t>
                  </w:r>
                </w:p>
              </w:txbxContent>
            </v:textbox>
          </v:shape>
        </w:pict>
      </w:r>
      <w:r>
        <w:rPr>
          <w:noProof/>
        </w:rPr>
        <w:pict>
          <v:line id="_x0000_s1324" style="position:absolute;left:0;text-align:left;z-index:251624960" from="332.55pt,489.35pt" to="361.35pt,489.35pt" o:allowincell="f"/>
        </w:pict>
      </w:r>
      <w:r>
        <w:rPr>
          <w:noProof/>
        </w:rPr>
        <w:pict>
          <v:shape id="_x0000_s1274" type="#_x0000_t202" style="position:absolute;left:0;text-align:left;margin-left:361.35pt;margin-top:474.95pt;width:115.2pt;height:36pt;z-index:251580928" o:allowincell="f" filled="f">
            <v:textbox style="mso-next-textbox:#_x0000_s1274">
              <w:txbxContent>
                <w:p w:rsidR="00D13F83" w:rsidRDefault="00D13F83">
                  <w:pPr>
                    <w:jc w:val="center"/>
                    <w:rPr>
                      <w:sz w:val="24"/>
                    </w:rPr>
                  </w:pPr>
                  <w:r>
                    <w:rPr>
                      <w:sz w:val="24"/>
                    </w:rPr>
                    <w:t>Цех</w:t>
                  </w:r>
                </w:p>
                <w:p w:rsidR="00D13F83" w:rsidRDefault="00D13F83">
                  <w:pPr>
                    <w:jc w:val="center"/>
                    <w:rPr>
                      <w:sz w:val="24"/>
                    </w:rPr>
                  </w:pPr>
                  <w:r>
                    <w:rPr>
                      <w:sz w:val="24"/>
                    </w:rPr>
                    <w:t>парокотельной</w:t>
                  </w:r>
                </w:p>
              </w:txbxContent>
            </v:textbox>
          </v:shape>
        </w:pict>
      </w:r>
      <w:r>
        <w:rPr>
          <w:noProof/>
        </w:rPr>
        <w:pict>
          <v:line id="_x0000_s1323" style="position:absolute;left:0;text-align:left;z-index:251623936" from="332.55pt,453.35pt" to="361.35pt,453.35pt" o:allowincell="f"/>
        </w:pict>
      </w:r>
      <w:r>
        <w:rPr>
          <w:noProof/>
        </w:rPr>
        <w:pict>
          <v:line id="_x0000_s1322" style="position:absolute;left:0;text-align:left;z-index:251622912" from="332.55pt,417.35pt" to="361.35pt,417.35pt" o:allowincell="f"/>
        </w:pict>
      </w:r>
      <w:r>
        <w:rPr>
          <w:noProof/>
        </w:rPr>
        <w:pict>
          <v:line id="_x0000_s1321" style="position:absolute;left:0;text-align:left;z-index:251621888" from="332.55pt,381.35pt" to="361.35pt,381.35pt" o:allowincell="f"/>
        </w:pict>
      </w:r>
      <w:r>
        <w:rPr>
          <w:noProof/>
        </w:rPr>
        <w:pict>
          <v:shape id="_x0000_s1271" type="#_x0000_t202" style="position:absolute;left:0;text-align:left;margin-left:361.35pt;margin-top:438.95pt;width:115.2pt;height:28.8pt;z-index:251577856" o:allowincell="f" filled="f">
            <v:textbox style="mso-next-textbox:#_x0000_s1271">
              <w:txbxContent>
                <w:p w:rsidR="00D13F83" w:rsidRDefault="00D13F83">
                  <w:pPr>
                    <w:jc w:val="center"/>
                    <w:rPr>
                      <w:sz w:val="24"/>
                    </w:rPr>
                  </w:pPr>
                  <w:r>
                    <w:rPr>
                      <w:sz w:val="24"/>
                    </w:rPr>
                    <w:t>Цех КИН и А</w:t>
                  </w:r>
                </w:p>
              </w:txbxContent>
            </v:textbox>
          </v:shape>
        </w:pict>
      </w:r>
      <w:r>
        <w:rPr>
          <w:noProof/>
        </w:rPr>
        <w:pict>
          <v:shape id="_x0000_s1272" type="#_x0000_t202" style="position:absolute;left:0;text-align:left;margin-left:361.35pt;margin-top:402.95pt;width:115.2pt;height:28.8pt;z-index:251578880" o:allowincell="f" filled="f">
            <v:textbox style="mso-next-textbox:#_x0000_s1272">
              <w:txbxContent>
                <w:p w:rsidR="00D13F83" w:rsidRDefault="00D13F83">
                  <w:pPr>
                    <w:jc w:val="center"/>
                    <w:rPr>
                      <w:sz w:val="24"/>
                    </w:rPr>
                  </w:pPr>
                  <w:r>
                    <w:rPr>
                      <w:sz w:val="24"/>
                    </w:rPr>
                    <w:t>Электроцех</w:t>
                  </w:r>
                </w:p>
              </w:txbxContent>
            </v:textbox>
          </v:shape>
        </w:pict>
      </w:r>
      <w:r>
        <w:rPr>
          <w:noProof/>
        </w:rPr>
        <w:pict>
          <v:shape id="_x0000_s1269" type="#_x0000_t202" style="position:absolute;left:0;text-align:left;margin-left:361.35pt;margin-top:359.75pt;width:115.2pt;height:36pt;z-index:251575808" o:allowincell="f" filled="f">
            <v:textbox style="mso-next-textbox:#_x0000_s1269">
              <w:txbxContent>
                <w:p w:rsidR="00D13F83" w:rsidRDefault="00D13F83">
                  <w:pPr>
                    <w:jc w:val="center"/>
                    <w:rPr>
                      <w:sz w:val="24"/>
                    </w:rPr>
                  </w:pPr>
                  <w:r>
                    <w:rPr>
                      <w:sz w:val="24"/>
                    </w:rPr>
                    <w:t>Производственная</w:t>
                  </w:r>
                </w:p>
                <w:p w:rsidR="00D13F83" w:rsidRDefault="00D13F83">
                  <w:pPr>
                    <w:jc w:val="center"/>
                    <w:rPr>
                      <w:sz w:val="24"/>
                    </w:rPr>
                  </w:pPr>
                  <w:r>
                    <w:rPr>
                      <w:sz w:val="24"/>
                    </w:rPr>
                    <w:t>лаборатория</w:t>
                  </w:r>
                </w:p>
              </w:txbxContent>
            </v:textbox>
          </v:shape>
        </w:pict>
      </w:r>
      <w:r>
        <w:rPr>
          <w:noProof/>
        </w:rPr>
        <w:pict>
          <v:line id="_x0000_s1302" style="position:absolute;left:0;text-align:left;z-index:251609600" from="354.15pt,57.35pt" to="354.15pt,323.75pt" o:allowincell="f"/>
        </w:pict>
      </w:r>
      <w:r>
        <w:rPr>
          <w:noProof/>
        </w:rPr>
        <w:pict>
          <v:line id="_x0000_s1303" style="position:absolute;left:0;text-align:left;z-index:251610624" from="354.15pt,323.75pt" to="382.95pt,323.75pt" o:allowincell="f"/>
        </w:pict>
      </w:r>
      <w:r>
        <w:rPr>
          <w:noProof/>
        </w:rPr>
        <w:pict>
          <v:shape id="_x0000_s1266" type="#_x0000_t202" style="position:absolute;left:0;text-align:left;margin-left:382.95pt;margin-top:294.95pt;width:93.6pt;height:50.4pt;z-index:251572736" o:allowincell="f" filled="f">
            <v:textbox style="mso-next-textbox:#_x0000_s1266">
              <w:txbxContent>
                <w:p w:rsidR="00D13F83" w:rsidRDefault="00D13F83">
                  <w:pPr>
                    <w:jc w:val="center"/>
                    <w:rPr>
                      <w:sz w:val="24"/>
                    </w:rPr>
                  </w:pPr>
                  <w:r>
                    <w:rPr>
                      <w:sz w:val="24"/>
                    </w:rPr>
                    <w:t>Отдел</w:t>
                  </w:r>
                </w:p>
                <w:p w:rsidR="00D13F83" w:rsidRDefault="00D13F83">
                  <w:pPr>
                    <w:jc w:val="center"/>
                    <w:rPr>
                      <w:sz w:val="24"/>
                    </w:rPr>
                  </w:pPr>
                  <w:r>
                    <w:rPr>
                      <w:sz w:val="24"/>
                    </w:rPr>
                    <w:t>пожарной охраны</w:t>
                  </w:r>
                </w:p>
              </w:txbxContent>
            </v:textbox>
          </v:shape>
        </w:pict>
      </w:r>
      <w:r>
        <w:rPr>
          <w:noProof/>
        </w:rPr>
        <w:pict>
          <v:line id="_x0000_s1308" style="position:absolute;left:0;text-align:left;z-index:251615744" from="354.15pt,258.95pt" to="382.95pt,258.95pt" o:allowincell="f"/>
        </w:pict>
      </w:r>
      <w:r>
        <w:rPr>
          <w:noProof/>
        </w:rPr>
        <w:pict>
          <v:shape id="_x0000_s1261" type="#_x0000_t202" style="position:absolute;left:0;text-align:left;margin-left:382.95pt;margin-top:237.35pt;width:93.6pt;height:50.4pt;z-index:251567616" o:allowincell="f" filled="f">
            <v:textbox style="mso-next-textbox:#_x0000_s1261">
              <w:txbxContent>
                <w:p w:rsidR="00D13F83" w:rsidRDefault="00D13F83">
                  <w:pPr>
                    <w:jc w:val="center"/>
                    <w:rPr>
                      <w:sz w:val="24"/>
                    </w:rPr>
                  </w:pPr>
                  <w:r>
                    <w:rPr>
                      <w:sz w:val="24"/>
                    </w:rPr>
                    <w:t>Отдел</w:t>
                  </w:r>
                </w:p>
                <w:p w:rsidR="00D13F83" w:rsidRDefault="00D13F83">
                  <w:pPr>
                    <w:jc w:val="center"/>
                    <w:rPr>
                      <w:sz w:val="24"/>
                    </w:rPr>
                  </w:pPr>
                  <w:r>
                    <w:rPr>
                      <w:sz w:val="24"/>
                    </w:rPr>
                    <w:t>сторожевой</w:t>
                  </w:r>
                </w:p>
                <w:p w:rsidR="00D13F83" w:rsidRDefault="00D13F83">
                  <w:pPr>
                    <w:jc w:val="center"/>
                    <w:rPr>
                      <w:sz w:val="24"/>
                    </w:rPr>
                  </w:pPr>
                  <w:r>
                    <w:rPr>
                      <w:sz w:val="24"/>
                    </w:rPr>
                    <w:t>охраны</w:t>
                  </w:r>
                </w:p>
              </w:txbxContent>
            </v:textbox>
          </v:shape>
        </w:pict>
      </w:r>
      <w:r>
        <w:rPr>
          <w:noProof/>
        </w:rPr>
        <w:pict>
          <v:line id="_x0000_s1307" style="position:absolute;left:0;text-align:left;z-index:251614720" from="354.15pt,215.75pt" to="382.95pt,215.75pt" o:allowincell="f"/>
        </w:pict>
      </w:r>
      <w:r>
        <w:rPr>
          <w:noProof/>
        </w:rPr>
        <w:pict>
          <v:shape id="_x0000_s1251" type="#_x0000_t202" style="position:absolute;left:0;text-align:left;margin-left:382.95pt;margin-top:194.15pt;width:93.6pt;height:36pt;z-index:251557376" o:allowincell="f" filled="f">
            <v:textbox style="mso-next-textbox:#_x0000_s1251">
              <w:txbxContent>
                <w:p w:rsidR="00D13F83" w:rsidRDefault="00D13F83">
                  <w:pPr>
                    <w:jc w:val="center"/>
                    <w:rPr>
                      <w:sz w:val="24"/>
                    </w:rPr>
                  </w:pPr>
                  <w:r>
                    <w:rPr>
                      <w:sz w:val="24"/>
                    </w:rPr>
                    <w:t>Материальный</w:t>
                  </w:r>
                </w:p>
                <w:p w:rsidR="00D13F83" w:rsidRDefault="00D13F83">
                  <w:pPr>
                    <w:jc w:val="center"/>
                    <w:rPr>
                      <w:sz w:val="24"/>
                    </w:rPr>
                  </w:pPr>
                  <w:r>
                    <w:rPr>
                      <w:sz w:val="24"/>
                    </w:rPr>
                    <w:t>склад</w:t>
                  </w:r>
                </w:p>
              </w:txbxContent>
            </v:textbox>
          </v:shape>
        </w:pict>
      </w:r>
      <w:r>
        <w:rPr>
          <w:noProof/>
        </w:rPr>
        <w:pict>
          <v:line id="_x0000_s1306" style="position:absolute;left:0;text-align:left;z-index:251613696" from="354.15pt,158.15pt" to="382.95pt,158.15pt" o:allowincell="f"/>
        </w:pict>
      </w:r>
      <w:r>
        <w:rPr>
          <w:noProof/>
        </w:rPr>
        <w:pict>
          <v:shape id="_x0000_s1253" type="#_x0000_t202" style="position:absolute;left:0;text-align:left;margin-left:382.95pt;margin-top:136.55pt;width:93.6pt;height:50.4pt;z-index:251559424" o:allowincell="f" filled="f">
            <v:textbox style="mso-next-textbox:#_x0000_s1253">
              <w:txbxContent>
                <w:p w:rsidR="00D13F83" w:rsidRDefault="00D13F83">
                  <w:pPr>
                    <w:jc w:val="center"/>
                    <w:rPr>
                      <w:sz w:val="24"/>
                    </w:rPr>
                  </w:pPr>
                  <w:r>
                    <w:rPr>
                      <w:sz w:val="24"/>
                    </w:rPr>
                    <w:t>Склад</w:t>
                  </w:r>
                </w:p>
                <w:p w:rsidR="00D13F83" w:rsidRDefault="00D13F83">
                  <w:pPr>
                    <w:jc w:val="center"/>
                    <w:rPr>
                      <w:sz w:val="24"/>
                    </w:rPr>
                  </w:pPr>
                  <w:r>
                    <w:rPr>
                      <w:sz w:val="24"/>
                    </w:rPr>
                    <w:t>готовой продукции</w:t>
                  </w:r>
                </w:p>
              </w:txbxContent>
            </v:textbox>
          </v:shape>
        </w:pict>
      </w:r>
      <w:r>
        <w:rPr>
          <w:noProof/>
        </w:rPr>
        <w:pict>
          <v:line id="_x0000_s1305" style="position:absolute;left:0;text-align:left;z-index:251612672" from="354.15pt,114.95pt" to="382.95pt,114.95pt" o:allowincell="f"/>
        </w:pict>
      </w:r>
      <w:r>
        <w:rPr>
          <w:noProof/>
        </w:rPr>
        <w:pict>
          <v:shape id="_x0000_s1252" type="#_x0000_t202" style="position:absolute;left:0;text-align:left;margin-left:382.95pt;margin-top:93.35pt;width:93.6pt;height:36pt;z-index:251558400" o:allowincell="f" filled="f">
            <v:textbox style="mso-next-textbox:#_x0000_s1252">
              <w:txbxContent>
                <w:p w:rsidR="00D13F83" w:rsidRDefault="00D13F83">
                  <w:pPr>
                    <w:jc w:val="center"/>
                    <w:rPr>
                      <w:sz w:val="24"/>
                    </w:rPr>
                  </w:pPr>
                  <w:r>
                    <w:rPr>
                      <w:sz w:val="24"/>
                    </w:rPr>
                    <w:t>Транспортный</w:t>
                  </w:r>
                </w:p>
                <w:p w:rsidR="00D13F83" w:rsidRDefault="00D13F83">
                  <w:pPr>
                    <w:jc w:val="center"/>
                    <w:rPr>
                      <w:sz w:val="24"/>
                    </w:rPr>
                  </w:pPr>
                  <w:r>
                    <w:rPr>
                      <w:sz w:val="24"/>
                    </w:rPr>
                    <w:t>цех</w:t>
                  </w:r>
                </w:p>
              </w:txbxContent>
            </v:textbox>
          </v:shape>
        </w:pict>
      </w:r>
      <w:r>
        <w:rPr>
          <w:noProof/>
        </w:rPr>
        <w:pict>
          <v:line id="_x0000_s1304" style="position:absolute;left:0;text-align:left;z-index:251611648" from="354.15pt,57.35pt" to="368.55pt,57.35pt" o:allowincell="f"/>
        </w:pict>
      </w:r>
      <w:r>
        <w:rPr>
          <w:noProof/>
        </w:rPr>
        <w:pict>
          <v:shape id="_x0000_s1250" type="#_x0000_t202" style="position:absolute;left:0;text-align:left;margin-left:368.55pt;margin-top:42.95pt;width:108pt;height:36pt;z-index:251556352" o:allowincell="f" filled="f">
            <v:textbox style="mso-next-textbox:#_x0000_s1250">
              <w:txbxContent>
                <w:p w:rsidR="00D13F83" w:rsidRDefault="00D13F83">
                  <w:pPr>
                    <w:jc w:val="center"/>
                    <w:rPr>
                      <w:sz w:val="24"/>
                    </w:rPr>
                  </w:pPr>
                  <w:r>
                    <w:rPr>
                      <w:sz w:val="24"/>
                    </w:rPr>
                    <w:t>Обслуживающее</w:t>
                  </w:r>
                </w:p>
                <w:p w:rsidR="00D13F83" w:rsidRDefault="00D13F83">
                  <w:pPr>
                    <w:jc w:val="center"/>
                    <w:rPr>
                      <w:sz w:val="24"/>
                    </w:rPr>
                  </w:pPr>
                  <w:r>
                    <w:rPr>
                      <w:sz w:val="24"/>
                    </w:rPr>
                    <w:t>производство</w:t>
                  </w:r>
                </w:p>
              </w:txbxContent>
            </v:textbox>
          </v:shape>
        </w:pict>
      </w:r>
      <w:r>
        <w:rPr>
          <w:noProof/>
        </w:rPr>
        <w:pict>
          <v:line id="_x0000_s1301" style="position:absolute;left:0;text-align:left;z-index:251608576" from="1.35pt,64.55pt" to="15.75pt,64.55pt" o:allowincell="f"/>
        </w:pict>
      </w:r>
      <w:r>
        <w:rPr>
          <w:noProof/>
        </w:rPr>
        <w:pict>
          <v:shape id="_x0000_s1248" type="#_x0000_t202" style="position:absolute;left:0;text-align:left;margin-left:15.75pt;margin-top:42.95pt;width:129.85pt;height:38.3pt;z-index:251554304" o:allowincell="f" filled="f">
            <v:textbox style="mso-next-textbox:#_x0000_s1248">
              <w:txbxContent>
                <w:p w:rsidR="00D13F83" w:rsidRDefault="00D13F83">
                  <w:pPr>
                    <w:jc w:val="center"/>
                    <w:rPr>
                      <w:sz w:val="24"/>
                    </w:rPr>
                  </w:pPr>
                  <w:r>
                    <w:rPr>
                      <w:sz w:val="24"/>
                    </w:rPr>
                    <w:t>Основное</w:t>
                  </w:r>
                </w:p>
                <w:p w:rsidR="00D13F83" w:rsidRDefault="00D13F83">
                  <w:pPr>
                    <w:jc w:val="center"/>
                    <w:rPr>
                      <w:sz w:val="24"/>
                    </w:rPr>
                  </w:pPr>
                  <w:r>
                    <w:rPr>
                      <w:sz w:val="24"/>
                    </w:rPr>
                    <w:t>производство</w:t>
                  </w:r>
                </w:p>
              </w:txbxContent>
            </v:textbox>
          </v:shape>
        </w:pict>
      </w:r>
      <w:r>
        <w:rPr>
          <w:noProof/>
        </w:rPr>
        <w:pict>
          <v:line id="_x0000_s1317" style="position:absolute;left:0;text-align:left;z-index:251618816" from="310.95pt,64.55pt" to="332.55pt,64.55pt" o:allowincell="f"/>
        </w:pict>
      </w:r>
      <w:r>
        <w:rPr>
          <w:noProof/>
        </w:rPr>
        <w:pict>
          <v:line id="_x0000_s1277" style="position:absolute;left:0;text-align:left;z-index:251584000" from="411.75pt,28.55pt" to="411.75pt,42.95pt" o:allowincell="f"/>
        </w:pict>
      </w:r>
      <w:r>
        <w:rPr>
          <w:noProof/>
        </w:rPr>
        <w:pict>
          <v:line id="_x0000_s1276" style="position:absolute;left:0;text-align:left;z-index:251582976" from="73.35pt,28.55pt" to="73.35pt,42.95pt" o:allowincell="f"/>
        </w:pict>
      </w:r>
      <w:r>
        <w:rPr>
          <w:noProof/>
        </w:rPr>
        <w:pict>
          <v:line id="_x0000_s1278" style="position:absolute;left:0;text-align:left;z-index:251585024" from="260.55pt,28.55pt" to="260.55pt,42.95pt" o:allowincell="f"/>
        </w:pict>
      </w:r>
      <w:r>
        <w:rPr>
          <w:noProof/>
        </w:rPr>
        <w:pict>
          <v:line id="_x0000_s1275" style="position:absolute;left:0;text-align:left;z-index:251581952" from="73.35pt,28.55pt" to="411.75pt,28.55pt" o:allowincell="f"/>
        </w:pict>
      </w:r>
      <w:r>
        <w:rPr>
          <w:noProof/>
        </w:rPr>
        <w:pict>
          <v:line id="_x0000_s1279" style="position:absolute;left:0;text-align:left;z-index:251586048" from="238.95pt,21.35pt" to="238.95pt,28.55pt" o:allowincell="f"/>
        </w:pict>
      </w:r>
      <w:r>
        <w:rPr>
          <w:noProof/>
        </w:rPr>
        <w:pict>
          <v:line id="_x0000_s1300" style="position:absolute;left:0;text-align:left;z-index:251607552" from="1.35pt,146.75pt" to="15.75pt,146.75pt" o:allowincell="f"/>
        </w:pict>
      </w:r>
      <w:r>
        <w:rPr>
          <w:noProof/>
        </w:rPr>
        <w:pict>
          <v:line id="_x0000_s1299" style="position:absolute;left:0;text-align:left;z-index:251606528" from="1.35pt,240.35pt" to="15.75pt,240.35pt" o:allowincell="f"/>
        </w:pict>
      </w:r>
      <w:r>
        <w:rPr>
          <w:noProof/>
        </w:rPr>
        <w:pict>
          <v:line id="_x0000_s1298" style="position:absolute;left:0;text-align:left;z-index:251605504" from="1.35pt,341.15pt" to="15.75pt,341.15pt" o:allowincell="f"/>
        </w:pict>
      </w:r>
      <w:r>
        <w:rPr>
          <w:noProof/>
        </w:rPr>
        <w:pict>
          <v:line id="_x0000_s1295" style="position:absolute;left:0;text-align:left;z-index:251602432" from="152.55pt,470.75pt" to="166.95pt,470.75pt" o:allowincell="f"/>
        </w:pict>
      </w:r>
      <w:r>
        <w:rPr>
          <w:noProof/>
        </w:rPr>
        <w:pict>
          <v:shape id="_x0000_s1262" type="#_x0000_t202" style="position:absolute;left:0;text-align:left;margin-left:15.75pt;margin-top:456.35pt;width:136.8pt;height:28.8pt;z-index:251568640" o:allowincell="f" filled="f">
            <v:textbox style="mso-next-textbox:#_x0000_s1262">
              <w:txbxContent>
                <w:p w:rsidR="00D13F83" w:rsidRDefault="00D13F83">
                  <w:pPr>
                    <w:jc w:val="center"/>
                    <w:rPr>
                      <w:sz w:val="24"/>
                    </w:rPr>
                  </w:pPr>
                  <w:r>
                    <w:rPr>
                      <w:sz w:val="24"/>
                    </w:rPr>
                    <w:t>Косточковый цех</w:t>
                  </w:r>
                </w:p>
              </w:txbxContent>
            </v:textbox>
          </v:shape>
        </w:pict>
      </w:r>
      <w:r>
        <w:rPr>
          <w:noProof/>
        </w:rPr>
        <w:pict>
          <v:line id="_x0000_s1294" style="position:absolute;left:0;text-align:left;z-index:251601408" from="166.95pt,449.15pt" to="181.35pt,449.15pt" o:allowincell="f"/>
        </w:pict>
      </w:r>
      <w:r>
        <w:rPr>
          <w:noProof/>
        </w:rPr>
        <w:pict>
          <v:line id="_x0000_s1293" style="position:absolute;left:0;text-align:left;z-index:251600384" from="166.95pt,485.15pt" to="181.35pt,485.15pt" o:allowincell="f"/>
        </w:pict>
      </w:r>
      <w:r>
        <w:rPr>
          <w:noProof/>
        </w:rPr>
        <w:pict>
          <v:line id="_x0000_s1292" style="position:absolute;left:0;text-align:left;z-index:251599360" from="166.95pt,449.15pt" to="166.95pt,485.15pt" o:allowincell="f"/>
        </w:pict>
      </w:r>
      <w:r>
        <w:rPr>
          <w:noProof/>
        </w:rPr>
        <w:pict>
          <v:shape id="_x0000_s1273" type="#_x0000_t202" style="position:absolute;left:0;text-align:left;margin-left:181.35pt;margin-top:470.75pt;width:136.8pt;height:36pt;z-index:251579904" o:allowincell="f" filled="f">
            <v:textbox style="mso-next-textbox:#_x0000_s1273">
              <w:txbxContent>
                <w:p w:rsidR="00D13F83" w:rsidRDefault="00D13F83">
                  <w:pPr>
                    <w:jc w:val="center"/>
                    <w:rPr>
                      <w:sz w:val="24"/>
                    </w:rPr>
                  </w:pPr>
                  <w:r>
                    <w:rPr>
                      <w:sz w:val="24"/>
                    </w:rPr>
                    <w:t>Переработка</w:t>
                  </w:r>
                </w:p>
                <w:p w:rsidR="00D13F83" w:rsidRDefault="00D13F83">
                  <w:pPr>
                    <w:jc w:val="center"/>
                    <w:rPr>
                      <w:sz w:val="24"/>
                    </w:rPr>
                  </w:pPr>
                  <w:r>
                    <w:rPr>
                      <w:sz w:val="24"/>
                    </w:rPr>
                    <w:t>бескожурных культур</w:t>
                  </w:r>
                </w:p>
              </w:txbxContent>
            </v:textbox>
          </v:shape>
        </w:pict>
      </w:r>
      <w:r>
        <w:rPr>
          <w:noProof/>
        </w:rPr>
        <w:pict>
          <v:shape id="_x0000_s1270" type="#_x0000_t202" style="position:absolute;left:0;text-align:left;margin-left:181.35pt;margin-top:434.75pt;width:136.8pt;height:36pt;z-index:251576832" o:allowincell="f" filled="f">
            <v:textbox style="mso-next-textbox:#_x0000_s1270">
              <w:txbxContent>
                <w:p w:rsidR="00D13F83" w:rsidRDefault="00D13F83">
                  <w:pPr>
                    <w:jc w:val="center"/>
                    <w:rPr>
                      <w:sz w:val="24"/>
                    </w:rPr>
                  </w:pPr>
                  <w:r>
                    <w:rPr>
                      <w:sz w:val="24"/>
                    </w:rPr>
                    <w:t>Переработка</w:t>
                  </w:r>
                </w:p>
                <w:p w:rsidR="00D13F83" w:rsidRDefault="00D13F83">
                  <w:pPr>
                    <w:jc w:val="center"/>
                    <w:rPr>
                      <w:sz w:val="24"/>
                    </w:rPr>
                  </w:pPr>
                  <w:r>
                    <w:rPr>
                      <w:sz w:val="24"/>
                    </w:rPr>
                    <w:t>косточковых культур</w:t>
                  </w:r>
                </w:p>
              </w:txbxContent>
            </v:textbox>
          </v:shape>
        </w:pict>
      </w:r>
      <w:r>
        <w:rPr>
          <w:noProof/>
        </w:rPr>
        <w:pict>
          <v:line id="_x0000_s1291" style="position:absolute;left:0;text-align:left;z-index:251598336" from="166.95pt,312.35pt" to="181.35pt,312.35pt" o:allowincell="f"/>
        </w:pict>
      </w:r>
      <w:r>
        <w:rPr>
          <w:noProof/>
        </w:rPr>
        <w:pict>
          <v:line id="_x0000_s1290" style="position:absolute;left:0;text-align:left;z-index:251597312" from="166.95pt,348.35pt" to="181.35pt,348.35pt" o:allowincell="f"/>
        </w:pict>
      </w:r>
      <w:r>
        <w:rPr>
          <w:noProof/>
        </w:rPr>
        <w:pict>
          <v:line id="_x0000_s1289" style="position:absolute;left:0;text-align:left;z-index:251596288" from="166.95pt,391.55pt" to="181.35pt,391.55pt" o:allowincell="f"/>
        </w:pict>
      </w:r>
      <w:r>
        <w:rPr>
          <w:noProof/>
        </w:rPr>
        <w:pict>
          <v:line id="_x0000_s1288" style="position:absolute;left:0;text-align:left;z-index:251595264" from="166.95pt,276.35pt" to="181.35pt,276.35pt" o:allowincell="f"/>
        </w:pict>
      </w:r>
      <w:r>
        <w:rPr>
          <w:noProof/>
        </w:rPr>
        <w:pict>
          <v:line id="_x0000_s1287" style="position:absolute;left:0;text-align:left;z-index:251594240" from="152.55pt,341.15pt" to="166.95pt,341.15pt" o:allowincell="f"/>
        </w:pict>
      </w:r>
      <w:r>
        <w:rPr>
          <w:noProof/>
        </w:rPr>
        <w:pict>
          <v:line id="_x0000_s1286" style="position:absolute;left:0;text-align:left;z-index:251593216" from="166.95pt,276.35pt" to="166.95pt,391.55pt" o:allowincell="f"/>
        </w:pict>
      </w:r>
      <w:r>
        <w:rPr>
          <w:noProof/>
        </w:rPr>
        <w:pict>
          <v:shape id="_x0000_s1257" type="#_x0000_t202" style="position:absolute;left:0;text-align:left;margin-left:15.75pt;margin-top:233.15pt;width:136.8pt;height:21.6pt;z-index:251563520" o:allowincell="f" filled="f">
            <v:textbox style="mso-next-textbox:#_x0000_s1257">
              <w:txbxContent>
                <w:p w:rsidR="00D13F83" w:rsidRDefault="00D13F83">
                  <w:pPr>
                    <w:jc w:val="center"/>
                    <w:rPr>
                      <w:sz w:val="24"/>
                    </w:rPr>
                  </w:pPr>
                  <w:r>
                    <w:rPr>
                      <w:sz w:val="24"/>
                    </w:rPr>
                    <w:t>Сырьевой цех</w:t>
                  </w:r>
                </w:p>
              </w:txbxContent>
            </v:textbox>
          </v:shape>
        </w:pict>
      </w:r>
      <w:r>
        <w:rPr>
          <w:noProof/>
        </w:rPr>
        <w:pict>
          <v:shape id="_x0000_s1258" type="#_x0000_t202" style="position:absolute;left:0;text-align:left;margin-left:15.75pt;margin-top:326.75pt;width:136.8pt;height:38.3pt;z-index:251564544" o:allowincell="f" filled="f">
            <v:textbox style="mso-next-textbox:#_x0000_s1258">
              <w:txbxContent>
                <w:p w:rsidR="00D13F83" w:rsidRDefault="00D13F83">
                  <w:pPr>
                    <w:jc w:val="center"/>
                    <w:rPr>
                      <w:sz w:val="24"/>
                    </w:rPr>
                  </w:pPr>
                  <w:r>
                    <w:rPr>
                      <w:sz w:val="24"/>
                    </w:rPr>
                    <w:t>Майонезно-рафинационный цех</w:t>
                  </w:r>
                </w:p>
              </w:txbxContent>
            </v:textbox>
          </v:shape>
        </w:pict>
      </w:r>
      <w:r>
        <w:rPr>
          <w:noProof/>
        </w:rPr>
        <w:pict>
          <v:shape id="_x0000_s1268" type="#_x0000_t202" style="position:absolute;left:0;text-align:left;margin-left:181.35pt;margin-top:369.95pt;width:136.8pt;height:50.4pt;z-index:251574784" o:allowincell="f" filled="f">
            <v:textbox style="mso-next-textbox:#_x0000_s1268">
              <w:txbxContent>
                <w:p w:rsidR="00D13F83" w:rsidRDefault="00D13F83">
                  <w:pPr>
                    <w:jc w:val="center"/>
                    <w:rPr>
                      <w:sz w:val="24"/>
                    </w:rPr>
                  </w:pPr>
                  <w:r>
                    <w:rPr>
                      <w:sz w:val="24"/>
                    </w:rPr>
                    <w:t>Отделение</w:t>
                  </w:r>
                </w:p>
                <w:p w:rsidR="00D13F83" w:rsidRDefault="00D13F83">
                  <w:pPr>
                    <w:jc w:val="center"/>
                    <w:rPr>
                      <w:sz w:val="24"/>
                    </w:rPr>
                  </w:pPr>
                  <w:r>
                    <w:rPr>
                      <w:sz w:val="24"/>
                    </w:rPr>
                    <w:t>рафинации и дезодорации масла</w:t>
                  </w:r>
                </w:p>
              </w:txbxContent>
            </v:textbox>
          </v:shape>
        </w:pict>
      </w:r>
      <w:r>
        <w:rPr>
          <w:noProof/>
        </w:rPr>
        <w:pict>
          <v:shape id="_x0000_s1264" type="#_x0000_t202" style="position:absolute;left:0;text-align:left;margin-left:181.35pt;margin-top:333.95pt;width:136.8pt;height:36pt;z-index:251570688" o:allowincell="f" filled="f">
            <v:textbox style="mso-next-textbox:#_x0000_s1264">
              <w:txbxContent>
                <w:p w:rsidR="00D13F83" w:rsidRDefault="00D13F83">
                  <w:pPr>
                    <w:jc w:val="center"/>
                    <w:rPr>
                      <w:sz w:val="24"/>
                    </w:rPr>
                  </w:pPr>
                  <w:r>
                    <w:rPr>
                      <w:sz w:val="24"/>
                    </w:rPr>
                    <w:t>Отделение</w:t>
                  </w:r>
                </w:p>
                <w:p w:rsidR="00D13F83" w:rsidRDefault="00D13F83">
                  <w:pPr>
                    <w:jc w:val="center"/>
                    <w:rPr>
                      <w:sz w:val="24"/>
                    </w:rPr>
                  </w:pPr>
                  <w:r>
                    <w:rPr>
                      <w:sz w:val="24"/>
                    </w:rPr>
                    <w:t>изготовления бутылок</w:t>
                  </w:r>
                </w:p>
              </w:txbxContent>
            </v:textbox>
          </v:shape>
        </w:pict>
      </w:r>
      <w:r>
        <w:rPr>
          <w:noProof/>
        </w:rPr>
        <w:pict>
          <v:shape id="_x0000_s1260" type="#_x0000_t202" style="position:absolute;left:0;text-align:left;margin-left:181.35pt;margin-top:297.95pt;width:136.8pt;height:36pt;z-index:251566592" o:allowincell="f" filled="f">
            <v:textbox style="mso-next-textbox:#_x0000_s1260">
              <w:txbxContent>
                <w:p w:rsidR="00D13F83" w:rsidRDefault="00D13F83">
                  <w:pPr>
                    <w:jc w:val="center"/>
                    <w:rPr>
                      <w:sz w:val="24"/>
                    </w:rPr>
                  </w:pPr>
                  <w:r>
                    <w:rPr>
                      <w:sz w:val="24"/>
                    </w:rPr>
                    <w:t>Отделение</w:t>
                  </w:r>
                </w:p>
                <w:p w:rsidR="00D13F83" w:rsidRDefault="00D13F83">
                  <w:pPr>
                    <w:jc w:val="center"/>
                    <w:rPr>
                      <w:sz w:val="24"/>
                    </w:rPr>
                  </w:pPr>
                  <w:r>
                    <w:rPr>
                      <w:sz w:val="24"/>
                    </w:rPr>
                    <w:t>расфасовки масла</w:t>
                  </w:r>
                </w:p>
              </w:txbxContent>
            </v:textbox>
          </v:shape>
        </w:pict>
      </w:r>
      <w:r>
        <w:rPr>
          <w:noProof/>
        </w:rPr>
        <w:pict>
          <v:shape id="_x0000_s1265" type="#_x0000_t202" style="position:absolute;left:0;text-align:left;margin-left:181.35pt;margin-top:261.95pt;width:136.8pt;height:36pt;z-index:251571712" o:allowincell="f" filled="f">
            <v:textbox style="mso-next-textbox:#_x0000_s1265">
              <w:txbxContent>
                <w:p w:rsidR="00D13F83" w:rsidRDefault="00D13F83">
                  <w:pPr>
                    <w:jc w:val="center"/>
                    <w:rPr>
                      <w:sz w:val="24"/>
                    </w:rPr>
                  </w:pPr>
                  <w:r>
                    <w:rPr>
                      <w:sz w:val="24"/>
                    </w:rPr>
                    <w:t>Отделение производства майонеза</w:t>
                  </w:r>
                </w:p>
              </w:txbxContent>
            </v:textbox>
          </v:shape>
        </w:pict>
      </w:r>
      <w:r>
        <w:rPr>
          <w:noProof/>
        </w:rPr>
        <w:pict>
          <v:line id="_x0000_s1285" style="position:absolute;left:0;text-align:left;z-index:251592192" from="152.55pt,146.75pt" to="166.95pt,146.75pt" o:allowincell="f"/>
        </w:pict>
      </w:r>
      <w:r>
        <w:rPr>
          <w:noProof/>
        </w:rPr>
        <w:pict>
          <v:line id="_x0000_s1284" style="position:absolute;left:0;text-align:left;z-index:251591168" from="166.95pt,125.15pt" to="181.35pt,125.15pt" o:allowincell="f"/>
        </w:pict>
      </w:r>
      <w:r>
        <w:rPr>
          <w:noProof/>
        </w:rPr>
        <w:pict>
          <v:line id="_x0000_s1283" style="position:absolute;left:0;text-align:left;z-index:251590144" from="166.95pt,168.35pt" to="181.35pt,168.35pt" o:allowincell="f"/>
        </w:pict>
      </w:r>
      <w:r>
        <w:rPr>
          <w:noProof/>
        </w:rPr>
        <w:pict>
          <v:line id="_x0000_s1282" style="position:absolute;left:0;text-align:left;z-index:251589120" from="166.95pt,197.15pt" to="181.35pt,197.15pt" o:allowincell="f"/>
        </w:pict>
      </w:r>
      <w:r>
        <w:rPr>
          <w:noProof/>
        </w:rPr>
        <w:pict>
          <v:line id="_x0000_s1281" style="position:absolute;left:0;text-align:left;z-index:251588096" from="166.95pt,225.95pt" to="181.35pt,225.95pt" o:allowincell="f"/>
        </w:pict>
      </w:r>
      <w:r>
        <w:rPr>
          <w:noProof/>
        </w:rPr>
        <w:pict>
          <v:line id="_x0000_s1280" style="position:absolute;left:0;text-align:left;z-index:251587072" from="166.95pt,125.15pt" to="166.95pt,225.95pt" o:allowincell="f"/>
        </w:pict>
      </w:r>
      <w:r>
        <w:rPr>
          <w:noProof/>
        </w:rPr>
        <w:pict>
          <v:shape id="_x0000_s1259" type="#_x0000_t202" style="position:absolute;left:0;text-align:left;margin-left:181.35pt;margin-top:182.75pt;width:137.05pt;height:38.3pt;z-index:251565568" o:allowincell="f" filled="f">
            <v:textbox style="mso-next-textbox:#_x0000_s1259">
              <w:txbxContent>
                <w:p w:rsidR="00D13F83" w:rsidRDefault="00D13F83">
                  <w:pPr>
                    <w:jc w:val="center"/>
                    <w:rPr>
                      <w:sz w:val="24"/>
                    </w:rPr>
                  </w:pPr>
                  <w:r>
                    <w:rPr>
                      <w:sz w:val="24"/>
                    </w:rPr>
                    <w:t>Маслоэкстракционный</w:t>
                  </w:r>
                </w:p>
                <w:p w:rsidR="00D13F83" w:rsidRDefault="00D13F83">
                  <w:pPr>
                    <w:jc w:val="center"/>
                    <w:rPr>
                      <w:sz w:val="24"/>
                    </w:rPr>
                  </w:pPr>
                  <w:r>
                    <w:rPr>
                      <w:sz w:val="24"/>
                    </w:rPr>
                    <w:t>участок</w:t>
                  </w:r>
                </w:p>
              </w:txbxContent>
            </v:textbox>
          </v:shape>
        </w:pict>
      </w:r>
      <w:r>
        <w:rPr>
          <w:noProof/>
        </w:rPr>
        <w:pict>
          <v:shape id="_x0000_s1255" type="#_x0000_t202" style="position:absolute;left:0;text-align:left;margin-left:181.35pt;margin-top:146.75pt;width:136.8pt;height:36pt;z-index:251561472" o:allowincell="f" filled="f">
            <v:textbox style="mso-next-textbox:#_x0000_s1255">
              <w:txbxContent>
                <w:p w:rsidR="00D13F83" w:rsidRDefault="00D13F83">
                  <w:pPr>
                    <w:jc w:val="center"/>
                    <w:rPr>
                      <w:sz w:val="24"/>
                    </w:rPr>
                  </w:pPr>
                  <w:r>
                    <w:rPr>
                      <w:sz w:val="24"/>
                    </w:rPr>
                    <w:t>Маслопрессовый</w:t>
                  </w:r>
                </w:p>
                <w:p w:rsidR="00D13F83" w:rsidRDefault="00D13F83">
                  <w:pPr>
                    <w:jc w:val="center"/>
                    <w:rPr>
                      <w:sz w:val="24"/>
                    </w:rPr>
                  </w:pPr>
                  <w:r>
                    <w:rPr>
                      <w:sz w:val="24"/>
                    </w:rPr>
                    <w:t>участок</w:t>
                  </w:r>
                </w:p>
              </w:txbxContent>
            </v:textbox>
          </v:shape>
        </w:pict>
      </w:r>
      <w:r>
        <w:rPr>
          <w:noProof/>
        </w:rPr>
        <w:pict>
          <v:shape id="_x0000_s1254" type="#_x0000_t202" style="position:absolute;left:0;text-align:left;margin-left:181.35pt;margin-top:110.75pt;width:136.8pt;height:36pt;z-index:251560448" o:allowincell="f" filled="f">
            <v:textbox style="mso-next-textbox:#_x0000_s1254">
              <w:txbxContent>
                <w:p w:rsidR="00D13F83" w:rsidRDefault="00D13F83">
                  <w:pPr>
                    <w:jc w:val="center"/>
                    <w:rPr>
                      <w:sz w:val="24"/>
                    </w:rPr>
                  </w:pPr>
                  <w:r>
                    <w:rPr>
                      <w:sz w:val="24"/>
                    </w:rPr>
                    <w:t>Рушальновеечный</w:t>
                  </w:r>
                </w:p>
                <w:p w:rsidR="00D13F83" w:rsidRDefault="00D13F83">
                  <w:pPr>
                    <w:jc w:val="center"/>
                    <w:rPr>
                      <w:sz w:val="24"/>
                    </w:rPr>
                  </w:pPr>
                  <w:r>
                    <w:rPr>
                      <w:sz w:val="24"/>
                    </w:rPr>
                    <w:t>участок</w:t>
                  </w:r>
                </w:p>
              </w:txbxContent>
            </v:textbox>
          </v:shape>
        </w:pict>
      </w:r>
      <w:r>
        <w:rPr>
          <w:noProof/>
        </w:rPr>
        <w:pict>
          <v:shape id="_x0000_s1256" type="#_x0000_t202" style="position:absolute;left:0;text-align:left;margin-left:15.75pt;margin-top:125.15pt;width:137.05pt;height:38.3pt;z-index:251562496" o:allowincell="f" filled="f">
            <v:textbox style="mso-next-textbox:#_x0000_s1256">
              <w:txbxContent>
                <w:p w:rsidR="00D13F83" w:rsidRDefault="00D13F83">
                  <w:pPr>
                    <w:jc w:val="center"/>
                    <w:rPr>
                      <w:sz w:val="24"/>
                    </w:rPr>
                  </w:pPr>
                  <w:r>
                    <w:rPr>
                      <w:sz w:val="24"/>
                    </w:rPr>
                    <w:t>Маслоэкстракционный</w:t>
                  </w:r>
                </w:p>
                <w:p w:rsidR="00D13F83" w:rsidRDefault="00D13F83">
                  <w:pPr>
                    <w:jc w:val="center"/>
                    <w:rPr>
                      <w:sz w:val="24"/>
                    </w:rPr>
                  </w:pPr>
                  <w:r>
                    <w:rPr>
                      <w:sz w:val="24"/>
                    </w:rPr>
                    <w:t>цех</w:t>
                  </w:r>
                </w:p>
              </w:txbxContent>
            </v:textbox>
          </v:shape>
        </w:pict>
      </w:r>
      <w:r w:rsidR="004E24E4">
        <w:br w:type="page"/>
      </w:r>
    </w:p>
    <w:p w:rsidR="004E24E4" w:rsidRDefault="004E24E4" w:rsidP="00A067D7">
      <w:pPr>
        <w:pStyle w:val="21"/>
        <w:ind w:left="170" w:right="170" w:firstLine="681"/>
      </w:pPr>
      <w:r>
        <w:t>Производственная деятельность комбината направлена на переработку различных видов масличного сырья (семян подсолнечника), получение растительных масел, майонеза и попутной продукции – шрота.</w:t>
      </w:r>
    </w:p>
    <w:p w:rsidR="004E24E4" w:rsidRDefault="004E24E4" w:rsidP="00A067D7">
      <w:pPr>
        <w:tabs>
          <w:tab w:val="left" w:pos="1230"/>
        </w:tabs>
        <w:ind w:left="170" w:right="170" w:firstLine="540"/>
        <w:jc w:val="both"/>
      </w:pPr>
      <w:r>
        <w:t>Выпускаемая продукция – масло подсолнечное прессовое нерафинированное, рафинированное, дезодорированное, фасованное, шрот подсолнечный, майонез, масла косточковых культур, крошки косточковой.</w:t>
      </w:r>
    </w:p>
    <w:p w:rsidR="004E24E4" w:rsidRDefault="004E24E4" w:rsidP="00A067D7">
      <w:pPr>
        <w:pStyle w:val="a9"/>
        <w:spacing w:line="240" w:lineRule="auto"/>
      </w:pPr>
      <w:r>
        <w:t>Предприятие по технологическим условиям относится к предприятиям с непрерывным процессом производства. На сегодняшний день на комбинате сложилась обстановка, при которой из-за отсутствия собственных оборотных средств, отсутствия льготных кредитов на покупку масличного сырья, предприятие перерабатывает семена на давальческой основе, в связи с чем производство стало носить сезонный характер.</w:t>
      </w:r>
    </w:p>
    <w:p w:rsidR="004E24E4" w:rsidRDefault="004E24E4" w:rsidP="00A067D7">
      <w:pPr>
        <w:pStyle w:val="21"/>
        <w:ind w:left="170" w:right="170" w:firstLine="681"/>
      </w:pPr>
      <w:r>
        <w:t xml:space="preserve">Основными поставщиками маслосемян являются хозяйства Краснодарского края (Новокубанский, Отрадненский, Гулькевичский, Успенский, Белоглинский, Курганинский, Павловский, Тихорецкий районы). До 50% семян подсолнечника поставляется из соседних регионов Ростовской области, Ставропольского края, Калмыкии. </w:t>
      </w:r>
    </w:p>
    <w:p w:rsidR="004E24E4" w:rsidRDefault="004E24E4" w:rsidP="00A067D7">
      <w:pPr>
        <w:pStyle w:val="a5"/>
        <w:ind w:left="170" w:right="170" w:firstLine="540"/>
        <w:jc w:val="both"/>
        <w:rPr>
          <w:b w:val="0"/>
        </w:rPr>
      </w:pPr>
      <w:r>
        <w:rPr>
          <w:b w:val="0"/>
        </w:rPr>
        <w:t>Потребителями продукции комбината являются не только жители города Армавира и Краснодарского края, но и практически в любом городе России продукция комбината пользуется спросом.</w:t>
      </w:r>
    </w:p>
    <w:p w:rsidR="004E24E4" w:rsidRDefault="004E24E4" w:rsidP="00A067D7">
      <w:pPr>
        <w:tabs>
          <w:tab w:val="left" w:pos="1230"/>
        </w:tabs>
        <w:ind w:left="170" w:right="170" w:firstLine="540"/>
        <w:jc w:val="both"/>
      </w:pPr>
      <w:r>
        <w:t>Наиболее крупные потребители масла подсолнечного – «Жировой комбинат» г. Екатеринбурга, Троицкий жировой комбинат, Иркутский масложиркомбинат, ООО «Конфин» г. Москва и другие, шрота подсолнечного – птицефабрика края: ТОО «Армавирское», птицефабрика «Динская», «Белореченская», «Ейская», «Тбилисская» и другие</w:t>
      </w:r>
    </w:p>
    <w:p w:rsidR="004E24E4" w:rsidRDefault="004E24E4" w:rsidP="00A067D7">
      <w:pPr>
        <w:pStyle w:val="31"/>
        <w:spacing w:line="240" w:lineRule="auto"/>
        <w:ind w:left="170" w:right="170"/>
      </w:pPr>
      <w:r>
        <w:t>В условиях рыночной экономики важнейшим фактором нормативного функционирования производства является, как уже было сказано выше – управленческая деятельность, которая обеспечивается информацией, удовлетворяющим требованиям менеджеров и ее подчиненностью потребностям организационной структуры предприятия. Организационные структуры управления отличаются большим многообразием и зависят от множества факторов. На ОАО МЖК "Армавирский" организационная структура официально находит свое выражение в штатном расписании, фактически она обеспечивает согласованность отдельных видов деятельности и усилий подразделений по выполнению основных задач и целей.</w:t>
      </w:r>
    </w:p>
    <w:p w:rsidR="004B6451" w:rsidRDefault="004B6451" w:rsidP="00A067D7">
      <w:pPr>
        <w:pStyle w:val="31"/>
        <w:spacing w:line="240" w:lineRule="auto"/>
        <w:ind w:left="170" w:right="170"/>
      </w:pPr>
    </w:p>
    <w:p w:rsidR="004E24E4" w:rsidRDefault="004E24E4" w:rsidP="00A067D7">
      <w:pPr>
        <w:tabs>
          <w:tab w:val="left" w:pos="1230"/>
        </w:tabs>
        <w:ind w:left="170" w:right="170" w:firstLine="540"/>
        <w:jc w:val="both"/>
      </w:pPr>
      <w:r>
        <w:t>Области хозяйственной деятельности можно представить рисунком 1.2.</w:t>
      </w:r>
    </w:p>
    <w:p w:rsidR="005D3B0D" w:rsidRDefault="005D3B0D">
      <w:pPr>
        <w:tabs>
          <w:tab w:val="left" w:pos="1230"/>
        </w:tabs>
        <w:spacing w:line="360" w:lineRule="auto"/>
        <w:ind w:left="170" w:right="170"/>
        <w:jc w:val="both"/>
      </w:pPr>
    </w:p>
    <w:p w:rsidR="005D3B0D" w:rsidRDefault="005D3B0D">
      <w:pPr>
        <w:tabs>
          <w:tab w:val="left" w:pos="1230"/>
        </w:tabs>
        <w:spacing w:line="360" w:lineRule="auto"/>
        <w:ind w:left="170" w:right="170"/>
        <w:jc w:val="both"/>
      </w:pPr>
    </w:p>
    <w:p w:rsidR="005D3B0D" w:rsidRDefault="005D3B0D">
      <w:pPr>
        <w:tabs>
          <w:tab w:val="left" w:pos="1230"/>
        </w:tabs>
        <w:spacing w:line="360" w:lineRule="auto"/>
        <w:ind w:left="170" w:right="170"/>
        <w:jc w:val="both"/>
      </w:pPr>
    </w:p>
    <w:p w:rsidR="004E24E4" w:rsidRDefault="008771E6">
      <w:pPr>
        <w:tabs>
          <w:tab w:val="left" w:pos="1230"/>
        </w:tabs>
        <w:spacing w:line="360" w:lineRule="auto"/>
        <w:ind w:left="170" w:right="170"/>
        <w:jc w:val="both"/>
      </w:pPr>
      <w:r>
        <w:rPr>
          <w:noProof/>
        </w:rPr>
        <w:lastRenderedPageBreak/>
        <w:pict>
          <v:group id="_x0000_s1326" style="position:absolute;left:0;text-align:left;margin-left:36pt;margin-top:-6.35pt;width:405pt;height:234pt;z-index:251627008" coordorigin="2061,10314" coordsize="8460,5040">
            <v:shape id="_x0000_s1327" type="#_x0000_t202" style="position:absolute;left:4761;top:10314;width:3420;height:900" filled="f">
              <v:textbox>
                <w:txbxContent>
                  <w:p w:rsidR="00D13F83" w:rsidRDefault="00D13F83">
                    <w:pPr>
                      <w:pStyle w:val="5"/>
                      <w:spacing w:line="240" w:lineRule="auto"/>
                      <w:rPr>
                        <w:sz w:val="24"/>
                      </w:rPr>
                    </w:pPr>
                    <w:r>
                      <w:rPr>
                        <w:sz w:val="24"/>
                      </w:rPr>
                      <w:t>Управление</w:t>
                    </w:r>
                  </w:p>
                  <w:p w:rsidR="00D13F83" w:rsidRDefault="00D13F83">
                    <w:pPr>
                      <w:pStyle w:val="5"/>
                      <w:spacing w:line="240" w:lineRule="auto"/>
                      <w:rPr>
                        <w:sz w:val="24"/>
                      </w:rPr>
                    </w:pPr>
                    <w:r>
                      <w:rPr>
                        <w:sz w:val="24"/>
                      </w:rPr>
                      <w:t>предприятием</w:t>
                    </w:r>
                  </w:p>
                </w:txbxContent>
              </v:textbox>
            </v:shape>
            <v:shape id="_x0000_s1328" type="#_x0000_t202" style="position:absolute;left:2061;top:11574;width:2880;height:900" filled="f">
              <v:textbox>
                <w:txbxContent>
                  <w:p w:rsidR="00D13F83" w:rsidRDefault="00D13F83">
                    <w:pPr>
                      <w:pStyle w:val="20"/>
                      <w:rPr>
                        <w:b w:val="0"/>
                        <w:sz w:val="24"/>
                      </w:rPr>
                    </w:pPr>
                    <w:r>
                      <w:rPr>
                        <w:b w:val="0"/>
                        <w:sz w:val="24"/>
                      </w:rPr>
                      <w:t>Снабженческо-заготовительная</w:t>
                    </w:r>
                  </w:p>
                </w:txbxContent>
              </v:textbox>
            </v:shape>
            <v:shape id="_x0000_s1329" type="#_x0000_t202" style="position:absolute;left:2061;top:13014;width:2880;height:900" filled="f">
              <v:textbox>
                <w:txbxContent>
                  <w:p w:rsidR="00D13F83" w:rsidRDefault="00D13F83">
                    <w:pPr>
                      <w:pStyle w:val="5"/>
                      <w:spacing w:line="240" w:lineRule="auto"/>
                      <w:rPr>
                        <w:sz w:val="24"/>
                      </w:rPr>
                    </w:pPr>
                    <w:r>
                      <w:rPr>
                        <w:sz w:val="24"/>
                      </w:rPr>
                      <w:t>Финансово-</w:t>
                    </w:r>
                  </w:p>
                  <w:p w:rsidR="00D13F83" w:rsidRDefault="00D13F83">
                    <w:pPr>
                      <w:jc w:val="center"/>
                      <w:rPr>
                        <w:sz w:val="24"/>
                      </w:rPr>
                    </w:pPr>
                    <w:r>
                      <w:rPr>
                        <w:sz w:val="24"/>
                      </w:rPr>
                      <w:t>сбытовая область</w:t>
                    </w:r>
                  </w:p>
                </w:txbxContent>
              </v:textbox>
            </v:shape>
            <v:shape id="_x0000_s1330" type="#_x0000_t202" style="position:absolute;left:7641;top:11574;width:2880;height:900" filled="f">
              <v:textbox>
                <w:txbxContent>
                  <w:p w:rsidR="00D13F83" w:rsidRDefault="00D13F83">
                    <w:pPr>
                      <w:pStyle w:val="5"/>
                      <w:spacing w:line="240" w:lineRule="auto"/>
                    </w:pPr>
                    <w:r>
                      <w:rPr>
                        <w:sz w:val="24"/>
                      </w:rPr>
                      <w:t>Производственна</w:t>
                    </w:r>
                    <w:r>
                      <w:t>я</w:t>
                    </w:r>
                  </w:p>
                  <w:p w:rsidR="00D13F83" w:rsidRDefault="00D13F83">
                    <w:pPr>
                      <w:jc w:val="center"/>
                      <w:rPr>
                        <w:sz w:val="24"/>
                      </w:rPr>
                    </w:pPr>
                    <w:r>
                      <w:rPr>
                        <w:sz w:val="24"/>
                      </w:rPr>
                      <w:t>область</w:t>
                    </w:r>
                  </w:p>
                </w:txbxContent>
              </v:textbox>
            </v:shape>
            <v:shape id="_x0000_s1331" type="#_x0000_t202" style="position:absolute;left:7641;top:13014;width:2880;height:900" filled="f">
              <v:textbox>
                <w:txbxContent>
                  <w:p w:rsidR="00D13F83" w:rsidRDefault="00D13F83">
                    <w:pPr>
                      <w:jc w:val="center"/>
                      <w:rPr>
                        <w:sz w:val="24"/>
                      </w:rPr>
                    </w:pPr>
                    <w:r>
                      <w:rPr>
                        <w:sz w:val="24"/>
                      </w:rPr>
                      <w:t>Техническое обеспечение и</w:t>
                    </w:r>
                    <w:r>
                      <w:t xml:space="preserve"> </w:t>
                    </w:r>
                    <w:r>
                      <w:rPr>
                        <w:sz w:val="24"/>
                      </w:rPr>
                      <w:t>развитие</w:t>
                    </w:r>
                  </w:p>
                </w:txbxContent>
              </v:textbox>
            </v:shape>
            <v:shape id="_x0000_s1332" type="#_x0000_t202" style="position:absolute;left:4941;top:14454;width:2880;height:900" filled="f">
              <v:textbox>
                <w:txbxContent>
                  <w:p w:rsidR="00D13F83" w:rsidRDefault="00D13F83">
                    <w:pPr>
                      <w:pStyle w:val="2"/>
                      <w:rPr>
                        <w:b w:val="0"/>
                        <w:sz w:val="24"/>
                      </w:rPr>
                    </w:pPr>
                    <w:r>
                      <w:rPr>
                        <w:b w:val="0"/>
                        <w:sz w:val="24"/>
                      </w:rPr>
                      <w:t>Инвестиционная</w:t>
                    </w:r>
                  </w:p>
                  <w:p w:rsidR="00D13F83" w:rsidRDefault="00D13F83">
                    <w:pPr>
                      <w:jc w:val="center"/>
                      <w:rPr>
                        <w:sz w:val="24"/>
                      </w:rPr>
                    </w:pPr>
                    <w:r>
                      <w:rPr>
                        <w:sz w:val="24"/>
                      </w:rPr>
                      <w:t>область</w:t>
                    </w:r>
                  </w:p>
                </w:txbxContent>
              </v:textbox>
            </v:shape>
            <v:line id="_x0000_s1333" style="position:absolute" from="6381,11214" to="6381,14454"/>
            <v:line id="_x0000_s1334" style="position:absolute" from="4941,11934" to="7641,11934"/>
            <v:line id="_x0000_s1335" style="position:absolute" from="4941,13374" to="7641,13374"/>
          </v:group>
        </w:pict>
      </w: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4E24E4" w:rsidRDefault="004E24E4">
      <w:pPr>
        <w:tabs>
          <w:tab w:val="left" w:pos="1230"/>
        </w:tabs>
        <w:spacing w:line="360" w:lineRule="auto"/>
        <w:ind w:left="170" w:right="170"/>
        <w:jc w:val="both"/>
      </w:pPr>
    </w:p>
    <w:p w:rsidR="005D3B0D" w:rsidRDefault="005D3B0D">
      <w:pPr>
        <w:tabs>
          <w:tab w:val="left" w:pos="1230"/>
        </w:tabs>
        <w:spacing w:line="360" w:lineRule="auto"/>
        <w:ind w:left="170" w:right="170"/>
        <w:jc w:val="both"/>
      </w:pPr>
    </w:p>
    <w:p w:rsidR="005D3B0D" w:rsidRDefault="005D3B0D">
      <w:pPr>
        <w:tabs>
          <w:tab w:val="left" w:pos="1230"/>
        </w:tabs>
        <w:spacing w:line="360" w:lineRule="auto"/>
        <w:ind w:left="170" w:right="170"/>
        <w:jc w:val="both"/>
      </w:pPr>
    </w:p>
    <w:p w:rsidR="004E24E4" w:rsidRDefault="004E24E4" w:rsidP="00A067D7">
      <w:pPr>
        <w:tabs>
          <w:tab w:val="left" w:pos="1230"/>
        </w:tabs>
        <w:ind w:left="170" w:right="170"/>
        <w:jc w:val="both"/>
      </w:pPr>
      <w:r>
        <w:t>Рис. 1.2 - Области хозяйствования деятельности ОАО МЖК «Армавирский»</w:t>
      </w:r>
    </w:p>
    <w:p w:rsidR="00414CF5" w:rsidRDefault="00414CF5" w:rsidP="00A067D7">
      <w:pPr>
        <w:tabs>
          <w:tab w:val="left" w:pos="1230"/>
        </w:tabs>
        <w:ind w:left="170" w:right="170"/>
        <w:jc w:val="both"/>
      </w:pPr>
    </w:p>
    <w:p w:rsidR="004E24E4" w:rsidRDefault="00414CF5" w:rsidP="00A067D7">
      <w:pPr>
        <w:tabs>
          <w:tab w:val="left" w:pos="1230"/>
        </w:tabs>
        <w:ind w:left="170" w:right="170"/>
        <w:jc w:val="both"/>
      </w:pPr>
      <w:r>
        <w:tab/>
      </w:r>
      <w:r w:rsidR="004E24E4">
        <w:t>Полная организационная структура предприятия зависит от следующих факторов:</w:t>
      </w:r>
    </w:p>
    <w:p w:rsidR="004E24E4" w:rsidRDefault="004E24E4" w:rsidP="002D42BA">
      <w:pPr>
        <w:numPr>
          <w:ilvl w:val="0"/>
          <w:numId w:val="2"/>
        </w:numPr>
        <w:ind w:left="851" w:right="170" w:hanging="218"/>
        <w:jc w:val="both"/>
      </w:pPr>
      <w:r>
        <w:t>характера производства и его отраслевых особенностей, состава выпускаемой продукции, технологии изготовления, масштаба и типа производства, уровня технической оснащенности предприятия;</w:t>
      </w:r>
    </w:p>
    <w:p w:rsidR="004E24E4" w:rsidRDefault="004E24E4" w:rsidP="002D42BA">
      <w:pPr>
        <w:numPr>
          <w:ilvl w:val="0"/>
          <w:numId w:val="2"/>
        </w:numPr>
        <w:ind w:left="851" w:right="170" w:hanging="218"/>
        <w:jc w:val="both"/>
      </w:pPr>
      <w:r>
        <w:t>форм организации управления;</w:t>
      </w:r>
    </w:p>
    <w:p w:rsidR="004E24E4" w:rsidRDefault="004E24E4" w:rsidP="002D42BA">
      <w:pPr>
        <w:numPr>
          <w:ilvl w:val="0"/>
          <w:numId w:val="2"/>
        </w:numPr>
        <w:ind w:left="851" w:right="170" w:hanging="218"/>
        <w:jc w:val="both"/>
      </w:pPr>
      <w:r>
        <w:t>соответствия структуры аппарата управления и иерархической структуры производства;</w:t>
      </w:r>
    </w:p>
    <w:p w:rsidR="004E24E4" w:rsidRDefault="004E24E4" w:rsidP="002D42BA">
      <w:pPr>
        <w:numPr>
          <w:ilvl w:val="0"/>
          <w:numId w:val="2"/>
        </w:numPr>
        <w:ind w:left="851" w:right="170" w:hanging="218"/>
        <w:jc w:val="both"/>
      </w:pPr>
      <w:r>
        <w:t>соотношения между отраслевой (по продукту) и территориальной (по региону) формами управления;</w:t>
      </w:r>
    </w:p>
    <w:p w:rsidR="004E24E4" w:rsidRDefault="004E24E4" w:rsidP="002D42BA">
      <w:pPr>
        <w:pStyle w:val="a5"/>
        <w:numPr>
          <w:ilvl w:val="0"/>
          <w:numId w:val="2"/>
        </w:numPr>
        <w:ind w:left="851" w:right="170" w:hanging="218"/>
        <w:jc w:val="both"/>
        <w:rPr>
          <w:b w:val="0"/>
        </w:rPr>
      </w:pPr>
      <w:r>
        <w:rPr>
          <w:b w:val="0"/>
        </w:rPr>
        <w:t>уровня механизации и автоматизации управленческих работ, квалификации работников, эффективности их труда.</w:t>
      </w:r>
    </w:p>
    <w:p w:rsidR="004E24E4" w:rsidRDefault="004E24E4" w:rsidP="00A067D7">
      <w:pPr>
        <w:pStyle w:val="1"/>
        <w:ind w:left="170" w:right="170" w:firstLine="540"/>
        <w:jc w:val="both"/>
        <w:rPr>
          <w:b w:val="0"/>
          <w:sz w:val="28"/>
        </w:rPr>
      </w:pPr>
      <w:r>
        <w:rPr>
          <w:b w:val="0"/>
          <w:sz w:val="28"/>
        </w:rPr>
        <w:t>Руководство ОАО МЖК «Армавирский» изучив выше перечисленные факторы, сугубо индивидуальные свои условия, разработали и приняли линейно – функциональную структуру управления.</w:t>
      </w:r>
    </w:p>
    <w:p w:rsidR="004E24E4" w:rsidRDefault="004E24E4" w:rsidP="00A067D7">
      <w:pPr>
        <w:pStyle w:val="31"/>
        <w:spacing w:line="240" w:lineRule="auto"/>
        <w:ind w:left="170" w:right="170"/>
      </w:pPr>
      <w:r>
        <w:t>Это форма управления в которой комбинируется линейное и функциональное управление, что позволяет сочетать централизацию и децентрализацию в управлении. Ответственность за производство, сбыт, финансы и другое возлагается на функциональных управляющих, которые подчиняются высшему руководству, линейный персонал может сконцентрировать свое внимание на текущей деятельности.</w:t>
      </w:r>
    </w:p>
    <w:p w:rsidR="004E24E4" w:rsidRDefault="004E24E4" w:rsidP="00A067D7">
      <w:pPr>
        <w:pStyle w:val="a5"/>
        <w:ind w:left="170" w:right="170" w:firstLine="540"/>
        <w:jc w:val="both"/>
        <w:rPr>
          <w:b w:val="0"/>
        </w:rPr>
      </w:pPr>
      <w:r>
        <w:rPr>
          <w:b w:val="0"/>
        </w:rPr>
        <w:t>Недостатками данной структуры являются:</w:t>
      </w:r>
    </w:p>
    <w:p w:rsidR="004E24E4" w:rsidRDefault="004E24E4" w:rsidP="002D42BA">
      <w:pPr>
        <w:numPr>
          <w:ilvl w:val="0"/>
          <w:numId w:val="3"/>
        </w:numPr>
        <w:tabs>
          <w:tab w:val="left" w:pos="851"/>
        </w:tabs>
        <w:ind w:left="1134" w:right="170"/>
        <w:jc w:val="both"/>
      </w:pPr>
      <w:r>
        <w:t>отсутствие гибкости во взаимоотношениях работников аппарата управления из-за применения формальных правил, в результате затрудняется и замедляется передача информации, что сказывается на скорости и своевременности принятия управленческих решений;</w:t>
      </w:r>
    </w:p>
    <w:p w:rsidR="004E24E4" w:rsidRDefault="004E24E4" w:rsidP="002D42BA">
      <w:pPr>
        <w:numPr>
          <w:ilvl w:val="0"/>
          <w:numId w:val="3"/>
        </w:numPr>
        <w:tabs>
          <w:tab w:val="left" w:pos="851"/>
        </w:tabs>
        <w:ind w:left="1134" w:right="170"/>
        <w:jc w:val="both"/>
      </w:pPr>
      <w:r>
        <w:lastRenderedPageBreak/>
        <w:t>необходимость согласования действий функциональных служб резко увеличивает объем работы руководителя организации и его заместителей, чрезмерно централизует оперативное управление производством.</w:t>
      </w:r>
    </w:p>
    <w:p w:rsidR="004E24E4" w:rsidRDefault="004E24E4" w:rsidP="00A067D7">
      <w:pPr>
        <w:pStyle w:val="31"/>
        <w:spacing w:line="240" w:lineRule="auto"/>
        <w:ind w:left="170" w:right="170"/>
      </w:pPr>
      <w:r>
        <w:t>Принятая на ОАО МЖК «Армавирский» организационная структура соответствует общим правилам:</w:t>
      </w:r>
    </w:p>
    <w:p w:rsidR="004E24E4" w:rsidRDefault="004E24E4" w:rsidP="00A067D7">
      <w:pPr>
        <w:pStyle w:val="a9"/>
        <w:spacing w:line="240" w:lineRule="auto"/>
      </w:pPr>
      <w:r>
        <w:t>1 Удовлетворение потребностей персонала разных уровней управления в необходимой для принятия решений информации. Управленческий учет как система должен быть организован на предприятиях в трех уровнях: нулевом, первом, последующих.</w:t>
      </w:r>
    </w:p>
    <w:p w:rsidR="004E24E4" w:rsidRDefault="004E24E4" w:rsidP="00A067D7">
      <w:pPr>
        <w:tabs>
          <w:tab w:val="left" w:pos="1230"/>
          <w:tab w:val="num" w:pos="1440"/>
        </w:tabs>
        <w:ind w:left="142" w:right="170" w:firstLine="567"/>
        <w:jc w:val="both"/>
      </w:pPr>
      <w:r>
        <w:t>2 Обоснованность по отношению к каждому производственному подразделению, где возникают затраты принципа «затраты – объем переработки сырья – прибыль». Затраты можно признать в достаточной степени обоснованными, если производственные мощности подразделений будут иметь оптимальную загрузку.</w:t>
      </w:r>
    </w:p>
    <w:p w:rsidR="004E24E4" w:rsidRDefault="004E24E4" w:rsidP="00A067D7">
      <w:pPr>
        <w:pStyle w:val="a9"/>
        <w:spacing w:line="240" w:lineRule="auto"/>
      </w:pPr>
      <w:r>
        <w:t>3 Обобщение информации по центрам возникновения затрат, ответственности и рентабельности. Обязательным в свободном учете является отражение собственных затрат подразделений, величины трансфертных цен на материальные ресурсы и готовую продукцию, уровня прибыли.</w:t>
      </w:r>
    </w:p>
    <w:p w:rsidR="004E24E4" w:rsidRDefault="004E24E4" w:rsidP="00A067D7">
      <w:pPr>
        <w:tabs>
          <w:tab w:val="left" w:pos="900"/>
          <w:tab w:val="num" w:pos="1440"/>
        </w:tabs>
        <w:ind w:left="142" w:right="170" w:firstLine="567"/>
        <w:jc w:val="both"/>
      </w:pPr>
      <w:r>
        <w:t>4 Контроль за объемом производства, собственными затратами и прибылью каждого подразделения базируются на использовании планов и смет.</w:t>
      </w:r>
    </w:p>
    <w:p w:rsidR="004E24E4" w:rsidRDefault="004E24E4" w:rsidP="00A067D7">
      <w:pPr>
        <w:pStyle w:val="a4"/>
        <w:ind w:left="170" w:right="170" w:firstLine="540"/>
      </w:pPr>
      <w:r>
        <w:t>Построение учета затрат в соответствии с организационной структурой позволяет связать деятельность работы всего предприятия. Организационная структура предприятия представлена на рисунке 1.</w:t>
      </w:r>
      <w:r w:rsidR="005D3B0D">
        <w:t>3</w:t>
      </w:r>
      <w:r>
        <w:t>.</w:t>
      </w: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5D3B0D" w:rsidRDefault="005D3B0D" w:rsidP="00A067D7">
      <w:pPr>
        <w:pStyle w:val="a4"/>
        <w:ind w:left="170" w:right="170" w:firstLine="540"/>
      </w:pPr>
    </w:p>
    <w:p w:rsidR="004E24E4" w:rsidRDefault="004E24E4">
      <w:pPr>
        <w:pStyle w:val="a4"/>
        <w:spacing w:line="360" w:lineRule="auto"/>
        <w:ind w:left="170" w:right="170" w:firstLine="540"/>
      </w:pPr>
    </w:p>
    <w:p w:rsidR="004E24E4" w:rsidRDefault="004E24E4">
      <w:pPr>
        <w:pStyle w:val="a4"/>
        <w:spacing w:line="360" w:lineRule="auto"/>
        <w:ind w:left="170" w:right="170" w:firstLine="540"/>
        <w:sectPr w:rsidR="004E24E4" w:rsidSect="00397165">
          <w:headerReference w:type="even" r:id="rId7"/>
          <w:headerReference w:type="default" r:id="rId8"/>
          <w:footerReference w:type="even" r:id="rId9"/>
          <w:pgSz w:w="11906" w:h="16838" w:code="9"/>
          <w:pgMar w:top="1021" w:right="851" w:bottom="964" w:left="1701" w:header="567" w:footer="567" w:gutter="0"/>
          <w:cols w:space="720"/>
          <w:titlePg/>
        </w:sectPr>
      </w:pPr>
    </w:p>
    <w:p w:rsidR="004E24E4" w:rsidRDefault="008771E6">
      <w:pPr>
        <w:pStyle w:val="2"/>
        <w:tabs>
          <w:tab w:val="left" w:pos="1230"/>
        </w:tabs>
        <w:spacing w:line="360" w:lineRule="auto"/>
        <w:ind w:left="170" w:right="170"/>
      </w:pPr>
      <w:r>
        <w:rPr>
          <w:noProof/>
        </w:rPr>
        <w:pict>
          <v:line id="_x0000_s1445" style="position:absolute;left:0;text-align:left;z-index:251739648" from="-13.5pt,15.75pt" to=".9pt,15.75pt" o:allowincell="f"/>
        </w:pict>
      </w:r>
      <w:r>
        <w:rPr>
          <w:noProof/>
        </w:rPr>
        <w:pict>
          <v:line id="_x0000_s1432" style="position:absolute;left:0;text-align:left;z-index:251726336" from="-13.5pt,15.75pt" to="-13.5pt,454.95pt" o:allowincell="f"/>
        </w:pict>
      </w:r>
      <w:r>
        <w:rPr>
          <w:noProof/>
        </w:rPr>
        <w:pict>
          <v:line id="_x0000_s1431" style="position:absolute;left:0;text-align:left;z-index:251725312" from="245.7pt,22.95pt" to="245.7pt,51.75pt" o:allowincell="f"/>
        </w:pict>
      </w:r>
      <w:r>
        <w:rPr>
          <w:noProof/>
        </w:rPr>
        <w:pict>
          <v:line id="_x0000_s1430" style="position:absolute;left:0;text-align:left;flip:x;z-index:251724288" from="245.7pt,22.95pt" to="324.9pt,22.95pt" o:allowincell="f"/>
        </w:pict>
      </w:r>
      <w:r>
        <w:rPr>
          <w:noProof/>
        </w:rPr>
        <w:pict>
          <v:line id="_x0000_s1429" style="position:absolute;left:0;text-align:left;z-index:251723264" from="137.7pt,8.55pt" to="324.9pt,8.55pt" o:allowincell="f"/>
        </w:pict>
      </w:r>
      <w:r>
        <w:rPr>
          <w:noProof/>
        </w:rPr>
        <w:pict>
          <v:shape id="_x0000_s1338" type="#_x0000_t202" style="position:absolute;left:0;text-align:left;margin-left:.9pt;margin-top:1.35pt;width:136.8pt;height:36pt;z-index:251630080" o:allowincell="f" filled="f">
            <v:textbox>
              <w:txbxContent>
                <w:p w:rsidR="00D13F83" w:rsidRDefault="00D13F83">
                  <w:pPr>
                    <w:jc w:val="center"/>
                    <w:rPr>
                      <w:sz w:val="24"/>
                    </w:rPr>
                  </w:pPr>
                  <w:r>
                    <w:rPr>
                      <w:sz w:val="24"/>
                    </w:rPr>
                    <w:t>Главный</w:t>
                  </w:r>
                </w:p>
                <w:p w:rsidR="00D13F83" w:rsidRDefault="00D13F83">
                  <w:pPr>
                    <w:jc w:val="center"/>
                    <w:rPr>
                      <w:sz w:val="24"/>
                    </w:rPr>
                  </w:pPr>
                  <w:r>
                    <w:rPr>
                      <w:sz w:val="24"/>
                    </w:rPr>
                    <w:t>инженер</w:t>
                  </w:r>
                </w:p>
              </w:txbxContent>
            </v:textbox>
          </v:shape>
        </w:pict>
      </w:r>
      <w:r>
        <w:rPr>
          <w:noProof/>
        </w:rPr>
        <w:pict>
          <v:line id="_x0000_s1386" style="position:absolute;left:0;text-align:left;z-index:251679232" from="461.7pt,22.95pt" to="461.7pt,58.95pt" o:allowincell="f"/>
        </w:pict>
      </w:r>
      <w:r>
        <w:rPr>
          <w:noProof/>
        </w:rPr>
        <w:pict>
          <v:line id="_x0000_s1385" style="position:absolute;left:0;text-align:left;z-index:251678208" from="432.9pt,22.95pt" to="461.7pt,22.95pt" o:allowincell="f"/>
        </w:pict>
      </w:r>
      <w:r>
        <w:rPr>
          <w:noProof/>
        </w:rPr>
        <w:pict>
          <v:line id="_x0000_s1384" style="position:absolute;left:0;text-align:left;flip:x;z-index:251677184" from="432.9pt,8.55pt" to="605.7pt,8.55pt" o:allowincell="f"/>
        </w:pict>
      </w:r>
      <w:r>
        <w:rPr>
          <w:noProof/>
        </w:rPr>
        <w:pict>
          <v:line id="_x0000_s1348" style="position:absolute;left:0;text-align:left;z-index:251640320" from="605.7pt,8.55pt" to="605.7pt,289.35pt" o:allowincell="f"/>
        </w:pict>
      </w:r>
      <w:r>
        <w:rPr>
          <w:noProof/>
        </w:rPr>
        <w:pict>
          <v:shape id="_x0000_s1337" type="#_x0000_t202" style="position:absolute;left:0;text-align:left;margin-left:627.3pt;margin-top:15.75pt;width:115.2pt;height:50.4pt;z-index:251629056" o:allowincell="f" filled="f">
            <v:textbox>
              <w:txbxContent>
                <w:p w:rsidR="00D13F83" w:rsidRDefault="00D13F83">
                  <w:pPr>
                    <w:jc w:val="center"/>
                    <w:rPr>
                      <w:sz w:val="24"/>
                    </w:rPr>
                  </w:pPr>
                  <w:r>
                    <w:rPr>
                      <w:sz w:val="24"/>
                    </w:rPr>
                    <w:t>Отдел</w:t>
                  </w:r>
                </w:p>
                <w:p w:rsidR="00D13F83" w:rsidRDefault="00D13F83">
                  <w:pPr>
                    <w:jc w:val="center"/>
                    <w:rPr>
                      <w:sz w:val="24"/>
                    </w:rPr>
                  </w:pPr>
                  <w:r>
                    <w:rPr>
                      <w:sz w:val="24"/>
                    </w:rPr>
                    <w:t xml:space="preserve">экономики </w:t>
                  </w:r>
                </w:p>
                <w:p w:rsidR="00D13F83" w:rsidRDefault="00D13F83">
                  <w:pPr>
                    <w:jc w:val="center"/>
                    <w:rPr>
                      <w:sz w:val="24"/>
                    </w:rPr>
                  </w:pPr>
                  <w:r>
                    <w:rPr>
                      <w:sz w:val="24"/>
                    </w:rPr>
                    <w:t>и финансов</w:t>
                  </w:r>
                </w:p>
              </w:txbxContent>
            </v:textbox>
          </v:shape>
        </w:pict>
      </w:r>
      <w:r>
        <w:rPr>
          <w:noProof/>
        </w:rPr>
        <w:pict>
          <v:shape id="_x0000_s1342" type="#_x0000_t202" style="position:absolute;left:0;text-align:left;margin-left:324.9pt;margin-top:1.35pt;width:108pt;height:36pt;z-index:251634176" o:allowincell="f" filled="f">
            <v:textbox>
              <w:txbxContent>
                <w:p w:rsidR="00D13F83" w:rsidRDefault="00D13F83">
                  <w:pPr>
                    <w:jc w:val="center"/>
                    <w:rPr>
                      <w:sz w:val="24"/>
                    </w:rPr>
                  </w:pPr>
                  <w:r>
                    <w:rPr>
                      <w:sz w:val="24"/>
                    </w:rPr>
                    <w:t>Генеральный</w:t>
                  </w:r>
                </w:p>
                <w:p w:rsidR="00D13F83" w:rsidRDefault="00D13F83">
                  <w:pPr>
                    <w:jc w:val="center"/>
                    <w:rPr>
                      <w:sz w:val="24"/>
                    </w:rPr>
                  </w:pPr>
                  <w:r>
                    <w:rPr>
                      <w:sz w:val="24"/>
                    </w:rPr>
                    <w:t>директор</w:t>
                  </w:r>
                </w:p>
              </w:txbxContent>
            </v:textbox>
          </v:shape>
        </w:pict>
      </w:r>
    </w:p>
    <w:p w:rsidR="004E24E4" w:rsidRDefault="008771E6">
      <w:pPr>
        <w:spacing w:line="360" w:lineRule="auto"/>
        <w:ind w:left="170" w:right="170" w:firstLine="900"/>
        <w:jc w:val="both"/>
      </w:pPr>
      <w:r>
        <w:rPr>
          <w:noProof/>
        </w:rPr>
        <w:pict>
          <v:line id="_x0000_s1394" style="position:absolute;left:0;text-align:left;z-index:251687424" from="382.5pt,13.2pt" to="382.5pt,27.6pt" o:allowincell="f"/>
        </w:pict>
      </w:r>
    </w:p>
    <w:p w:rsidR="004E24E4" w:rsidRDefault="008771E6">
      <w:pPr>
        <w:spacing w:line="360" w:lineRule="auto"/>
        <w:ind w:left="170" w:right="170" w:firstLine="900"/>
        <w:jc w:val="both"/>
        <w:sectPr w:rsidR="004E24E4" w:rsidSect="00414CF5">
          <w:pgSz w:w="16840" w:h="11907" w:orient="landscape" w:code="9"/>
          <w:pgMar w:top="851" w:right="851" w:bottom="567" w:left="1701" w:header="567" w:footer="567" w:gutter="0"/>
          <w:cols w:space="720"/>
        </w:sectPr>
      </w:pPr>
      <w:r>
        <w:rPr>
          <w:noProof/>
        </w:rPr>
        <w:pict>
          <v:shape id="_x0000_s1446" type="#_x0000_t202" style="position:absolute;left:0;text-align:left;margin-left:267.3pt;margin-top:413.55pt;width:244.8pt;height:43.2pt;z-index:251740672" o:allowincell="f" filled="f" stroked="f">
            <v:textbox style="mso-next-textbox:#_x0000_s1446">
              <w:txbxContent>
                <w:p w:rsidR="00D13F83" w:rsidRDefault="00D13F83">
                  <w:pPr>
                    <w:pStyle w:val="1"/>
                    <w:jc w:val="left"/>
                    <w:rPr>
                      <w:b w:val="0"/>
                      <w:sz w:val="28"/>
                    </w:rPr>
                  </w:pPr>
                  <w:r>
                    <w:rPr>
                      <w:b w:val="0"/>
                      <w:sz w:val="28"/>
                    </w:rPr>
                    <w:t>Рисунок 1.3 – Организационная структура ОАО МЖК «Армавирский»</w:t>
                  </w:r>
                </w:p>
              </w:txbxContent>
            </v:textbox>
          </v:shape>
        </w:pict>
      </w:r>
      <w:r>
        <w:rPr>
          <w:noProof/>
        </w:rPr>
        <w:pict>
          <v:line id="_x0000_s1444" style="position:absolute;left:0;text-align:left;z-index:251738624" from="-13.5pt,10.35pt" to=".9pt,10.35pt" o:allowincell="f"/>
        </w:pict>
      </w:r>
      <w:r>
        <w:rPr>
          <w:noProof/>
        </w:rPr>
        <w:pict>
          <v:line id="_x0000_s1443" style="position:absolute;left:0;text-align:left;z-index:251737600" from="-13.5pt,46.35pt" to=".9pt,46.35pt" o:allowincell="f"/>
        </w:pict>
      </w:r>
      <w:r>
        <w:rPr>
          <w:noProof/>
        </w:rPr>
        <w:pict>
          <v:line id="_x0000_s1442" style="position:absolute;left:0;text-align:left;z-index:251736576" from="-13.5pt,75.15pt" to=".9pt,75.15pt" o:allowincell="f"/>
        </w:pict>
      </w:r>
      <w:r>
        <w:rPr>
          <w:noProof/>
        </w:rPr>
        <w:pict>
          <v:line id="_x0000_s1441" style="position:absolute;left:0;text-align:left;z-index:251735552" from="-13.5pt,118.35pt" to=".9pt,118.35pt" o:allowincell="f"/>
        </w:pict>
      </w:r>
      <w:r>
        <w:rPr>
          <w:noProof/>
        </w:rPr>
        <w:pict>
          <v:line id="_x0000_s1440" style="position:absolute;left:0;text-align:left;z-index:251734528" from="-13.5pt,154.35pt" to=".9pt,154.35pt" o:allowincell="f"/>
        </w:pict>
      </w:r>
      <w:r>
        <w:rPr>
          <w:noProof/>
        </w:rPr>
        <w:pict>
          <v:line id="_x0000_s1439" style="position:absolute;left:0;text-align:left;z-index:251733504" from="-13.5pt,183.15pt" to=".9pt,183.15pt" o:allowincell="f"/>
        </w:pict>
      </w:r>
      <w:r>
        <w:rPr>
          <w:noProof/>
        </w:rPr>
        <w:pict>
          <v:line id="_x0000_s1438" style="position:absolute;left:0;text-align:left;z-index:251732480" from="-13.5pt,219.15pt" to=".9pt,219.15pt" o:allowincell="f"/>
        </w:pict>
      </w:r>
      <w:r>
        <w:rPr>
          <w:noProof/>
        </w:rPr>
        <w:pict>
          <v:line id="_x0000_s1437" style="position:absolute;left:0;text-align:left;z-index:251731456" from="-13.5pt,262.35pt" to=".9pt,262.35pt" o:allowincell="f"/>
        </w:pict>
      </w:r>
      <w:r>
        <w:rPr>
          <w:noProof/>
        </w:rPr>
        <w:pict>
          <v:line id="_x0000_s1436" style="position:absolute;left:0;text-align:left;z-index:251730432" from="-13.5pt,305.55pt" to=".9pt,305.55pt" o:allowincell="f"/>
        </w:pict>
      </w:r>
      <w:r>
        <w:rPr>
          <w:noProof/>
        </w:rPr>
        <w:pict>
          <v:line id="_x0000_s1435" style="position:absolute;left:0;text-align:left;z-index:251729408" from="-13.5pt,348.75pt" to=".9pt,348.75pt" o:allowincell="f"/>
        </w:pict>
      </w:r>
      <w:r>
        <w:rPr>
          <w:noProof/>
        </w:rPr>
        <w:pict>
          <v:line id="_x0000_s1434" style="position:absolute;left:0;text-align:left;z-index:251728384" from="-13.5pt,384.75pt" to=".9pt,384.75pt" o:allowincell="f"/>
        </w:pict>
      </w:r>
      <w:r>
        <w:rPr>
          <w:noProof/>
        </w:rPr>
        <w:pict>
          <v:line id="_x0000_s1433" style="position:absolute;left:0;text-align:left;z-index:251727360" from="-13.5pt,413.55pt" to=".9pt,413.55pt" o:allowincell="f"/>
        </w:pict>
      </w:r>
      <w:r>
        <w:rPr>
          <w:noProof/>
        </w:rPr>
        <w:pict>
          <v:shape id="_x0000_s1427" type="#_x0000_t202" style="position:absolute;left:0;text-align:left;margin-left:159.3pt;margin-top:384.75pt;width:100.8pt;height:36pt;z-index:251721216" o:allowincell="f" filled="f">
            <v:textbox style="mso-next-textbox:#_x0000_s1427">
              <w:txbxContent>
                <w:p w:rsidR="00D13F83" w:rsidRDefault="00D13F83">
                  <w:pPr>
                    <w:jc w:val="center"/>
                    <w:rPr>
                      <w:sz w:val="24"/>
                    </w:rPr>
                  </w:pPr>
                  <w:r>
                    <w:rPr>
                      <w:sz w:val="24"/>
                    </w:rPr>
                    <w:t>в части</w:t>
                  </w:r>
                </w:p>
                <w:p w:rsidR="00D13F83" w:rsidRDefault="00D13F83">
                  <w:pPr>
                    <w:jc w:val="center"/>
                    <w:rPr>
                      <w:sz w:val="24"/>
                    </w:rPr>
                  </w:pPr>
                  <w:r>
                    <w:rPr>
                      <w:sz w:val="24"/>
                    </w:rPr>
                    <w:t>техобеспечения</w:t>
                  </w:r>
                </w:p>
              </w:txbxContent>
            </v:textbox>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428" type="#_x0000_t88" style="position:absolute;left:0;text-align:left;margin-left:144.9pt;margin-top:377.55pt;width:7.2pt;height:50.4pt;z-index:251722240" o:allowincell="f"/>
        </w:pict>
      </w:r>
      <w:r>
        <w:rPr>
          <w:noProof/>
        </w:rPr>
        <w:pict>
          <v:shape id="_x0000_s1426" type="#_x0000_t202" style="position:absolute;left:0;text-align:left;margin-left:.9pt;margin-top:406.35pt;width:136.8pt;height:21.6pt;z-index:251720192" o:allowincell="f" filled="f">
            <v:textbox style="mso-next-textbox:#_x0000_s1426">
              <w:txbxContent>
                <w:p w:rsidR="00D13F83" w:rsidRDefault="00D13F83">
                  <w:pPr>
                    <w:jc w:val="center"/>
                    <w:rPr>
                      <w:sz w:val="24"/>
                    </w:rPr>
                  </w:pPr>
                  <w:r>
                    <w:rPr>
                      <w:sz w:val="24"/>
                    </w:rPr>
                    <w:t>Сырьевой цех</w:t>
                  </w:r>
                </w:p>
              </w:txbxContent>
            </v:textbox>
          </v:shape>
        </w:pict>
      </w:r>
      <w:r>
        <w:rPr>
          <w:noProof/>
        </w:rPr>
        <w:pict>
          <v:shape id="_x0000_s1425" type="#_x0000_t202" style="position:absolute;left:0;text-align:left;margin-left:.9pt;margin-top:377.55pt;width:136.8pt;height:21.6pt;z-index:251719168" o:allowincell="f" filled="f">
            <v:textbox style="mso-next-textbox:#_x0000_s1425">
              <w:txbxContent>
                <w:p w:rsidR="00D13F83" w:rsidRDefault="00D13F83">
                  <w:pPr>
                    <w:jc w:val="center"/>
                    <w:rPr>
                      <w:sz w:val="24"/>
                    </w:rPr>
                  </w:pPr>
                  <w:r>
                    <w:rPr>
                      <w:sz w:val="24"/>
                    </w:rPr>
                    <w:t>Косточковый цех</w:t>
                  </w:r>
                </w:p>
              </w:txbxContent>
            </v:textbox>
          </v:shape>
        </w:pict>
      </w:r>
      <w:r>
        <w:rPr>
          <w:noProof/>
        </w:rPr>
        <w:pict>
          <v:shape id="_x0000_s1424" type="#_x0000_t202" style="position:absolute;left:0;text-align:left;margin-left:.9pt;margin-top:334.35pt;width:136.8pt;height:36pt;z-index:251718144" o:allowincell="f" filled="f">
            <v:textbox style="mso-next-textbox:#_x0000_s1424">
              <w:txbxContent>
                <w:p w:rsidR="00D13F83" w:rsidRDefault="00D13F83">
                  <w:pPr>
                    <w:jc w:val="center"/>
                    <w:rPr>
                      <w:sz w:val="24"/>
                    </w:rPr>
                  </w:pPr>
                  <w:r>
                    <w:rPr>
                      <w:sz w:val="24"/>
                    </w:rPr>
                    <w:t>Рафинационно-</w:t>
                  </w:r>
                </w:p>
                <w:p w:rsidR="00D13F83" w:rsidRDefault="00D13F83">
                  <w:pPr>
                    <w:jc w:val="center"/>
                    <w:rPr>
                      <w:sz w:val="24"/>
                    </w:rPr>
                  </w:pPr>
                  <w:r>
                    <w:rPr>
                      <w:sz w:val="24"/>
                    </w:rPr>
                    <w:t>майонезный цех</w:t>
                  </w:r>
                </w:p>
              </w:txbxContent>
            </v:textbox>
          </v:shape>
        </w:pict>
      </w:r>
      <w:r>
        <w:rPr>
          <w:noProof/>
        </w:rPr>
        <w:pict>
          <v:shape id="_x0000_s1423" type="#_x0000_t202" style="position:absolute;left:0;text-align:left;margin-left:.9pt;margin-top:291.15pt;width:136.8pt;height:36pt;z-index:251717120" o:allowincell="f" filled="f">
            <v:textbox style="mso-next-textbox:#_x0000_s1423">
              <w:txbxContent>
                <w:p w:rsidR="00D13F83" w:rsidRDefault="00D13F83">
                  <w:pPr>
                    <w:jc w:val="center"/>
                    <w:rPr>
                      <w:sz w:val="24"/>
                    </w:rPr>
                  </w:pPr>
                  <w:r>
                    <w:rPr>
                      <w:sz w:val="24"/>
                    </w:rPr>
                    <w:t>Ремонтно-</w:t>
                  </w:r>
                </w:p>
                <w:p w:rsidR="00D13F83" w:rsidRDefault="00D13F83">
                  <w:pPr>
                    <w:jc w:val="center"/>
                    <w:rPr>
                      <w:sz w:val="24"/>
                    </w:rPr>
                  </w:pPr>
                  <w:r>
                    <w:rPr>
                      <w:sz w:val="24"/>
                    </w:rPr>
                    <w:t>механический цех</w:t>
                  </w:r>
                </w:p>
              </w:txbxContent>
            </v:textbox>
          </v:shape>
        </w:pict>
      </w:r>
      <w:r>
        <w:rPr>
          <w:noProof/>
        </w:rPr>
        <w:pict>
          <v:shape id="_x0000_s1422" type="#_x0000_t202" style="position:absolute;left:0;text-align:left;margin-left:.9pt;margin-top:247.95pt;width:136.8pt;height:36pt;z-index:251716096" o:allowincell="f" filled="f">
            <v:textbox style="mso-next-textbox:#_x0000_s1422">
              <w:txbxContent>
                <w:p w:rsidR="00D13F83" w:rsidRDefault="00D13F83">
                  <w:pPr>
                    <w:jc w:val="center"/>
                    <w:rPr>
                      <w:sz w:val="24"/>
                    </w:rPr>
                  </w:pPr>
                  <w:r>
                    <w:rPr>
                      <w:sz w:val="24"/>
                    </w:rPr>
                    <w:t>Ремонтно-</w:t>
                  </w:r>
                </w:p>
                <w:p w:rsidR="00D13F83" w:rsidRDefault="00D13F83">
                  <w:pPr>
                    <w:jc w:val="center"/>
                    <w:rPr>
                      <w:sz w:val="24"/>
                    </w:rPr>
                  </w:pPr>
                  <w:r>
                    <w:rPr>
                      <w:sz w:val="24"/>
                    </w:rPr>
                    <w:t>строительный цех</w:t>
                  </w:r>
                </w:p>
              </w:txbxContent>
            </v:textbox>
          </v:shape>
        </w:pict>
      </w:r>
      <w:r>
        <w:rPr>
          <w:noProof/>
        </w:rPr>
        <w:pict>
          <v:shape id="_x0000_s1421" type="#_x0000_t202" style="position:absolute;left:0;text-align:left;margin-left:.9pt;margin-top:204.75pt;width:136.8pt;height:36pt;z-index:251715072" o:allowincell="f" filled="f">
            <v:textbox style="mso-next-textbox:#_x0000_s1421">
              <w:txbxContent>
                <w:p w:rsidR="00D13F83" w:rsidRDefault="00D13F83">
                  <w:pPr>
                    <w:jc w:val="center"/>
                    <w:rPr>
                      <w:sz w:val="24"/>
                    </w:rPr>
                  </w:pPr>
                  <w:r>
                    <w:rPr>
                      <w:sz w:val="24"/>
                    </w:rPr>
                    <w:t>Маслоэкстракционный</w:t>
                  </w:r>
                </w:p>
                <w:p w:rsidR="00D13F83" w:rsidRDefault="00D13F83">
                  <w:pPr>
                    <w:jc w:val="center"/>
                    <w:rPr>
                      <w:sz w:val="24"/>
                    </w:rPr>
                  </w:pPr>
                  <w:r>
                    <w:rPr>
                      <w:sz w:val="24"/>
                    </w:rPr>
                    <w:t>цех</w:t>
                  </w:r>
                </w:p>
              </w:txbxContent>
            </v:textbox>
          </v:shape>
        </w:pict>
      </w:r>
      <w:r>
        <w:rPr>
          <w:noProof/>
        </w:rPr>
        <w:pict>
          <v:shape id="_x0000_s1420" type="#_x0000_t202" style="position:absolute;left:0;text-align:left;margin-left:.9pt;margin-top:175.95pt;width:136.8pt;height:21.6pt;z-index:251714048" o:allowincell="f" filled="f">
            <v:textbox style="mso-next-textbox:#_x0000_s1420">
              <w:txbxContent>
                <w:p w:rsidR="00D13F83" w:rsidRDefault="00D13F83">
                  <w:pPr>
                    <w:jc w:val="center"/>
                    <w:rPr>
                      <w:sz w:val="24"/>
                    </w:rPr>
                  </w:pPr>
                  <w:r>
                    <w:rPr>
                      <w:sz w:val="24"/>
                    </w:rPr>
                    <w:t>Пожарная охрана</w:t>
                  </w:r>
                </w:p>
              </w:txbxContent>
            </v:textbox>
          </v:shape>
        </w:pict>
      </w:r>
      <w:r>
        <w:rPr>
          <w:noProof/>
        </w:rPr>
        <w:pict>
          <v:shape id="_x0000_s1419" type="#_x0000_t202" style="position:absolute;left:0;text-align:left;margin-left:.9pt;margin-top:147.15pt;width:136.8pt;height:21.6pt;z-index:251713024" o:allowincell="f" filled="f">
            <v:textbox style="mso-next-textbox:#_x0000_s1419">
              <w:txbxContent>
                <w:p w:rsidR="00D13F83" w:rsidRDefault="00D13F83">
                  <w:pPr>
                    <w:jc w:val="center"/>
                    <w:rPr>
                      <w:sz w:val="24"/>
                    </w:rPr>
                  </w:pPr>
                  <w:r>
                    <w:rPr>
                      <w:sz w:val="24"/>
                    </w:rPr>
                    <w:t>Инженер по ОТ и ТБ</w:t>
                  </w:r>
                </w:p>
              </w:txbxContent>
            </v:textbox>
          </v:shape>
        </w:pict>
      </w:r>
      <w:r>
        <w:rPr>
          <w:noProof/>
        </w:rPr>
        <w:pict>
          <v:shape id="_x0000_s1418" type="#_x0000_t202" style="position:absolute;left:0;text-align:left;margin-left:.9pt;margin-top:103.95pt;width:136.8pt;height:36pt;z-index:251712000" o:allowincell="f" filled="f">
            <v:textbox style="mso-next-textbox:#_x0000_s1418">
              <w:txbxContent>
                <w:p w:rsidR="00D13F83" w:rsidRDefault="00D13F83">
                  <w:pPr>
                    <w:jc w:val="center"/>
                    <w:rPr>
                      <w:sz w:val="24"/>
                    </w:rPr>
                  </w:pPr>
                  <w:r>
                    <w:rPr>
                      <w:sz w:val="24"/>
                    </w:rPr>
                    <w:t>Отдел капитального</w:t>
                  </w:r>
                </w:p>
                <w:p w:rsidR="00D13F83" w:rsidRDefault="00D13F83">
                  <w:pPr>
                    <w:jc w:val="center"/>
                    <w:rPr>
                      <w:sz w:val="24"/>
                    </w:rPr>
                  </w:pPr>
                  <w:r>
                    <w:rPr>
                      <w:sz w:val="24"/>
                    </w:rPr>
                    <w:t>строительства</w:t>
                  </w:r>
                </w:p>
              </w:txbxContent>
            </v:textbox>
          </v:shape>
        </w:pict>
      </w:r>
      <w:r>
        <w:rPr>
          <w:noProof/>
        </w:rPr>
        <w:pict>
          <v:shape id="_x0000_s1417" type="#_x0000_t202" style="position:absolute;left:0;text-align:left;margin-left:.9pt;margin-top:60.75pt;width:136.8pt;height:36pt;z-index:251710976" o:allowincell="f" filled="f">
            <v:textbox style="mso-next-textbox:#_x0000_s1417">
              <w:txbxContent>
                <w:p w:rsidR="00D13F83" w:rsidRDefault="00D13F83">
                  <w:pPr>
                    <w:jc w:val="center"/>
                    <w:rPr>
                      <w:sz w:val="24"/>
                    </w:rPr>
                  </w:pPr>
                  <w:r>
                    <w:rPr>
                      <w:sz w:val="24"/>
                    </w:rPr>
                    <w:t>Производственно-</w:t>
                  </w:r>
                </w:p>
                <w:p w:rsidR="00D13F83" w:rsidRDefault="00D13F83">
                  <w:pPr>
                    <w:jc w:val="center"/>
                    <w:rPr>
                      <w:sz w:val="24"/>
                    </w:rPr>
                  </w:pPr>
                  <w:r>
                    <w:rPr>
                      <w:sz w:val="24"/>
                    </w:rPr>
                    <w:t>технический отдел</w:t>
                  </w:r>
                </w:p>
              </w:txbxContent>
            </v:textbox>
          </v:shape>
        </w:pict>
      </w:r>
      <w:r>
        <w:rPr>
          <w:noProof/>
        </w:rPr>
        <w:pict>
          <v:shape id="_x0000_s1416" type="#_x0000_t202" style="position:absolute;left:0;text-align:left;margin-left:.9pt;margin-top:31.95pt;width:136.8pt;height:21.6pt;z-index:251709952" o:allowincell="f" filled="f">
            <v:textbox style="mso-next-textbox:#_x0000_s1416">
              <w:txbxContent>
                <w:p w:rsidR="00D13F83" w:rsidRDefault="00D13F83">
                  <w:pPr>
                    <w:jc w:val="center"/>
                    <w:rPr>
                      <w:sz w:val="24"/>
                    </w:rPr>
                  </w:pPr>
                  <w:r>
                    <w:rPr>
                      <w:sz w:val="24"/>
                    </w:rPr>
                    <w:t>Главный энергетик</w:t>
                  </w:r>
                </w:p>
              </w:txbxContent>
            </v:textbox>
          </v:shape>
        </w:pict>
      </w:r>
      <w:r>
        <w:rPr>
          <w:noProof/>
        </w:rPr>
        <w:pict>
          <v:shape id="_x0000_s1415" type="#_x0000_t202" style="position:absolute;left:0;text-align:left;margin-left:.9pt;margin-top:3.15pt;width:136.8pt;height:21.6pt;z-index:251708928" o:allowincell="f" filled="f">
            <v:textbox style="mso-next-textbox:#_x0000_s1415">
              <w:txbxContent>
                <w:p w:rsidR="00D13F83" w:rsidRDefault="00D13F83">
                  <w:pPr>
                    <w:jc w:val="center"/>
                    <w:rPr>
                      <w:sz w:val="24"/>
                    </w:rPr>
                  </w:pPr>
                  <w:r>
                    <w:rPr>
                      <w:sz w:val="24"/>
                    </w:rPr>
                    <w:t>Главный механик</w:t>
                  </w:r>
                </w:p>
              </w:txbxContent>
            </v:textbox>
          </v:shape>
        </w:pict>
      </w:r>
      <w:r>
        <w:rPr>
          <w:noProof/>
        </w:rPr>
        <w:pict>
          <v:shape id="_x0000_s1414" type="#_x0000_t88" style="position:absolute;left:0;text-align:left;margin-left:310.5pt;margin-top:283.95pt;width:7.2pt;height:50.4pt;z-index:251707904" o:allowincell="f"/>
        </w:pict>
      </w:r>
      <w:r>
        <w:rPr>
          <w:noProof/>
        </w:rPr>
        <w:pict>
          <v:line id="_x0000_s1413" style="position:absolute;left:0;text-align:left;z-index:251706880" from="152.1pt,53.55pt" to="173.7pt,53.55pt" o:allowincell="f"/>
        </w:pict>
      </w:r>
      <w:r>
        <w:rPr>
          <w:noProof/>
        </w:rPr>
        <w:pict>
          <v:line id="_x0000_s1412" style="position:absolute;left:0;text-align:left;z-index:251705856" from="152.1pt,111.15pt" to="173.7pt,111.15pt" o:allowincell="f"/>
        </w:pict>
      </w:r>
      <w:r>
        <w:rPr>
          <w:noProof/>
        </w:rPr>
        <w:pict>
          <v:line id="_x0000_s1411" style="position:absolute;left:0;text-align:left;z-index:251704832" from="152.1pt,147.15pt" to="173.7pt,147.15pt" o:allowincell="f"/>
        </w:pict>
      </w:r>
      <w:r>
        <w:rPr>
          <w:noProof/>
        </w:rPr>
        <w:pict>
          <v:line id="_x0000_s1410" style="position:absolute;left:0;text-align:left;z-index:251703808" from="152.1pt,175.95pt" to="173.7pt,175.95pt" o:allowincell="f"/>
        </w:pict>
      </w:r>
      <w:r>
        <w:rPr>
          <w:noProof/>
        </w:rPr>
        <w:pict>
          <v:line id="_x0000_s1409" style="position:absolute;left:0;text-align:left;z-index:251702784" from="152.1pt,204.75pt" to="173.7pt,204.75pt" o:allowincell="f"/>
        </w:pict>
      </w:r>
      <w:r>
        <w:rPr>
          <w:noProof/>
        </w:rPr>
        <w:pict>
          <v:line id="_x0000_s1408" style="position:absolute;left:0;text-align:left;z-index:251701760" from="152.1pt,233.55pt" to="173.7pt,233.55pt" o:allowincell="f"/>
        </w:pict>
      </w:r>
      <w:r>
        <w:rPr>
          <w:noProof/>
        </w:rPr>
        <w:pict>
          <v:line id="_x0000_s1407" style="position:absolute;left:0;text-align:left;z-index:251700736" from="152.1pt,262.35pt" to="173.7pt,262.35pt" o:allowincell="f"/>
        </w:pict>
      </w:r>
      <w:r>
        <w:rPr>
          <w:noProof/>
        </w:rPr>
        <w:pict>
          <v:line id="_x0000_s1406" style="position:absolute;left:0;text-align:left;z-index:251699712" from="152.1pt,291.15pt" to="173.7pt,291.15pt" o:allowincell="f"/>
        </w:pict>
      </w:r>
      <w:r>
        <w:rPr>
          <w:noProof/>
        </w:rPr>
        <w:pict>
          <v:line id="_x0000_s1405" style="position:absolute;left:0;text-align:left;z-index:251698688" from="152.1pt,319.95pt" to="173.7pt,319.95pt" o:allowincell="f"/>
        </w:pict>
      </w:r>
      <w:r>
        <w:rPr>
          <w:noProof/>
        </w:rPr>
        <w:pict>
          <v:line id="_x0000_s1404" style="position:absolute;left:0;text-align:left;z-index:251697664" from="152.1pt,53.55pt" to="152.1pt,319.95pt" o:allowincell="f"/>
        </w:pict>
      </w:r>
      <w:r>
        <w:rPr>
          <w:noProof/>
        </w:rPr>
        <w:pict>
          <v:shape id="_x0000_s1341" type="#_x0000_t202" style="position:absolute;left:0;text-align:left;margin-left:173.7pt;margin-top:10.35pt;width:129.6pt;height:79.2pt;z-index:251633152" o:allowincell="f" filled="f">
            <v:textbox style="mso-next-textbox:#_x0000_s1341">
              <w:txbxContent>
                <w:p w:rsidR="00D13F83" w:rsidRDefault="00D13F83">
                  <w:pPr>
                    <w:jc w:val="center"/>
                    <w:rPr>
                      <w:sz w:val="24"/>
                    </w:rPr>
                  </w:pPr>
                  <w:r>
                    <w:rPr>
                      <w:sz w:val="24"/>
                    </w:rPr>
                    <w:t>Заместитель</w:t>
                  </w:r>
                </w:p>
                <w:p w:rsidR="00D13F83" w:rsidRDefault="00D13F83">
                  <w:pPr>
                    <w:jc w:val="center"/>
                    <w:rPr>
                      <w:sz w:val="24"/>
                    </w:rPr>
                  </w:pPr>
                  <w:r>
                    <w:rPr>
                      <w:sz w:val="24"/>
                    </w:rPr>
                    <w:t>генерального</w:t>
                  </w:r>
                </w:p>
                <w:p w:rsidR="00D13F83" w:rsidRDefault="00D13F83">
                  <w:pPr>
                    <w:jc w:val="center"/>
                    <w:rPr>
                      <w:sz w:val="24"/>
                    </w:rPr>
                  </w:pPr>
                  <w:r>
                    <w:rPr>
                      <w:sz w:val="24"/>
                    </w:rPr>
                    <w:t>директора</w:t>
                  </w:r>
                </w:p>
                <w:p w:rsidR="00D13F83" w:rsidRDefault="00D13F83">
                  <w:pPr>
                    <w:jc w:val="center"/>
                    <w:rPr>
                      <w:sz w:val="24"/>
                    </w:rPr>
                  </w:pPr>
                  <w:r>
                    <w:rPr>
                      <w:sz w:val="24"/>
                    </w:rPr>
                    <w:t>по коммерческим</w:t>
                  </w:r>
                </w:p>
                <w:p w:rsidR="00D13F83" w:rsidRDefault="00D13F83">
                  <w:pPr>
                    <w:jc w:val="center"/>
                    <w:rPr>
                      <w:sz w:val="24"/>
                    </w:rPr>
                  </w:pPr>
                  <w:r>
                    <w:rPr>
                      <w:sz w:val="24"/>
                    </w:rPr>
                    <w:t>вопросам</w:t>
                  </w:r>
                </w:p>
              </w:txbxContent>
            </v:textbox>
          </v:shape>
        </w:pict>
      </w:r>
      <w:r>
        <w:rPr>
          <w:noProof/>
        </w:rPr>
        <w:pict>
          <v:shape id="_x0000_s1402" type="#_x0000_t202" style="position:absolute;left:0;text-align:left;margin-left:324.9pt;margin-top:291.15pt;width:86.4pt;height:36pt;z-index:251695616" o:allowincell="f" filled="f">
            <v:textbox>
              <w:txbxContent>
                <w:p w:rsidR="00D13F83" w:rsidRDefault="00D13F83">
                  <w:pPr>
                    <w:jc w:val="center"/>
                    <w:rPr>
                      <w:sz w:val="24"/>
                    </w:rPr>
                  </w:pPr>
                  <w:r>
                    <w:rPr>
                      <w:sz w:val="24"/>
                    </w:rPr>
                    <w:t>в части</w:t>
                  </w:r>
                </w:p>
                <w:p w:rsidR="00D13F83" w:rsidRDefault="00D13F83">
                  <w:pPr>
                    <w:jc w:val="center"/>
                    <w:rPr>
                      <w:sz w:val="24"/>
                    </w:rPr>
                  </w:pPr>
                  <w:r>
                    <w:rPr>
                      <w:sz w:val="24"/>
                    </w:rPr>
                    <w:t>приема сырья</w:t>
                  </w:r>
                </w:p>
              </w:txbxContent>
            </v:textbox>
          </v:shape>
        </w:pict>
      </w:r>
      <w:r>
        <w:rPr>
          <w:noProof/>
        </w:rPr>
        <w:pict>
          <v:shape id="_x0000_s1403" type="#_x0000_t202" style="position:absolute;left:0;text-align:left;margin-left:173.7pt;margin-top:312.75pt;width:129.6pt;height:21.6pt;z-index:251696640" o:allowincell="f" filled="f">
            <v:textbox>
              <w:txbxContent>
                <w:p w:rsidR="00D13F83" w:rsidRDefault="00D13F83">
                  <w:pPr>
                    <w:jc w:val="center"/>
                    <w:rPr>
                      <w:sz w:val="24"/>
                    </w:rPr>
                  </w:pPr>
                  <w:r>
                    <w:rPr>
                      <w:sz w:val="24"/>
                    </w:rPr>
                    <w:t>Косточковый цех</w:t>
                  </w:r>
                </w:p>
              </w:txbxContent>
            </v:textbox>
          </v:shape>
        </w:pict>
      </w:r>
      <w:r>
        <w:rPr>
          <w:noProof/>
        </w:rPr>
        <w:pict>
          <v:shape id="_x0000_s1401" type="#_x0000_t202" style="position:absolute;left:0;text-align:left;margin-left:173.7pt;margin-top:283.95pt;width:129.6pt;height:21.6pt;z-index:251694592" o:allowincell="f" filled="f">
            <v:textbox>
              <w:txbxContent>
                <w:p w:rsidR="00D13F83" w:rsidRDefault="00D13F83">
                  <w:pPr>
                    <w:jc w:val="center"/>
                    <w:rPr>
                      <w:sz w:val="24"/>
                    </w:rPr>
                  </w:pPr>
                  <w:r>
                    <w:rPr>
                      <w:sz w:val="24"/>
                    </w:rPr>
                    <w:t>Сырьевой цех</w:t>
                  </w:r>
                </w:p>
              </w:txbxContent>
            </v:textbox>
          </v:shape>
        </w:pict>
      </w:r>
      <w:r>
        <w:rPr>
          <w:noProof/>
        </w:rPr>
        <w:pict>
          <v:shape id="_x0000_s1400" type="#_x0000_t202" style="position:absolute;left:0;text-align:left;margin-left:173.7pt;margin-top:255.15pt;width:129.6pt;height:21.6pt;z-index:251693568" o:allowincell="f" filled="f">
            <v:textbox>
              <w:txbxContent>
                <w:p w:rsidR="00D13F83" w:rsidRDefault="00D13F83">
                  <w:pPr>
                    <w:jc w:val="center"/>
                    <w:rPr>
                      <w:sz w:val="24"/>
                    </w:rPr>
                  </w:pPr>
                  <w:r>
                    <w:rPr>
                      <w:sz w:val="24"/>
                    </w:rPr>
                    <w:t>Охрана</w:t>
                  </w:r>
                </w:p>
              </w:txbxContent>
            </v:textbox>
          </v:shape>
        </w:pict>
      </w:r>
      <w:r>
        <w:rPr>
          <w:noProof/>
        </w:rPr>
        <w:pict>
          <v:shape id="_x0000_s1395" type="#_x0000_t202" style="position:absolute;left:0;text-align:left;margin-left:173.7pt;margin-top:226.35pt;width:129.6pt;height:21.6pt;z-index:251688448" o:allowincell="f" filled="f">
            <v:textbox>
              <w:txbxContent>
                <w:p w:rsidR="00D13F83" w:rsidRDefault="00D13F83">
                  <w:pPr>
                    <w:jc w:val="center"/>
                    <w:rPr>
                      <w:sz w:val="24"/>
                    </w:rPr>
                  </w:pPr>
                  <w:r>
                    <w:rPr>
                      <w:sz w:val="24"/>
                    </w:rPr>
                    <w:t>Транспортный цех</w:t>
                  </w:r>
                </w:p>
              </w:txbxContent>
            </v:textbox>
          </v:shape>
        </w:pict>
      </w:r>
      <w:r>
        <w:rPr>
          <w:noProof/>
        </w:rPr>
        <w:pict>
          <v:shape id="_x0000_s1399" type="#_x0000_t202" style="position:absolute;left:0;text-align:left;margin-left:173.7pt;margin-top:197.55pt;width:129.6pt;height:21.6pt;z-index:251692544" o:allowincell="f" filled="f">
            <v:textbox>
              <w:txbxContent>
                <w:p w:rsidR="00D13F83" w:rsidRDefault="00D13F83">
                  <w:pPr>
                    <w:jc w:val="center"/>
                    <w:rPr>
                      <w:sz w:val="24"/>
                    </w:rPr>
                  </w:pPr>
                  <w:r>
                    <w:rPr>
                      <w:sz w:val="24"/>
                    </w:rPr>
                    <w:t>Складское хозяйство</w:t>
                  </w:r>
                </w:p>
              </w:txbxContent>
            </v:textbox>
          </v:shape>
        </w:pict>
      </w:r>
      <w:r>
        <w:rPr>
          <w:noProof/>
        </w:rPr>
        <w:pict>
          <v:shape id="_x0000_s1398" type="#_x0000_t202" style="position:absolute;left:0;text-align:left;margin-left:173.7pt;margin-top:168.75pt;width:129.6pt;height:21.6pt;z-index:251691520" o:allowincell="f" filled="f">
            <v:textbox>
              <w:txbxContent>
                <w:p w:rsidR="00D13F83" w:rsidRDefault="00D13F83">
                  <w:pPr>
                    <w:jc w:val="center"/>
                    <w:rPr>
                      <w:sz w:val="24"/>
                    </w:rPr>
                  </w:pPr>
                  <w:r>
                    <w:rPr>
                      <w:sz w:val="24"/>
                    </w:rPr>
                    <w:t>Отдел сбыта</w:t>
                  </w:r>
                </w:p>
              </w:txbxContent>
            </v:textbox>
          </v:shape>
        </w:pict>
      </w:r>
      <w:r>
        <w:rPr>
          <w:noProof/>
        </w:rPr>
        <w:pict>
          <v:shape id="_x0000_s1397" type="#_x0000_t202" style="position:absolute;left:0;text-align:left;margin-left:173.7pt;margin-top:125.55pt;width:129.6pt;height:36pt;z-index:251690496" o:allowincell="f" filled="f">
            <v:textbox>
              <w:txbxContent>
                <w:p w:rsidR="00D13F83" w:rsidRDefault="00D13F83">
                  <w:pPr>
                    <w:jc w:val="center"/>
                    <w:rPr>
                      <w:sz w:val="24"/>
                    </w:rPr>
                  </w:pPr>
                  <w:r>
                    <w:rPr>
                      <w:sz w:val="24"/>
                    </w:rPr>
                    <w:t>Отдел</w:t>
                  </w:r>
                </w:p>
                <w:p w:rsidR="00D13F83" w:rsidRDefault="00D13F83">
                  <w:pPr>
                    <w:jc w:val="center"/>
                    <w:rPr>
                      <w:sz w:val="24"/>
                    </w:rPr>
                  </w:pPr>
                  <w:r>
                    <w:rPr>
                      <w:sz w:val="24"/>
                    </w:rPr>
                    <w:t>заготовки сырья</w:t>
                  </w:r>
                </w:p>
              </w:txbxContent>
            </v:textbox>
          </v:shape>
        </w:pict>
      </w:r>
      <w:r>
        <w:rPr>
          <w:noProof/>
        </w:rPr>
        <w:pict>
          <v:shape id="_x0000_s1396" type="#_x0000_t202" style="position:absolute;left:0;text-align:left;margin-left:173.7pt;margin-top:96.75pt;width:129.6pt;height:21.6pt;z-index:251689472" o:allowincell="f" filled="f">
            <v:textbox>
              <w:txbxContent>
                <w:p w:rsidR="00D13F83" w:rsidRDefault="00D13F83">
                  <w:pPr>
                    <w:jc w:val="center"/>
                    <w:rPr>
                      <w:sz w:val="24"/>
                    </w:rPr>
                  </w:pPr>
                  <w:r>
                    <w:rPr>
                      <w:sz w:val="24"/>
                    </w:rPr>
                    <w:t>Отдел МТС</w:t>
                  </w:r>
                </w:p>
              </w:txbxContent>
            </v:textbox>
          </v:shape>
        </w:pict>
      </w:r>
      <w:r>
        <w:rPr>
          <w:noProof/>
        </w:rPr>
        <w:pict>
          <v:line id="_x0000_s1393" style="position:absolute;left:0;text-align:left;z-index:251686400" from="317.7pt,139.95pt" to="332.1pt,139.95pt" o:allowincell="f"/>
        </w:pict>
      </w:r>
      <w:r>
        <w:rPr>
          <w:noProof/>
        </w:rPr>
        <w:pict>
          <v:line id="_x0000_s1392" style="position:absolute;left:0;text-align:left;z-index:251685376" from="317.7pt,96.75pt" to="332.1pt,96.75pt" o:allowincell="f"/>
        </w:pict>
      </w:r>
      <w:r>
        <w:rPr>
          <w:noProof/>
        </w:rPr>
        <w:pict>
          <v:line id="_x0000_s1391" style="position:absolute;left:0;text-align:left;z-index:251684352" from="317.7pt,46.35pt" to="332.1pt,46.35pt" o:allowincell="f"/>
        </w:pict>
      </w:r>
      <w:r>
        <w:rPr>
          <w:noProof/>
        </w:rPr>
        <w:pict>
          <v:line id="_x0000_s1390" style="position:absolute;left:0;text-align:left;z-index:251683328" from="317.7pt,46.35pt" to="317.7pt,139.95pt" o:allowincell="f"/>
        </w:pict>
      </w:r>
      <w:r>
        <w:rPr>
          <w:noProof/>
        </w:rPr>
        <w:pict>
          <v:shape id="_x0000_s1389" type="#_x0000_t202" style="position:absolute;left:0;text-align:left;margin-left:332.1pt;margin-top:125.55pt;width:115.2pt;height:36pt;z-index:251682304" o:allowincell="f" filled="f">
            <v:textbox>
              <w:txbxContent>
                <w:p w:rsidR="00D13F83" w:rsidRDefault="00D13F83">
                  <w:pPr>
                    <w:jc w:val="center"/>
                    <w:rPr>
                      <w:sz w:val="24"/>
                    </w:rPr>
                  </w:pPr>
                  <w:r>
                    <w:rPr>
                      <w:sz w:val="24"/>
                    </w:rPr>
                    <w:t>Сырьевая</w:t>
                  </w:r>
                </w:p>
                <w:p w:rsidR="00D13F83" w:rsidRDefault="00D13F83">
                  <w:pPr>
                    <w:jc w:val="center"/>
                    <w:rPr>
                      <w:sz w:val="24"/>
                    </w:rPr>
                  </w:pPr>
                  <w:r>
                    <w:rPr>
                      <w:sz w:val="24"/>
                    </w:rPr>
                    <w:t>лаборатория</w:t>
                  </w:r>
                </w:p>
              </w:txbxContent>
            </v:textbox>
          </v:shape>
        </w:pict>
      </w:r>
      <w:r>
        <w:rPr>
          <w:noProof/>
        </w:rPr>
        <w:pict>
          <v:shape id="_x0000_s1388" type="#_x0000_t202" style="position:absolute;left:0;text-align:left;margin-left:332.1pt;margin-top:82.35pt;width:115.2pt;height:36pt;z-index:251681280" o:allowincell="f" filled="f">
            <v:textbox>
              <w:txbxContent>
                <w:p w:rsidR="00D13F83" w:rsidRDefault="00D13F83">
                  <w:pPr>
                    <w:jc w:val="center"/>
                    <w:rPr>
                      <w:sz w:val="24"/>
                    </w:rPr>
                  </w:pPr>
                  <w:r>
                    <w:rPr>
                      <w:sz w:val="24"/>
                    </w:rPr>
                    <w:t>Производственная</w:t>
                  </w:r>
                </w:p>
                <w:p w:rsidR="00D13F83" w:rsidRDefault="00D13F83">
                  <w:pPr>
                    <w:jc w:val="center"/>
                    <w:rPr>
                      <w:sz w:val="24"/>
                    </w:rPr>
                  </w:pPr>
                  <w:r>
                    <w:rPr>
                      <w:sz w:val="24"/>
                    </w:rPr>
                    <w:t>лаборатория</w:t>
                  </w:r>
                </w:p>
              </w:txbxContent>
            </v:textbox>
          </v:shape>
        </w:pict>
      </w:r>
      <w:r>
        <w:rPr>
          <w:noProof/>
        </w:rPr>
        <w:pict>
          <v:shape id="_x0000_s1339" type="#_x0000_t202" style="position:absolute;left:0;text-align:left;margin-left:332.1pt;margin-top:10.35pt;width:115.2pt;height:64.8pt;z-index:251631104" o:allowincell="f" filled="f">
            <v:textbox>
              <w:txbxContent>
                <w:p w:rsidR="00D13F83" w:rsidRDefault="00D13F83">
                  <w:pPr>
                    <w:jc w:val="center"/>
                    <w:rPr>
                      <w:sz w:val="24"/>
                    </w:rPr>
                  </w:pPr>
                  <w:r>
                    <w:rPr>
                      <w:sz w:val="24"/>
                    </w:rPr>
                    <w:t>Заместитель</w:t>
                  </w:r>
                </w:p>
                <w:p w:rsidR="00D13F83" w:rsidRDefault="00D13F83">
                  <w:pPr>
                    <w:jc w:val="center"/>
                    <w:rPr>
                      <w:sz w:val="24"/>
                    </w:rPr>
                  </w:pPr>
                  <w:r>
                    <w:rPr>
                      <w:sz w:val="24"/>
                    </w:rPr>
                    <w:t>генерального</w:t>
                  </w:r>
                </w:p>
                <w:p w:rsidR="00D13F83" w:rsidRDefault="00D13F83">
                  <w:pPr>
                    <w:jc w:val="center"/>
                    <w:rPr>
                      <w:sz w:val="24"/>
                    </w:rPr>
                  </w:pPr>
                  <w:r>
                    <w:rPr>
                      <w:sz w:val="24"/>
                    </w:rPr>
                    <w:t>директора по качеству</w:t>
                  </w:r>
                </w:p>
              </w:txbxContent>
            </v:textbox>
          </v:shape>
        </w:pict>
      </w:r>
      <w:r>
        <w:rPr>
          <w:noProof/>
        </w:rPr>
        <w:pict>
          <v:line id="_x0000_s1387" style="position:absolute;left:0;text-align:left;z-index:251680256" from="461.7pt,17.55pt" to="483.3pt,17.55pt" o:allowincell="f"/>
        </w:pict>
      </w:r>
      <w:r>
        <w:rPr>
          <w:noProof/>
        </w:rPr>
        <w:pict>
          <v:line id="_x0000_s1383" style="position:absolute;left:0;text-align:left;z-index:251676160" from="461.7pt,31.95pt" to="483.3pt,31.95pt" o:allowincell="f"/>
        </w:pict>
      </w:r>
      <w:r>
        <w:rPr>
          <w:noProof/>
        </w:rPr>
        <w:pict>
          <v:line id="_x0000_s1382" style="position:absolute;left:0;text-align:left;z-index:251675136" from="461.7pt,67.95pt" to="483.3pt,67.95pt" o:allowincell="f"/>
        </w:pict>
      </w:r>
      <w:r>
        <w:rPr>
          <w:noProof/>
        </w:rPr>
        <w:pict>
          <v:line id="_x0000_s1381" style="position:absolute;left:0;text-align:left;z-index:251674112" from="461.7pt,118.35pt" to="483.3pt,118.35pt" o:allowincell="f"/>
        </w:pict>
      </w:r>
      <w:r>
        <w:rPr>
          <w:noProof/>
        </w:rPr>
        <w:pict>
          <v:line id="_x0000_s1380" style="position:absolute;left:0;text-align:left;z-index:251673088" from="461.7pt,154.35pt" to="483.3pt,154.35pt" o:allowincell="f"/>
        </w:pict>
      </w:r>
      <w:r>
        <w:rPr>
          <w:noProof/>
        </w:rPr>
        <w:pict>
          <v:line id="_x0000_s1379" style="position:absolute;left:0;text-align:left;z-index:251672064" from="461.7pt,197.55pt" to="483.3pt,197.55pt" o:allowincell="f"/>
        </w:pict>
      </w:r>
      <w:r>
        <w:rPr>
          <w:noProof/>
        </w:rPr>
        <w:pict>
          <v:line id="_x0000_s1378" style="position:absolute;left:0;text-align:left;z-index:251671040" from="461.7pt,240.75pt" to="483.3pt,240.75pt" o:allowincell="f"/>
        </w:pict>
      </w:r>
      <w:r>
        <w:rPr>
          <w:noProof/>
        </w:rPr>
        <w:pict>
          <v:line id="_x0000_s1377" style="position:absolute;left:0;text-align:left;z-index:251670016" from="461.7pt,31.95pt" to="461.7pt,240.75pt" o:allowincell="f"/>
        </w:pict>
      </w:r>
      <w:r>
        <w:rPr>
          <w:noProof/>
        </w:rPr>
        <w:pict>
          <v:line id="_x0000_s1376" style="position:absolute;left:0;text-align:left;z-index:251668992" from="605.7pt,276.75pt" to="620.1pt,276.75pt" o:allowincell="f"/>
        </w:pict>
      </w:r>
      <w:r>
        <w:rPr>
          <w:noProof/>
        </w:rPr>
        <w:pict>
          <v:line id="_x0000_s1375" style="position:absolute;left:0;text-align:left;z-index:251667968" from="605.7pt,298.35pt" to="620.1pt,298.35pt" o:allowincell="f"/>
        </w:pict>
      </w:r>
      <w:r>
        <w:rPr>
          <w:noProof/>
        </w:rPr>
        <w:pict>
          <v:line id="_x0000_s1374" style="position:absolute;left:0;text-align:left;z-index:251666944" from="605.7pt,319.95pt" to="620.1pt,319.95pt" o:allowincell="f"/>
        </w:pict>
      </w:r>
      <w:r>
        <w:rPr>
          <w:noProof/>
        </w:rPr>
        <w:pict>
          <v:line id="_x0000_s1373" style="position:absolute;left:0;text-align:left;z-index:251665920" from="605.7pt,341.55pt" to="620.1pt,341.55pt" o:allowincell="f"/>
        </w:pict>
      </w:r>
      <w:r>
        <w:rPr>
          <w:noProof/>
        </w:rPr>
        <w:pict>
          <v:line id="_x0000_s1372" style="position:absolute;left:0;text-align:left;z-index:251664896" from="605.7pt,363.15pt" to="620.1pt,363.15pt" o:allowincell="f"/>
        </w:pict>
      </w:r>
      <w:r>
        <w:rPr>
          <w:noProof/>
        </w:rPr>
        <w:pict>
          <v:line id="_x0000_s1371" style="position:absolute;left:0;text-align:left;z-index:251663872" from="605.7pt,384.75pt" to="620.1pt,384.75pt" o:allowincell="f"/>
        </w:pict>
      </w:r>
      <w:r>
        <w:rPr>
          <w:noProof/>
        </w:rPr>
        <w:pict>
          <v:line id="_x0000_s1370" style="position:absolute;left:0;text-align:left;flip:x;z-index:251662848" from="605.7pt,406.35pt" to="620.1pt,406.35pt" o:allowincell="f"/>
        </w:pict>
      </w:r>
      <w:r>
        <w:rPr>
          <w:noProof/>
        </w:rPr>
        <w:pict>
          <v:line id="_x0000_s1369" style="position:absolute;left:0;text-align:left;z-index:251661824" from="620.1pt,269.55pt" to="627.3pt,269.55pt" o:allowincell="f"/>
        </w:pict>
      </w:r>
      <w:r>
        <w:rPr>
          <w:noProof/>
        </w:rPr>
        <w:pict>
          <v:line id="_x0000_s1368" style="position:absolute;left:0;text-align:left;z-index:251660800" from="620.1pt,269.55pt" to="620.1pt,406.35pt" o:allowincell="f"/>
        </w:pict>
      </w:r>
      <w:r>
        <w:rPr>
          <w:noProof/>
        </w:rPr>
        <w:pict>
          <v:shape id="_x0000_s1367" type="#_x0000_t202" style="position:absolute;left:0;text-align:left;margin-left:483.3pt;margin-top:399.15pt;width:122.4pt;height:21.6pt;z-index:251659776" o:allowincell="f" filled="f">
            <v:textbox>
              <w:txbxContent>
                <w:p w:rsidR="00D13F83" w:rsidRDefault="00D13F83">
                  <w:pPr>
                    <w:jc w:val="center"/>
                    <w:rPr>
                      <w:sz w:val="24"/>
                    </w:rPr>
                  </w:pPr>
                  <w:r>
                    <w:rPr>
                      <w:sz w:val="24"/>
                    </w:rPr>
                    <w:t>Магазин</w:t>
                  </w:r>
                </w:p>
              </w:txbxContent>
            </v:textbox>
          </v:shape>
        </w:pict>
      </w:r>
      <w:r>
        <w:rPr>
          <w:noProof/>
        </w:rPr>
        <w:pict>
          <v:shape id="_x0000_s1366" type="#_x0000_t202" style="position:absolute;left:0;text-align:left;margin-left:483.3pt;margin-top:377.55pt;width:122.4pt;height:21.6pt;z-index:251658752" o:allowincell="f" filled="f">
            <v:textbox>
              <w:txbxContent>
                <w:p w:rsidR="00D13F83" w:rsidRDefault="00D13F83">
                  <w:pPr>
                    <w:jc w:val="center"/>
                    <w:rPr>
                      <w:sz w:val="24"/>
                    </w:rPr>
                  </w:pPr>
                  <w:r>
                    <w:rPr>
                      <w:sz w:val="24"/>
                    </w:rPr>
                    <w:t>Медицинский пункт</w:t>
                  </w:r>
                </w:p>
              </w:txbxContent>
            </v:textbox>
          </v:shape>
        </w:pict>
      </w:r>
      <w:r>
        <w:rPr>
          <w:noProof/>
        </w:rPr>
        <w:pict>
          <v:shape id="_x0000_s1365" type="#_x0000_t202" style="position:absolute;left:0;text-align:left;margin-left:483.3pt;margin-top:355.95pt;width:122.4pt;height:21.6pt;z-index:251657728" o:allowincell="f" filled="f">
            <v:textbox>
              <w:txbxContent>
                <w:p w:rsidR="00D13F83" w:rsidRDefault="00D13F83">
                  <w:pPr>
                    <w:jc w:val="center"/>
                    <w:rPr>
                      <w:sz w:val="24"/>
                    </w:rPr>
                  </w:pPr>
                  <w:r>
                    <w:rPr>
                      <w:sz w:val="24"/>
                    </w:rPr>
                    <w:t>Столовая</w:t>
                  </w:r>
                </w:p>
              </w:txbxContent>
            </v:textbox>
          </v:shape>
        </w:pict>
      </w:r>
      <w:r>
        <w:rPr>
          <w:noProof/>
        </w:rPr>
        <w:pict>
          <v:shape id="_x0000_s1362" type="#_x0000_t202" style="position:absolute;left:0;text-align:left;margin-left:483.3pt;margin-top:334.35pt;width:122.4pt;height:21.6pt;z-index:251654656" o:allowincell="f" filled="f">
            <v:textbox>
              <w:txbxContent>
                <w:p w:rsidR="00D13F83" w:rsidRDefault="00D13F83">
                  <w:pPr>
                    <w:jc w:val="center"/>
                    <w:rPr>
                      <w:sz w:val="24"/>
                    </w:rPr>
                  </w:pPr>
                  <w:r>
                    <w:rPr>
                      <w:sz w:val="24"/>
                    </w:rPr>
                    <w:t>Базы отдыха</w:t>
                  </w:r>
                </w:p>
              </w:txbxContent>
            </v:textbox>
          </v:shape>
        </w:pict>
      </w:r>
      <w:r>
        <w:rPr>
          <w:noProof/>
        </w:rPr>
        <w:pict>
          <v:shape id="_x0000_s1361" type="#_x0000_t202" style="position:absolute;left:0;text-align:left;margin-left:483.3pt;margin-top:312.75pt;width:122.4pt;height:21.6pt;z-index:251653632" o:allowincell="f" filled="f">
            <v:textbox>
              <w:txbxContent>
                <w:p w:rsidR="00D13F83" w:rsidRDefault="00D13F83">
                  <w:pPr>
                    <w:jc w:val="center"/>
                    <w:rPr>
                      <w:sz w:val="24"/>
                    </w:rPr>
                  </w:pPr>
                  <w:r>
                    <w:rPr>
                      <w:sz w:val="24"/>
                    </w:rPr>
                    <w:t>Общественный сад</w:t>
                  </w:r>
                </w:p>
              </w:txbxContent>
            </v:textbox>
          </v:shape>
        </w:pict>
      </w:r>
      <w:r>
        <w:rPr>
          <w:noProof/>
        </w:rPr>
        <w:pict>
          <v:shape id="_x0000_s1364" type="#_x0000_t202" style="position:absolute;left:0;text-align:left;margin-left:483.3pt;margin-top:291.15pt;width:122.4pt;height:21.6pt;z-index:251656704" o:allowincell="f" filled="f">
            <v:textbox>
              <w:txbxContent>
                <w:p w:rsidR="00D13F83" w:rsidRDefault="00D13F83">
                  <w:pPr>
                    <w:jc w:val="center"/>
                    <w:rPr>
                      <w:sz w:val="24"/>
                    </w:rPr>
                  </w:pPr>
                  <w:r>
                    <w:rPr>
                      <w:sz w:val="24"/>
                    </w:rPr>
                    <w:t>Детский сад</w:t>
                  </w:r>
                </w:p>
              </w:txbxContent>
            </v:textbox>
          </v:shape>
        </w:pict>
      </w:r>
      <w:r>
        <w:rPr>
          <w:noProof/>
        </w:rPr>
        <w:pict>
          <v:shape id="_x0000_s1363" type="#_x0000_t202" style="position:absolute;left:0;text-align:left;margin-left:483.3pt;margin-top:269.55pt;width:122.4pt;height:21.6pt;z-index:251655680" o:allowincell="f" filled="f">
            <v:textbox>
              <w:txbxContent>
                <w:p w:rsidR="00D13F83" w:rsidRDefault="00D13F83">
                  <w:pPr>
                    <w:jc w:val="center"/>
                    <w:rPr>
                      <w:sz w:val="24"/>
                    </w:rPr>
                  </w:pPr>
                  <w:r>
                    <w:rPr>
                      <w:sz w:val="24"/>
                    </w:rPr>
                    <w:t>Бытовой корпус</w:t>
                  </w:r>
                </w:p>
              </w:txbxContent>
            </v:textbox>
          </v:shape>
        </w:pict>
      </w:r>
      <w:r>
        <w:rPr>
          <w:noProof/>
        </w:rPr>
        <w:pict>
          <v:line id="_x0000_s1355" style="position:absolute;left:0;text-align:left;z-index:251647488" from="605.7pt,247.95pt" to="627.3pt,247.95pt" o:allowincell="f"/>
        </w:pict>
      </w:r>
      <w:r>
        <w:rPr>
          <w:noProof/>
        </w:rPr>
        <w:pict>
          <v:shape id="_x0000_s1345" type="#_x0000_t202" style="position:absolute;left:0;text-align:left;margin-left:627.3pt;margin-top:233.55pt;width:115.2pt;height:50.4pt;z-index:251637248" o:allowincell="f" filled="f">
            <v:textbox>
              <w:txbxContent>
                <w:p w:rsidR="00D13F83" w:rsidRDefault="00D13F83">
                  <w:pPr>
                    <w:jc w:val="center"/>
                    <w:rPr>
                      <w:sz w:val="24"/>
                    </w:rPr>
                  </w:pPr>
                  <w:r>
                    <w:rPr>
                      <w:sz w:val="24"/>
                    </w:rPr>
                    <w:t>Помощник</w:t>
                  </w:r>
                </w:p>
                <w:p w:rsidR="00D13F83" w:rsidRDefault="00D13F83">
                  <w:pPr>
                    <w:jc w:val="center"/>
                    <w:rPr>
                      <w:sz w:val="24"/>
                    </w:rPr>
                  </w:pPr>
                  <w:r>
                    <w:rPr>
                      <w:sz w:val="24"/>
                    </w:rPr>
                    <w:t>генерального</w:t>
                  </w:r>
                </w:p>
                <w:p w:rsidR="00D13F83" w:rsidRDefault="00D13F83">
                  <w:pPr>
                    <w:jc w:val="center"/>
                    <w:rPr>
                      <w:sz w:val="24"/>
                    </w:rPr>
                  </w:pPr>
                  <w:r>
                    <w:rPr>
                      <w:sz w:val="24"/>
                    </w:rPr>
                    <w:t>директора по быту</w:t>
                  </w:r>
                </w:p>
              </w:txbxContent>
            </v:textbox>
          </v:shape>
        </w:pict>
      </w:r>
      <w:r>
        <w:rPr>
          <w:noProof/>
        </w:rPr>
        <w:pict>
          <v:line id="_x0000_s1354" style="position:absolute;left:0;text-align:left;z-index:251646464" from="605.7pt,211.95pt" to="627.3pt,211.95pt" o:allowincell="f"/>
        </w:pict>
      </w:r>
      <w:r>
        <w:rPr>
          <w:noProof/>
        </w:rPr>
        <w:pict>
          <v:shape id="_x0000_s1344" type="#_x0000_t202" style="position:absolute;left:0;text-align:left;margin-left:627.3pt;margin-top:190.35pt;width:115.2pt;height:36pt;z-index:251636224" o:allowincell="f" filled="f">
            <v:textbox>
              <w:txbxContent>
                <w:p w:rsidR="00D13F83" w:rsidRDefault="00D13F83">
                  <w:pPr>
                    <w:jc w:val="center"/>
                    <w:rPr>
                      <w:sz w:val="24"/>
                    </w:rPr>
                  </w:pPr>
                  <w:r>
                    <w:rPr>
                      <w:sz w:val="24"/>
                    </w:rPr>
                    <w:t>Штаб по делам</w:t>
                  </w:r>
                </w:p>
                <w:p w:rsidR="00D13F83" w:rsidRDefault="00D13F83">
                  <w:pPr>
                    <w:jc w:val="center"/>
                    <w:rPr>
                      <w:sz w:val="24"/>
                    </w:rPr>
                  </w:pPr>
                  <w:r>
                    <w:rPr>
                      <w:sz w:val="24"/>
                    </w:rPr>
                    <w:t>ГО и ЧС</w:t>
                  </w:r>
                </w:p>
              </w:txbxContent>
            </v:textbox>
          </v:shape>
        </w:pict>
      </w:r>
      <w:r>
        <w:rPr>
          <w:noProof/>
        </w:rPr>
        <w:pict>
          <v:line id="_x0000_s1353" style="position:absolute;left:0;text-align:left;z-index:251645440" from="605.7pt,161.55pt" to="627.3pt,161.55pt" o:allowincell="f"/>
        </w:pict>
      </w:r>
      <w:r>
        <w:rPr>
          <w:noProof/>
        </w:rPr>
        <w:pict>
          <v:shape id="_x0000_s1343" type="#_x0000_t202" style="position:absolute;left:0;text-align:left;margin-left:627.3pt;margin-top:132.75pt;width:115.2pt;height:50.4pt;z-index:251635200" o:allowincell="f" filled="f">
            <v:textbox>
              <w:txbxContent>
                <w:p w:rsidR="00D13F83" w:rsidRDefault="00D13F83">
                  <w:pPr>
                    <w:jc w:val="center"/>
                    <w:rPr>
                      <w:sz w:val="24"/>
                    </w:rPr>
                  </w:pPr>
                  <w:r>
                    <w:rPr>
                      <w:sz w:val="24"/>
                    </w:rPr>
                    <w:t>Производственно-</w:t>
                  </w:r>
                </w:p>
                <w:p w:rsidR="00D13F83" w:rsidRDefault="00D13F83">
                  <w:pPr>
                    <w:jc w:val="center"/>
                    <w:rPr>
                      <w:sz w:val="24"/>
                    </w:rPr>
                  </w:pPr>
                  <w:r>
                    <w:rPr>
                      <w:sz w:val="24"/>
                    </w:rPr>
                    <w:t>диспетчерский</w:t>
                  </w:r>
                </w:p>
                <w:p w:rsidR="00D13F83" w:rsidRDefault="00D13F83">
                  <w:pPr>
                    <w:jc w:val="center"/>
                    <w:rPr>
                      <w:sz w:val="24"/>
                    </w:rPr>
                  </w:pPr>
                  <w:r>
                    <w:rPr>
                      <w:sz w:val="24"/>
                    </w:rPr>
                    <w:t>отдел</w:t>
                  </w:r>
                </w:p>
              </w:txbxContent>
            </v:textbox>
          </v:shape>
        </w:pict>
      </w:r>
      <w:r>
        <w:rPr>
          <w:noProof/>
        </w:rPr>
        <w:pict>
          <v:line id="_x0000_s1352" style="position:absolute;left:0;text-align:left;z-index:251644416" from="605.7pt,111.15pt" to="627.3pt,111.15pt" o:allowincell="f"/>
        </w:pict>
      </w:r>
      <w:r>
        <w:rPr>
          <w:noProof/>
        </w:rPr>
        <w:pict>
          <v:shape id="_x0000_s1340" type="#_x0000_t202" style="position:absolute;left:0;text-align:left;margin-left:627.3pt;margin-top:103.95pt;width:115.2pt;height:21.6pt;z-index:251632128" o:allowincell="f" filled="f">
            <v:textbox>
              <w:txbxContent>
                <w:p w:rsidR="00D13F83" w:rsidRDefault="00D13F83">
                  <w:pPr>
                    <w:jc w:val="center"/>
                    <w:rPr>
                      <w:sz w:val="24"/>
                    </w:rPr>
                  </w:pPr>
                  <w:r>
                    <w:rPr>
                      <w:sz w:val="24"/>
                    </w:rPr>
                    <w:t>Канцелярия</w:t>
                  </w:r>
                </w:p>
              </w:txbxContent>
            </v:textbox>
          </v:shape>
        </w:pict>
      </w:r>
      <w:r>
        <w:rPr>
          <w:noProof/>
        </w:rPr>
        <w:pict>
          <v:line id="_x0000_s1351" style="position:absolute;left:0;text-align:left;z-index:251643392" from="605.7pt,82.35pt" to="627.3pt,82.35pt" o:allowincell="f"/>
        </w:pict>
      </w:r>
      <w:r>
        <w:rPr>
          <w:noProof/>
        </w:rPr>
        <w:pict>
          <v:shape id="_x0000_s1347" type="#_x0000_t202" style="position:absolute;left:0;text-align:left;margin-left:627.3pt;margin-top:60.75pt;width:115.2pt;height:36pt;z-index:251639296" o:allowincell="f" filled="f">
            <v:textbox style="mso-next-textbox:#_x0000_s1347">
              <w:txbxContent>
                <w:p w:rsidR="00D13F83" w:rsidRDefault="00D13F83">
                  <w:pPr>
                    <w:jc w:val="center"/>
                    <w:rPr>
                      <w:sz w:val="24"/>
                    </w:rPr>
                  </w:pPr>
                  <w:r>
                    <w:rPr>
                      <w:sz w:val="24"/>
                    </w:rPr>
                    <w:t>Отдел</w:t>
                  </w:r>
                </w:p>
                <w:p w:rsidR="00D13F83" w:rsidRDefault="00D13F83">
                  <w:pPr>
                    <w:jc w:val="center"/>
                    <w:rPr>
                      <w:sz w:val="24"/>
                    </w:rPr>
                  </w:pPr>
                  <w:r>
                    <w:rPr>
                      <w:sz w:val="24"/>
                    </w:rPr>
                    <w:t>кадров</w:t>
                  </w:r>
                </w:p>
              </w:txbxContent>
            </v:textbox>
          </v:shape>
        </w:pict>
      </w:r>
      <w:r>
        <w:rPr>
          <w:noProof/>
        </w:rPr>
        <w:pict>
          <v:line id="_x0000_s1350" style="position:absolute;left:0;text-align:left;z-index:251642368" from="605.7pt,39.15pt" to="627.3pt,39.15pt" o:allowincell="f"/>
        </w:pict>
      </w:r>
      <w:r>
        <w:rPr>
          <w:noProof/>
        </w:rPr>
        <w:pict>
          <v:shape id="_x0000_s1346" type="#_x0000_t202" style="position:absolute;left:0;text-align:left;margin-left:627.3pt;margin-top:31.95pt;width:115.2pt;height:21.6pt;z-index:251638272" o:allowincell="f" filled="f">
            <v:textbox>
              <w:txbxContent>
                <w:p w:rsidR="00D13F83" w:rsidRDefault="00D13F83">
                  <w:pPr>
                    <w:jc w:val="center"/>
                    <w:rPr>
                      <w:sz w:val="24"/>
                    </w:rPr>
                  </w:pPr>
                  <w:r>
                    <w:rPr>
                      <w:sz w:val="24"/>
                    </w:rPr>
                    <w:t>Юрисконсульт</w:t>
                  </w:r>
                </w:p>
              </w:txbxContent>
            </v:textbox>
          </v:shape>
        </w:pict>
      </w:r>
      <w:r>
        <w:rPr>
          <w:noProof/>
        </w:rPr>
        <w:pict>
          <v:line id="_x0000_s1349" style="position:absolute;left:0;text-align:left;z-index:251641344" from="605.7pt,3.15pt" to="627.3pt,3.15pt" o:allowincell="f"/>
        </w:pict>
      </w:r>
      <w:r>
        <w:rPr>
          <w:noProof/>
        </w:rPr>
        <w:pict>
          <v:shape id="_x0000_s1356" type="#_x0000_t202" style="position:absolute;left:0;text-align:left;margin-left:483.3pt;margin-top:226.35pt;width:108pt;height:21.6pt;z-index:251648512" o:allowincell="f" filled="f">
            <v:textbox>
              <w:txbxContent>
                <w:p w:rsidR="00D13F83" w:rsidRDefault="00D13F83">
                  <w:pPr>
                    <w:jc w:val="center"/>
                    <w:rPr>
                      <w:sz w:val="24"/>
                    </w:rPr>
                  </w:pPr>
                  <w:r>
                    <w:rPr>
                      <w:sz w:val="24"/>
                    </w:rPr>
                    <w:t>Кассир</w:t>
                  </w:r>
                </w:p>
              </w:txbxContent>
            </v:textbox>
          </v:shape>
        </w:pict>
      </w:r>
      <w:r>
        <w:rPr>
          <w:noProof/>
        </w:rPr>
        <w:pict>
          <v:shape id="_x0000_s1357" type="#_x0000_t202" style="position:absolute;left:0;text-align:left;margin-left:483.3pt;margin-top:183.15pt;width:108pt;height:36pt;z-index:251649536" o:allowincell="f" filled="f">
            <v:textbox>
              <w:txbxContent>
                <w:p w:rsidR="00D13F83" w:rsidRDefault="00D13F83">
                  <w:pPr>
                    <w:jc w:val="center"/>
                    <w:rPr>
                      <w:sz w:val="24"/>
                    </w:rPr>
                  </w:pPr>
                  <w:r>
                    <w:rPr>
                      <w:sz w:val="24"/>
                    </w:rPr>
                    <w:t>Общая бухгалтерия</w:t>
                  </w:r>
                </w:p>
              </w:txbxContent>
            </v:textbox>
          </v:shape>
        </w:pict>
      </w:r>
      <w:r>
        <w:rPr>
          <w:noProof/>
        </w:rPr>
        <w:pict>
          <v:shape id="_x0000_s1360" type="#_x0000_t202" style="position:absolute;left:0;text-align:left;margin-left:483.3pt;margin-top:139.95pt;width:108pt;height:36pt;z-index:251652608" o:allowincell="f" filled="f">
            <v:textbox>
              <w:txbxContent>
                <w:p w:rsidR="00D13F83" w:rsidRDefault="00D13F83">
                  <w:pPr>
                    <w:jc w:val="center"/>
                    <w:rPr>
                      <w:sz w:val="24"/>
                    </w:rPr>
                  </w:pPr>
                  <w:r>
                    <w:rPr>
                      <w:sz w:val="24"/>
                    </w:rPr>
                    <w:t>Расчетный</w:t>
                  </w:r>
                </w:p>
                <w:p w:rsidR="00D13F83" w:rsidRDefault="00D13F83">
                  <w:pPr>
                    <w:jc w:val="center"/>
                    <w:rPr>
                      <w:sz w:val="24"/>
                    </w:rPr>
                  </w:pPr>
                  <w:r>
                    <w:rPr>
                      <w:sz w:val="24"/>
                    </w:rPr>
                    <w:t>отдел</w:t>
                  </w:r>
                </w:p>
              </w:txbxContent>
            </v:textbox>
          </v:shape>
        </w:pict>
      </w:r>
      <w:r>
        <w:rPr>
          <w:noProof/>
        </w:rPr>
        <w:pict>
          <v:shape id="_x0000_s1336" type="#_x0000_t202" style="position:absolute;left:0;text-align:left;margin-left:483.3pt;margin-top:10.35pt;width:108pt;height:36pt;z-index:251628032" o:allowincell="f" filled="f">
            <v:textbox>
              <w:txbxContent>
                <w:p w:rsidR="00D13F83" w:rsidRDefault="00D13F83">
                  <w:pPr>
                    <w:jc w:val="center"/>
                    <w:rPr>
                      <w:sz w:val="24"/>
                    </w:rPr>
                  </w:pPr>
                  <w:r>
                    <w:rPr>
                      <w:sz w:val="24"/>
                    </w:rPr>
                    <w:t>Главный</w:t>
                  </w:r>
                </w:p>
                <w:p w:rsidR="00D13F83" w:rsidRDefault="00D13F83">
                  <w:pPr>
                    <w:jc w:val="center"/>
                    <w:rPr>
                      <w:sz w:val="24"/>
                    </w:rPr>
                  </w:pPr>
                  <w:r>
                    <w:rPr>
                      <w:sz w:val="24"/>
                    </w:rPr>
                    <w:t>бухгалтер</w:t>
                  </w:r>
                </w:p>
              </w:txbxContent>
            </v:textbox>
          </v:shape>
        </w:pict>
      </w:r>
      <w:r>
        <w:rPr>
          <w:noProof/>
        </w:rPr>
        <w:pict>
          <v:shape id="_x0000_s1359" type="#_x0000_t202" style="position:absolute;left:0;text-align:left;margin-left:483.3pt;margin-top:96.75pt;width:108pt;height:36pt;z-index:251651584" o:allowincell="f" filled="f">
            <v:textbox>
              <w:txbxContent>
                <w:p w:rsidR="00D13F83" w:rsidRDefault="00D13F83">
                  <w:pPr>
                    <w:jc w:val="center"/>
                    <w:rPr>
                      <w:sz w:val="24"/>
                    </w:rPr>
                  </w:pPr>
                  <w:r>
                    <w:rPr>
                      <w:sz w:val="24"/>
                    </w:rPr>
                    <w:t>Бухгалтерия</w:t>
                  </w:r>
                </w:p>
                <w:p w:rsidR="00D13F83" w:rsidRDefault="00D13F83">
                  <w:pPr>
                    <w:jc w:val="center"/>
                    <w:rPr>
                      <w:sz w:val="24"/>
                    </w:rPr>
                  </w:pPr>
                  <w:r>
                    <w:rPr>
                      <w:sz w:val="24"/>
                    </w:rPr>
                    <w:t>отдела сбыта</w:t>
                  </w:r>
                </w:p>
              </w:txbxContent>
            </v:textbox>
          </v:shape>
        </w:pict>
      </w:r>
      <w:r>
        <w:rPr>
          <w:noProof/>
        </w:rPr>
        <w:pict>
          <v:shape id="_x0000_s1358" type="#_x0000_t202" style="position:absolute;left:0;text-align:left;margin-left:483.3pt;margin-top:53.55pt;width:108pt;height:36pt;z-index:251650560" o:allowincell="f" filled="f">
            <v:textbox>
              <w:txbxContent>
                <w:p w:rsidR="00D13F83" w:rsidRDefault="00D13F83">
                  <w:pPr>
                    <w:jc w:val="center"/>
                    <w:rPr>
                      <w:sz w:val="24"/>
                    </w:rPr>
                  </w:pPr>
                  <w:r>
                    <w:rPr>
                      <w:sz w:val="24"/>
                    </w:rPr>
                    <w:t>Бухгалтерия</w:t>
                  </w:r>
                </w:p>
                <w:p w:rsidR="00D13F83" w:rsidRDefault="00D13F83">
                  <w:pPr>
                    <w:jc w:val="center"/>
                    <w:rPr>
                      <w:sz w:val="24"/>
                    </w:rPr>
                  </w:pPr>
                  <w:r>
                    <w:rPr>
                      <w:sz w:val="24"/>
                    </w:rPr>
                    <w:t>сырьевого отдела</w:t>
                  </w:r>
                </w:p>
              </w:txbxContent>
            </v:textbox>
          </v:shape>
        </w:pict>
      </w:r>
    </w:p>
    <w:p w:rsidR="005D3B0D" w:rsidRPr="00414CF5" w:rsidRDefault="005D3B0D" w:rsidP="00414CF5">
      <w:pPr>
        <w:ind w:left="170" w:right="170" w:firstLine="567"/>
        <w:jc w:val="center"/>
        <w:rPr>
          <w:sz w:val="32"/>
          <w:szCs w:val="32"/>
        </w:rPr>
      </w:pPr>
      <w:r>
        <w:t xml:space="preserve">1.2. </w:t>
      </w:r>
      <w:r w:rsidRPr="00414CF5">
        <w:rPr>
          <w:sz w:val="32"/>
          <w:szCs w:val="32"/>
        </w:rPr>
        <w:t>Основные технико-экономические показатели деятельности</w:t>
      </w:r>
      <w:r w:rsidR="00414CF5">
        <w:rPr>
          <w:sz w:val="32"/>
          <w:szCs w:val="32"/>
        </w:rPr>
        <w:t xml:space="preserve">    </w:t>
      </w:r>
      <w:r w:rsidRPr="00414CF5">
        <w:rPr>
          <w:sz w:val="32"/>
          <w:szCs w:val="32"/>
        </w:rPr>
        <w:t>ОАО МЖК «Армавирский»</w:t>
      </w:r>
    </w:p>
    <w:p w:rsidR="005D3B0D" w:rsidRPr="00270124" w:rsidRDefault="005D3B0D" w:rsidP="005D3B0D">
      <w:pPr>
        <w:ind w:left="170" w:right="170" w:firstLine="567"/>
        <w:jc w:val="both"/>
        <w:rPr>
          <w:sz w:val="16"/>
          <w:szCs w:val="16"/>
        </w:rPr>
      </w:pPr>
    </w:p>
    <w:p w:rsidR="005D3B0D" w:rsidRDefault="005D3B0D" w:rsidP="005D3B0D">
      <w:pPr>
        <w:pStyle w:val="a4"/>
        <w:ind w:left="170" w:right="170"/>
      </w:pPr>
      <w:r>
        <w:t>Для оценки работы комбината в отделе экономики и финансов систематически осуществляется анализ основных экономических показателей производства. Данные анализа позволяют выявить резервы производства и служат основанием для планирования дальнейшего производства, оценки его возможностей в части увеличения объема производства и сбыта продукции. Выявление внутренних и внешних факторов производства, позволяет руководству принимать оптимальные решения по устранению выявленных недостатков и обеспечивать рациональный процесс производства и сбыта продукции. Существующая система анализа технико-экономических показателей позволяет минимизировать затраты, повысить эффективность управления и производства в целом.</w:t>
      </w:r>
    </w:p>
    <w:p w:rsidR="004E24E4" w:rsidRDefault="004E24E4" w:rsidP="00A067D7">
      <w:pPr>
        <w:pStyle w:val="a4"/>
        <w:ind w:left="170" w:right="170"/>
      </w:pPr>
      <w:r>
        <w:t>В таблице 1.</w:t>
      </w:r>
      <w:r w:rsidR="00D735A1">
        <w:t>4</w:t>
      </w:r>
      <w:r>
        <w:t xml:space="preserve"> приведены основные технико-экономические показатели работы ОАО МЖК «Армавирский» в период с 2001 года по 2002 год.</w:t>
      </w:r>
    </w:p>
    <w:p w:rsidR="00D735A1" w:rsidRPr="00270124" w:rsidRDefault="00D735A1" w:rsidP="00A067D7">
      <w:pPr>
        <w:pStyle w:val="a4"/>
        <w:ind w:left="170" w:right="170"/>
        <w:rPr>
          <w:sz w:val="16"/>
          <w:szCs w:val="16"/>
        </w:rPr>
      </w:pPr>
    </w:p>
    <w:p w:rsidR="00270124" w:rsidRDefault="004E24E4" w:rsidP="00270124">
      <w:pPr>
        <w:pStyle w:val="a4"/>
        <w:ind w:right="283"/>
        <w:jc w:val="right"/>
      </w:pPr>
      <w:r>
        <w:t>Таблица 1.</w:t>
      </w:r>
      <w:r w:rsidR="00D735A1">
        <w:t>4</w:t>
      </w:r>
      <w:r>
        <w:t xml:space="preserve"> - Основные технико-экономические показатели </w:t>
      </w:r>
    </w:p>
    <w:p w:rsidR="004E24E4" w:rsidRDefault="004E24E4" w:rsidP="00270124">
      <w:pPr>
        <w:pStyle w:val="a4"/>
        <w:ind w:right="283"/>
        <w:jc w:val="right"/>
      </w:pPr>
      <w:r>
        <w:t>работы</w:t>
      </w:r>
      <w:r w:rsidR="00270124">
        <w:t xml:space="preserve"> </w:t>
      </w:r>
      <w:r>
        <w:t>ОАО МЖК «Армавирский»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134"/>
        <w:gridCol w:w="1276"/>
        <w:gridCol w:w="1417"/>
        <w:gridCol w:w="1418"/>
      </w:tblGrid>
      <w:tr w:rsidR="004E24E4">
        <w:tc>
          <w:tcPr>
            <w:tcW w:w="4820" w:type="dxa"/>
            <w:tcBorders>
              <w:bottom w:val="single" w:sz="4" w:space="0" w:color="auto"/>
            </w:tcBorders>
            <w:vAlign w:val="center"/>
          </w:tcPr>
          <w:p w:rsidR="004E24E4" w:rsidRDefault="004E24E4" w:rsidP="00270124">
            <w:pPr>
              <w:pStyle w:val="a4"/>
              <w:ind w:hanging="142"/>
              <w:jc w:val="center"/>
              <w:rPr>
                <w:sz w:val="24"/>
              </w:rPr>
            </w:pPr>
            <w:r>
              <w:rPr>
                <w:sz w:val="24"/>
              </w:rPr>
              <w:t>Показатели</w:t>
            </w:r>
          </w:p>
        </w:tc>
        <w:tc>
          <w:tcPr>
            <w:tcW w:w="1134" w:type="dxa"/>
            <w:tcBorders>
              <w:bottom w:val="single" w:sz="4" w:space="0" w:color="auto"/>
            </w:tcBorders>
            <w:vAlign w:val="center"/>
          </w:tcPr>
          <w:p w:rsidR="004E24E4" w:rsidRDefault="004E24E4">
            <w:pPr>
              <w:pStyle w:val="a4"/>
              <w:ind w:firstLine="0"/>
              <w:jc w:val="center"/>
              <w:rPr>
                <w:sz w:val="24"/>
              </w:rPr>
            </w:pPr>
            <w:r>
              <w:rPr>
                <w:sz w:val="24"/>
              </w:rPr>
              <w:t>2001</w:t>
            </w:r>
          </w:p>
        </w:tc>
        <w:tc>
          <w:tcPr>
            <w:tcW w:w="1276" w:type="dxa"/>
            <w:tcBorders>
              <w:bottom w:val="single" w:sz="4" w:space="0" w:color="auto"/>
            </w:tcBorders>
            <w:vAlign w:val="center"/>
          </w:tcPr>
          <w:p w:rsidR="004E24E4" w:rsidRDefault="004E24E4">
            <w:pPr>
              <w:pStyle w:val="a4"/>
              <w:ind w:firstLine="0"/>
              <w:jc w:val="center"/>
              <w:rPr>
                <w:sz w:val="24"/>
              </w:rPr>
            </w:pPr>
            <w:r>
              <w:rPr>
                <w:sz w:val="24"/>
              </w:rPr>
              <w:t>2002</w:t>
            </w:r>
          </w:p>
        </w:tc>
        <w:tc>
          <w:tcPr>
            <w:tcW w:w="1417" w:type="dxa"/>
            <w:tcBorders>
              <w:bottom w:val="single" w:sz="4" w:space="0" w:color="auto"/>
            </w:tcBorders>
            <w:vAlign w:val="center"/>
          </w:tcPr>
          <w:p w:rsidR="004E24E4" w:rsidRDefault="004E24E4">
            <w:pPr>
              <w:pStyle w:val="a4"/>
              <w:ind w:firstLine="0"/>
              <w:jc w:val="center"/>
              <w:rPr>
                <w:sz w:val="24"/>
              </w:rPr>
            </w:pPr>
            <w:r>
              <w:rPr>
                <w:sz w:val="24"/>
              </w:rPr>
              <w:t>Абсолют.</w:t>
            </w:r>
          </w:p>
          <w:p w:rsidR="004E24E4" w:rsidRDefault="004E24E4">
            <w:pPr>
              <w:pStyle w:val="a4"/>
              <w:ind w:firstLine="0"/>
              <w:jc w:val="center"/>
              <w:rPr>
                <w:sz w:val="24"/>
              </w:rPr>
            </w:pPr>
            <w:r>
              <w:rPr>
                <w:sz w:val="24"/>
              </w:rPr>
              <w:t>отклон.</w:t>
            </w:r>
          </w:p>
          <w:p w:rsidR="004E24E4" w:rsidRDefault="004E24E4">
            <w:pPr>
              <w:pStyle w:val="a4"/>
              <w:ind w:firstLine="0"/>
              <w:jc w:val="center"/>
              <w:rPr>
                <w:sz w:val="24"/>
              </w:rPr>
            </w:pPr>
            <w:r>
              <w:rPr>
                <w:sz w:val="24"/>
              </w:rPr>
              <w:t>2002 к 2001</w:t>
            </w:r>
          </w:p>
        </w:tc>
        <w:tc>
          <w:tcPr>
            <w:tcW w:w="1418" w:type="dxa"/>
            <w:tcBorders>
              <w:bottom w:val="single" w:sz="4" w:space="0" w:color="auto"/>
            </w:tcBorders>
            <w:vAlign w:val="center"/>
          </w:tcPr>
          <w:p w:rsidR="004E24E4" w:rsidRDefault="004E24E4">
            <w:pPr>
              <w:pStyle w:val="a4"/>
              <w:ind w:firstLine="0"/>
              <w:jc w:val="center"/>
              <w:rPr>
                <w:sz w:val="24"/>
              </w:rPr>
            </w:pPr>
            <w:r>
              <w:rPr>
                <w:sz w:val="24"/>
              </w:rPr>
              <w:t>Темп роста</w:t>
            </w:r>
          </w:p>
          <w:p w:rsidR="004E24E4" w:rsidRDefault="004E24E4">
            <w:pPr>
              <w:pStyle w:val="a4"/>
              <w:ind w:firstLine="0"/>
              <w:jc w:val="center"/>
              <w:rPr>
                <w:sz w:val="24"/>
              </w:rPr>
            </w:pPr>
            <w:r>
              <w:rPr>
                <w:sz w:val="24"/>
              </w:rPr>
              <w:t>2002 к 2001</w:t>
            </w:r>
          </w:p>
          <w:p w:rsidR="004E24E4" w:rsidRDefault="004E24E4">
            <w:pPr>
              <w:pStyle w:val="a4"/>
              <w:ind w:firstLine="0"/>
              <w:jc w:val="center"/>
              <w:rPr>
                <w:sz w:val="24"/>
              </w:rPr>
            </w:pPr>
            <w:r>
              <w:rPr>
                <w:sz w:val="24"/>
              </w:rPr>
              <w:t>в %</w:t>
            </w:r>
          </w:p>
        </w:tc>
      </w:tr>
      <w:tr w:rsidR="004E24E4">
        <w:tc>
          <w:tcPr>
            <w:tcW w:w="4820" w:type="dxa"/>
            <w:tcBorders>
              <w:bottom w:val="nil"/>
            </w:tcBorders>
            <w:vAlign w:val="center"/>
          </w:tcPr>
          <w:p w:rsidR="004E24E4" w:rsidRDefault="004E24E4">
            <w:pPr>
              <w:pStyle w:val="a4"/>
              <w:ind w:firstLine="0"/>
              <w:jc w:val="left"/>
              <w:rPr>
                <w:sz w:val="24"/>
              </w:rPr>
            </w:pPr>
            <w:r>
              <w:rPr>
                <w:sz w:val="24"/>
              </w:rPr>
              <w:t>1 Выпуск товаров и услуг в фактических ценах, тыс. руб.</w:t>
            </w:r>
          </w:p>
        </w:tc>
        <w:tc>
          <w:tcPr>
            <w:tcW w:w="1134" w:type="dxa"/>
            <w:tcBorders>
              <w:bottom w:val="nil"/>
            </w:tcBorders>
            <w:vAlign w:val="center"/>
          </w:tcPr>
          <w:p w:rsidR="004E24E4" w:rsidRDefault="004E24E4">
            <w:pPr>
              <w:pStyle w:val="a4"/>
              <w:ind w:firstLine="0"/>
              <w:jc w:val="center"/>
              <w:rPr>
                <w:sz w:val="24"/>
              </w:rPr>
            </w:pPr>
            <w:r>
              <w:rPr>
                <w:sz w:val="24"/>
              </w:rPr>
              <w:t>304146</w:t>
            </w:r>
          </w:p>
        </w:tc>
        <w:tc>
          <w:tcPr>
            <w:tcW w:w="1276" w:type="dxa"/>
            <w:tcBorders>
              <w:bottom w:val="nil"/>
            </w:tcBorders>
            <w:vAlign w:val="center"/>
          </w:tcPr>
          <w:p w:rsidR="004E24E4" w:rsidRDefault="004E24E4">
            <w:pPr>
              <w:pStyle w:val="a4"/>
              <w:ind w:firstLine="0"/>
              <w:jc w:val="center"/>
              <w:rPr>
                <w:sz w:val="24"/>
              </w:rPr>
            </w:pPr>
            <w:r>
              <w:rPr>
                <w:sz w:val="24"/>
              </w:rPr>
              <w:t>242173</w:t>
            </w:r>
          </w:p>
        </w:tc>
        <w:tc>
          <w:tcPr>
            <w:tcW w:w="1417" w:type="dxa"/>
            <w:tcBorders>
              <w:bottom w:val="nil"/>
            </w:tcBorders>
            <w:vAlign w:val="center"/>
          </w:tcPr>
          <w:p w:rsidR="004E24E4" w:rsidRDefault="004E24E4">
            <w:pPr>
              <w:pStyle w:val="a4"/>
              <w:ind w:firstLine="0"/>
              <w:jc w:val="center"/>
              <w:rPr>
                <w:sz w:val="24"/>
              </w:rPr>
            </w:pPr>
            <w:r>
              <w:rPr>
                <w:sz w:val="24"/>
              </w:rPr>
              <w:t>–61973</w:t>
            </w:r>
          </w:p>
        </w:tc>
        <w:tc>
          <w:tcPr>
            <w:tcW w:w="1418" w:type="dxa"/>
            <w:tcBorders>
              <w:bottom w:val="nil"/>
            </w:tcBorders>
            <w:vAlign w:val="center"/>
          </w:tcPr>
          <w:p w:rsidR="004E24E4" w:rsidRDefault="004E24E4">
            <w:pPr>
              <w:pStyle w:val="a4"/>
              <w:ind w:firstLine="0"/>
              <w:jc w:val="center"/>
              <w:rPr>
                <w:sz w:val="24"/>
              </w:rPr>
            </w:pPr>
            <w:r>
              <w:rPr>
                <w:sz w:val="24"/>
              </w:rPr>
              <w:t>79,62</w:t>
            </w:r>
          </w:p>
        </w:tc>
      </w:tr>
      <w:tr w:rsidR="004E24E4">
        <w:tc>
          <w:tcPr>
            <w:tcW w:w="4820" w:type="dxa"/>
            <w:tcBorders>
              <w:bottom w:val="nil"/>
            </w:tcBorders>
          </w:tcPr>
          <w:p w:rsidR="004E24E4" w:rsidRDefault="004E24E4">
            <w:pPr>
              <w:pStyle w:val="a4"/>
              <w:ind w:firstLine="0"/>
              <w:jc w:val="left"/>
              <w:rPr>
                <w:sz w:val="24"/>
              </w:rPr>
            </w:pPr>
            <w:r>
              <w:rPr>
                <w:sz w:val="24"/>
              </w:rPr>
              <w:t>2 Выручка от реализации продукции, тыс. руб.</w:t>
            </w:r>
          </w:p>
        </w:tc>
        <w:tc>
          <w:tcPr>
            <w:tcW w:w="1134" w:type="dxa"/>
            <w:tcBorders>
              <w:bottom w:val="nil"/>
            </w:tcBorders>
            <w:vAlign w:val="center"/>
          </w:tcPr>
          <w:p w:rsidR="004E24E4" w:rsidRDefault="004E24E4">
            <w:pPr>
              <w:pStyle w:val="a4"/>
              <w:ind w:firstLine="0"/>
              <w:jc w:val="center"/>
              <w:rPr>
                <w:sz w:val="24"/>
              </w:rPr>
            </w:pPr>
            <w:r>
              <w:rPr>
                <w:sz w:val="24"/>
              </w:rPr>
              <w:t>295977</w:t>
            </w:r>
          </w:p>
        </w:tc>
        <w:tc>
          <w:tcPr>
            <w:tcW w:w="1276" w:type="dxa"/>
            <w:tcBorders>
              <w:bottom w:val="nil"/>
            </w:tcBorders>
            <w:vAlign w:val="center"/>
          </w:tcPr>
          <w:p w:rsidR="004E24E4" w:rsidRDefault="004E24E4">
            <w:pPr>
              <w:pStyle w:val="a4"/>
              <w:ind w:firstLine="0"/>
              <w:jc w:val="center"/>
              <w:rPr>
                <w:sz w:val="24"/>
              </w:rPr>
            </w:pPr>
            <w:r>
              <w:rPr>
                <w:sz w:val="24"/>
              </w:rPr>
              <w:t>245676</w:t>
            </w:r>
          </w:p>
        </w:tc>
        <w:tc>
          <w:tcPr>
            <w:tcW w:w="1417" w:type="dxa"/>
            <w:tcBorders>
              <w:bottom w:val="nil"/>
            </w:tcBorders>
            <w:vAlign w:val="center"/>
          </w:tcPr>
          <w:p w:rsidR="004E24E4" w:rsidRDefault="004E24E4">
            <w:pPr>
              <w:pStyle w:val="a4"/>
              <w:ind w:firstLine="0"/>
              <w:jc w:val="center"/>
              <w:rPr>
                <w:sz w:val="24"/>
              </w:rPr>
            </w:pPr>
            <w:r>
              <w:rPr>
                <w:sz w:val="24"/>
              </w:rPr>
              <w:t>–50301</w:t>
            </w:r>
          </w:p>
        </w:tc>
        <w:tc>
          <w:tcPr>
            <w:tcW w:w="1418" w:type="dxa"/>
            <w:tcBorders>
              <w:bottom w:val="nil"/>
            </w:tcBorders>
            <w:vAlign w:val="center"/>
          </w:tcPr>
          <w:p w:rsidR="004E24E4" w:rsidRDefault="004E24E4">
            <w:pPr>
              <w:pStyle w:val="a4"/>
              <w:ind w:firstLine="0"/>
              <w:jc w:val="center"/>
              <w:rPr>
                <w:sz w:val="24"/>
              </w:rPr>
            </w:pPr>
            <w:r>
              <w:rPr>
                <w:sz w:val="24"/>
              </w:rPr>
              <w:t>83,01</w:t>
            </w:r>
          </w:p>
        </w:tc>
      </w:tr>
      <w:tr w:rsidR="004E24E4">
        <w:tc>
          <w:tcPr>
            <w:tcW w:w="4820" w:type="dxa"/>
          </w:tcPr>
          <w:p w:rsidR="004E24E4" w:rsidRDefault="004E24E4">
            <w:pPr>
              <w:pStyle w:val="a4"/>
              <w:ind w:firstLine="0"/>
              <w:jc w:val="left"/>
              <w:rPr>
                <w:sz w:val="24"/>
              </w:rPr>
            </w:pPr>
            <w:r>
              <w:rPr>
                <w:sz w:val="24"/>
              </w:rPr>
              <w:t>3 Себестоимость реализованной продукции, тыс. руб.</w:t>
            </w:r>
          </w:p>
        </w:tc>
        <w:tc>
          <w:tcPr>
            <w:tcW w:w="1134" w:type="dxa"/>
            <w:vAlign w:val="center"/>
          </w:tcPr>
          <w:p w:rsidR="004E24E4" w:rsidRDefault="004E24E4">
            <w:pPr>
              <w:pStyle w:val="a4"/>
              <w:ind w:firstLine="0"/>
              <w:jc w:val="center"/>
              <w:rPr>
                <w:sz w:val="24"/>
              </w:rPr>
            </w:pPr>
            <w:r>
              <w:rPr>
                <w:sz w:val="24"/>
              </w:rPr>
              <w:t>252924</w:t>
            </w:r>
          </w:p>
        </w:tc>
        <w:tc>
          <w:tcPr>
            <w:tcW w:w="1276" w:type="dxa"/>
            <w:vAlign w:val="center"/>
          </w:tcPr>
          <w:p w:rsidR="004E24E4" w:rsidRDefault="004E24E4">
            <w:pPr>
              <w:pStyle w:val="a4"/>
              <w:ind w:firstLine="0"/>
              <w:jc w:val="center"/>
              <w:rPr>
                <w:sz w:val="24"/>
              </w:rPr>
            </w:pPr>
            <w:r>
              <w:rPr>
                <w:sz w:val="24"/>
              </w:rPr>
              <w:t>233647</w:t>
            </w:r>
          </w:p>
        </w:tc>
        <w:tc>
          <w:tcPr>
            <w:tcW w:w="1417" w:type="dxa"/>
            <w:vAlign w:val="center"/>
          </w:tcPr>
          <w:p w:rsidR="004E24E4" w:rsidRDefault="004E24E4">
            <w:pPr>
              <w:pStyle w:val="a4"/>
              <w:ind w:firstLine="0"/>
              <w:jc w:val="center"/>
              <w:rPr>
                <w:sz w:val="24"/>
              </w:rPr>
            </w:pPr>
            <w:r>
              <w:rPr>
                <w:sz w:val="24"/>
              </w:rPr>
              <w:t>–19277</w:t>
            </w:r>
          </w:p>
        </w:tc>
        <w:tc>
          <w:tcPr>
            <w:tcW w:w="1418" w:type="dxa"/>
            <w:vAlign w:val="center"/>
          </w:tcPr>
          <w:p w:rsidR="004E24E4" w:rsidRDefault="004E24E4">
            <w:pPr>
              <w:pStyle w:val="a4"/>
              <w:ind w:firstLine="0"/>
              <w:jc w:val="center"/>
              <w:rPr>
                <w:sz w:val="24"/>
              </w:rPr>
            </w:pPr>
            <w:r>
              <w:rPr>
                <w:sz w:val="24"/>
              </w:rPr>
              <w:t>92,38</w:t>
            </w:r>
          </w:p>
        </w:tc>
      </w:tr>
      <w:tr w:rsidR="004E24E4">
        <w:tc>
          <w:tcPr>
            <w:tcW w:w="4820" w:type="dxa"/>
          </w:tcPr>
          <w:p w:rsidR="004E24E4" w:rsidRDefault="004E24E4">
            <w:pPr>
              <w:pStyle w:val="a4"/>
              <w:ind w:firstLine="0"/>
              <w:jc w:val="left"/>
              <w:rPr>
                <w:sz w:val="24"/>
              </w:rPr>
            </w:pPr>
            <w:r>
              <w:rPr>
                <w:sz w:val="24"/>
              </w:rPr>
              <w:t>4 Материальные затраты, тыс. руб.</w:t>
            </w:r>
          </w:p>
        </w:tc>
        <w:tc>
          <w:tcPr>
            <w:tcW w:w="1134" w:type="dxa"/>
            <w:vAlign w:val="center"/>
          </w:tcPr>
          <w:p w:rsidR="004E24E4" w:rsidRDefault="004E24E4">
            <w:pPr>
              <w:pStyle w:val="a4"/>
              <w:ind w:firstLine="0"/>
              <w:jc w:val="center"/>
              <w:rPr>
                <w:sz w:val="24"/>
              </w:rPr>
            </w:pPr>
            <w:r>
              <w:rPr>
                <w:sz w:val="24"/>
              </w:rPr>
              <w:t>212081</w:t>
            </w:r>
          </w:p>
        </w:tc>
        <w:tc>
          <w:tcPr>
            <w:tcW w:w="1276" w:type="dxa"/>
            <w:vAlign w:val="center"/>
          </w:tcPr>
          <w:p w:rsidR="004E24E4" w:rsidRDefault="004E24E4">
            <w:pPr>
              <w:pStyle w:val="a4"/>
              <w:ind w:firstLine="0"/>
              <w:jc w:val="center"/>
              <w:rPr>
                <w:sz w:val="24"/>
              </w:rPr>
            </w:pPr>
            <w:r>
              <w:rPr>
                <w:sz w:val="24"/>
              </w:rPr>
              <w:t>174817</w:t>
            </w:r>
          </w:p>
        </w:tc>
        <w:tc>
          <w:tcPr>
            <w:tcW w:w="1417" w:type="dxa"/>
            <w:vAlign w:val="center"/>
          </w:tcPr>
          <w:p w:rsidR="004E24E4" w:rsidRDefault="004E24E4">
            <w:pPr>
              <w:pStyle w:val="a4"/>
              <w:ind w:firstLine="0"/>
              <w:jc w:val="center"/>
              <w:rPr>
                <w:sz w:val="24"/>
              </w:rPr>
            </w:pPr>
            <w:r>
              <w:rPr>
                <w:sz w:val="24"/>
              </w:rPr>
              <w:t>–37264</w:t>
            </w:r>
          </w:p>
        </w:tc>
        <w:tc>
          <w:tcPr>
            <w:tcW w:w="1418" w:type="dxa"/>
            <w:vAlign w:val="center"/>
          </w:tcPr>
          <w:p w:rsidR="004E24E4" w:rsidRDefault="004E24E4">
            <w:pPr>
              <w:pStyle w:val="a4"/>
              <w:ind w:firstLine="0"/>
              <w:jc w:val="center"/>
              <w:rPr>
                <w:sz w:val="24"/>
              </w:rPr>
            </w:pPr>
            <w:r>
              <w:rPr>
                <w:sz w:val="24"/>
              </w:rPr>
              <w:t>82,43</w:t>
            </w:r>
          </w:p>
        </w:tc>
      </w:tr>
      <w:tr w:rsidR="004E24E4">
        <w:tc>
          <w:tcPr>
            <w:tcW w:w="4820" w:type="dxa"/>
          </w:tcPr>
          <w:p w:rsidR="004E24E4" w:rsidRDefault="004E24E4">
            <w:pPr>
              <w:pStyle w:val="a4"/>
              <w:ind w:firstLine="0"/>
              <w:jc w:val="left"/>
              <w:rPr>
                <w:sz w:val="24"/>
              </w:rPr>
            </w:pPr>
            <w:r>
              <w:rPr>
                <w:sz w:val="24"/>
              </w:rPr>
              <w:t>5 Фонд оплаты труда, тыс. руб.</w:t>
            </w:r>
          </w:p>
        </w:tc>
        <w:tc>
          <w:tcPr>
            <w:tcW w:w="1134" w:type="dxa"/>
            <w:vAlign w:val="center"/>
          </w:tcPr>
          <w:p w:rsidR="004E24E4" w:rsidRDefault="004E24E4">
            <w:pPr>
              <w:pStyle w:val="a4"/>
              <w:ind w:firstLine="0"/>
              <w:jc w:val="center"/>
              <w:rPr>
                <w:sz w:val="24"/>
              </w:rPr>
            </w:pPr>
            <w:r>
              <w:rPr>
                <w:sz w:val="24"/>
              </w:rPr>
              <w:t>25404</w:t>
            </w:r>
          </w:p>
        </w:tc>
        <w:tc>
          <w:tcPr>
            <w:tcW w:w="1276" w:type="dxa"/>
            <w:vAlign w:val="center"/>
          </w:tcPr>
          <w:p w:rsidR="004E24E4" w:rsidRDefault="004E24E4">
            <w:pPr>
              <w:pStyle w:val="a4"/>
              <w:ind w:firstLine="0"/>
              <w:jc w:val="center"/>
              <w:rPr>
                <w:sz w:val="24"/>
              </w:rPr>
            </w:pPr>
            <w:r>
              <w:rPr>
                <w:sz w:val="24"/>
              </w:rPr>
              <w:t>36067</w:t>
            </w:r>
          </w:p>
        </w:tc>
        <w:tc>
          <w:tcPr>
            <w:tcW w:w="1417" w:type="dxa"/>
            <w:vAlign w:val="center"/>
          </w:tcPr>
          <w:p w:rsidR="004E24E4" w:rsidRDefault="004E24E4">
            <w:pPr>
              <w:pStyle w:val="a4"/>
              <w:ind w:firstLine="0"/>
              <w:jc w:val="center"/>
              <w:rPr>
                <w:sz w:val="24"/>
              </w:rPr>
            </w:pPr>
            <w:r>
              <w:rPr>
                <w:sz w:val="24"/>
              </w:rPr>
              <w:t>+10663</w:t>
            </w:r>
          </w:p>
        </w:tc>
        <w:tc>
          <w:tcPr>
            <w:tcW w:w="1418" w:type="dxa"/>
            <w:vAlign w:val="center"/>
          </w:tcPr>
          <w:p w:rsidR="004E24E4" w:rsidRDefault="004E24E4">
            <w:pPr>
              <w:pStyle w:val="a4"/>
              <w:ind w:firstLine="0"/>
              <w:jc w:val="center"/>
              <w:rPr>
                <w:sz w:val="24"/>
              </w:rPr>
            </w:pPr>
            <w:r>
              <w:rPr>
                <w:sz w:val="24"/>
              </w:rPr>
              <w:t>141,97</w:t>
            </w:r>
          </w:p>
        </w:tc>
      </w:tr>
      <w:tr w:rsidR="004E24E4">
        <w:tc>
          <w:tcPr>
            <w:tcW w:w="4820" w:type="dxa"/>
          </w:tcPr>
          <w:p w:rsidR="004E24E4" w:rsidRDefault="004E24E4">
            <w:pPr>
              <w:pStyle w:val="a4"/>
              <w:ind w:firstLine="0"/>
              <w:jc w:val="left"/>
              <w:rPr>
                <w:sz w:val="24"/>
              </w:rPr>
            </w:pPr>
            <w:r>
              <w:rPr>
                <w:sz w:val="24"/>
              </w:rPr>
              <w:t>6. Среднемесячная заработная плата, руб.</w:t>
            </w:r>
          </w:p>
        </w:tc>
        <w:tc>
          <w:tcPr>
            <w:tcW w:w="1134" w:type="dxa"/>
            <w:vAlign w:val="center"/>
          </w:tcPr>
          <w:p w:rsidR="004E24E4" w:rsidRDefault="004E24E4">
            <w:pPr>
              <w:pStyle w:val="a4"/>
              <w:ind w:firstLine="0"/>
              <w:jc w:val="center"/>
              <w:rPr>
                <w:sz w:val="24"/>
              </w:rPr>
            </w:pPr>
            <w:r>
              <w:rPr>
                <w:sz w:val="24"/>
              </w:rPr>
              <w:t>750</w:t>
            </w:r>
          </w:p>
        </w:tc>
        <w:tc>
          <w:tcPr>
            <w:tcW w:w="1276" w:type="dxa"/>
            <w:vAlign w:val="center"/>
          </w:tcPr>
          <w:p w:rsidR="004E24E4" w:rsidRDefault="004E24E4">
            <w:pPr>
              <w:pStyle w:val="a4"/>
              <w:ind w:firstLine="0"/>
              <w:jc w:val="center"/>
              <w:rPr>
                <w:sz w:val="24"/>
              </w:rPr>
            </w:pPr>
            <w:r>
              <w:rPr>
                <w:sz w:val="24"/>
              </w:rPr>
              <w:t>780</w:t>
            </w:r>
          </w:p>
        </w:tc>
        <w:tc>
          <w:tcPr>
            <w:tcW w:w="1417" w:type="dxa"/>
            <w:vAlign w:val="center"/>
          </w:tcPr>
          <w:p w:rsidR="004E24E4" w:rsidRDefault="004E24E4">
            <w:pPr>
              <w:pStyle w:val="a4"/>
              <w:ind w:firstLine="0"/>
              <w:jc w:val="center"/>
              <w:rPr>
                <w:sz w:val="24"/>
              </w:rPr>
            </w:pPr>
            <w:r>
              <w:rPr>
                <w:sz w:val="24"/>
              </w:rPr>
              <w:t>+30</w:t>
            </w:r>
          </w:p>
        </w:tc>
        <w:tc>
          <w:tcPr>
            <w:tcW w:w="1418" w:type="dxa"/>
            <w:vAlign w:val="center"/>
          </w:tcPr>
          <w:p w:rsidR="004E24E4" w:rsidRDefault="004E24E4">
            <w:pPr>
              <w:pStyle w:val="a4"/>
              <w:ind w:firstLine="0"/>
              <w:jc w:val="center"/>
              <w:rPr>
                <w:sz w:val="24"/>
              </w:rPr>
            </w:pPr>
            <w:r>
              <w:rPr>
                <w:sz w:val="24"/>
              </w:rPr>
              <w:t>104,00</w:t>
            </w:r>
          </w:p>
        </w:tc>
      </w:tr>
      <w:tr w:rsidR="004E24E4">
        <w:tc>
          <w:tcPr>
            <w:tcW w:w="4820" w:type="dxa"/>
          </w:tcPr>
          <w:p w:rsidR="004E24E4" w:rsidRDefault="004E24E4">
            <w:pPr>
              <w:pStyle w:val="a4"/>
              <w:ind w:firstLine="0"/>
              <w:jc w:val="left"/>
              <w:rPr>
                <w:sz w:val="24"/>
              </w:rPr>
            </w:pPr>
            <w:r>
              <w:rPr>
                <w:sz w:val="24"/>
              </w:rPr>
              <w:t>7 Среднесписочная численность ППП, чел.</w:t>
            </w:r>
          </w:p>
        </w:tc>
        <w:tc>
          <w:tcPr>
            <w:tcW w:w="1134" w:type="dxa"/>
            <w:vAlign w:val="center"/>
          </w:tcPr>
          <w:p w:rsidR="004E24E4" w:rsidRDefault="004E24E4">
            <w:pPr>
              <w:pStyle w:val="a4"/>
              <w:ind w:firstLine="0"/>
              <w:jc w:val="center"/>
              <w:rPr>
                <w:sz w:val="24"/>
              </w:rPr>
            </w:pPr>
            <w:r>
              <w:rPr>
                <w:sz w:val="24"/>
              </w:rPr>
              <w:t>564</w:t>
            </w:r>
          </w:p>
        </w:tc>
        <w:tc>
          <w:tcPr>
            <w:tcW w:w="1276" w:type="dxa"/>
            <w:vAlign w:val="center"/>
          </w:tcPr>
          <w:p w:rsidR="004E24E4" w:rsidRDefault="004E24E4">
            <w:pPr>
              <w:pStyle w:val="a4"/>
              <w:ind w:firstLine="0"/>
              <w:jc w:val="center"/>
              <w:rPr>
                <w:sz w:val="24"/>
              </w:rPr>
            </w:pPr>
            <w:r>
              <w:rPr>
                <w:sz w:val="24"/>
              </w:rPr>
              <w:t>590</w:t>
            </w:r>
          </w:p>
        </w:tc>
        <w:tc>
          <w:tcPr>
            <w:tcW w:w="1417" w:type="dxa"/>
            <w:vAlign w:val="center"/>
          </w:tcPr>
          <w:p w:rsidR="004E24E4" w:rsidRDefault="004E24E4">
            <w:pPr>
              <w:pStyle w:val="a4"/>
              <w:ind w:firstLine="0"/>
              <w:jc w:val="center"/>
              <w:rPr>
                <w:sz w:val="24"/>
              </w:rPr>
            </w:pPr>
            <w:r>
              <w:rPr>
                <w:sz w:val="24"/>
              </w:rPr>
              <w:t>+26</w:t>
            </w:r>
          </w:p>
        </w:tc>
        <w:tc>
          <w:tcPr>
            <w:tcW w:w="1418" w:type="dxa"/>
            <w:vAlign w:val="center"/>
          </w:tcPr>
          <w:p w:rsidR="004E24E4" w:rsidRDefault="004E24E4">
            <w:pPr>
              <w:pStyle w:val="a4"/>
              <w:ind w:firstLine="0"/>
              <w:jc w:val="center"/>
              <w:rPr>
                <w:sz w:val="24"/>
              </w:rPr>
            </w:pPr>
            <w:r>
              <w:rPr>
                <w:sz w:val="24"/>
              </w:rPr>
              <w:t>104,61</w:t>
            </w:r>
          </w:p>
        </w:tc>
      </w:tr>
      <w:tr w:rsidR="004E24E4">
        <w:tc>
          <w:tcPr>
            <w:tcW w:w="4820" w:type="dxa"/>
          </w:tcPr>
          <w:p w:rsidR="004E24E4" w:rsidRDefault="004E24E4">
            <w:pPr>
              <w:pStyle w:val="a4"/>
              <w:ind w:firstLine="0"/>
              <w:jc w:val="left"/>
              <w:rPr>
                <w:sz w:val="24"/>
              </w:rPr>
            </w:pPr>
            <w:r>
              <w:rPr>
                <w:sz w:val="24"/>
              </w:rPr>
              <w:t xml:space="preserve">8 Среднегодовая стоимость ОПФ, </w:t>
            </w:r>
          </w:p>
          <w:p w:rsidR="004E24E4" w:rsidRDefault="004E24E4">
            <w:pPr>
              <w:pStyle w:val="a4"/>
              <w:ind w:firstLine="0"/>
              <w:jc w:val="left"/>
              <w:rPr>
                <w:sz w:val="24"/>
              </w:rPr>
            </w:pPr>
            <w:r>
              <w:rPr>
                <w:sz w:val="24"/>
              </w:rPr>
              <w:t>тыс. руб.</w:t>
            </w:r>
          </w:p>
        </w:tc>
        <w:tc>
          <w:tcPr>
            <w:tcW w:w="1134" w:type="dxa"/>
            <w:vAlign w:val="center"/>
          </w:tcPr>
          <w:p w:rsidR="004E24E4" w:rsidRDefault="004E24E4">
            <w:pPr>
              <w:pStyle w:val="a4"/>
              <w:ind w:firstLine="0"/>
              <w:jc w:val="center"/>
              <w:rPr>
                <w:sz w:val="24"/>
              </w:rPr>
            </w:pPr>
            <w:r>
              <w:rPr>
                <w:sz w:val="24"/>
              </w:rPr>
              <w:t>94961</w:t>
            </w:r>
          </w:p>
        </w:tc>
        <w:tc>
          <w:tcPr>
            <w:tcW w:w="1276" w:type="dxa"/>
            <w:vAlign w:val="center"/>
          </w:tcPr>
          <w:p w:rsidR="004E24E4" w:rsidRDefault="004E24E4">
            <w:pPr>
              <w:pStyle w:val="a4"/>
              <w:ind w:firstLine="0"/>
              <w:jc w:val="center"/>
              <w:rPr>
                <w:sz w:val="24"/>
              </w:rPr>
            </w:pPr>
            <w:r>
              <w:rPr>
                <w:sz w:val="24"/>
              </w:rPr>
              <w:t>99887</w:t>
            </w:r>
          </w:p>
        </w:tc>
        <w:tc>
          <w:tcPr>
            <w:tcW w:w="1417" w:type="dxa"/>
            <w:vAlign w:val="center"/>
          </w:tcPr>
          <w:p w:rsidR="004E24E4" w:rsidRDefault="004E24E4">
            <w:pPr>
              <w:pStyle w:val="a4"/>
              <w:ind w:firstLine="0"/>
              <w:jc w:val="center"/>
              <w:rPr>
                <w:sz w:val="24"/>
              </w:rPr>
            </w:pPr>
            <w:r>
              <w:rPr>
                <w:sz w:val="24"/>
              </w:rPr>
              <w:t>+4926</w:t>
            </w:r>
          </w:p>
        </w:tc>
        <w:tc>
          <w:tcPr>
            <w:tcW w:w="1418" w:type="dxa"/>
            <w:vAlign w:val="center"/>
          </w:tcPr>
          <w:p w:rsidR="004E24E4" w:rsidRDefault="004E24E4">
            <w:pPr>
              <w:pStyle w:val="a4"/>
              <w:ind w:firstLine="0"/>
              <w:jc w:val="center"/>
              <w:rPr>
                <w:sz w:val="24"/>
              </w:rPr>
            </w:pPr>
            <w:r>
              <w:rPr>
                <w:sz w:val="24"/>
              </w:rPr>
              <w:t>105,19</w:t>
            </w:r>
          </w:p>
        </w:tc>
      </w:tr>
      <w:tr w:rsidR="004E24E4">
        <w:tc>
          <w:tcPr>
            <w:tcW w:w="4820" w:type="dxa"/>
          </w:tcPr>
          <w:p w:rsidR="004E24E4" w:rsidRDefault="004E24E4">
            <w:pPr>
              <w:pStyle w:val="a4"/>
              <w:ind w:firstLine="0"/>
              <w:jc w:val="left"/>
              <w:rPr>
                <w:sz w:val="24"/>
              </w:rPr>
            </w:pPr>
            <w:r>
              <w:rPr>
                <w:sz w:val="24"/>
              </w:rPr>
              <w:t>9 Прибыль от реализации, тыс. руб.</w:t>
            </w:r>
          </w:p>
        </w:tc>
        <w:tc>
          <w:tcPr>
            <w:tcW w:w="1134" w:type="dxa"/>
            <w:vAlign w:val="center"/>
          </w:tcPr>
          <w:p w:rsidR="004E24E4" w:rsidRDefault="004E24E4">
            <w:pPr>
              <w:pStyle w:val="a4"/>
              <w:ind w:firstLine="0"/>
              <w:jc w:val="center"/>
              <w:rPr>
                <w:sz w:val="24"/>
              </w:rPr>
            </w:pPr>
            <w:r>
              <w:rPr>
                <w:sz w:val="24"/>
              </w:rPr>
              <w:t>43052</w:t>
            </w:r>
          </w:p>
        </w:tc>
        <w:tc>
          <w:tcPr>
            <w:tcW w:w="1276" w:type="dxa"/>
            <w:vAlign w:val="center"/>
          </w:tcPr>
          <w:p w:rsidR="004E24E4" w:rsidRDefault="004E24E4">
            <w:pPr>
              <w:pStyle w:val="a4"/>
              <w:ind w:firstLine="0"/>
              <w:jc w:val="center"/>
              <w:rPr>
                <w:sz w:val="24"/>
              </w:rPr>
            </w:pPr>
            <w:r>
              <w:rPr>
                <w:sz w:val="24"/>
              </w:rPr>
              <w:t>12029</w:t>
            </w:r>
          </w:p>
        </w:tc>
        <w:tc>
          <w:tcPr>
            <w:tcW w:w="1417" w:type="dxa"/>
            <w:vAlign w:val="center"/>
          </w:tcPr>
          <w:p w:rsidR="004E24E4" w:rsidRDefault="004E24E4">
            <w:pPr>
              <w:pStyle w:val="a4"/>
              <w:ind w:firstLine="0"/>
              <w:jc w:val="center"/>
              <w:rPr>
                <w:sz w:val="24"/>
              </w:rPr>
            </w:pPr>
            <w:r>
              <w:rPr>
                <w:sz w:val="24"/>
              </w:rPr>
              <w:t>–31023</w:t>
            </w:r>
          </w:p>
        </w:tc>
        <w:tc>
          <w:tcPr>
            <w:tcW w:w="1418" w:type="dxa"/>
            <w:vAlign w:val="center"/>
          </w:tcPr>
          <w:p w:rsidR="004E24E4" w:rsidRDefault="004E24E4">
            <w:pPr>
              <w:pStyle w:val="a4"/>
              <w:ind w:firstLine="0"/>
              <w:jc w:val="center"/>
              <w:rPr>
                <w:sz w:val="24"/>
              </w:rPr>
            </w:pPr>
            <w:r>
              <w:rPr>
                <w:sz w:val="24"/>
              </w:rPr>
              <w:t>27,94</w:t>
            </w:r>
          </w:p>
        </w:tc>
      </w:tr>
      <w:tr w:rsidR="004E24E4">
        <w:tc>
          <w:tcPr>
            <w:tcW w:w="4820" w:type="dxa"/>
          </w:tcPr>
          <w:p w:rsidR="004E24E4" w:rsidRDefault="004E24E4">
            <w:pPr>
              <w:pStyle w:val="a4"/>
              <w:ind w:firstLine="0"/>
              <w:jc w:val="left"/>
              <w:rPr>
                <w:sz w:val="24"/>
              </w:rPr>
            </w:pPr>
            <w:r>
              <w:rPr>
                <w:sz w:val="24"/>
              </w:rPr>
              <w:t>10 Чистая прибыль, тыс. руб.</w:t>
            </w:r>
          </w:p>
        </w:tc>
        <w:tc>
          <w:tcPr>
            <w:tcW w:w="1134" w:type="dxa"/>
            <w:vAlign w:val="center"/>
          </w:tcPr>
          <w:p w:rsidR="004E24E4" w:rsidRDefault="004E24E4">
            <w:pPr>
              <w:pStyle w:val="a4"/>
              <w:ind w:firstLine="0"/>
              <w:jc w:val="center"/>
              <w:rPr>
                <w:sz w:val="24"/>
              </w:rPr>
            </w:pPr>
            <w:r>
              <w:rPr>
                <w:sz w:val="24"/>
              </w:rPr>
              <w:t>40501</w:t>
            </w:r>
          </w:p>
        </w:tc>
        <w:tc>
          <w:tcPr>
            <w:tcW w:w="1276" w:type="dxa"/>
            <w:vAlign w:val="center"/>
          </w:tcPr>
          <w:p w:rsidR="004E24E4" w:rsidRDefault="004E24E4">
            <w:pPr>
              <w:pStyle w:val="a4"/>
              <w:ind w:firstLine="0"/>
              <w:jc w:val="center"/>
              <w:rPr>
                <w:sz w:val="24"/>
              </w:rPr>
            </w:pPr>
            <w:r>
              <w:rPr>
                <w:sz w:val="24"/>
              </w:rPr>
              <w:t>14634</w:t>
            </w:r>
          </w:p>
        </w:tc>
        <w:tc>
          <w:tcPr>
            <w:tcW w:w="1417" w:type="dxa"/>
            <w:vAlign w:val="center"/>
          </w:tcPr>
          <w:p w:rsidR="004E24E4" w:rsidRDefault="004E24E4">
            <w:pPr>
              <w:pStyle w:val="a4"/>
              <w:ind w:firstLine="0"/>
              <w:jc w:val="center"/>
              <w:rPr>
                <w:sz w:val="24"/>
              </w:rPr>
            </w:pPr>
            <w:r>
              <w:rPr>
                <w:sz w:val="24"/>
              </w:rPr>
              <w:t>–25867</w:t>
            </w:r>
          </w:p>
        </w:tc>
        <w:tc>
          <w:tcPr>
            <w:tcW w:w="1418" w:type="dxa"/>
            <w:vAlign w:val="center"/>
          </w:tcPr>
          <w:p w:rsidR="004E24E4" w:rsidRDefault="004E24E4">
            <w:pPr>
              <w:pStyle w:val="a4"/>
              <w:ind w:firstLine="0"/>
              <w:jc w:val="center"/>
              <w:rPr>
                <w:sz w:val="24"/>
              </w:rPr>
            </w:pPr>
            <w:r>
              <w:rPr>
                <w:sz w:val="24"/>
              </w:rPr>
              <w:t>36,13</w:t>
            </w:r>
          </w:p>
        </w:tc>
      </w:tr>
      <w:tr w:rsidR="004E24E4">
        <w:tc>
          <w:tcPr>
            <w:tcW w:w="4820" w:type="dxa"/>
          </w:tcPr>
          <w:p w:rsidR="004E24E4" w:rsidRDefault="004E24E4">
            <w:pPr>
              <w:pStyle w:val="a4"/>
              <w:ind w:firstLine="0"/>
              <w:jc w:val="left"/>
              <w:rPr>
                <w:sz w:val="24"/>
              </w:rPr>
            </w:pPr>
            <w:r>
              <w:rPr>
                <w:sz w:val="24"/>
              </w:rPr>
              <w:t>11 Затраты на 1 руб. реализованной продукции, коп. (п3:п2)</w:t>
            </w:r>
          </w:p>
        </w:tc>
        <w:tc>
          <w:tcPr>
            <w:tcW w:w="1134" w:type="dxa"/>
            <w:vAlign w:val="center"/>
          </w:tcPr>
          <w:p w:rsidR="004E24E4" w:rsidRDefault="004E24E4">
            <w:pPr>
              <w:pStyle w:val="a4"/>
              <w:ind w:firstLine="0"/>
              <w:jc w:val="center"/>
              <w:rPr>
                <w:sz w:val="24"/>
              </w:rPr>
            </w:pPr>
            <w:r>
              <w:rPr>
                <w:sz w:val="24"/>
              </w:rPr>
              <w:t>85,45</w:t>
            </w:r>
          </w:p>
        </w:tc>
        <w:tc>
          <w:tcPr>
            <w:tcW w:w="1276" w:type="dxa"/>
            <w:vAlign w:val="center"/>
          </w:tcPr>
          <w:p w:rsidR="004E24E4" w:rsidRDefault="004E24E4">
            <w:pPr>
              <w:pStyle w:val="a4"/>
              <w:ind w:firstLine="0"/>
              <w:jc w:val="center"/>
              <w:rPr>
                <w:sz w:val="24"/>
              </w:rPr>
            </w:pPr>
            <w:r>
              <w:rPr>
                <w:sz w:val="24"/>
              </w:rPr>
              <w:t>95,10</w:t>
            </w:r>
          </w:p>
        </w:tc>
        <w:tc>
          <w:tcPr>
            <w:tcW w:w="1417" w:type="dxa"/>
            <w:vAlign w:val="center"/>
          </w:tcPr>
          <w:p w:rsidR="004E24E4" w:rsidRDefault="004E24E4">
            <w:pPr>
              <w:pStyle w:val="a4"/>
              <w:ind w:firstLine="0"/>
              <w:jc w:val="center"/>
              <w:rPr>
                <w:sz w:val="24"/>
              </w:rPr>
            </w:pPr>
            <w:r>
              <w:rPr>
                <w:sz w:val="24"/>
              </w:rPr>
              <w:t>+9,65</w:t>
            </w:r>
          </w:p>
        </w:tc>
        <w:tc>
          <w:tcPr>
            <w:tcW w:w="1418" w:type="dxa"/>
            <w:vAlign w:val="center"/>
          </w:tcPr>
          <w:p w:rsidR="004E24E4" w:rsidRDefault="004E24E4">
            <w:pPr>
              <w:pStyle w:val="a4"/>
              <w:ind w:firstLine="0"/>
              <w:jc w:val="center"/>
              <w:rPr>
                <w:sz w:val="24"/>
              </w:rPr>
            </w:pPr>
            <w:r>
              <w:rPr>
                <w:sz w:val="24"/>
              </w:rPr>
              <w:t>111,29</w:t>
            </w:r>
          </w:p>
        </w:tc>
      </w:tr>
      <w:tr w:rsidR="004E24E4">
        <w:tc>
          <w:tcPr>
            <w:tcW w:w="4820" w:type="dxa"/>
            <w:tcBorders>
              <w:bottom w:val="single" w:sz="4" w:space="0" w:color="auto"/>
            </w:tcBorders>
          </w:tcPr>
          <w:p w:rsidR="004E24E4" w:rsidRDefault="004E24E4">
            <w:pPr>
              <w:pStyle w:val="a4"/>
              <w:ind w:firstLine="0"/>
              <w:jc w:val="left"/>
              <w:rPr>
                <w:sz w:val="24"/>
              </w:rPr>
            </w:pPr>
            <w:r>
              <w:rPr>
                <w:sz w:val="24"/>
              </w:rPr>
              <w:t>12 Коэффициент материалоемкости (п4:п2)</w:t>
            </w:r>
          </w:p>
        </w:tc>
        <w:tc>
          <w:tcPr>
            <w:tcW w:w="1134" w:type="dxa"/>
            <w:tcBorders>
              <w:bottom w:val="single" w:sz="4" w:space="0" w:color="auto"/>
            </w:tcBorders>
            <w:vAlign w:val="center"/>
          </w:tcPr>
          <w:p w:rsidR="004E24E4" w:rsidRDefault="004E24E4">
            <w:pPr>
              <w:pStyle w:val="a4"/>
              <w:ind w:firstLine="0"/>
              <w:jc w:val="center"/>
              <w:rPr>
                <w:sz w:val="24"/>
              </w:rPr>
            </w:pPr>
            <w:r>
              <w:rPr>
                <w:sz w:val="24"/>
              </w:rPr>
              <w:t>71,65</w:t>
            </w:r>
          </w:p>
        </w:tc>
        <w:tc>
          <w:tcPr>
            <w:tcW w:w="1276" w:type="dxa"/>
            <w:tcBorders>
              <w:bottom w:val="single" w:sz="4" w:space="0" w:color="auto"/>
            </w:tcBorders>
            <w:vAlign w:val="center"/>
          </w:tcPr>
          <w:p w:rsidR="004E24E4" w:rsidRDefault="004E24E4">
            <w:pPr>
              <w:pStyle w:val="a4"/>
              <w:ind w:firstLine="0"/>
              <w:jc w:val="center"/>
              <w:rPr>
                <w:sz w:val="24"/>
              </w:rPr>
            </w:pPr>
            <w:r>
              <w:rPr>
                <w:sz w:val="24"/>
              </w:rPr>
              <w:t>71,16</w:t>
            </w:r>
          </w:p>
        </w:tc>
        <w:tc>
          <w:tcPr>
            <w:tcW w:w="1417" w:type="dxa"/>
            <w:tcBorders>
              <w:bottom w:val="single" w:sz="4" w:space="0" w:color="auto"/>
            </w:tcBorders>
            <w:vAlign w:val="center"/>
          </w:tcPr>
          <w:p w:rsidR="004E24E4" w:rsidRDefault="004E24E4">
            <w:pPr>
              <w:pStyle w:val="a4"/>
              <w:ind w:firstLine="0"/>
              <w:jc w:val="center"/>
              <w:rPr>
                <w:sz w:val="24"/>
              </w:rPr>
            </w:pPr>
            <w:r>
              <w:rPr>
                <w:sz w:val="24"/>
              </w:rPr>
              <w:t>–0,49</w:t>
            </w:r>
          </w:p>
        </w:tc>
        <w:tc>
          <w:tcPr>
            <w:tcW w:w="1418" w:type="dxa"/>
            <w:tcBorders>
              <w:bottom w:val="single" w:sz="4" w:space="0" w:color="auto"/>
            </w:tcBorders>
            <w:vAlign w:val="center"/>
          </w:tcPr>
          <w:p w:rsidR="004E24E4" w:rsidRDefault="004E24E4">
            <w:pPr>
              <w:pStyle w:val="a4"/>
              <w:ind w:firstLine="0"/>
              <w:jc w:val="center"/>
              <w:rPr>
                <w:sz w:val="24"/>
              </w:rPr>
            </w:pPr>
            <w:r>
              <w:rPr>
                <w:sz w:val="24"/>
              </w:rPr>
              <w:t>99,32</w:t>
            </w:r>
          </w:p>
        </w:tc>
      </w:tr>
      <w:tr w:rsidR="004E24E4">
        <w:tc>
          <w:tcPr>
            <w:tcW w:w="4820" w:type="dxa"/>
            <w:tcBorders>
              <w:bottom w:val="nil"/>
            </w:tcBorders>
          </w:tcPr>
          <w:p w:rsidR="004E24E4" w:rsidRDefault="004E24E4">
            <w:pPr>
              <w:pStyle w:val="a4"/>
              <w:ind w:firstLine="0"/>
              <w:jc w:val="left"/>
              <w:rPr>
                <w:sz w:val="24"/>
              </w:rPr>
            </w:pPr>
            <w:r>
              <w:rPr>
                <w:sz w:val="24"/>
              </w:rPr>
              <w:t>13 Производительность труда,</w:t>
            </w:r>
          </w:p>
          <w:p w:rsidR="004E24E4" w:rsidRDefault="004E24E4">
            <w:pPr>
              <w:pStyle w:val="a4"/>
              <w:ind w:firstLine="0"/>
              <w:jc w:val="left"/>
              <w:rPr>
                <w:sz w:val="24"/>
              </w:rPr>
            </w:pPr>
            <w:r>
              <w:rPr>
                <w:sz w:val="24"/>
              </w:rPr>
              <w:t>тыс. руб. (п2:п7)</w:t>
            </w:r>
          </w:p>
        </w:tc>
        <w:tc>
          <w:tcPr>
            <w:tcW w:w="1134" w:type="dxa"/>
            <w:tcBorders>
              <w:bottom w:val="nil"/>
            </w:tcBorders>
            <w:vAlign w:val="center"/>
          </w:tcPr>
          <w:p w:rsidR="004E24E4" w:rsidRDefault="004E24E4">
            <w:pPr>
              <w:pStyle w:val="a4"/>
              <w:ind w:firstLine="0"/>
              <w:jc w:val="center"/>
              <w:rPr>
                <w:sz w:val="24"/>
              </w:rPr>
            </w:pPr>
            <w:r>
              <w:rPr>
                <w:sz w:val="24"/>
              </w:rPr>
              <w:t>524,78</w:t>
            </w:r>
          </w:p>
        </w:tc>
        <w:tc>
          <w:tcPr>
            <w:tcW w:w="1276" w:type="dxa"/>
            <w:tcBorders>
              <w:bottom w:val="nil"/>
            </w:tcBorders>
            <w:vAlign w:val="center"/>
          </w:tcPr>
          <w:p w:rsidR="004E24E4" w:rsidRDefault="004E24E4">
            <w:pPr>
              <w:pStyle w:val="a4"/>
              <w:ind w:firstLine="0"/>
              <w:jc w:val="center"/>
              <w:rPr>
                <w:sz w:val="24"/>
              </w:rPr>
            </w:pPr>
            <w:r>
              <w:rPr>
                <w:sz w:val="24"/>
              </w:rPr>
              <w:t>416,40</w:t>
            </w:r>
          </w:p>
        </w:tc>
        <w:tc>
          <w:tcPr>
            <w:tcW w:w="1417" w:type="dxa"/>
            <w:tcBorders>
              <w:bottom w:val="nil"/>
            </w:tcBorders>
            <w:vAlign w:val="center"/>
          </w:tcPr>
          <w:p w:rsidR="004E24E4" w:rsidRDefault="004E24E4">
            <w:pPr>
              <w:pStyle w:val="a4"/>
              <w:ind w:firstLine="0"/>
              <w:jc w:val="center"/>
              <w:rPr>
                <w:sz w:val="24"/>
              </w:rPr>
            </w:pPr>
            <w:r>
              <w:rPr>
                <w:sz w:val="24"/>
              </w:rPr>
              <w:t>–108,38</w:t>
            </w:r>
          </w:p>
        </w:tc>
        <w:tc>
          <w:tcPr>
            <w:tcW w:w="1418" w:type="dxa"/>
            <w:tcBorders>
              <w:bottom w:val="nil"/>
            </w:tcBorders>
            <w:vAlign w:val="center"/>
          </w:tcPr>
          <w:p w:rsidR="004E24E4" w:rsidRDefault="004E24E4">
            <w:pPr>
              <w:pStyle w:val="a4"/>
              <w:ind w:firstLine="0"/>
              <w:jc w:val="center"/>
              <w:rPr>
                <w:sz w:val="24"/>
              </w:rPr>
            </w:pPr>
            <w:r>
              <w:rPr>
                <w:sz w:val="24"/>
              </w:rPr>
              <w:t>79,35</w:t>
            </w:r>
          </w:p>
        </w:tc>
      </w:tr>
      <w:tr w:rsidR="004E24E4">
        <w:tc>
          <w:tcPr>
            <w:tcW w:w="4820" w:type="dxa"/>
            <w:tcBorders>
              <w:bottom w:val="single" w:sz="4" w:space="0" w:color="auto"/>
            </w:tcBorders>
          </w:tcPr>
          <w:p w:rsidR="004E24E4" w:rsidRDefault="004E24E4">
            <w:pPr>
              <w:pStyle w:val="a4"/>
              <w:ind w:firstLine="0"/>
              <w:jc w:val="left"/>
              <w:rPr>
                <w:sz w:val="24"/>
              </w:rPr>
            </w:pPr>
            <w:r>
              <w:rPr>
                <w:sz w:val="24"/>
              </w:rPr>
              <w:t>14 Фондоотдача, руб. (п2:п8)</w:t>
            </w:r>
          </w:p>
        </w:tc>
        <w:tc>
          <w:tcPr>
            <w:tcW w:w="1134" w:type="dxa"/>
            <w:tcBorders>
              <w:bottom w:val="single" w:sz="4" w:space="0" w:color="auto"/>
            </w:tcBorders>
            <w:vAlign w:val="center"/>
          </w:tcPr>
          <w:p w:rsidR="004E24E4" w:rsidRDefault="004E24E4">
            <w:pPr>
              <w:pStyle w:val="a4"/>
              <w:ind w:firstLine="0"/>
              <w:jc w:val="center"/>
              <w:rPr>
                <w:sz w:val="24"/>
              </w:rPr>
            </w:pPr>
            <w:r>
              <w:rPr>
                <w:sz w:val="24"/>
              </w:rPr>
              <w:t>3,12</w:t>
            </w:r>
          </w:p>
        </w:tc>
        <w:tc>
          <w:tcPr>
            <w:tcW w:w="1276" w:type="dxa"/>
            <w:tcBorders>
              <w:bottom w:val="single" w:sz="4" w:space="0" w:color="auto"/>
            </w:tcBorders>
            <w:vAlign w:val="center"/>
          </w:tcPr>
          <w:p w:rsidR="004E24E4" w:rsidRDefault="004E24E4">
            <w:pPr>
              <w:pStyle w:val="a4"/>
              <w:ind w:firstLine="0"/>
              <w:jc w:val="center"/>
              <w:rPr>
                <w:sz w:val="24"/>
              </w:rPr>
            </w:pPr>
            <w:r>
              <w:rPr>
                <w:sz w:val="24"/>
              </w:rPr>
              <w:t>2,46</w:t>
            </w:r>
          </w:p>
        </w:tc>
        <w:tc>
          <w:tcPr>
            <w:tcW w:w="1417" w:type="dxa"/>
            <w:tcBorders>
              <w:bottom w:val="single" w:sz="4" w:space="0" w:color="auto"/>
            </w:tcBorders>
            <w:vAlign w:val="center"/>
          </w:tcPr>
          <w:p w:rsidR="004E24E4" w:rsidRDefault="004E24E4">
            <w:pPr>
              <w:pStyle w:val="a4"/>
              <w:ind w:firstLine="0"/>
              <w:jc w:val="center"/>
              <w:rPr>
                <w:sz w:val="24"/>
              </w:rPr>
            </w:pPr>
            <w:r>
              <w:rPr>
                <w:sz w:val="24"/>
              </w:rPr>
              <w:t>–0,66</w:t>
            </w:r>
          </w:p>
        </w:tc>
        <w:tc>
          <w:tcPr>
            <w:tcW w:w="1418" w:type="dxa"/>
            <w:tcBorders>
              <w:bottom w:val="single" w:sz="4" w:space="0" w:color="auto"/>
            </w:tcBorders>
            <w:vAlign w:val="center"/>
          </w:tcPr>
          <w:p w:rsidR="004E24E4" w:rsidRDefault="004E24E4">
            <w:pPr>
              <w:pStyle w:val="a4"/>
              <w:ind w:firstLine="0"/>
              <w:jc w:val="center"/>
              <w:rPr>
                <w:sz w:val="24"/>
              </w:rPr>
            </w:pPr>
            <w:r>
              <w:rPr>
                <w:sz w:val="24"/>
              </w:rPr>
              <w:t>78,85</w:t>
            </w:r>
          </w:p>
        </w:tc>
      </w:tr>
      <w:tr w:rsidR="004E24E4">
        <w:tc>
          <w:tcPr>
            <w:tcW w:w="4820" w:type="dxa"/>
            <w:tcBorders>
              <w:bottom w:val="nil"/>
            </w:tcBorders>
          </w:tcPr>
          <w:p w:rsidR="004E24E4" w:rsidRDefault="004E24E4">
            <w:pPr>
              <w:pStyle w:val="a4"/>
              <w:ind w:firstLine="0"/>
              <w:jc w:val="left"/>
              <w:rPr>
                <w:sz w:val="24"/>
              </w:rPr>
            </w:pPr>
            <w:r>
              <w:rPr>
                <w:sz w:val="24"/>
              </w:rPr>
              <w:t>15 Рентабельность, %</w:t>
            </w:r>
          </w:p>
          <w:p w:rsidR="004E24E4" w:rsidRDefault="004E24E4">
            <w:pPr>
              <w:pStyle w:val="a4"/>
              <w:ind w:firstLine="0"/>
              <w:jc w:val="left"/>
              <w:rPr>
                <w:sz w:val="24"/>
              </w:rPr>
            </w:pPr>
            <w:r>
              <w:rPr>
                <w:sz w:val="24"/>
              </w:rPr>
              <w:t>–продукции (п9:п3)</w:t>
            </w:r>
          </w:p>
        </w:tc>
        <w:tc>
          <w:tcPr>
            <w:tcW w:w="1134" w:type="dxa"/>
            <w:tcBorders>
              <w:bottom w:val="nil"/>
            </w:tcBorders>
            <w:vAlign w:val="bottom"/>
          </w:tcPr>
          <w:p w:rsidR="004E24E4" w:rsidRDefault="004E24E4">
            <w:pPr>
              <w:pStyle w:val="a4"/>
              <w:ind w:firstLine="0"/>
              <w:jc w:val="center"/>
              <w:rPr>
                <w:sz w:val="24"/>
              </w:rPr>
            </w:pPr>
            <w:r>
              <w:rPr>
                <w:sz w:val="24"/>
              </w:rPr>
              <w:t>17,02</w:t>
            </w:r>
          </w:p>
        </w:tc>
        <w:tc>
          <w:tcPr>
            <w:tcW w:w="1276" w:type="dxa"/>
            <w:tcBorders>
              <w:bottom w:val="nil"/>
            </w:tcBorders>
            <w:vAlign w:val="bottom"/>
          </w:tcPr>
          <w:p w:rsidR="004E24E4" w:rsidRDefault="004E24E4">
            <w:pPr>
              <w:pStyle w:val="a4"/>
              <w:ind w:firstLine="0"/>
              <w:jc w:val="center"/>
              <w:rPr>
                <w:sz w:val="24"/>
              </w:rPr>
            </w:pPr>
            <w:r>
              <w:rPr>
                <w:sz w:val="24"/>
              </w:rPr>
              <w:t>5,15</w:t>
            </w:r>
          </w:p>
        </w:tc>
        <w:tc>
          <w:tcPr>
            <w:tcW w:w="1417" w:type="dxa"/>
            <w:tcBorders>
              <w:bottom w:val="nil"/>
            </w:tcBorders>
            <w:vAlign w:val="bottom"/>
          </w:tcPr>
          <w:p w:rsidR="004E24E4" w:rsidRDefault="004E24E4">
            <w:pPr>
              <w:pStyle w:val="a4"/>
              <w:ind w:firstLine="0"/>
              <w:jc w:val="center"/>
              <w:rPr>
                <w:sz w:val="24"/>
              </w:rPr>
            </w:pPr>
            <w:r>
              <w:rPr>
                <w:sz w:val="24"/>
              </w:rPr>
              <w:t>–11,87</w:t>
            </w:r>
          </w:p>
        </w:tc>
        <w:tc>
          <w:tcPr>
            <w:tcW w:w="1418" w:type="dxa"/>
            <w:tcBorders>
              <w:bottom w:val="nil"/>
            </w:tcBorders>
            <w:vAlign w:val="bottom"/>
          </w:tcPr>
          <w:p w:rsidR="004E24E4" w:rsidRDefault="004E24E4">
            <w:pPr>
              <w:pStyle w:val="a4"/>
              <w:ind w:firstLine="0"/>
              <w:jc w:val="center"/>
              <w:rPr>
                <w:sz w:val="24"/>
              </w:rPr>
            </w:pPr>
            <w:r>
              <w:rPr>
                <w:sz w:val="24"/>
              </w:rPr>
              <w:t>–</w:t>
            </w:r>
          </w:p>
        </w:tc>
      </w:tr>
      <w:tr w:rsidR="004E24E4">
        <w:tc>
          <w:tcPr>
            <w:tcW w:w="4820" w:type="dxa"/>
            <w:tcBorders>
              <w:top w:val="nil"/>
              <w:bottom w:val="single" w:sz="4" w:space="0" w:color="auto"/>
            </w:tcBorders>
          </w:tcPr>
          <w:p w:rsidR="004E24E4" w:rsidRDefault="004E24E4">
            <w:pPr>
              <w:pStyle w:val="a4"/>
              <w:ind w:firstLine="0"/>
              <w:jc w:val="left"/>
              <w:rPr>
                <w:sz w:val="24"/>
              </w:rPr>
            </w:pPr>
            <w:r>
              <w:rPr>
                <w:sz w:val="24"/>
              </w:rPr>
              <w:t>–продаж (п9:п2)</w:t>
            </w:r>
          </w:p>
        </w:tc>
        <w:tc>
          <w:tcPr>
            <w:tcW w:w="1134" w:type="dxa"/>
            <w:tcBorders>
              <w:top w:val="nil"/>
              <w:bottom w:val="single" w:sz="4" w:space="0" w:color="auto"/>
            </w:tcBorders>
            <w:vAlign w:val="center"/>
          </w:tcPr>
          <w:p w:rsidR="004E24E4" w:rsidRDefault="004E24E4">
            <w:pPr>
              <w:pStyle w:val="a4"/>
              <w:ind w:firstLine="0"/>
              <w:jc w:val="center"/>
              <w:rPr>
                <w:sz w:val="24"/>
              </w:rPr>
            </w:pPr>
            <w:r>
              <w:rPr>
                <w:sz w:val="24"/>
              </w:rPr>
              <w:t>14,55</w:t>
            </w:r>
          </w:p>
        </w:tc>
        <w:tc>
          <w:tcPr>
            <w:tcW w:w="1276" w:type="dxa"/>
            <w:tcBorders>
              <w:top w:val="nil"/>
              <w:bottom w:val="single" w:sz="4" w:space="0" w:color="auto"/>
            </w:tcBorders>
            <w:vAlign w:val="center"/>
          </w:tcPr>
          <w:p w:rsidR="004E24E4" w:rsidRDefault="004E24E4">
            <w:pPr>
              <w:pStyle w:val="a4"/>
              <w:ind w:firstLine="0"/>
              <w:jc w:val="center"/>
              <w:rPr>
                <w:sz w:val="24"/>
              </w:rPr>
            </w:pPr>
            <w:r>
              <w:rPr>
                <w:sz w:val="24"/>
              </w:rPr>
              <w:t>4,90</w:t>
            </w:r>
          </w:p>
        </w:tc>
        <w:tc>
          <w:tcPr>
            <w:tcW w:w="1417" w:type="dxa"/>
            <w:tcBorders>
              <w:top w:val="nil"/>
              <w:bottom w:val="single" w:sz="4" w:space="0" w:color="auto"/>
            </w:tcBorders>
            <w:vAlign w:val="center"/>
          </w:tcPr>
          <w:p w:rsidR="004E24E4" w:rsidRDefault="004E24E4">
            <w:pPr>
              <w:pStyle w:val="a4"/>
              <w:ind w:firstLine="0"/>
              <w:jc w:val="center"/>
              <w:rPr>
                <w:sz w:val="24"/>
              </w:rPr>
            </w:pPr>
            <w:r>
              <w:rPr>
                <w:sz w:val="24"/>
              </w:rPr>
              <w:t>–9,65</w:t>
            </w:r>
          </w:p>
        </w:tc>
        <w:tc>
          <w:tcPr>
            <w:tcW w:w="1418" w:type="dxa"/>
            <w:tcBorders>
              <w:top w:val="nil"/>
              <w:bottom w:val="single" w:sz="4" w:space="0" w:color="auto"/>
            </w:tcBorders>
            <w:vAlign w:val="center"/>
          </w:tcPr>
          <w:p w:rsidR="004E24E4" w:rsidRDefault="004E24E4">
            <w:pPr>
              <w:pStyle w:val="a4"/>
              <w:ind w:firstLine="0"/>
              <w:jc w:val="center"/>
              <w:rPr>
                <w:sz w:val="24"/>
              </w:rPr>
            </w:pPr>
            <w:r>
              <w:rPr>
                <w:sz w:val="24"/>
              </w:rPr>
              <w:t>–</w:t>
            </w:r>
          </w:p>
        </w:tc>
      </w:tr>
    </w:tbl>
    <w:p w:rsidR="004E24E4" w:rsidRDefault="004E24E4" w:rsidP="00A067D7">
      <w:pPr>
        <w:pStyle w:val="a4"/>
        <w:ind w:left="142" w:right="140" w:firstLine="709"/>
      </w:pPr>
      <w:r>
        <w:t>Данные таблицы 1.</w:t>
      </w:r>
      <w:r w:rsidR="00D735A1">
        <w:t>4</w:t>
      </w:r>
      <w:r>
        <w:t xml:space="preserve"> показывают, что за анализируемый период на предприятии выручка от реализации снизилась на 61973 тыс. руб., что к 2001 году составило 79,62%. Данный спад обусловлен снижением выпуска продукции в фактических ценах на 61973 тыс. руб. или на 79,62%.</w:t>
      </w:r>
    </w:p>
    <w:p w:rsidR="004E24E4" w:rsidRDefault="004E24E4" w:rsidP="00A067D7">
      <w:pPr>
        <w:pStyle w:val="a4"/>
        <w:ind w:left="142" w:right="140" w:firstLine="709"/>
      </w:pPr>
      <w:r>
        <w:t>Показатели материальных затрат уменьшились на 37264 тыс. руб., что составило 82,43%. Снижение темпов роста материальных затрат привело к снижению себестоимости продукции на 19277 тыс. руб., что составило 92,38%. Затраты на 1 рубль товарной продукции увеличились на 9,65 коп. или на 1,29%. При этом коэффициент материалоемкости снизился на 0,49 (99,32%).</w:t>
      </w:r>
    </w:p>
    <w:p w:rsidR="004E24E4" w:rsidRDefault="004E24E4" w:rsidP="00A067D7">
      <w:pPr>
        <w:pStyle w:val="a4"/>
        <w:ind w:left="142" w:right="140" w:firstLine="709"/>
      </w:pPr>
      <w:r>
        <w:t>Эффективность использования основных фондов за анализируемый период снизилась на 0,66 руб., что составило к 2001 году – 78,85%, в то время как их стоимость возросла на 4926 тыс. руб. или на 5,19%.</w:t>
      </w:r>
    </w:p>
    <w:p w:rsidR="004E24E4" w:rsidRDefault="004E24E4" w:rsidP="00A067D7">
      <w:pPr>
        <w:pStyle w:val="a4"/>
        <w:ind w:left="142" w:right="140" w:firstLine="709"/>
      </w:pPr>
      <w:r>
        <w:t>Численность персонала ОАО «МЖК «Армавирский» увеличилась незначительно, всего на 26 человек или на 4,6%. Наблюдается спад производительности труда на 108,38 тыс. руб. или на 79,35% в основном это вызвано технологическими и организационными факторами.</w:t>
      </w:r>
    </w:p>
    <w:p w:rsidR="004E24E4" w:rsidRDefault="004E24E4" w:rsidP="00A067D7">
      <w:pPr>
        <w:pStyle w:val="a4"/>
        <w:ind w:left="142" w:right="140" w:firstLine="709"/>
      </w:pPr>
      <w:r>
        <w:t>В 2002 году наблюдается значительное снижение показателей прибыли по сравнению с 2001 г. Прибыль от реализации уменьшилась на 310283 тыс. руб. или на 27,94%, чистая прибыль – на 25867 тыс. руб. или на 36,13%. В связи с уменьшением величины прибыли падает рентабельность. За анализируемый период она упала на 11,87, а рентабельность от продажи на 9,65%.</w:t>
      </w:r>
    </w:p>
    <w:p w:rsidR="004E24E4" w:rsidRDefault="004E24E4" w:rsidP="00A067D7">
      <w:pPr>
        <w:pStyle w:val="21"/>
        <w:ind w:left="170" w:right="170" w:firstLine="681"/>
      </w:pPr>
      <w:r>
        <w:t>Состав и структура затрат на производство произведенных предприятием представлены в таблице 1.</w:t>
      </w:r>
      <w:r w:rsidR="00D735A1">
        <w:t>5</w:t>
      </w:r>
      <w:r>
        <w:t>.</w:t>
      </w:r>
    </w:p>
    <w:p w:rsidR="004E24E4" w:rsidRDefault="004E24E4" w:rsidP="00270124">
      <w:pPr>
        <w:pStyle w:val="21"/>
        <w:ind w:left="170" w:right="170" w:firstLine="681"/>
        <w:jc w:val="right"/>
      </w:pPr>
      <w:r>
        <w:t>Таблица 1.</w:t>
      </w:r>
      <w:r w:rsidR="00D735A1">
        <w:t>5</w:t>
      </w:r>
      <w:r>
        <w:t xml:space="preserve"> – Структура затрат на производство</w:t>
      </w:r>
    </w:p>
    <w:tbl>
      <w:tblP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559"/>
        <w:gridCol w:w="1276"/>
        <w:gridCol w:w="1964"/>
        <w:gridCol w:w="1965"/>
      </w:tblGrid>
      <w:tr w:rsidR="004E24E4">
        <w:trPr>
          <w:cantSplit/>
        </w:trPr>
        <w:tc>
          <w:tcPr>
            <w:tcW w:w="3085" w:type="dxa"/>
            <w:vMerge w:val="restart"/>
            <w:vAlign w:val="center"/>
          </w:tcPr>
          <w:p w:rsidR="004E24E4" w:rsidRDefault="004E24E4">
            <w:pPr>
              <w:pStyle w:val="21"/>
              <w:ind w:right="170" w:firstLine="0"/>
              <w:jc w:val="center"/>
              <w:rPr>
                <w:sz w:val="24"/>
              </w:rPr>
            </w:pPr>
            <w:r>
              <w:rPr>
                <w:sz w:val="24"/>
              </w:rPr>
              <w:t>Наименование</w:t>
            </w:r>
          </w:p>
          <w:p w:rsidR="004E24E4" w:rsidRDefault="004E24E4">
            <w:pPr>
              <w:pStyle w:val="21"/>
              <w:ind w:right="170" w:firstLine="0"/>
              <w:jc w:val="center"/>
              <w:rPr>
                <w:sz w:val="24"/>
              </w:rPr>
            </w:pPr>
            <w:r>
              <w:rPr>
                <w:sz w:val="24"/>
              </w:rPr>
              <w:t>показателей</w:t>
            </w:r>
          </w:p>
        </w:tc>
        <w:tc>
          <w:tcPr>
            <w:tcW w:w="1559" w:type="dxa"/>
            <w:vMerge w:val="restart"/>
            <w:vAlign w:val="center"/>
          </w:tcPr>
          <w:p w:rsidR="004E24E4" w:rsidRDefault="004E24E4">
            <w:pPr>
              <w:pStyle w:val="21"/>
              <w:ind w:right="170" w:firstLine="0"/>
              <w:jc w:val="center"/>
              <w:rPr>
                <w:sz w:val="24"/>
              </w:rPr>
            </w:pPr>
            <w:r>
              <w:rPr>
                <w:sz w:val="24"/>
              </w:rPr>
              <w:t>2001 год</w:t>
            </w:r>
          </w:p>
        </w:tc>
        <w:tc>
          <w:tcPr>
            <w:tcW w:w="1276" w:type="dxa"/>
            <w:vMerge w:val="restart"/>
            <w:vAlign w:val="center"/>
          </w:tcPr>
          <w:p w:rsidR="004E24E4" w:rsidRDefault="004E24E4">
            <w:pPr>
              <w:pStyle w:val="21"/>
              <w:ind w:right="170" w:firstLine="0"/>
              <w:jc w:val="center"/>
              <w:rPr>
                <w:sz w:val="24"/>
              </w:rPr>
            </w:pPr>
            <w:r>
              <w:rPr>
                <w:sz w:val="24"/>
              </w:rPr>
              <w:t>2002 год</w:t>
            </w:r>
          </w:p>
        </w:tc>
        <w:tc>
          <w:tcPr>
            <w:tcW w:w="3929" w:type="dxa"/>
            <w:gridSpan w:val="2"/>
            <w:vAlign w:val="center"/>
          </w:tcPr>
          <w:p w:rsidR="004E24E4" w:rsidRDefault="004E24E4">
            <w:pPr>
              <w:pStyle w:val="21"/>
              <w:ind w:right="170" w:firstLine="0"/>
              <w:jc w:val="center"/>
              <w:rPr>
                <w:sz w:val="24"/>
              </w:rPr>
            </w:pPr>
            <w:r>
              <w:rPr>
                <w:sz w:val="24"/>
              </w:rPr>
              <w:t>Отклонение</w:t>
            </w:r>
          </w:p>
        </w:tc>
      </w:tr>
      <w:tr w:rsidR="004E24E4">
        <w:trPr>
          <w:cantSplit/>
        </w:trPr>
        <w:tc>
          <w:tcPr>
            <w:tcW w:w="3085" w:type="dxa"/>
            <w:vMerge/>
          </w:tcPr>
          <w:p w:rsidR="004E24E4" w:rsidRDefault="004E24E4">
            <w:pPr>
              <w:pStyle w:val="21"/>
              <w:ind w:right="170" w:firstLine="0"/>
              <w:rPr>
                <w:sz w:val="24"/>
              </w:rPr>
            </w:pPr>
          </w:p>
        </w:tc>
        <w:tc>
          <w:tcPr>
            <w:tcW w:w="1559" w:type="dxa"/>
            <w:vMerge/>
            <w:vAlign w:val="center"/>
          </w:tcPr>
          <w:p w:rsidR="004E24E4" w:rsidRDefault="004E24E4">
            <w:pPr>
              <w:pStyle w:val="21"/>
              <w:ind w:right="170" w:firstLine="0"/>
              <w:jc w:val="center"/>
              <w:rPr>
                <w:sz w:val="24"/>
              </w:rPr>
            </w:pPr>
          </w:p>
        </w:tc>
        <w:tc>
          <w:tcPr>
            <w:tcW w:w="1276" w:type="dxa"/>
            <w:vMerge/>
            <w:vAlign w:val="center"/>
          </w:tcPr>
          <w:p w:rsidR="004E24E4" w:rsidRDefault="004E24E4">
            <w:pPr>
              <w:pStyle w:val="21"/>
              <w:ind w:right="170" w:firstLine="0"/>
              <w:jc w:val="center"/>
              <w:rPr>
                <w:sz w:val="24"/>
              </w:rPr>
            </w:pPr>
          </w:p>
        </w:tc>
        <w:tc>
          <w:tcPr>
            <w:tcW w:w="1964" w:type="dxa"/>
            <w:vAlign w:val="center"/>
          </w:tcPr>
          <w:p w:rsidR="004E24E4" w:rsidRDefault="004E24E4">
            <w:pPr>
              <w:pStyle w:val="21"/>
              <w:ind w:right="170" w:firstLine="0"/>
              <w:jc w:val="center"/>
              <w:rPr>
                <w:sz w:val="24"/>
              </w:rPr>
            </w:pPr>
            <w:r>
              <w:rPr>
                <w:sz w:val="24"/>
              </w:rPr>
              <w:t>Сумма,</w:t>
            </w:r>
          </w:p>
          <w:p w:rsidR="004E24E4" w:rsidRDefault="004E24E4">
            <w:pPr>
              <w:pStyle w:val="21"/>
              <w:ind w:right="170" w:firstLine="0"/>
              <w:jc w:val="center"/>
              <w:rPr>
                <w:sz w:val="24"/>
              </w:rPr>
            </w:pPr>
            <w:r>
              <w:rPr>
                <w:sz w:val="24"/>
              </w:rPr>
              <w:t>тыс. руб.</w:t>
            </w:r>
          </w:p>
        </w:tc>
        <w:tc>
          <w:tcPr>
            <w:tcW w:w="1965" w:type="dxa"/>
            <w:vAlign w:val="center"/>
          </w:tcPr>
          <w:p w:rsidR="004E24E4" w:rsidRDefault="004E24E4">
            <w:pPr>
              <w:pStyle w:val="21"/>
              <w:ind w:right="170" w:firstLine="0"/>
              <w:jc w:val="center"/>
              <w:rPr>
                <w:sz w:val="24"/>
              </w:rPr>
            </w:pPr>
            <w:r>
              <w:rPr>
                <w:sz w:val="24"/>
              </w:rPr>
              <w:t>уд. вес,</w:t>
            </w:r>
          </w:p>
          <w:p w:rsidR="004E24E4" w:rsidRDefault="004E24E4">
            <w:pPr>
              <w:pStyle w:val="21"/>
              <w:ind w:right="170" w:firstLine="0"/>
              <w:jc w:val="center"/>
              <w:rPr>
                <w:sz w:val="24"/>
              </w:rPr>
            </w:pPr>
            <w:r>
              <w:rPr>
                <w:sz w:val="24"/>
              </w:rPr>
              <w:t>%</w:t>
            </w:r>
          </w:p>
        </w:tc>
      </w:tr>
      <w:tr w:rsidR="004E24E4">
        <w:trPr>
          <w:cantSplit/>
        </w:trPr>
        <w:tc>
          <w:tcPr>
            <w:tcW w:w="3085" w:type="dxa"/>
          </w:tcPr>
          <w:p w:rsidR="004E24E4" w:rsidRDefault="004E24E4">
            <w:pPr>
              <w:pStyle w:val="21"/>
              <w:ind w:right="170" w:firstLine="0"/>
              <w:jc w:val="left"/>
              <w:rPr>
                <w:sz w:val="24"/>
              </w:rPr>
            </w:pPr>
            <w:r>
              <w:rPr>
                <w:sz w:val="24"/>
              </w:rPr>
              <w:t>1 Материальные затраты</w:t>
            </w:r>
          </w:p>
        </w:tc>
        <w:tc>
          <w:tcPr>
            <w:tcW w:w="1559" w:type="dxa"/>
            <w:vAlign w:val="center"/>
          </w:tcPr>
          <w:p w:rsidR="004E24E4" w:rsidRDefault="004E24E4">
            <w:pPr>
              <w:pStyle w:val="21"/>
              <w:ind w:right="170" w:firstLine="0"/>
              <w:jc w:val="center"/>
              <w:rPr>
                <w:sz w:val="24"/>
              </w:rPr>
            </w:pPr>
            <w:r>
              <w:rPr>
                <w:sz w:val="24"/>
              </w:rPr>
              <w:t>212081</w:t>
            </w:r>
          </w:p>
        </w:tc>
        <w:tc>
          <w:tcPr>
            <w:tcW w:w="1276" w:type="dxa"/>
            <w:vAlign w:val="center"/>
          </w:tcPr>
          <w:p w:rsidR="004E24E4" w:rsidRDefault="004E24E4">
            <w:pPr>
              <w:pStyle w:val="21"/>
              <w:ind w:right="170" w:firstLine="0"/>
              <w:jc w:val="center"/>
              <w:rPr>
                <w:sz w:val="24"/>
              </w:rPr>
            </w:pPr>
            <w:r>
              <w:rPr>
                <w:sz w:val="24"/>
              </w:rPr>
              <w:t>174817</w:t>
            </w:r>
          </w:p>
        </w:tc>
        <w:tc>
          <w:tcPr>
            <w:tcW w:w="1964" w:type="dxa"/>
            <w:vAlign w:val="center"/>
          </w:tcPr>
          <w:p w:rsidR="004E24E4" w:rsidRDefault="004E24E4">
            <w:pPr>
              <w:pStyle w:val="21"/>
              <w:ind w:right="170" w:firstLine="0"/>
              <w:jc w:val="center"/>
              <w:rPr>
                <w:sz w:val="24"/>
              </w:rPr>
            </w:pPr>
            <w:r>
              <w:rPr>
                <w:sz w:val="24"/>
              </w:rPr>
              <w:t>–37264</w:t>
            </w:r>
          </w:p>
        </w:tc>
        <w:tc>
          <w:tcPr>
            <w:tcW w:w="1965" w:type="dxa"/>
            <w:vAlign w:val="center"/>
          </w:tcPr>
          <w:p w:rsidR="004E24E4" w:rsidRDefault="004E24E4">
            <w:pPr>
              <w:pStyle w:val="21"/>
              <w:ind w:right="170" w:firstLine="0"/>
              <w:jc w:val="center"/>
              <w:rPr>
                <w:sz w:val="24"/>
              </w:rPr>
            </w:pPr>
            <w:r>
              <w:rPr>
                <w:sz w:val="24"/>
              </w:rPr>
              <w:t>82,43</w:t>
            </w:r>
          </w:p>
        </w:tc>
      </w:tr>
      <w:tr w:rsidR="004E24E4">
        <w:trPr>
          <w:cantSplit/>
        </w:trPr>
        <w:tc>
          <w:tcPr>
            <w:tcW w:w="3085" w:type="dxa"/>
          </w:tcPr>
          <w:p w:rsidR="004E24E4" w:rsidRDefault="004E24E4">
            <w:pPr>
              <w:pStyle w:val="21"/>
              <w:ind w:right="170" w:firstLine="0"/>
              <w:jc w:val="left"/>
              <w:rPr>
                <w:sz w:val="24"/>
              </w:rPr>
            </w:pPr>
            <w:r>
              <w:rPr>
                <w:sz w:val="24"/>
              </w:rPr>
              <w:t>2 Затраты на оплату труда</w:t>
            </w:r>
          </w:p>
        </w:tc>
        <w:tc>
          <w:tcPr>
            <w:tcW w:w="1559" w:type="dxa"/>
            <w:vAlign w:val="center"/>
          </w:tcPr>
          <w:p w:rsidR="004E24E4" w:rsidRDefault="004E24E4">
            <w:pPr>
              <w:pStyle w:val="21"/>
              <w:ind w:right="170" w:firstLine="0"/>
              <w:jc w:val="center"/>
              <w:rPr>
                <w:sz w:val="24"/>
              </w:rPr>
            </w:pPr>
            <w:r>
              <w:rPr>
                <w:sz w:val="24"/>
              </w:rPr>
              <w:t>20823</w:t>
            </w:r>
          </w:p>
        </w:tc>
        <w:tc>
          <w:tcPr>
            <w:tcW w:w="1276" w:type="dxa"/>
            <w:vAlign w:val="center"/>
          </w:tcPr>
          <w:p w:rsidR="004E24E4" w:rsidRDefault="004E24E4">
            <w:pPr>
              <w:pStyle w:val="21"/>
              <w:ind w:right="170" w:firstLine="0"/>
              <w:jc w:val="center"/>
              <w:rPr>
                <w:sz w:val="24"/>
              </w:rPr>
            </w:pPr>
            <w:r>
              <w:rPr>
                <w:sz w:val="24"/>
              </w:rPr>
              <w:t>29197</w:t>
            </w:r>
          </w:p>
        </w:tc>
        <w:tc>
          <w:tcPr>
            <w:tcW w:w="1964" w:type="dxa"/>
            <w:vAlign w:val="center"/>
          </w:tcPr>
          <w:p w:rsidR="004E24E4" w:rsidRDefault="004E24E4">
            <w:pPr>
              <w:pStyle w:val="21"/>
              <w:ind w:right="170" w:firstLine="0"/>
              <w:jc w:val="center"/>
              <w:rPr>
                <w:sz w:val="24"/>
              </w:rPr>
            </w:pPr>
            <w:r>
              <w:rPr>
                <w:sz w:val="24"/>
              </w:rPr>
              <w:t>8374</w:t>
            </w:r>
          </w:p>
        </w:tc>
        <w:tc>
          <w:tcPr>
            <w:tcW w:w="1965" w:type="dxa"/>
            <w:vAlign w:val="center"/>
          </w:tcPr>
          <w:p w:rsidR="004E24E4" w:rsidRDefault="004E24E4">
            <w:pPr>
              <w:pStyle w:val="21"/>
              <w:ind w:right="170" w:firstLine="0"/>
              <w:jc w:val="center"/>
              <w:rPr>
                <w:sz w:val="24"/>
              </w:rPr>
            </w:pPr>
            <w:r>
              <w:rPr>
                <w:sz w:val="24"/>
              </w:rPr>
              <w:t>140,22</w:t>
            </w:r>
          </w:p>
        </w:tc>
      </w:tr>
      <w:tr w:rsidR="004E24E4">
        <w:trPr>
          <w:cantSplit/>
        </w:trPr>
        <w:tc>
          <w:tcPr>
            <w:tcW w:w="3085" w:type="dxa"/>
          </w:tcPr>
          <w:p w:rsidR="004E24E4" w:rsidRDefault="004E24E4">
            <w:pPr>
              <w:pStyle w:val="21"/>
              <w:ind w:right="170" w:firstLine="0"/>
              <w:jc w:val="left"/>
              <w:rPr>
                <w:sz w:val="24"/>
              </w:rPr>
            </w:pPr>
            <w:r>
              <w:rPr>
                <w:sz w:val="24"/>
              </w:rPr>
              <w:t>3 Отчисления на социальные нужды</w:t>
            </w:r>
          </w:p>
        </w:tc>
        <w:tc>
          <w:tcPr>
            <w:tcW w:w="1559" w:type="dxa"/>
            <w:vAlign w:val="center"/>
          </w:tcPr>
          <w:p w:rsidR="004E24E4" w:rsidRDefault="004E24E4">
            <w:pPr>
              <w:pStyle w:val="21"/>
              <w:ind w:right="170" w:firstLine="0"/>
              <w:jc w:val="center"/>
              <w:rPr>
                <w:sz w:val="24"/>
              </w:rPr>
            </w:pPr>
            <w:r>
              <w:rPr>
                <w:sz w:val="24"/>
              </w:rPr>
              <w:t>82450</w:t>
            </w:r>
          </w:p>
        </w:tc>
        <w:tc>
          <w:tcPr>
            <w:tcW w:w="1276" w:type="dxa"/>
            <w:vAlign w:val="center"/>
          </w:tcPr>
          <w:p w:rsidR="004E24E4" w:rsidRDefault="004E24E4">
            <w:pPr>
              <w:pStyle w:val="21"/>
              <w:ind w:right="170" w:firstLine="0"/>
              <w:jc w:val="center"/>
              <w:rPr>
                <w:sz w:val="24"/>
              </w:rPr>
            </w:pPr>
            <w:r>
              <w:rPr>
                <w:sz w:val="24"/>
              </w:rPr>
              <w:t>105543</w:t>
            </w:r>
          </w:p>
        </w:tc>
        <w:tc>
          <w:tcPr>
            <w:tcW w:w="1964" w:type="dxa"/>
            <w:vAlign w:val="center"/>
          </w:tcPr>
          <w:p w:rsidR="004E24E4" w:rsidRDefault="004E24E4">
            <w:pPr>
              <w:pStyle w:val="21"/>
              <w:ind w:right="170" w:firstLine="0"/>
              <w:jc w:val="center"/>
              <w:rPr>
                <w:sz w:val="24"/>
              </w:rPr>
            </w:pPr>
            <w:r>
              <w:rPr>
                <w:sz w:val="24"/>
              </w:rPr>
              <w:t>23093</w:t>
            </w:r>
          </w:p>
        </w:tc>
        <w:tc>
          <w:tcPr>
            <w:tcW w:w="1965" w:type="dxa"/>
            <w:vAlign w:val="center"/>
          </w:tcPr>
          <w:p w:rsidR="004E24E4" w:rsidRDefault="004E24E4">
            <w:pPr>
              <w:pStyle w:val="21"/>
              <w:ind w:right="170" w:firstLine="0"/>
              <w:jc w:val="center"/>
              <w:rPr>
                <w:sz w:val="24"/>
              </w:rPr>
            </w:pPr>
            <w:r>
              <w:rPr>
                <w:sz w:val="24"/>
              </w:rPr>
              <w:t>128,01</w:t>
            </w:r>
          </w:p>
        </w:tc>
      </w:tr>
      <w:tr w:rsidR="004E24E4">
        <w:trPr>
          <w:cantSplit/>
        </w:trPr>
        <w:tc>
          <w:tcPr>
            <w:tcW w:w="3085" w:type="dxa"/>
          </w:tcPr>
          <w:p w:rsidR="004E24E4" w:rsidRDefault="004E24E4">
            <w:pPr>
              <w:pStyle w:val="21"/>
              <w:ind w:right="170" w:firstLine="0"/>
              <w:jc w:val="left"/>
              <w:rPr>
                <w:sz w:val="24"/>
              </w:rPr>
            </w:pPr>
            <w:r>
              <w:rPr>
                <w:sz w:val="24"/>
              </w:rPr>
              <w:t>4 Амортизация</w:t>
            </w:r>
          </w:p>
        </w:tc>
        <w:tc>
          <w:tcPr>
            <w:tcW w:w="1559" w:type="dxa"/>
            <w:vAlign w:val="center"/>
          </w:tcPr>
          <w:p w:rsidR="004E24E4" w:rsidRDefault="004E24E4">
            <w:pPr>
              <w:pStyle w:val="21"/>
              <w:ind w:right="170" w:firstLine="0"/>
              <w:jc w:val="center"/>
              <w:rPr>
                <w:sz w:val="24"/>
              </w:rPr>
            </w:pPr>
            <w:r>
              <w:rPr>
                <w:sz w:val="24"/>
              </w:rPr>
              <w:t>2810</w:t>
            </w:r>
          </w:p>
        </w:tc>
        <w:tc>
          <w:tcPr>
            <w:tcW w:w="1276" w:type="dxa"/>
            <w:vAlign w:val="center"/>
          </w:tcPr>
          <w:p w:rsidR="004E24E4" w:rsidRDefault="004E24E4">
            <w:pPr>
              <w:pStyle w:val="21"/>
              <w:ind w:right="170" w:firstLine="0"/>
              <w:jc w:val="center"/>
              <w:rPr>
                <w:sz w:val="24"/>
              </w:rPr>
            </w:pPr>
            <w:r>
              <w:rPr>
                <w:sz w:val="24"/>
              </w:rPr>
              <w:t>4248</w:t>
            </w:r>
          </w:p>
        </w:tc>
        <w:tc>
          <w:tcPr>
            <w:tcW w:w="1964" w:type="dxa"/>
            <w:vAlign w:val="center"/>
          </w:tcPr>
          <w:p w:rsidR="004E24E4" w:rsidRDefault="004E24E4">
            <w:pPr>
              <w:pStyle w:val="21"/>
              <w:ind w:right="170" w:firstLine="0"/>
              <w:jc w:val="center"/>
              <w:rPr>
                <w:sz w:val="24"/>
              </w:rPr>
            </w:pPr>
            <w:r>
              <w:rPr>
                <w:sz w:val="24"/>
              </w:rPr>
              <w:t>1438</w:t>
            </w:r>
          </w:p>
        </w:tc>
        <w:tc>
          <w:tcPr>
            <w:tcW w:w="1965" w:type="dxa"/>
            <w:vAlign w:val="center"/>
          </w:tcPr>
          <w:p w:rsidR="004E24E4" w:rsidRDefault="004E24E4">
            <w:pPr>
              <w:pStyle w:val="21"/>
              <w:ind w:right="170" w:firstLine="0"/>
              <w:jc w:val="center"/>
              <w:rPr>
                <w:sz w:val="24"/>
              </w:rPr>
            </w:pPr>
            <w:r>
              <w:rPr>
                <w:sz w:val="24"/>
              </w:rPr>
              <w:t>151,17</w:t>
            </w:r>
          </w:p>
        </w:tc>
      </w:tr>
      <w:tr w:rsidR="004E24E4">
        <w:trPr>
          <w:cantSplit/>
        </w:trPr>
        <w:tc>
          <w:tcPr>
            <w:tcW w:w="3085" w:type="dxa"/>
          </w:tcPr>
          <w:p w:rsidR="004E24E4" w:rsidRDefault="004E24E4">
            <w:pPr>
              <w:pStyle w:val="21"/>
              <w:ind w:right="170" w:firstLine="0"/>
              <w:jc w:val="left"/>
              <w:rPr>
                <w:sz w:val="24"/>
              </w:rPr>
            </w:pPr>
            <w:r>
              <w:rPr>
                <w:sz w:val="24"/>
              </w:rPr>
              <w:t>5 Прочие затраты</w:t>
            </w:r>
          </w:p>
        </w:tc>
        <w:tc>
          <w:tcPr>
            <w:tcW w:w="1559" w:type="dxa"/>
            <w:vAlign w:val="center"/>
          </w:tcPr>
          <w:p w:rsidR="004E24E4" w:rsidRDefault="004E24E4">
            <w:pPr>
              <w:pStyle w:val="21"/>
              <w:ind w:right="170" w:firstLine="0"/>
              <w:jc w:val="center"/>
              <w:rPr>
                <w:sz w:val="24"/>
              </w:rPr>
            </w:pPr>
            <w:r>
              <w:rPr>
                <w:sz w:val="24"/>
              </w:rPr>
              <w:t>8960</w:t>
            </w:r>
          </w:p>
        </w:tc>
        <w:tc>
          <w:tcPr>
            <w:tcW w:w="1276" w:type="dxa"/>
            <w:vAlign w:val="center"/>
          </w:tcPr>
          <w:p w:rsidR="004E24E4" w:rsidRDefault="004E24E4">
            <w:pPr>
              <w:pStyle w:val="21"/>
              <w:ind w:right="170" w:firstLine="0"/>
              <w:jc w:val="center"/>
              <w:rPr>
                <w:sz w:val="24"/>
              </w:rPr>
            </w:pPr>
            <w:r>
              <w:rPr>
                <w:sz w:val="24"/>
              </w:rPr>
              <w:t>14803</w:t>
            </w:r>
          </w:p>
        </w:tc>
        <w:tc>
          <w:tcPr>
            <w:tcW w:w="1964" w:type="dxa"/>
            <w:vAlign w:val="center"/>
          </w:tcPr>
          <w:p w:rsidR="004E24E4" w:rsidRDefault="004E24E4">
            <w:pPr>
              <w:pStyle w:val="21"/>
              <w:ind w:right="170" w:firstLine="0"/>
              <w:jc w:val="center"/>
              <w:rPr>
                <w:sz w:val="24"/>
              </w:rPr>
            </w:pPr>
            <w:r>
              <w:rPr>
                <w:sz w:val="24"/>
              </w:rPr>
              <w:t>5843</w:t>
            </w:r>
          </w:p>
        </w:tc>
        <w:tc>
          <w:tcPr>
            <w:tcW w:w="1965" w:type="dxa"/>
            <w:vAlign w:val="center"/>
          </w:tcPr>
          <w:p w:rsidR="004E24E4" w:rsidRDefault="004E24E4">
            <w:pPr>
              <w:pStyle w:val="21"/>
              <w:ind w:right="170" w:firstLine="0"/>
              <w:jc w:val="center"/>
              <w:rPr>
                <w:sz w:val="24"/>
              </w:rPr>
            </w:pPr>
            <w:r>
              <w:rPr>
                <w:sz w:val="24"/>
              </w:rPr>
              <w:t>165,21</w:t>
            </w:r>
          </w:p>
        </w:tc>
      </w:tr>
      <w:tr w:rsidR="004E24E4">
        <w:trPr>
          <w:cantSplit/>
        </w:trPr>
        <w:tc>
          <w:tcPr>
            <w:tcW w:w="3085" w:type="dxa"/>
          </w:tcPr>
          <w:p w:rsidR="004E24E4" w:rsidRDefault="004E24E4">
            <w:pPr>
              <w:pStyle w:val="21"/>
              <w:ind w:right="170" w:firstLine="0"/>
              <w:jc w:val="left"/>
              <w:rPr>
                <w:sz w:val="24"/>
              </w:rPr>
            </w:pPr>
            <w:r>
              <w:rPr>
                <w:sz w:val="24"/>
              </w:rPr>
              <w:t>Итого по элементам затрат</w:t>
            </w:r>
          </w:p>
        </w:tc>
        <w:tc>
          <w:tcPr>
            <w:tcW w:w="1559" w:type="dxa"/>
            <w:vAlign w:val="center"/>
          </w:tcPr>
          <w:p w:rsidR="004E24E4" w:rsidRDefault="004E24E4">
            <w:pPr>
              <w:pStyle w:val="21"/>
              <w:ind w:right="170" w:firstLine="0"/>
              <w:jc w:val="center"/>
              <w:rPr>
                <w:sz w:val="24"/>
              </w:rPr>
            </w:pPr>
            <w:r>
              <w:rPr>
                <w:sz w:val="24"/>
              </w:rPr>
              <w:t>252919</w:t>
            </w:r>
          </w:p>
        </w:tc>
        <w:tc>
          <w:tcPr>
            <w:tcW w:w="1276" w:type="dxa"/>
            <w:vAlign w:val="center"/>
          </w:tcPr>
          <w:p w:rsidR="004E24E4" w:rsidRDefault="004E24E4">
            <w:pPr>
              <w:pStyle w:val="21"/>
              <w:ind w:right="170" w:firstLine="0"/>
              <w:jc w:val="center"/>
              <w:rPr>
                <w:sz w:val="24"/>
              </w:rPr>
            </w:pPr>
            <w:r>
              <w:rPr>
                <w:sz w:val="24"/>
              </w:rPr>
              <w:t>328608</w:t>
            </w:r>
          </w:p>
        </w:tc>
        <w:tc>
          <w:tcPr>
            <w:tcW w:w="1964" w:type="dxa"/>
            <w:vAlign w:val="center"/>
          </w:tcPr>
          <w:p w:rsidR="004E24E4" w:rsidRDefault="004E24E4">
            <w:pPr>
              <w:pStyle w:val="21"/>
              <w:ind w:right="170" w:firstLine="0"/>
              <w:jc w:val="center"/>
              <w:rPr>
                <w:sz w:val="24"/>
              </w:rPr>
            </w:pPr>
            <w:r>
              <w:rPr>
                <w:sz w:val="24"/>
              </w:rPr>
              <w:t>75689</w:t>
            </w:r>
          </w:p>
        </w:tc>
        <w:tc>
          <w:tcPr>
            <w:tcW w:w="1965" w:type="dxa"/>
            <w:vAlign w:val="center"/>
          </w:tcPr>
          <w:p w:rsidR="004E24E4" w:rsidRDefault="004E24E4">
            <w:pPr>
              <w:pStyle w:val="21"/>
              <w:ind w:right="170" w:firstLine="0"/>
              <w:jc w:val="center"/>
              <w:rPr>
                <w:sz w:val="24"/>
              </w:rPr>
            </w:pPr>
            <w:r>
              <w:rPr>
                <w:sz w:val="24"/>
              </w:rPr>
              <w:t>129,93</w:t>
            </w:r>
          </w:p>
        </w:tc>
      </w:tr>
    </w:tbl>
    <w:p w:rsidR="004E24E4" w:rsidRDefault="004E24E4" w:rsidP="00A067D7">
      <w:pPr>
        <w:pStyle w:val="31"/>
        <w:spacing w:line="240" w:lineRule="auto"/>
        <w:ind w:left="142" w:right="140" w:firstLine="709"/>
      </w:pPr>
      <w:r>
        <w:t>За отчетный год отмечается как абсолютное сокращение так и сокращение удельного веса в общем составе материальных затрат. Так доля материальных затрат уменьшилась на 37264 тыс. руб. или на 82,43% процентных пункта по отношению к показателю предыдущего 2001 года.</w:t>
      </w:r>
    </w:p>
    <w:p w:rsidR="004E24E4" w:rsidRDefault="004E24E4" w:rsidP="00A067D7">
      <w:pPr>
        <w:ind w:left="142" w:right="140" w:firstLine="709"/>
        <w:jc w:val="both"/>
      </w:pPr>
      <w:r>
        <w:t>В то же время на 8374 тыс. руб. увеличились затраты на оплату труда, их доля вместе с отчислениями на социальные нужды составила 41% (вместо 40% в 2001 году). Отмечается и рост прочих затрат на 5843 тыс. руб. (165,21%). Согласно отчета в состав прочих затрат включены пар и электроэнергия, вода, цеховые и общезаводские расходы и составляют они в 2002 году 4,50% с увеличением доли на 0,96 процентных пункта. Следует отметить, что увеличение этих затрат не сопровождалось увеличением объемов производства, а наоборот, его снижением на 20,4%.</w:t>
      </w:r>
    </w:p>
    <w:p w:rsidR="00D735A1" w:rsidRDefault="00D735A1" w:rsidP="00A067D7">
      <w:pPr>
        <w:ind w:left="142" w:right="140" w:firstLine="709"/>
        <w:jc w:val="both"/>
      </w:pPr>
    </w:p>
    <w:p w:rsidR="006403B4" w:rsidRPr="00270124" w:rsidRDefault="004E24E4" w:rsidP="00270124">
      <w:pPr>
        <w:pStyle w:val="2"/>
        <w:rPr>
          <w:b w:val="0"/>
          <w:sz w:val="36"/>
          <w:szCs w:val="36"/>
        </w:rPr>
      </w:pPr>
      <w:r>
        <w:br w:type="page"/>
      </w:r>
      <w:r w:rsidR="006403B4" w:rsidRPr="00270124">
        <w:rPr>
          <w:b w:val="0"/>
          <w:sz w:val="36"/>
          <w:szCs w:val="36"/>
        </w:rPr>
        <w:t>2. Значение и задачи учета материальных затрат.</w:t>
      </w:r>
    </w:p>
    <w:p w:rsidR="00414CF5" w:rsidRPr="00414CF5" w:rsidRDefault="00414CF5" w:rsidP="00414CF5">
      <w:pPr>
        <w:jc w:val="center"/>
        <w:rPr>
          <w:bCs/>
          <w:color w:val="000000"/>
          <w:sz w:val="36"/>
          <w:szCs w:val="36"/>
        </w:rPr>
      </w:pPr>
    </w:p>
    <w:p w:rsidR="00B86226" w:rsidRDefault="00E60329" w:rsidP="00414CF5">
      <w:pPr>
        <w:jc w:val="center"/>
        <w:rPr>
          <w:bCs/>
          <w:color w:val="000000"/>
          <w:sz w:val="32"/>
          <w:szCs w:val="32"/>
        </w:rPr>
      </w:pPr>
      <w:r w:rsidRPr="00414CF5">
        <w:rPr>
          <w:bCs/>
          <w:color w:val="000000"/>
          <w:sz w:val="32"/>
          <w:szCs w:val="32"/>
        </w:rPr>
        <w:t>2.1. Значение и учет материальных затрат</w:t>
      </w:r>
      <w:r w:rsidR="002030C0">
        <w:rPr>
          <w:bCs/>
          <w:color w:val="000000"/>
          <w:sz w:val="32"/>
          <w:szCs w:val="32"/>
        </w:rPr>
        <w:t>.</w:t>
      </w:r>
    </w:p>
    <w:p w:rsidR="002030C0" w:rsidRDefault="002030C0" w:rsidP="00414CF5">
      <w:pPr>
        <w:jc w:val="center"/>
        <w:rPr>
          <w:bCs/>
          <w:color w:val="000000"/>
          <w:sz w:val="32"/>
          <w:szCs w:val="32"/>
        </w:rPr>
      </w:pPr>
    </w:p>
    <w:p w:rsidR="001C4696" w:rsidRPr="00414CF5" w:rsidRDefault="001C4696" w:rsidP="002030C0">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Специалисты по учету затрат несут большую ответственность за выполнение этой задачи. Именно они обеспечивают такую систему учета затрат, при которой на выходе остаются точные учетные данные, необходимые для:</w:t>
      </w:r>
    </w:p>
    <w:p w:rsidR="001C4696" w:rsidRPr="00414CF5" w:rsidRDefault="001C4696" w:rsidP="001C4696">
      <w:pPr>
        <w:pStyle w:val="aa"/>
        <w:spacing w:line="240" w:lineRule="auto"/>
        <w:ind w:firstLine="0"/>
        <w:rPr>
          <w:rFonts w:ascii="Times New Roman" w:hAnsi="Times New Roman" w:cs="Times New Roman"/>
          <w:spacing w:val="0"/>
          <w:sz w:val="28"/>
          <w:szCs w:val="28"/>
        </w:rPr>
      </w:pPr>
      <w:r w:rsidRPr="00414CF5">
        <w:rPr>
          <w:rFonts w:ascii="Times New Roman" w:hAnsi="Times New Roman" w:cs="Times New Roman"/>
          <w:spacing w:val="0"/>
          <w:sz w:val="28"/>
          <w:szCs w:val="28"/>
        </w:rPr>
        <w:t>а) управленческих целей;</w:t>
      </w:r>
    </w:p>
    <w:p w:rsidR="001C4696" w:rsidRPr="00414CF5" w:rsidRDefault="001C4696" w:rsidP="001C4696">
      <w:pPr>
        <w:pStyle w:val="aa"/>
        <w:spacing w:line="240" w:lineRule="auto"/>
        <w:ind w:firstLine="0"/>
        <w:rPr>
          <w:rFonts w:ascii="Times New Roman" w:hAnsi="Times New Roman" w:cs="Times New Roman"/>
          <w:spacing w:val="0"/>
          <w:sz w:val="28"/>
          <w:szCs w:val="28"/>
        </w:rPr>
      </w:pPr>
      <w:r w:rsidRPr="00414CF5">
        <w:rPr>
          <w:rFonts w:ascii="Times New Roman" w:hAnsi="Times New Roman" w:cs="Times New Roman"/>
          <w:spacing w:val="0"/>
          <w:sz w:val="28"/>
          <w:szCs w:val="28"/>
        </w:rPr>
        <w:t>б) принятия стратегических решений по:</w:t>
      </w:r>
    </w:p>
    <w:p w:rsidR="001C4696" w:rsidRPr="00414CF5" w:rsidRDefault="001C4696" w:rsidP="002030C0">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 ценообразованию,</w:t>
      </w:r>
    </w:p>
    <w:p w:rsidR="001C4696" w:rsidRPr="00414CF5" w:rsidRDefault="001C4696" w:rsidP="002030C0">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 составу продукции,</w:t>
      </w:r>
    </w:p>
    <w:p w:rsidR="001C4696" w:rsidRPr="00414CF5" w:rsidRDefault="001C4696" w:rsidP="002030C0">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 xml:space="preserve">- технологическим процессам, </w:t>
      </w:r>
    </w:p>
    <w:p w:rsidR="001C4696" w:rsidRDefault="001C4696" w:rsidP="002030C0">
      <w:pPr>
        <w:pStyle w:val="aa"/>
        <w:spacing w:line="240" w:lineRule="auto"/>
        <w:ind w:firstLine="851"/>
        <w:rPr>
          <w:rFonts w:ascii="Times New Roman" w:hAnsi="Times New Roman" w:cs="Times New Roman"/>
          <w:spacing w:val="0"/>
          <w:sz w:val="10"/>
          <w:szCs w:val="10"/>
        </w:rPr>
      </w:pPr>
      <w:r w:rsidRPr="00414CF5">
        <w:rPr>
          <w:rFonts w:ascii="Times New Roman" w:hAnsi="Times New Roman" w:cs="Times New Roman"/>
          <w:spacing w:val="0"/>
          <w:sz w:val="28"/>
          <w:szCs w:val="28"/>
        </w:rPr>
        <w:t>- разработке изделий.</w:t>
      </w:r>
    </w:p>
    <w:p w:rsidR="00B30BAB" w:rsidRPr="00B30BAB" w:rsidRDefault="00B30BAB" w:rsidP="002030C0">
      <w:pPr>
        <w:pStyle w:val="aa"/>
        <w:spacing w:line="240" w:lineRule="auto"/>
        <w:ind w:firstLine="851"/>
        <w:rPr>
          <w:rFonts w:ascii="Times New Roman" w:hAnsi="Times New Roman" w:cs="Times New Roman"/>
          <w:spacing w:val="0"/>
          <w:sz w:val="10"/>
          <w:szCs w:val="10"/>
        </w:rPr>
      </w:pPr>
    </w:p>
    <w:p w:rsidR="001C4696" w:rsidRPr="00414CF5" w:rsidRDefault="001C4696" w:rsidP="001C4696">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Задачей бухгалтерского управленческого учета является составление отчетов второй и третьей групп, информация которых предназначена для собственников предприятия (организации), где проводится учет, и его управляющих (менеджеров), т.е. для внутренних пользователей бухгалтерской информации. Эти отчеты должны содержать информацию не только об общем финансовом положении предприятия, но и о состоянии дел непосредственно в области производства. Содержание отчетов может меняться в зависимости от их целевого назначения и должности администратора, для которого они предназначены, например: анализ себестоимости изделия - с целью определения себестоимости продукции; сметы - для планирования будущих операций; текущие оперативные отчеты центра ответственности (производственного участка) - для оценки результатов его работы; отчеты о понесенных затратах - для принятия краткосрочных решений; анализ сметы капитальных вложений - для целей долгосрочного планирования и т.д. Менеджеры нуждаются в информации, которая поможет им в принятии решений, контроле и регулировании управленческой деятельности. К такой информации можно отнести, например, продажные цены, затраты на производство, спрос, конкурентоспособность, рентабельность товаров, выпускаемых их предприятием.</w:t>
      </w:r>
    </w:p>
    <w:p w:rsidR="001C4696" w:rsidRPr="00414CF5" w:rsidRDefault="001C4696" w:rsidP="002B5FF8">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Управленческий учет - это прежде всего постоянная работа с финансовой информацией.</w:t>
      </w:r>
    </w:p>
    <w:p w:rsidR="001C4696" w:rsidRPr="00414CF5" w:rsidRDefault="001C4696" w:rsidP="002B5FF8">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Так, в документах Национальной федерации бухгалтеров США управленческий учет определяется как процесс исследования, оценки, накопления, анализа, подготовки выводов и сообщений финансовой информации аппарату управления фирмой для планирования, определения стоимости и контроля в рамках предприятия. Он должен обеспечивать правильное использование ресурсов предприятия и установление персональной ответственности за их использование.</w:t>
      </w:r>
    </w:p>
    <w:p w:rsidR="001C4696" w:rsidRPr="00414CF5" w:rsidRDefault="001C4696" w:rsidP="001C4696">
      <w:pPr>
        <w:pStyle w:val="aa"/>
        <w:spacing w:line="240" w:lineRule="auto"/>
        <w:ind w:firstLine="0"/>
        <w:rPr>
          <w:rFonts w:ascii="Times New Roman" w:hAnsi="Times New Roman" w:cs="Times New Roman"/>
          <w:spacing w:val="0"/>
          <w:sz w:val="28"/>
          <w:szCs w:val="28"/>
        </w:rPr>
      </w:pPr>
      <w:r w:rsidRPr="00414CF5">
        <w:rPr>
          <w:rFonts w:ascii="Times New Roman" w:hAnsi="Times New Roman" w:cs="Times New Roman"/>
          <w:spacing w:val="0"/>
          <w:sz w:val="28"/>
          <w:szCs w:val="28"/>
        </w:rPr>
        <w:t>Таким образом, управленческий учет - это учетный метод осуществления предприятием функций планирования, контроля и принятия решений.</w:t>
      </w:r>
    </w:p>
    <w:p w:rsidR="001C4696" w:rsidRPr="00414CF5" w:rsidRDefault="001C4696" w:rsidP="001C4696">
      <w:pPr>
        <w:pStyle w:val="aa"/>
        <w:spacing w:line="240" w:lineRule="auto"/>
        <w:ind w:firstLine="0"/>
        <w:rPr>
          <w:rFonts w:ascii="Times New Roman" w:hAnsi="Times New Roman" w:cs="Times New Roman"/>
          <w:spacing w:val="0"/>
          <w:sz w:val="28"/>
          <w:szCs w:val="28"/>
        </w:rPr>
      </w:pPr>
      <w:r w:rsidRPr="00414CF5">
        <w:rPr>
          <w:rFonts w:ascii="Times New Roman" w:hAnsi="Times New Roman" w:cs="Times New Roman"/>
          <w:spacing w:val="0"/>
          <w:sz w:val="28"/>
          <w:szCs w:val="28"/>
        </w:rPr>
        <w:t>В отличие от анализа затрат в управленческом учете используются дополнительная документация, например, финансовые отчеты (в том числе отчеты о движении денежных средств).</w:t>
      </w:r>
    </w:p>
    <w:p w:rsidR="002B5FF8" w:rsidRPr="00414CF5" w:rsidRDefault="002B5FF8" w:rsidP="00B30BAB">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 xml:space="preserve">Важнейшим аспектом содержания внутренних отчетов являются анализ и управление затратами. </w:t>
      </w:r>
    </w:p>
    <w:p w:rsidR="002B5FF8" w:rsidRPr="00414CF5" w:rsidRDefault="002B5FF8" w:rsidP="00B30BAB">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Затраты - показатель прошлой или будущей  способности вовлечения экономических ресурсов в производственный процесс в интересах достижения поставленной цели.</w:t>
      </w:r>
    </w:p>
    <w:p w:rsidR="002B5FF8" w:rsidRPr="00414CF5" w:rsidRDefault="002B5FF8" w:rsidP="00B30BAB">
      <w:pPr>
        <w:pStyle w:val="aa"/>
        <w:spacing w:line="240" w:lineRule="auto"/>
        <w:ind w:firstLine="851"/>
        <w:rPr>
          <w:rFonts w:ascii="Times New Roman" w:hAnsi="Times New Roman" w:cs="Times New Roman"/>
          <w:spacing w:val="0"/>
          <w:sz w:val="28"/>
          <w:szCs w:val="28"/>
        </w:rPr>
      </w:pPr>
      <w:r w:rsidRPr="00414CF5">
        <w:rPr>
          <w:rFonts w:ascii="Times New Roman" w:hAnsi="Times New Roman" w:cs="Times New Roman"/>
          <w:spacing w:val="0"/>
          <w:sz w:val="28"/>
          <w:szCs w:val="28"/>
        </w:rPr>
        <w:t>Планирование затрат - это процесс определения целей как организации в целом, так  и ее отдельных подразделений в форме постановки производственных задач и средств для их выполнения.</w:t>
      </w:r>
    </w:p>
    <w:p w:rsidR="001C4696" w:rsidRPr="00B30BAB" w:rsidRDefault="001C4696" w:rsidP="001C4696">
      <w:pPr>
        <w:pStyle w:val="21"/>
        <w:ind w:firstLine="851"/>
      </w:pPr>
      <w:r w:rsidRPr="00B30BAB">
        <w:t>В отечественной практике управления затратами существует следующая классификация:</w:t>
      </w:r>
    </w:p>
    <w:p w:rsidR="001C4696" w:rsidRDefault="001C4696" w:rsidP="002D42BA">
      <w:pPr>
        <w:pStyle w:val="21"/>
        <w:numPr>
          <w:ilvl w:val="0"/>
          <w:numId w:val="10"/>
        </w:numPr>
      </w:pPr>
      <w:r>
        <w:t>по экономическим элементам</w:t>
      </w:r>
      <w:r>
        <w:rPr>
          <w:lang w:val="en-US"/>
        </w:rPr>
        <w:t>;</w:t>
      </w:r>
    </w:p>
    <w:p w:rsidR="001C4696" w:rsidRDefault="001C4696" w:rsidP="002D42BA">
      <w:pPr>
        <w:pStyle w:val="21"/>
        <w:numPr>
          <w:ilvl w:val="0"/>
          <w:numId w:val="10"/>
        </w:numPr>
      </w:pPr>
      <w:r>
        <w:t>по виду производства- основные и вспомогательные</w:t>
      </w:r>
      <w:r w:rsidRPr="001E11B3">
        <w:t>;</w:t>
      </w:r>
    </w:p>
    <w:p w:rsidR="001C4696" w:rsidRDefault="001C4696" w:rsidP="002D42BA">
      <w:pPr>
        <w:pStyle w:val="21"/>
        <w:numPr>
          <w:ilvl w:val="0"/>
          <w:numId w:val="10"/>
        </w:numPr>
      </w:pPr>
      <w:r>
        <w:t>по виду продукции- отдельные изделия, группы однородных изделий, заказ, передел, работы, услуги</w:t>
      </w:r>
      <w:r w:rsidRPr="001E11B3">
        <w:t>;</w:t>
      </w:r>
    </w:p>
    <w:p w:rsidR="001C4696" w:rsidRDefault="001C4696" w:rsidP="002D42BA">
      <w:pPr>
        <w:pStyle w:val="21"/>
        <w:numPr>
          <w:ilvl w:val="0"/>
          <w:numId w:val="10"/>
        </w:numPr>
      </w:pPr>
      <w:r>
        <w:t xml:space="preserve">по виду расходов- статьи калькуляции (для калькулирования себестоимости продукции и организации аналитического учета, и элементы затрат (для составления проектной сметы затрат и учета </w:t>
      </w:r>
      <w:r w:rsidR="00B30BAB">
        <w:t>затрат</w:t>
      </w:r>
      <w:r>
        <w:t xml:space="preserve"> на производство)</w:t>
      </w:r>
      <w:r w:rsidRPr="001E11B3">
        <w:t>;</w:t>
      </w:r>
    </w:p>
    <w:p w:rsidR="001C4696" w:rsidRDefault="001C4696" w:rsidP="002D42BA">
      <w:pPr>
        <w:pStyle w:val="21"/>
        <w:numPr>
          <w:ilvl w:val="0"/>
          <w:numId w:val="10"/>
        </w:numPr>
      </w:pPr>
      <w:r>
        <w:t>по месту возникновения затрат- участок, цех, производство, хозрасчетная бригада).</w:t>
      </w:r>
    </w:p>
    <w:p w:rsidR="001C4696" w:rsidRDefault="00B30BAB" w:rsidP="001C4696">
      <w:pPr>
        <w:pStyle w:val="21"/>
      </w:pPr>
      <w:r>
        <w:t>Р</w:t>
      </w:r>
      <w:r w:rsidR="001C4696">
        <w:t>ассмотрим классификацию затрат по экономическим элементам.</w:t>
      </w:r>
    </w:p>
    <w:p w:rsidR="001C4696" w:rsidRDefault="001C4696" w:rsidP="001C4696">
      <w:pPr>
        <w:pStyle w:val="21"/>
      </w:pPr>
      <w:r w:rsidRPr="00B30BAB">
        <w:t>Группировка затрат по экономическим элементам</w:t>
      </w:r>
      <w:r>
        <w:t xml:space="preserve"> предусмотрена Положением о составе затрат по производству и реализации продукции (работ,</w:t>
      </w:r>
      <w:r w:rsidR="00B30BAB">
        <w:t xml:space="preserve"> </w:t>
      </w:r>
      <w:r>
        <w:t xml:space="preserve">услуг), и о порядке формирования финансовых результатов, учитываемых при </w:t>
      </w:r>
      <w:r w:rsidR="00B30BAB">
        <w:t>налогообложении</w:t>
      </w:r>
      <w:r>
        <w:t xml:space="preserve"> прибыли с последующим изменением, в данном положении, которым предусмотрен перечень элементов затрат и расшифровка каждого из них. Данная группировка является стандартизированной. Отдельный элемент затрат </w:t>
      </w:r>
      <w:r w:rsidR="00B30BAB">
        <w:t>характеризуется</w:t>
      </w:r>
      <w:r>
        <w:t xml:space="preserve"> прежде всего однородностью экономического содержания.</w:t>
      </w:r>
    </w:p>
    <w:p w:rsidR="001C4696" w:rsidRDefault="001C4696" w:rsidP="001C4696">
      <w:pPr>
        <w:pStyle w:val="21"/>
        <w:rPr>
          <w:u w:val="single"/>
        </w:rPr>
      </w:pPr>
      <w:r>
        <w:rPr>
          <w:u w:val="single"/>
        </w:rPr>
        <w:t>К элементам затрат относятся</w:t>
      </w:r>
      <w:r>
        <w:rPr>
          <w:u w:val="single"/>
          <w:lang w:val="en-US"/>
        </w:rPr>
        <w:t>:</w:t>
      </w:r>
    </w:p>
    <w:p w:rsidR="001C4696" w:rsidRDefault="001C4696" w:rsidP="002D42BA">
      <w:pPr>
        <w:pStyle w:val="21"/>
        <w:numPr>
          <w:ilvl w:val="0"/>
          <w:numId w:val="11"/>
        </w:numPr>
      </w:pPr>
      <w:r>
        <w:t>материальные затраты (за вычетом стоимости возвратных отходов)</w:t>
      </w:r>
      <w:r w:rsidRPr="001E11B3">
        <w:t>;</w:t>
      </w:r>
    </w:p>
    <w:p w:rsidR="001C4696" w:rsidRDefault="001C4696" w:rsidP="002D42BA">
      <w:pPr>
        <w:pStyle w:val="21"/>
        <w:numPr>
          <w:ilvl w:val="0"/>
          <w:numId w:val="11"/>
        </w:numPr>
      </w:pPr>
      <w:r>
        <w:t>затраты на оплату труда</w:t>
      </w:r>
      <w:r>
        <w:rPr>
          <w:lang w:val="en-US"/>
        </w:rPr>
        <w:t>;</w:t>
      </w:r>
    </w:p>
    <w:p w:rsidR="001C4696" w:rsidRDefault="001C4696" w:rsidP="002D42BA">
      <w:pPr>
        <w:pStyle w:val="21"/>
        <w:numPr>
          <w:ilvl w:val="0"/>
          <w:numId w:val="11"/>
        </w:numPr>
      </w:pPr>
      <w:r>
        <w:t>отчисления на социальные нужды</w:t>
      </w:r>
      <w:r>
        <w:rPr>
          <w:lang w:val="en-US"/>
        </w:rPr>
        <w:t>;</w:t>
      </w:r>
    </w:p>
    <w:p w:rsidR="001C4696" w:rsidRDefault="001C4696" w:rsidP="002D42BA">
      <w:pPr>
        <w:pStyle w:val="21"/>
        <w:numPr>
          <w:ilvl w:val="0"/>
          <w:numId w:val="11"/>
        </w:numPr>
      </w:pPr>
      <w:r>
        <w:t>амортизацию основных фондов</w:t>
      </w:r>
      <w:r>
        <w:rPr>
          <w:lang w:val="en-US"/>
        </w:rPr>
        <w:t>;</w:t>
      </w:r>
    </w:p>
    <w:p w:rsidR="001C4696" w:rsidRDefault="001C4696" w:rsidP="002D42BA">
      <w:pPr>
        <w:pStyle w:val="21"/>
        <w:numPr>
          <w:ilvl w:val="0"/>
          <w:numId w:val="11"/>
        </w:numPr>
      </w:pPr>
      <w:r>
        <w:t>прочие затраты</w:t>
      </w:r>
      <w:r>
        <w:rPr>
          <w:lang w:val="en-US"/>
        </w:rPr>
        <w:t>;</w:t>
      </w:r>
    </w:p>
    <w:p w:rsidR="001C4696" w:rsidRDefault="001C4696" w:rsidP="00B30BAB">
      <w:pPr>
        <w:pStyle w:val="21"/>
        <w:ind w:firstLine="540"/>
      </w:pPr>
      <w:r w:rsidRPr="00B30BAB">
        <w:rPr>
          <w:i/>
        </w:rPr>
        <w:t xml:space="preserve"> Материальные затраты</w:t>
      </w:r>
      <w:r>
        <w:t xml:space="preserve"> наиболее крупный элемент затрат на производство, доля которого в общей сумме затрат составляет 60-90%, лишь в добывающих отраслях промышленности его доля невелика. Состав материальных затрат неоднороден и включает расходы на сырье и материалы (за вычетом стоимости возвратных отходов по цене их возможного  использования или реализации, учитывая, что отходы одного производства могут получить полноценным сырьем для другого). В стоимость сырья и материалов включается комиссионные вознаграждения, оплаты брокерских и иных посреднических услуг. Стоимость потребленного в процессе производства сырья и материалов включается в себестоимость продукции без налога на добавленную стоимость (НДС). </w:t>
      </w:r>
    </w:p>
    <w:p w:rsidR="006403B4" w:rsidRPr="00414CF5" w:rsidRDefault="006403B4" w:rsidP="00414CF5">
      <w:pPr>
        <w:ind w:firstLine="709"/>
        <w:jc w:val="both"/>
      </w:pPr>
      <w:r w:rsidRPr="00414CF5">
        <w:t>К материальным затратам относится стоимость:</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сырья и материалов, которые приобретаются у сторонних предприятий и организаций и входят в состав изготовляемой продукции, составляя ее основу, или являются необходимым компонентом при изготовлении продукции (работ, услуг);</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покупных материалов, которые используются в процессе производства продукции (работ, услуг) для обеспечения нормального технологического процесса и упаковки продукции или используются для других производственных и хозяйственных нужд;</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покупных комплектующих средств и полуфабрикатов, подлежащих монтажу или дополнительной обработке на данном предприятии;</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работ и услуг производственного характера, которые выполняются сторонними предприятиями или структурными подразделениями предприятий и не относятся к основному виду деятельности;</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используемого природного сырья в части отчислений на геологоразведочные и геологопоисковые работы, рекультивацию земель, включая расходы на оплату работ по рекультивации земель, которые осуществляются специализированными предприятиями, плату за древесину, проданную на пне, плату за воду, которая выбирается промышленными предприятиями из водохозяйственных систем в пределах установленных лимитов, возмещение в пределах нормативов потерь сельскохозяйственного производства при изъятии угодий для расширения добычи минерального сырья;</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приобретенного у сторонних предприятий и организаций какого-либо топлива, которое используется в технологических целях на производство всех видов энергии, отопление производственных помещений, транспортные работы, связанные с  обслуживанием производства собственным транспортом;</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приобретенной энергии всех видов, которая используется на технологические, энергетические и другие производственные нужды предприятия;</w:t>
      </w:r>
    </w:p>
    <w:p w:rsidR="006403B4" w:rsidRPr="00414CF5" w:rsidRDefault="006403B4" w:rsidP="002D42BA">
      <w:pPr>
        <w:numPr>
          <w:ilvl w:val="0"/>
          <w:numId w:val="7"/>
        </w:numPr>
        <w:overflowPunct w:val="0"/>
        <w:autoSpaceDE w:val="0"/>
        <w:autoSpaceDN w:val="0"/>
        <w:adjustRightInd w:val="0"/>
        <w:ind w:left="0" w:firstLine="709"/>
        <w:jc w:val="both"/>
        <w:textAlignment w:val="baseline"/>
      </w:pPr>
      <w:r w:rsidRPr="00414CF5">
        <w:t>потерь от нехватки материальных ценностей в пределах норм естественной убыли.</w:t>
      </w:r>
    </w:p>
    <w:p w:rsidR="006403B4" w:rsidRPr="00414CF5" w:rsidRDefault="006403B4" w:rsidP="00414CF5">
      <w:pPr>
        <w:ind w:firstLine="709"/>
        <w:jc w:val="both"/>
      </w:pPr>
    </w:p>
    <w:p w:rsidR="00E60329" w:rsidRPr="00414CF5" w:rsidRDefault="00E60329" w:rsidP="00414CF5">
      <w:pPr>
        <w:pStyle w:val="a5"/>
        <w:ind w:firstLine="709"/>
        <w:jc w:val="both"/>
        <w:rPr>
          <w:b w:val="0"/>
        </w:rPr>
      </w:pPr>
      <w:r w:rsidRPr="00414CF5">
        <w:rPr>
          <w:b w:val="0"/>
        </w:rPr>
        <w:t xml:space="preserve">Стоимость прямых материалов вместе со стоимостью прямого труда образуют основную себестоимость. </w:t>
      </w:r>
    </w:p>
    <w:p w:rsidR="00831DDA" w:rsidRPr="00414CF5" w:rsidRDefault="00831DDA" w:rsidP="00414CF5">
      <w:pPr>
        <w:pStyle w:val="31"/>
        <w:tabs>
          <w:tab w:val="left" w:pos="9639"/>
        </w:tabs>
        <w:spacing w:line="240" w:lineRule="auto"/>
        <w:ind w:firstLine="709"/>
      </w:pPr>
      <w:r w:rsidRPr="00414CF5">
        <w:t>Стоимость материальных ресурсов формируется исходя из:</w:t>
      </w:r>
    </w:p>
    <w:p w:rsidR="00831DDA" w:rsidRPr="00414CF5" w:rsidRDefault="00831DDA" w:rsidP="002D42BA">
      <w:pPr>
        <w:pStyle w:val="31"/>
        <w:numPr>
          <w:ilvl w:val="0"/>
          <w:numId w:val="6"/>
        </w:numPr>
        <w:tabs>
          <w:tab w:val="clear" w:pos="1230"/>
          <w:tab w:val="left" w:pos="9639"/>
        </w:tabs>
        <w:spacing w:line="240" w:lineRule="auto"/>
        <w:ind w:left="0" w:firstLine="709"/>
      </w:pPr>
      <w:r w:rsidRPr="00414CF5">
        <w:t>цен их приобретения (без учета налога на добавленную стоимость),</w:t>
      </w:r>
    </w:p>
    <w:p w:rsidR="00831DDA" w:rsidRPr="00414CF5" w:rsidRDefault="00831DDA" w:rsidP="002D42BA">
      <w:pPr>
        <w:pStyle w:val="31"/>
        <w:numPr>
          <w:ilvl w:val="0"/>
          <w:numId w:val="6"/>
        </w:numPr>
        <w:tabs>
          <w:tab w:val="clear" w:pos="1230"/>
          <w:tab w:val="left" w:pos="9639"/>
        </w:tabs>
        <w:spacing w:line="240" w:lineRule="auto"/>
        <w:ind w:left="0" w:firstLine="709"/>
      </w:pPr>
      <w:r w:rsidRPr="00414CF5">
        <w:t xml:space="preserve">наценок (надбавок), комиссионных вознаграждений, уплачиваемых снабженческим и внешнеэкономическим организациям, </w:t>
      </w:r>
    </w:p>
    <w:p w:rsidR="00831DDA" w:rsidRPr="00414CF5" w:rsidRDefault="00831DDA" w:rsidP="002D42BA">
      <w:pPr>
        <w:pStyle w:val="31"/>
        <w:numPr>
          <w:ilvl w:val="0"/>
          <w:numId w:val="6"/>
        </w:numPr>
        <w:tabs>
          <w:tab w:val="clear" w:pos="1230"/>
          <w:tab w:val="left" w:pos="9639"/>
        </w:tabs>
        <w:spacing w:line="240" w:lineRule="auto"/>
        <w:ind w:left="0" w:firstLine="709"/>
      </w:pPr>
      <w:r w:rsidRPr="00414CF5">
        <w:t xml:space="preserve">стоимость услуг товарных бирж, включая брокерские услуги, </w:t>
      </w:r>
    </w:p>
    <w:p w:rsidR="00831DDA" w:rsidRPr="00414CF5" w:rsidRDefault="00831DDA" w:rsidP="002D42BA">
      <w:pPr>
        <w:pStyle w:val="31"/>
        <w:numPr>
          <w:ilvl w:val="0"/>
          <w:numId w:val="6"/>
        </w:numPr>
        <w:tabs>
          <w:tab w:val="clear" w:pos="1230"/>
          <w:tab w:val="left" w:pos="9639"/>
        </w:tabs>
        <w:spacing w:line="240" w:lineRule="auto"/>
        <w:ind w:left="0" w:firstLine="709"/>
      </w:pPr>
      <w:r w:rsidRPr="00414CF5">
        <w:t xml:space="preserve">таможенных пошлин, </w:t>
      </w:r>
    </w:p>
    <w:p w:rsidR="00831DDA" w:rsidRPr="00414CF5" w:rsidRDefault="00831DDA" w:rsidP="002D42BA">
      <w:pPr>
        <w:pStyle w:val="31"/>
        <w:numPr>
          <w:ilvl w:val="0"/>
          <w:numId w:val="6"/>
        </w:numPr>
        <w:tabs>
          <w:tab w:val="clear" w:pos="1230"/>
          <w:tab w:val="left" w:pos="9639"/>
        </w:tabs>
        <w:spacing w:line="240" w:lineRule="auto"/>
        <w:ind w:left="0" w:firstLine="709"/>
      </w:pPr>
      <w:r w:rsidRPr="00414CF5">
        <w:t>платы за транспортировку, хранение и доставку, осуществляемые сторонними организациями.</w:t>
      </w:r>
    </w:p>
    <w:p w:rsidR="00B86226" w:rsidRPr="00414CF5" w:rsidRDefault="00B86226" w:rsidP="00414CF5">
      <w:pPr>
        <w:ind w:firstLine="709"/>
        <w:jc w:val="both"/>
      </w:pPr>
      <w:r w:rsidRPr="00414CF5">
        <w:t>Материальные затраты при калькулировании себестоимости продукции выделяются в виде самостоятельных статей, а также включаются в состав таких комплексных статей затрат, как общепроизводственные, общехозяйственные, коммерческие расходы. В рамках данного вопроса будет рассмотрена методика анализа прямых затрат. В их состав входят следующие статьи затрат: сырье и материалы; топливо и энергия на технологические цели.</w:t>
      </w:r>
    </w:p>
    <w:p w:rsidR="00B86226" w:rsidRPr="00414CF5" w:rsidRDefault="00B86226" w:rsidP="00414CF5">
      <w:pPr>
        <w:jc w:val="both"/>
      </w:pPr>
      <w:r w:rsidRPr="00414CF5">
        <w:tab/>
        <w:t>В статью «сырье и материалы» на анализируемом предприятии включаются затраты на сырье собственной добычи и покупное, а также затраты на основные материалы, которые входят в состав вырабатываемой продукции или являются необходимыми компонентами при ее изготовлении.</w:t>
      </w:r>
    </w:p>
    <w:p w:rsidR="00B86226" w:rsidRPr="00414CF5" w:rsidRDefault="00B86226" w:rsidP="00414CF5">
      <w:pPr>
        <w:jc w:val="both"/>
      </w:pPr>
      <w:r w:rsidRPr="00414CF5">
        <w:tab/>
        <w:t>К основным сырью и материалам на масложиркомбинате относятся: семян подсолнечника, сырье приобретаются со стороны.</w:t>
      </w:r>
    </w:p>
    <w:p w:rsidR="00B86226" w:rsidRPr="00414CF5" w:rsidRDefault="00B86226" w:rsidP="00414CF5">
      <w:pPr>
        <w:jc w:val="both"/>
      </w:pPr>
      <w:r w:rsidRPr="00414CF5">
        <w:tab/>
        <w:t>Затраты на покупные сырье и материалы состоят из расходов на приобретение, заготовку и доставку сырья на склад предприятия. Себестоимость сырья собственной добычи определяется по цеховой себестоимости карьеров.</w:t>
      </w:r>
    </w:p>
    <w:p w:rsidR="00B86226" w:rsidRPr="00414CF5" w:rsidRDefault="00B86226" w:rsidP="00414CF5">
      <w:pPr>
        <w:jc w:val="both"/>
      </w:pPr>
      <w:r w:rsidRPr="00414CF5">
        <w:tab/>
        <w:t xml:space="preserve">В статью «топливо на технологические цели» включаются затраты на топливо используемое непосредственно в технологическом процессе. </w:t>
      </w:r>
    </w:p>
    <w:p w:rsidR="00B86226" w:rsidRPr="00414CF5" w:rsidRDefault="00B86226" w:rsidP="00414CF5">
      <w:pPr>
        <w:jc w:val="both"/>
      </w:pPr>
      <w:r w:rsidRPr="00414CF5">
        <w:tab/>
        <w:t>В статью «энергия на технологические цели» учитываются затраты на энергию, предоставляемую ОАО МЖК «Армавирский», и используемую непосредственно в технологическом процессе. В стоимость покупной энергии включается оплата ее по установленному тарифу, а также затраты, связанные с содержанием и ремонтом энергетических сетей предприятия.</w:t>
      </w:r>
    </w:p>
    <w:p w:rsidR="00B86226" w:rsidRPr="00414CF5" w:rsidRDefault="00B86226" w:rsidP="00414CF5">
      <w:pPr>
        <w:jc w:val="both"/>
      </w:pPr>
      <w:r w:rsidRPr="00414CF5">
        <w:tab/>
        <w:t>Общая сумма материальных затрат на производство 1 тонны масла зависит от влияния двух факторов первого порядка:</w:t>
      </w:r>
    </w:p>
    <w:p w:rsidR="00B86226" w:rsidRPr="00414CF5" w:rsidRDefault="00B86226" w:rsidP="002D42BA">
      <w:pPr>
        <w:numPr>
          <w:ilvl w:val="0"/>
          <w:numId w:val="5"/>
        </w:numPr>
        <w:tabs>
          <w:tab w:val="clear" w:pos="360"/>
          <w:tab w:val="num" w:pos="1080"/>
        </w:tabs>
        <w:ind w:left="0" w:firstLine="0"/>
        <w:jc w:val="both"/>
      </w:pPr>
      <w:r w:rsidRPr="00414CF5">
        <w:t>изменения нормы расхода материалов (</w:t>
      </w:r>
      <w:r w:rsidRPr="00414CF5">
        <w:rPr>
          <w:lang w:val="en-US"/>
        </w:rPr>
        <w:t>N</w:t>
      </w:r>
      <w:r w:rsidRPr="00414CF5">
        <w:t>);</w:t>
      </w:r>
    </w:p>
    <w:p w:rsidR="00B86226" w:rsidRPr="00414CF5" w:rsidRDefault="00B86226" w:rsidP="002D42BA">
      <w:pPr>
        <w:numPr>
          <w:ilvl w:val="0"/>
          <w:numId w:val="5"/>
        </w:numPr>
        <w:tabs>
          <w:tab w:val="clear" w:pos="360"/>
          <w:tab w:val="num" w:pos="1080"/>
        </w:tabs>
        <w:ind w:left="0" w:firstLine="0"/>
        <w:jc w:val="both"/>
      </w:pPr>
      <w:r w:rsidRPr="00414CF5">
        <w:t xml:space="preserve">изменения себестоимости заготовления одной единицы соответствующего вида материальных ресурсов (Ц). </w:t>
      </w:r>
    </w:p>
    <w:p w:rsidR="00B86226" w:rsidRPr="00414CF5" w:rsidRDefault="00B86226" w:rsidP="00414CF5">
      <w:pPr>
        <w:jc w:val="both"/>
      </w:pPr>
      <w:r w:rsidRPr="00414CF5">
        <w:t>Расчет влияния факторов на изменение суммы материальных затрат производится по модели:</w:t>
      </w:r>
    </w:p>
    <w:p w:rsidR="00B86226" w:rsidRPr="00414CF5" w:rsidRDefault="00B86226" w:rsidP="00414CF5">
      <w:pPr>
        <w:jc w:val="both"/>
      </w:pPr>
      <w:r w:rsidRPr="00414CF5">
        <w:t xml:space="preserve">МЗ = </w:t>
      </w:r>
      <w:r w:rsidRPr="00414CF5">
        <w:rPr>
          <w:lang w:val="en-US"/>
        </w:rPr>
        <w:t>N</w:t>
      </w:r>
      <w:r w:rsidRPr="00414CF5">
        <w:t xml:space="preserve"> </w:t>
      </w:r>
      <w:r w:rsidRPr="00414CF5">
        <w:sym w:font="Symbol" w:char="F0D7"/>
      </w:r>
      <w:r w:rsidRPr="00414CF5">
        <w:t xml:space="preserve"> Ц.</w:t>
      </w:r>
    </w:p>
    <w:p w:rsidR="00B86226" w:rsidRPr="00414CF5" w:rsidRDefault="00B86226" w:rsidP="00414CF5">
      <w:pPr>
        <w:jc w:val="both"/>
      </w:pPr>
      <w:r w:rsidRPr="00414CF5">
        <w:t>Рассчитать влияние рассмотренных факторов на изменение суммы материальных затрат можно любым способом: цепных подстановок, аб</w:t>
      </w:r>
      <w:r w:rsidR="00831DDA" w:rsidRPr="00414CF5">
        <w:t>солютных и относительных разниц:</w:t>
      </w:r>
    </w:p>
    <w:p w:rsidR="00B86226" w:rsidRPr="00414CF5" w:rsidRDefault="00B86226" w:rsidP="00414CF5">
      <w:pPr>
        <w:jc w:val="both"/>
      </w:pPr>
      <w:r w:rsidRPr="00414CF5">
        <w:t>∆МЗ = ∆МЗ(</w:t>
      </w:r>
      <w:r w:rsidRPr="00414CF5">
        <w:rPr>
          <w:lang w:val="en-US"/>
        </w:rPr>
        <w:t>N</w:t>
      </w:r>
      <w:r w:rsidRPr="00414CF5">
        <w:t>) + ∆МЗ(ц);</w:t>
      </w:r>
    </w:p>
    <w:p w:rsidR="00B86226" w:rsidRPr="00414CF5" w:rsidRDefault="00B86226" w:rsidP="00414CF5">
      <w:pPr>
        <w:jc w:val="both"/>
      </w:pPr>
      <w:r w:rsidRPr="00414CF5">
        <w:t>∆МЗ(</w:t>
      </w:r>
      <w:r w:rsidRPr="00414CF5">
        <w:rPr>
          <w:lang w:val="en-US"/>
        </w:rPr>
        <w:t>N</w:t>
      </w:r>
      <w:r w:rsidRPr="00414CF5">
        <w:t>) = (</w:t>
      </w:r>
      <w:r w:rsidRPr="00414CF5">
        <w:rPr>
          <w:lang w:val="en-US"/>
        </w:rPr>
        <w:t>N</w:t>
      </w:r>
      <w:r w:rsidRPr="00414CF5">
        <w:t xml:space="preserve">1 – </w:t>
      </w:r>
      <w:r w:rsidRPr="00414CF5">
        <w:rPr>
          <w:lang w:val="en-US"/>
        </w:rPr>
        <w:t>N</w:t>
      </w:r>
      <w:r w:rsidRPr="00414CF5">
        <w:t xml:space="preserve">0) </w:t>
      </w:r>
      <w:r w:rsidRPr="00414CF5">
        <w:rPr>
          <w:lang w:val="en-US"/>
        </w:rPr>
        <w:sym w:font="Symbol" w:char="F0D7"/>
      </w:r>
      <w:r w:rsidRPr="00414CF5">
        <w:t xml:space="preserve"> Ц0;</w:t>
      </w:r>
    </w:p>
    <w:p w:rsidR="00B86226" w:rsidRDefault="00B86226" w:rsidP="00414CF5">
      <w:pPr>
        <w:jc w:val="both"/>
      </w:pPr>
      <w:r w:rsidRPr="00414CF5">
        <w:t xml:space="preserve">∆МЗ(ц) = </w:t>
      </w:r>
      <w:r w:rsidRPr="00414CF5">
        <w:rPr>
          <w:lang w:val="en-US"/>
        </w:rPr>
        <w:t>N</w:t>
      </w:r>
      <w:r w:rsidRPr="00414CF5">
        <w:t xml:space="preserve">1 </w:t>
      </w:r>
      <w:r w:rsidRPr="00414CF5">
        <w:sym w:font="Symbol" w:char="F0D7"/>
      </w:r>
      <w:r w:rsidRPr="00414CF5">
        <w:t xml:space="preserve"> (Ц1 – Ц0).</w:t>
      </w:r>
    </w:p>
    <w:p w:rsidR="000A5CA4" w:rsidRDefault="000A5CA4" w:rsidP="00414CF5">
      <w:pPr>
        <w:jc w:val="both"/>
      </w:pPr>
    </w:p>
    <w:p w:rsidR="000A5CA4" w:rsidRDefault="000A5CA4" w:rsidP="00414CF5">
      <w:pPr>
        <w:jc w:val="both"/>
      </w:pPr>
    </w:p>
    <w:p w:rsidR="006F094B" w:rsidRDefault="006F094B" w:rsidP="00414CF5">
      <w:pPr>
        <w:jc w:val="both"/>
      </w:pPr>
    </w:p>
    <w:p w:rsidR="006F094B" w:rsidRDefault="006F094B" w:rsidP="00414CF5">
      <w:pPr>
        <w:jc w:val="both"/>
      </w:pPr>
    </w:p>
    <w:p w:rsidR="006F094B" w:rsidRDefault="006F094B" w:rsidP="00414CF5">
      <w:pPr>
        <w:jc w:val="both"/>
      </w:pPr>
    </w:p>
    <w:p w:rsidR="006F094B" w:rsidRPr="00414CF5" w:rsidRDefault="006F094B" w:rsidP="00414CF5">
      <w:pPr>
        <w:jc w:val="both"/>
      </w:pPr>
    </w:p>
    <w:p w:rsidR="00B86226" w:rsidRDefault="000F2820" w:rsidP="009E39ED">
      <w:pPr>
        <w:jc w:val="center"/>
        <w:rPr>
          <w:sz w:val="32"/>
          <w:szCs w:val="32"/>
        </w:rPr>
      </w:pPr>
      <w:r w:rsidRPr="009E39ED">
        <w:rPr>
          <w:sz w:val="32"/>
          <w:szCs w:val="32"/>
        </w:rPr>
        <w:t>2.2. Задачи учета материальных затрат.</w:t>
      </w:r>
    </w:p>
    <w:p w:rsidR="009E39ED" w:rsidRPr="009E39ED" w:rsidRDefault="009E39ED" w:rsidP="009E39ED">
      <w:pPr>
        <w:jc w:val="center"/>
        <w:rPr>
          <w:sz w:val="32"/>
          <w:szCs w:val="32"/>
        </w:rPr>
      </w:pPr>
    </w:p>
    <w:p w:rsidR="00793BB7" w:rsidRPr="00414CF5" w:rsidRDefault="00793BB7" w:rsidP="000A5CA4">
      <w:pPr>
        <w:pStyle w:val="30"/>
        <w:ind w:firstLine="851"/>
        <w:jc w:val="both"/>
        <w:rPr>
          <w:b w:val="0"/>
          <w:sz w:val="28"/>
        </w:rPr>
      </w:pPr>
      <w:r w:rsidRPr="00414CF5">
        <w:rPr>
          <w:b w:val="0"/>
          <w:sz w:val="28"/>
        </w:rPr>
        <w:t>Основными задачами учета затрат на производство и калькулирования себестоимости продукции являются:</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инвесторами, поставщиками, покупателями, кредиторами, налоговыми, финансовыми и банковскими органами и иными заинтересованными организациями и лицами;</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учет фактических затрат на производство продукции и контроль за использованием сырья, материальных, трудовых и других ресурсов в сопоставлении с утвержденными нормами, нормативами и сметами в целях выявления отклонений и формирования экономической стратегии на будущее;</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калькулирование себестоимости продукции и контроль за выполнением плана по себестоимости;</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выявление и оценка результатов деятельности структурных хозрасчетных подразделений предприятия;</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выявление резервов снижения себестоимости продукции, их мобилизация и эффективное использование;</w:t>
      </w:r>
    </w:p>
    <w:p w:rsidR="00793BB7" w:rsidRPr="00414CF5" w:rsidRDefault="00793BB7" w:rsidP="002D42BA">
      <w:pPr>
        <w:pStyle w:val="30"/>
        <w:numPr>
          <w:ilvl w:val="0"/>
          <w:numId w:val="4"/>
        </w:numPr>
        <w:tabs>
          <w:tab w:val="clear" w:pos="585"/>
          <w:tab w:val="left" w:pos="567"/>
        </w:tabs>
        <w:ind w:left="567" w:hanging="283"/>
        <w:jc w:val="both"/>
        <w:rPr>
          <w:b w:val="0"/>
          <w:sz w:val="28"/>
        </w:rPr>
      </w:pPr>
      <w:r w:rsidRPr="00414CF5">
        <w:rPr>
          <w:b w:val="0"/>
          <w:sz w:val="28"/>
        </w:rPr>
        <w:t>систематизация информации производственной деятельности для принятия решений, имеющих долгосрочный характер;</w:t>
      </w:r>
    </w:p>
    <w:p w:rsidR="00793BB7" w:rsidRPr="00414CF5" w:rsidRDefault="000A5CA4" w:rsidP="000A5CA4">
      <w:pPr>
        <w:shd w:val="clear" w:color="auto" w:fill="FFFFFF"/>
        <w:tabs>
          <w:tab w:val="left" w:pos="567"/>
        </w:tabs>
        <w:ind w:left="567" w:hanging="283"/>
        <w:jc w:val="both"/>
      </w:pPr>
      <w:r>
        <w:t xml:space="preserve">- </w:t>
      </w:r>
      <w:r w:rsidR="00793BB7" w:rsidRPr="00414CF5">
        <w:t>окупаемость производственных и технологических программ, рентабельность ассортимента выпускаемой продукции, эффективность капитальных вложений в основные фонды и производственные запасы и т.п</w:t>
      </w:r>
    </w:p>
    <w:p w:rsidR="00B20939" w:rsidRPr="00414CF5" w:rsidRDefault="00B20939" w:rsidP="000A5CA4">
      <w:pPr>
        <w:tabs>
          <w:tab w:val="left" w:pos="567"/>
        </w:tabs>
        <w:ind w:left="567" w:hanging="283"/>
        <w:jc w:val="both"/>
        <w:rPr>
          <w:b/>
        </w:rPr>
      </w:pPr>
    </w:p>
    <w:p w:rsidR="00B20939" w:rsidRPr="00414CF5" w:rsidRDefault="00831DDA" w:rsidP="00414CF5">
      <w:pPr>
        <w:jc w:val="both"/>
      </w:pPr>
      <w:r w:rsidRPr="00414CF5">
        <w:t>А у</w:t>
      </w:r>
      <w:r w:rsidR="00B20939" w:rsidRPr="00414CF5">
        <w:t>чет материально – производственн</w:t>
      </w:r>
      <w:r w:rsidR="000A5CA4">
        <w:t xml:space="preserve">ых запасов преследует </w:t>
      </w:r>
      <w:r w:rsidR="00B20939" w:rsidRPr="00414CF5">
        <w:t>задач</w:t>
      </w:r>
      <w:r w:rsidR="000A5CA4">
        <w:t>и</w:t>
      </w:r>
      <w:r w:rsidR="00B20939" w:rsidRPr="00414CF5">
        <w:t>:</w:t>
      </w:r>
    </w:p>
    <w:p w:rsidR="00B20939" w:rsidRPr="00414CF5" w:rsidRDefault="00B20939" w:rsidP="002D42BA">
      <w:pPr>
        <w:numPr>
          <w:ilvl w:val="0"/>
          <w:numId w:val="8"/>
        </w:numPr>
        <w:tabs>
          <w:tab w:val="clear" w:pos="1211"/>
        </w:tabs>
        <w:ind w:left="567" w:hanging="283"/>
        <w:jc w:val="both"/>
      </w:pPr>
      <w:r w:rsidRPr="00414CF5">
        <w:t>контроль за сохранностью;</w:t>
      </w:r>
    </w:p>
    <w:p w:rsidR="00B20939" w:rsidRPr="00414CF5" w:rsidRDefault="00B20939" w:rsidP="002D42BA">
      <w:pPr>
        <w:numPr>
          <w:ilvl w:val="0"/>
          <w:numId w:val="8"/>
        </w:numPr>
        <w:tabs>
          <w:tab w:val="clear" w:pos="1211"/>
        </w:tabs>
        <w:ind w:left="567" w:hanging="283"/>
        <w:jc w:val="both"/>
      </w:pPr>
      <w:r w:rsidRPr="00414CF5">
        <w:t>полное и своевременное исчисление фактической себестоимости заготавливаемых материалов;</w:t>
      </w:r>
    </w:p>
    <w:p w:rsidR="00B20939" w:rsidRPr="00414CF5" w:rsidRDefault="00B20939" w:rsidP="002D42BA">
      <w:pPr>
        <w:numPr>
          <w:ilvl w:val="0"/>
          <w:numId w:val="8"/>
        </w:numPr>
        <w:tabs>
          <w:tab w:val="clear" w:pos="1211"/>
        </w:tabs>
        <w:ind w:left="567" w:hanging="283"/>
        <w:jc w:val="both"/>
      </w:pPr>
      <w:r w:rsidRPr="00414CF5">
        <w:t>обеспечение администрации и структурных подразделений предприятия необходимой информацией с целью закупки оптимальной партии ТМЦ;</w:t>
      </w:r>
    </w:p>
    <w:p w:rsidR="00B20939" w:rsidRPr="00414CF5" w:rsidRDefault="00B20939" w:rsidP="002D42BA">
      <w:pPr>
        <w:numPr>
          <w:ilvl w:val="0"/>
          <w:numId w:val="8"/>
        </w:numPr>
        <w:tabs>
          <w:tab w:val="clear" w:pos="1211"/>
        </w:tabs>
        <w:ind w:left="567" w:hanging="283"/>
        <w:jc w:val="both"/>
      </w:pPr>
      <w:r w:rsidRPr="00414CF5">
        <w:t>предварительный, текущий и последующий контроль за их приобретением и распределением;</w:t>
      </w:r>
    </w:p>
    <w:p w:rsidR="00B20939" w:rsidRPr="00414CF5" w:rsidRDefault="00B20939" w:rsidP="002D42BA">
      <w:pPr>
        <w:numPr>
          <w:ilvl w:val="0"/>
          <w:numId w:val="8"/>
        </w:numPr>
        <w:tabs>
          <w:tab w:val="clear" w:pos="1211"/>
        </w:tabs>
        <w:ind w:left="567" w:hanging="283"/>
        <w:jc w:val="both"/>
      </w:pPr>
      <w:r w:rsidRPr="00414CF5">
        <w:t>контроль за соблюдением действующих норм и нормативов;</w:t>
      </w:r>
    </w:p>
    <w:p w:rsidR="00B20939" w:rsidRPr="00414CF5" w:rsidRDefault="00B20939" w:rsidP="002D42BA">
      <w:pPr>
        <w:numPr>
          <w:ilvl w:val="0"/>
          <w:numId w:val="8"/>
        </w:numPr>
        <w:tabs>
          <w:tab w:val="clear" w:pos="1211"/>
        </w:tabs>
        <w:ind w:left="567" w:hanging="283"/>
        <w:jc w:val="both"/>
      </w:pPr>
      <w:r w:rsidRPr="00414CF5">
        <w:t>выявление неиспользуемых материальных ценностей;</w:t>
      </w:r>
    </w:p>
    <w:p w:rsidR="00B20939" w:rsidRPr="00414CF5" w:rsidRDefault="00B20939" w:rsidP="002D42BA">
      <w:pPr>
        <w:numPr>
          <w:ilvl w:val="0"/>
          <w:numId w:val="8"/>
        </w:numPr>
        <w:tabs>
          <w:tab w:val="clear" w:pos="1211"/>
        </w:tabs>
        <w:ind w:left="567" w:hanging="283"/>
        <w:jc w:val="both"/>
      </w:pPr>
      <w:r w:rsidRPr="00414CF5">
        <w:t>контроль за деятельностью должностных лиц, имеющих отношение к приобретению, приемке и отпуску материалов;</w:t>
      </w:r>
    </w:p>
    <w:p w:rsidR="00B20939" w:rsidRPr="00414CF5" w:rsidRDefault="00B20939" w:rsidP="002D42BA">
      <w:pPr>
        <w:numPr>
          <w:ilvl w:val="0"/>
          <w:numId w:val="8"/>
        </w:numPr>
        <w:tabs>
          <w:tab w:val="clear" w:pos="1211"/>
        </w:tabs>
        <w:ind w:left="567" w:hanging="283"/>
        <w:jc w:val="both"/>
      </w:pPr>
      <w:r w:rsidRPr="00414CF5">
        <w:t>четкая организация складского хозяйства.</w:t>
      </w:r>
    </w:p>
    <w:p w:rsidR="000A5CA4" w:rsidRDefault="000A5CA4" w:rsidP="00414CF5">
      <w:pPr>
        <w:pStyle w:val="a4"/>
        <w:ind w:firstLine="0"/>
      </w:pPr>
    </w:p>
    <w:p w:rsidR="00B20939" w:rsidRPr="00414CF5" w:rsidRDefault="00B20939" w:rsidP="000A5CA4">
      <w:pPr>
        <w:pStyle w:val="a4"/>
      </w:pPr>
      <w:r w:rsidRPr="00414CF5">
        <w:t>Принято считать, что основной задачей учета производственных запасов является наиболее точное исчисление прибыли. Тем самым признается, что учет этого вида запасов должен быть подчинен достижению конечной цели деятельности предприятия.</w:t>
      </w:r>
    </w:p>
    <w:p w:rsidR="00C347B6" w:rsidRPr="000A5CA4" w:rsidRDefault="001C4696" w:rsidP="000A5CA4">
      <w:pPr>
        <w:jc w:val="center"/>
        <w:rPr>
          <w:bCs/>
          <w:snapToGrid w:val="0"/>
          <w:color w:val="000000"/>
          <w:sz w:val="36"/>
          <w:szCs w:val="36"/>
        </w:rPr>
      </w:pPr>
      <w:r>
        <w:rPr>
          <w:sz w:val="32"/>
          <w:szCs w:val="32"/>
        </w:rPr>
        <w:br w:type="page"/>
      </w:r>
      <w:r w:rsidR="00F22210" w:rsidRPr="000A5CA4">
        <w:rPr>
          <w:bCs/>
          <w:snapToGrid w:val="0"/>
          <w:color w:val="000000"/>
          <w:sz w:val="36"/>
          <w:szCs w:val="36"/>
        </w:rPr>
        <w:t xml:space="preserve">3. </w:t>
      </w:r>
      <w:r w:rsidR="00C347B6" w:rsidRPr="000A5CA4">
        <w:rPr>
          <w:bCs/>
          <w:snapToGrid w:val="0"/>
          <w:color w:val="000000"/>
          <w:sz w:val="36"/>
          <w:szCs w:val="36"/>
        </w:rPr>
        <w:t>Оценка материалов при списании их на</w:t>
      </w:r>
    </w:p>
    <w:p w:rsidR="00C347B6" w:rsidRPr="000A5CA4" w:rsidRDefault="00C347B6" w:rsidP="00C347B6">
      <w:pPr>
        <w:widowControl w:val="0"/>
        <w:spacing w:line="80" w:lineRule="atLeast"/>
        <w:jc w:val="center"/>
        <w:rPr>
          <w:bCs/>
          <w:snapToGrid w:val="0"/>
          <w:color w:val="000000"/>
          <w:sz w:val="36"/>
          <w:szCs w:val="36"/>
        </w:rPr>
      </w:pPr>
      <w:r w:rsidRPr="000A5CA4">
        <w:rPr>
          <w:bCs/>
          <w:snapToGrid w:val="0"/>
          <w:color w:val="000000"/>
          <w:sz w:val="36"/>
          <w:szCs w:val="36"/>
        </w:rPr>
        <w:t>носитель затрат.</w:t>
      </w:r>
    </w:p>
    <w:p w:rsidR="000A5CA4" w:rsidRDefault="000A5CA4" w:rsidP="00A540C8">
      <w:pPr>
        <w:widowControl w:val="0"/>
        <w:spacing w:line="80" w:lineRule="atLeast"/>
        <w:ind w:firstLine="851"/>
        <w:jc w:val="center"/>
        <w:rPr>
          <w:b/>
          <w:bCs/>
          <w:snapToGrid w:val="0"/>
          <w:color w:val="000000"/>
          <w:sz w:val="36"/>
          <w:szCs w:val="36"/>
        </w:rPr>
      </w:pPr>
    </w:p>
    <w:p w:rsidR="001C4696" w:rsidRDefault="001C4696" w:rsidP="00A540C8">
      <w:pPr>
        <w:pStyle w:val="21"/>
        <w:ind w:firstLine="709"/>
      </w:pPr>
      <w:r>
        <w:t>При включении в себестоимость готовых изделий затраты могут быть оценены несколькими способами (способ оценки является одним из классификационных признаков).</w:t>
      </w:r>
    </w:p>
    <w:p w:rsidR="001C4696" w:rsidRDefault="001C4696" w:rsidP="00A540C8">
      <w:pPr>
        <w:pStyle w:val="21"/>
        <w:ind w:firstLine="709"/>
      </w:pPr>
      <w:r>
        <w:t xml:space="preserve">При использовании </w:t>
      </w:r>
      <w:r w:rsidR="000A5CA4">
        <w:t>исторической</w:t>
      </w:r>
      <w:r>
        <w:t xml:space="preserve"> оценки сырье и материалы и т.п. списываются на производство по цене их приобретения, поэтому затраты носят исторический характер. Оценка и списание тех же самых компонентов по текущим рыночным ценам ресурсов приводят, как правило, к увеличению текущих затрат.</w:t>
      </w:r>
    </w:p>
    <w:p w:rsidR="001C4696" w:rsidRDefault="001C4696" w:rsidP="00A540C8">
      <w:pPr>
        <w:pStyle w:val="21"/>
        <w:ind w:firstLine="709"/>
      </w:pPr>
      <w:r>
        <w:t>Затраты возобновления возникают при списании на производство сырья, материалов по ценам возобновления. Цена возобновления- это расчетная величина, которая определяется следующим образом</w:t>
      </w:r>
      <w:r w:rsidRPr="001E11B3">
        <w:t>:</w:t>
      </w:r>
      <w:r>
        <w:t xml:space="preserve"> весь имеющийся запас сырья и других компонентов, необходимых для производства, оценивается по текущим рыночным ценам, то есть делается оценка их полного возобновления путем покупки на рынке по актуальным на данный момент ценам.</w:t>
      </w:r>
    </w:p>
    <w:p w:rsidR="001C4696" w:rsidRDefault="001C4696" w:rsidP="00A540C8">
      <w:pPr>
        <w:pStyle w:val="21"/>
        <w:ind w:firstLine="709"/>
      </w:pPr>
      <w:r>
        <w:t>Затраты воспроизводства также как и затраты возобновления, основываются на стоимости воссоздания ресурсов. Однако сам процесс воссоздания ресурсов заключается не в покупке, а самостоятельном производстве необходимых ценностей.</w:t>
      </w:r>
    </w:p>
    <w:p w:rsidR="001C4696" w:rsidRDefault="001C4696" w:rsidP="00A540C8">
      <w:pPr>
        <w:pStyle w:val="21"/>
        <w:ind w:firstLine="709"/>
      </w:pPr>
      <w:r>
        <w:t xml:space="preserve">Текущая оценка затрат по ценам возобновления применяются, главным образом, при долгосрочных расчетах, в условиях </w:t>
      </w:r>
      <w:r w:rsidR="00A540C8">
        <w:t>предполагаемого</w:t>
      </w:r>
      <w:r>
        <w:t xml:space="preserve"> изменения цен, причем как их общего уровня, так и структурных соотношений.</w:t>
      </w:r>
    </w:p>
    <w:p w:rsidR="001C4696" w:rsidRDefault="001C4696" w:rsidP="00A540C8">
      <w:pPr>
        <w:pStyle w:val="21"/>
        <w:ind w:firstLine="709"/>
      </w:pPr>
      <w:r>
        <w:t>Для правильной классификации затрат необходимо определять к какому направлению учета они относятся, то есть какова цель их учета.</w:t>
      </w:r>
    </w:p>
    <w:p w:rsidR="001C4696" w:rsidRDefault="001C4696" w:rsidP="00A540C8">
      <w:pPr>
        <w:pStyle w:val="21"/>
        <w:ind w:firstLine="709"/>
      </w:pPr>
      <w:r>
        <w:t>Здесь нужно учесть зарубежный опыт.</w:t>
      </w:r>
    </w:p>
    <w:p w:rsidR="001C4696" w:rsidRDefault="001C4696" w:rsidP="00A540C8">
      <w:pPr>
        <w:pStyle w:val="21"/>
        <w:ind w:firstLine="709"/>
      </w:pPr>
      <w:r>
        <w:t>В зарубежной практике под направлением, по которому ведется учет затрат на производство, понимается область деятельности, где требуется обособленный целенаправленный учет затрат на производство. Главным образом выделяют три направления учета затрат</w:t>
      </w:r>
      <w:r>
        <w:rPr>
          <w:lang w:val="en-US"/>
        </w:rPr>
        <w:t>:</w:t>
      </w:r>
    </w:p>
    <w:p w:rsidR="001C4696" w:rsidRDefault="001C4696" w:rsidP="002D42BA">
      <w:pPr>
        <w:pStyle w:val="21"/>
        <w:numPr>
          <w:ilvl w:val="0"/>
          <w:numId w:val="12"/>
        </w:numPr>
      </w:pPr>
      <w:r>
        <w:t>информация о затратах для определения себестоимости произведенной продукции</w:t>
      </w:r>
      <w:r w:rsidRPr="001E11B3">
        <w:t>;</w:t>
      </w:r>
    </w:p>
    <w:p w:rsidR="001C4696" w:rsidRDefault="001C4696" w:rsidP="002D42BA">
      <w:pPr>
        <w:pStyle w:val="21"/>
        <w:numPr>
          <w:ilvl w:val="0"/>
          <w:numId w:val="12"/>
        </w:numPr>
      </w:pPr>
      <w:r>
        <w:t>данные о затратах для принятия решений</w:t>
      </w:r>
      <w:r w:rsidRPr="001E11B3">
        <w:t>;</w:t>
      </w:r>
    </w:p>
    <w:p w:rsidR="001C4696" w:rsidRDefault="001C4696" w:rsidP="002D42BA">
      <w:pPr>
        <w:pStyle w:val="21"/>
        <w:numPr>
          <w:ilvl w:val="0"/>
          <w:numId w:val="12"/>
        </w:numPr>
      </w:pPr>
      <w:r>
        <w:t>сведения о затратах для контроля и регулирования.</w:t>
      </w:r>
    </w:p>
    <w:p w:rsidR="001C4696" w:rsidRDefault="001C4696" w:rsidP="001C4696">
      <w:pPr>
        <w:pStyle w:val="21"/>
      </w:pPr>
      <w:r>
        <w:t>Для определения себестоимости произведенной продукции нужно различать входящие и истекшие затраты. Входящие затраты- это средства, которые были приобретены для использования с целью получения дохода. Когда эти средства были израсходованы и потеряли возможность приносить доход, они переходят в разряд истекших.</w:t>
      </w:r>
    </w:p>
    <w:p w:rsidR="001C4696" w:rsidRDefault="001C4696" w:rsidP="001C4696">
      <w:pPr>
        <w:pStyle w:val="21"/>
      </w:pPr>
      <w:r>
        <w:t>Чтобы иметь возможность детально анализировать альтернативные варианты действий для принятия решения и планирования, необходимо систематизировать затраты следующим образом</w:t>
      </w:r>
      <w:r w:rsidRPr="001E11B3">
        <w:t>:</w:t>
      </w:r>
    </w:p>
    <w:p w:rsidR="001C4696" w:rsidRDefault="001C4696" w:rsidP="002D42BA">
      <w:pPr>
        <w:pStyle w:val="21"/>
        <w:numPr>
          <w:ilvl w:val="0"/>
          <w:numId w:val="13"/>
        </w:numPr>
      </w:pPr>
      <w:r>
        <w:t xml:space="preserve">затраты </w:t>
      </w:r>
      <w:r w:rsidR="00A540C8">
        <w:t>будущего</w:t>
      </w:r>
      <w:r>
        <w:t xml:space="preserve"> периода, принимаемые и не</w:t>
      </w:r>
      <w:r w:rsidR="00A540C8">
        <w:t xml:space="preserve"> </w:t>
      </w:r>
      <w:r>
        <w:t>принимаемые в расчет при оценках</w:t>
      </w:r>
      <w:r w:rsidRPr="001E11B3">
        <w:t>;</w:t>
      </w:r>
    </w:p>
    <w:p w:rsidR="001C4696" w:rsidRDefault="001C4696" w:rsidP="002D42BA">
      <w:pPr>
        <w:pStyle w:val="21"/>
        <w:numPr>
          <w:ilvl w:val="0"/>
          <w:numId w:val="13"/>
        </w:numPr>
      </w:pPr>
      <w:r>
        <w:t xml:space="preserve">безвозвратные затраты или затраты </w:t>
      </w:r>
      <w:r w:rsidR="00A540C8">
        <w:t>истекшего</w:t>
      </w:r>
      <w:r>
        <w:t xml:space="preserve"> периода</w:t>
      </w:r>
      <w:r w:rsidRPr="001E11B3">
        <w:t>;</w:t>
      </w:r>
    </w:p>
    <w:p w:rsidR="001C4696" w:rsidRDefault="001C4696" w:rsidP="002D42BA">
      <w:pPr>
        <w:pStyle w:val="21"/>
        <w:numPr>
          <w:ilvl w:val="0"/>
          <w:numId w:val="13"/>
        </w:numPr>
      </w:pPr>
      <w:r>
        <w:t>вмененные затраты в результате принятого альтернативного направления</w:t>
      </w:r>
      <w:r w:rsidRPr="001E11B3">
        <w:t>;</w:t>
      </w:r>
    </w:p>
    <w:p w:rsidR="001C4696" w:rsidRDefault="001C4696" w:rsidP="002D42BA">
      <w:pPr>
        <w:pStyle w:val="21"/>
        <w:numPr>
          <w:ilvl w:val="0"/>
          <w:numId w:val="13"/>
        </w:numPr>
      </w:pPr>
      <w:r>
        <w:t>инкрементные (приростные) и маржинальные (прямые) затраты.</w:t>
      </w:r>
    </w:p>
    <w:p w:rsidR="001C4696" w:rsidRDefault="001C4696" w:rsidP="00A540C8">
      <w:pPr>
        <w:pStyle w:val="21"/>
        <w:ind w:firstLine="709"/>
      </w:pPr>
      <w:r>
        <w:t>Последней группе затрат уделяется особое внимание при принятии решения об увеличении объема производства. Эти затраты появляются в результате изготовления дополнительных единиц продукции. В отличие инкрементных затрат от маржинальных состоит в том, что маржинальные затраты представляют собой дополнительные затраты на единицу продукта, инкрементные, также являются по сути дополнительными затратами, есть результат увеличения объема производства целой группы единиц продукции.</w:t>
      </w:r>
    </w:p>
    <w:p w:rsidR="001C4696" w:rsidRDefault="001C4696" w:rsidP="00A540C8">
      <w:pPr>
        <w:pStyle w:val="21"/>
        <w:ind w:firstLine="709"/>
      </w:pPr>
      <w:r>
        <w:t xml:space="preserve">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различных технологических операций, за каждую из которых отвечает </w:t>
      </w:r>
      <w:r w:rsidR="00A540C8">
        <w:t>отдельное</w:t>
      </w:r>
      <w:r>
        <w:t xml:space="preserve"> лицо. Поэтому, имея сведения о себестоимости продукции, невозможно точно определить, как распределяются затраты между отдельными участками производства (центрами ответственности).</w:t>
      </w:r>
    </w:p>
    <w:p w:rsidR="001C4696" w:rsidRDefault="001C4696" w:rsidP="00A540C8">
      <w:pPr>
        <w:pStyle w:val="21"/>
        <w:ind w:firstLine="709"/>
      </w:pPr>
      <w:r>
        <w:t xml:space="preserve">Затраты, </w:t>
      </w:r>
      <w:r w:rsidR="00A540C8">
        <w:t>регистрируемые</w:t>
      </w:r>
      <w:r>
        <w:t xml:space="preserve"> по центрам ответственности классифицируются как регулируемые и нерегулируемые менеджером центра ответственности. Все затраты регулируемые на определенном управленческом уровне. Например, высшее руководство предприятия имеет право распоряжаться всеми средствами производства и увеличивать или сокращать число нанимаемых менеджеров. Однако не все затраты могут регулироваться на низшем уровне управления, поэтому необходимо, что бы бухгалтер, составляя отчеты об исполнении сметы по центрам ответственности, подразделял затраты на регулируемые и нерегулируемые. Если классифицировать затраты по этим двум категориям, то будет трудно дать оценку управленческой деятельности менеджера.</w:t>
      </w:r>
    </w:p>
    <w:p w:rsidR="001C4696" w:rsidRDefault="001C4696" w:rsidP="00A540C8">
      <w:pPr>
        <w:pStyle w:val="21"/>
        <w:ind w:firstLine="709"/>
      </w:pPr>
      <w:r>
        <w:t xml:space="preserve">Регулируемые затраты логически являются предметом регулирования со стороны менеджера, сфера ответственности которого связана с этими затратами. В противном случае затраты должны вполне определенно классифицироваться </w:t>
      </w:r>
      <w:r w:rsidR="00A540C8">
        <w:t xml:space="preserve">как нерегулируемые со стороны </w:t>
      </w:r>
      <w:r>
        <w:t>менеджера данного центра ответственности.</w:t>
      </w:r>
    </w:p>
    <w:p w:rsidR="00DB6A4B" w:rsidRPr="00574FF7" w:rsidRDefault="00DB6A4B" w:rsidP="00DB6A4B">
      <w:pPr>
        <w:pStyle w:val="ab"/>
        <w:rPr>
          <w:sz w:val="28"/>
          <w:szCs w:val="28"/>
        </w:rPr>
      </w:pPr>
      <w:r w:rsidRPr="00574FF7">
        <w:rPr>
          <w:sz w:val="28"/>
          <w:szCs w:val="28"/>
        </w:rPr>
        <w:t>Оценка материальных ценностей и, следовательно, их отражение на синтетических счетах учета может проводиться по фактической себестоимости их приобретения либо по учетным ценам. Последний способ является наиболее распространенным в отечественной практике бухгалтерского учета. В качестве учетных цен может использоваться плановая себестоимость приобретения, средние покупные цены и др. Отклонения фактической себестоимости товарно-материальных ценностей от стоимости по учетным ценам в этом случае отражаются на счетах отклонений. При применении подобной методики учета на практике тем не менее имеется возможность подсчитать полную себестоимость приобретения (заготовления) каждой партии товарно-материальных ценностей путем задания в бухгалтерских проводках аналитических отметок (например, партия товара) и последующего построения по этим отметкам аналитических отчетов.</w:t>
      </w:r>
    </w:p>
    <w:p w:rsidR="00DB6A4B" w:rsidRPr="00574FF7" w:rsidRDefault="00DB6A4B" w:rsidP="00EF1600">
      <w:pPr>
        <w:pStyle w:val="3"/>
        <w:ind w:left="851" w:firstLine="851"/>
        <w:jc w:val="both"/>
        <w:rPr>
          <w:sz w:val="28"/>
        </w:rPr>
      </w:pPr>
      <w:r w:rsidRPr="00574FF7">
        <w:rPr>
          <w:sz w:val="28"/>
        </w:rPr>
        <w:t xml:space="preserve">Методы списания </w:t>
      </w:r>
      <w:r w:rsidR="00EF1600">
        <w:rPr>
          <w:sz w:val="28"/>
        </w:rPr>
        <w:t>материальных ценностей</w:t>
      </w:r>
      <w:r w:rsidRPr="00574FF7">
        <w:rPr>
          <w:sz w:val="28"/>
        </w:rPr>
        <w:t xml:space="preserve"> в производство</w:t>
      </w:r>
    </w:p>
    <w:p w:rsidR="00DB6A4B" w:rsidRPr="00574FF7" w:rsidRDefault="00DB6A4B" w:rsidP="00DB6A4B">
      <w:pPr>
        <w:pStyle w:val="ab"/>
        <w:rPr>
          <w:sz w:val="28"/>
          <w:szCs w:val="28"/>
        </w:rPr>
      </w:pPr>
      <w:r w:rsidRPr="00574FF7">
        <w:rPr>
          <w:sz w:val="28"/>
          <w:szCs w:val="28"/>
        </w:rPr>
        <w:t xml:space="preserve">Определение фактической себестоимости материалов, списываемых в производство, разрешатся производить следующими методами оценки запасов: </w:t>
      </w:r>
    </w:p>
    <w:p w:rsidR="00DB6A4B" w:rsidRPr="00574FF7" w:rsidRDefault="00DB6A4B" w:rsidP="002D42BA">
      <w:pPr>
        <w:numPr>
          <w:ilvl w:val="0"/>
          <w:numId w:val="19"/>
        </w:numPr>
        <w:tabs>
          <w:tab w:val="clear" w:pos="2520"/>
          <w:tab w:val="num" w:pos="993"/>
        </w:tabs>
        <w:spacing w:before="100" w:beforeAutospacing="1" w:after="100" w:afterAutospacing="1"/>
        <w:ind w:left="567" w:firstLine="0"/>
      </w:pPr>
      <w:r w:rsidRPr="00574FF7">
        <w:t xml:space="preserve">по средней себестоимости; </w:t>
      </w:r>
    </w:p>
    <w:p w:rsidR="00DB6A4B" w:rsidRPr="00574FF7" w:rsidRDefault="00DB6A4B" w:rsidP="002D42BA">
      <w:pPr>
        <w:numPr>
          <w:ilvl w:val="0"/>
          <w:numId w:val="19"/>
        </w:numPr>
        <w:tabs>
          <w:tab w:val="clear" w:pos="2520"/>
          <w:tab w:val="num" w:pos="993"/>
        </w:tabs>
        <w:spacing w:before="100" w:beforeAutospacing="1" w:after="100" w:afterAutospacing="1"/>
        <w:ind w:left="567" w:firstLine="0"/>
      </w:pPr>
      <w:r w:rsidRPr="00574FF7">
        <w:t xml:space="preserve">по себестоимости первых по времени закупок (метод ФИФО); </w:t>
      </w:r>
    </w:p>
    <w:p w:rsidR="00DB6A4B" w:rsidRPr="00574FF7" w:rsidRDefault="00DB6A4B" w:rsidP="002D42BA">
      <w:pPr>
        <w:numPr>
          <w:ilvl w:val="0"/>
          <w:numId w:val="19"/>
        </w:numPr>
        <w:tabs>
          <w:tab w:val="clear" w:pos="2520"/>
          <w:tab w:val="num" w:pos="993"/>
        </w:tabs>
        <w:spacing w:before="100" w:beforeAutospacing="1" w:after="100" w:afterAutospacing="1"/>
        <w:ind w:left="567" w:firstLine="0"/>
      </w:pPr>
      <w:r w:rsidRPr="00574FF7">
        <w:t xml:space="preserve">по себестоимости последних по времени закупок (метод ЛИФО). </w:t>
      </w:r>
    </w:p>
    <w:p w:rsidR="00EF1600" w:rsidRDefault="00DB6A4B" w:rsidP="00EF1600">
      <w:pPr>
        <w:ind w:firstLine="567"/>
        <w:jc w:val="both"/>
      </w:pPr>
      <w:r w:rsidRPr="00574FF7">
        <w:t xml:space="preserve">При списании </w:t>
      </w:r>
      <w:r w:rsidR="00EF1600">
        <w:t>материальных ценностей</w:t>
      </w:r>
      <w:r w:rsidRPr="00574FF7">
        <w:t xml:space="preserve"> в производство по средней себестоимости (этот метод является традиционным для российской практики бухгалтерского учета) материальные ресурсы в течение отчетного месяца списываются по учетным ценам, а в конце месяца на соответствующие затратные счета относится доля отклонения фактической себестоимости </w:t>
      </w:r>
      <w:r w:rsidR="00EF1600">
        <w:t>материальных ценностей</w:t>
      </w:r>
      <w:r w:rsidRPr="00574FF7">
        <w:t xml:space="preserve"> от их стоимости по учетным ценам. </w:t>
      </w:r>
    </w:p>
    <w:p w:rsidR="00DB6A4B" w:rsidRPr="00574FF7" w:rsidRDefault="00DB6A4B" w:rsidP="00EF1600">
      <w:pPr>
        <w:ind w:firstLine="600"/>
        <w:jc w:val="both"/>
      </w:pPr>
      <w:r w:rsidRPr="00574FF7">
        <w:t xml:space="preserve">При методе ФИФО независимо от того, какая партия материалов отпущена в производство, материалы будут сначала списываться по цене первой закупленной партии, затем по цене следующей и так далее в порядке очередности. </w:t>
      </w:r>
    </w:p>
    <w:p w:rsidR="00DB6A4B" w:rsidRPr="00574FF7" w:rsidRDefault="00DB6A4B" w:rsidP="00DB6A4B">
      <w:pPr>
        <w:pStyle w:val="ab"/>
        <w:rPr>
          <w:sz w:val="28"/>
          <w:szCs w:val="28"/>
        </w:rPr>
      </w:pPr>
      <w:r w:rsidRPr="00574FF7">
        <w:rPr>
          <w:sz w:val="28"/>
          <w:szCs w:val="28"/>
        </w:rPr>
        <w:t xml:space="preserve">При методе ЛИФО, наоборот, материалы списывают в производство по себестоимости последней партии, а затем по себестоимости предыдущей и так далее, пока не будет получен общий расход материалов за месяц. </w:t>
      </w:r>
      <w:r w:rsidRPr="00574FF7">
        <w:rPr>
          <w:sz w:val="28"/>
          <w:szCs w:val="28"/>
        </w:rPr>
        <w:br/>
        <w:t xml:space="preserve">Применение методов ЛИФО или ФИФО ориентирует предприятие на организацию аналитического учета материалов не только по их видам, но и по отдельным партиям. Выбор метода оценки </w:t>
      </w:r>
      <w:r w:rsidR="00EF1600">
        <w:rPr>
          <w:sz w:val="28"/>
        </w:rPr>
        <w:t>материальных ценностей</w:t>
      </w:r>
      <w:r w:rsidRPr="00574FF7">
        <w:rPr>
          <w:sz w:val="28"/>
          <w:szCs w:val="28"/>
        </w:rPr>
        <w:t xml:space="preserve"> закрепляется в учетной политике предприятия.</w:t>
      </w:r>
    </w:p>
    <w:p w:rsidR="00DB6A4B" w:rsidRPr="00DB6A4B" w:rsidRDefault="00DB6A4B" w:rsidP="00DB6A4B"/>
    <w:p w:rsidR="00EF1600" w:rsidRDefault="00C347B6" w:rsidP="00EF1600">
      <w:pPr>
        <w:pStyle w:val="4"/>
        <w:rPr>
          <w:bCs/>
          <w:color w:val="000000"/>
          <w:sz w:val="36"/>
          <w:szCs w:val="36"/>
        </w:rPr>
      </w:pPr>
      <w:r>
        <w:rPr>
          <w:rFonts w:ascii="Arial" w:hAnsi="Arial" w:cs="Arial"/>
          <w:snapToGrid w:val="0"/>
          <w:color w:val="000000"/>
          <w:sz w:val="18"/>
          <w:szCs w:val="18"/>
        </w:rPr>
        <w:br w:type="page"/>
      </w:r>
      <w:r w:rsidR="00EF1600" w:rsidRPr="00EF1600">
        <w:rPr>
          <w:snapToGrid w:val="0"/>
          <w:color w:val="000000"/>
          <w:sz w:val="36"/>
          <w:szCs w:val="36"/>
        </w:rPr>
        <w:t>4.</w:t>
      </w:r>
      <w:r w:rsidR="00EF1600">
        <w:rPr>
          <w:rFonts w:ascii="Arial" w:hAnsi="Arial" w:cs="Arial"/>
          <w:snapToGrid w:val="0"/>
          <w:color w:val="000000"/>
          <w:sz w:val="18"/>
          <w:szCs w:val="18"/>
        </w:rPr>
        <w:t xml:space="preserve"> </w:t>
      </w:r>
      <w:r w:rsidR="00B02FA8" w:rsidRPr="009E39ED">
        <w:rPr>
          <w:bCs/>
          <w:color w:val="000000"/>
          <w:sz w:val="36"/>
          <w:szCs w:val="36"/>
        </w:rPr>
        <w:t xml:space="preserve">Организация документооборота по движению </w:t>
      </w:r>
    </w:p>
    <w:p w:rsidR="00B02FA8" w:rsidRDefault="00B02FA8" w:rsidP="00EF1600">
      <w:pPr>
        <w:pStyle w:val="4"/>
        <w:rPr>
          <w:bCs/>
          <w:color w:val="000000"/>
          <w:sz w:val="36"/>
          <w:szCs w:val="36"/>
        </w:rPr>
      </w:pPr>
      <w:r w:rsidRPr="009E39ED">
        <w:rPr>
          <w:bCs/>
          <w:color w:val="000000"/>
          <w:sz w:val="36"/>
          <w:szCs w:val="36"/>
        </w:rPr>
        <w:t>материалов и учета расходования их в производстве</w:t>
      </w:r>
      <w:r w:rsidR="00EF1600" w:rsidRPr="00EF1600">
        <w:rPr>
          <w:sz w:val="32"/>
          <w:szCs w:val="32"/>
        </w:rPr>
        <w:t xml:space="preserve"> </w:t>
      </w:r>
    </w:p>
    <w:p w:rsidR="009E39ED" w:rsidRPr="009E39ED" w:rsidRDefault="009E39ED" w:rsidP="009E39ED"/>
    <w:p w:rsidR="000271FD" w:rsidRPr="00414CF5" w:rsidRDefault="000271FD" w:rsidP="009E39ED">
      <w:pPr>
        <w:pStyle w:val="a4"/>
        <w:ind w:firstLine="709"/>
      </w:pPr>
      <w:r w:rsidRPr="00414CF5">
        <w:t>Первичные документы по поступлению производственных запасов являются основой организации материального учета. Именно по первичным документам осуществляется предварительный, текущий и последующий контроль за движением, сохранностью и использованием производственных запасов.</w:t>
      </w:r>
    </w:p>
    <w:p w:rsidR="000271FD" w:rsidRPr="00414CF5" w:rsidRDefault="000271FD" w:rsidP="009E39ED">
      <w:pPr>
        <w:pStyle w:val="a4"/>
        <w:ind w:firstLine="709"/>
      </w:pPr>
      <w:r w:rsidRPr="00414CF5">
        <w:t>Первичные документы по движению материалов должны тщательно оформляться, обязательно содержать все подписи лиц, совершивших ту или иную операцию, и коды соответствующих объектов учета. Контролировать соблюдение правил оформления движения материальных ресурсов должен главный бухгалтер и руководители соответствующих подразделений.</w:t>
      </w:r>
    </w:p>
    <w:p w:rsidR="000271FD" w:rsidRPr="00414CF5" w:rsidRDefault="000271FD" w:rsidP="009E39ED">
      <w:pPr>
        <w:pStyle w:val="a4"/>
        <w:ind w:firstLine="709"/>
      </w:pPr>
      <w:r w:rsidRPr="00414CF5">
        <w:t>Для выполнения производственной программы организация определяет потребность в материальных ресурсах и приобретает или производит их. Сырье и материалы поступают от поставщиков, подотчетных лиц, закупивших материалы, от списания выбывающих основных средств.</w:t>
      </w:r>
    </w:p>
    <w:p w:rsidR="000271FD" w:rsidRPr="00414CF5" w:rsidRDefault="000271FD" w:rsidP="009E39ED">
      <w:pPr>
        <w:pStyle w:val="a4"/>
        <w:ind w:firstLine="709"/>
      </w:pPr>
      <w:r w:rsidRPr="00414CF5">
        <w:t>На поставку материалов организация заключает договоры</w:t>
      </w:r>
      <w:r w:rsidR="009E39ED">
        <w:t xml:space="preserve"> (Прил.№1)</w:t>
      </w:r>
      <w:r w:rsidRPr="00414CF5">
        <w:t xml:space="preserve"> с поставщиками, в которых определяются права, обязанности и ответственность сторон.</w:t>
      </w:r>
    </w:p>
    <w:p w:rsidR="000271FD" w:rsidRPr="00414CF5" w:rsidRDefault="000271FD" w:rsidP="009E39ED">
      <w:pPr>
        <w:pStyle w:val="a4"/>
        <w:ind w:firstLine="709"/>
      </w:pPr>
      <w:r w:rsidRPr="00414CF5">
        <w:t>Контроль за выполнением плана материально – технического обеспечения по договорам, своевременностью поступления материалов  возложен на службу снабжения. С этой целью в ней ведутся ведомости оперативного учета выполнения договоров поставки, в которых отмечают выполнение условий договора о поставке по ассортименту материалов, их количеству, цене, срокам отгрузки и т. д. Контроль за организацией этого учета осуществляет бухгалтерия.</w:t>
      </w:r>
    </w:p>
    <w:p w:rsidR="00A93B74" w:rsidRPr="00F64ED0" w:rsidRDefault="00A93B74" w:rsidP="009E39ED">
      <w:pPr>
        <w:pStyle w:val="a4"/>
        <w:ind w:firstLine="709"/>
        <w:rPr>
          <w:sz w:val="16"/>
          <w:szCs w:val="16"/>
        </w:rPr>
      </w:pPr>
    </w:p>
    <w:p w:rsidR="000271FD" w:rsidRDefault="000271FD" w:rsidP="00F64ED0">
      <w:pPr>
        <w:pStyle w:val="a4"/>
        <w:ind w:firstLine="0"/>
        <w:rPr>
          <w:sz w:val="12"/>
          <w:szCs w:val="12"/>
        </w:rPr>
      </w:pPr>
      <w:r w:rsidRPr="00414CF5">
        <w:t>Порядок оформления поступления на предприятие материалов:</w:t>
      </w:r>
    </w:p>
    <w:p w:rsidR="00F64ED0" w:rsidRPr="00F64ED0" w:rsidRDefault="00F64ED0" w:rsidP="00F64ED0">
      <w:pPr>
        <w:pStyle w:val="a4"/>
        <w:ind w:firstLine="0"/>
        <w:rPr>
          <w:sz w:val="12"/>
          <w:szCs w:val="12"/>
        </w:rPr>
      </w:pPr>
    </w:p>
    <w:p w:rsidR="00A93B74" w:rsidRDefault="00A93B74" w:rsidP="009E39ED">
      <w:pPr>
        <w:pStyle w:val="31"/>
        <w:tabs>
          <w:tab w:val="left" w:pos="9639"/>
        </w:tabs>
        <w:spacing w:line="240" w:lineRule="auto"/>
        <w:ind w:firstLine="709"/>
      </w:pPr>
      <w:r w:rsidRPr="00414CF5">
        <w:t xml:space="preserve">Получение любых материальных ценностей представителем организации осуществляется при предъявлении им соответствующей доверенности </w:t>
      </w:r>
      <w:r w:rsidRPr="009E39ED">
        <w:t xml:space="preserve">(Прил. </w:t>
      </w:r>
      <w:r w:rsidR="009E39ED">
        <w:t>№ 2</w:t>
      </w:r>
      <w:r w:rsidRPr="009E39ED">
        <w:t>).</w:t>
      </w:r>
      <w:r w:rsidRPr="00414CF5">
        <w:rPr>
          <w:i/>
        </w:rPr>
        <w:t xml:space="preserve"> </w:t>
      </w:r>
      <w:r w:rsidRPr="00414CF5">
        <w:t xml:space="preserve">При выдаче доверенность регистрируется бухгалтерией в журнале учета выданных доверенностей. В бухгалтерии филиала на основании накладной, выписанной поставщиком при передаче материальных ценностей, выписывается приходный ордер </w:t>
      </w:r>
      <w:r w:rsidRPr="009E39ED">
        <w:t>(Прил.</w:t>
      </w:r>
      <w:r w:rsidR="009E39ED">
        <w:t xml:space="preserve"> №</w:t>
      </w:r>
      <w:r w:rsidRPr="009E39ED">
        <w:t xml:space="preserve"> </w:t>
      </w:r>
      <w:r w:rsidR="009E39ED">
        <w:t>3</w:t>
      </w:r>
      <w:r w:rsidRPr="009E39ED">
        <w:t>).</w:t>
      </w:r>
      <w:r w:rsidRPr="00414CF5">
        <w:t xml:space="preserve"> Приходный ордер выписывается на фактически принятое количество ценностей. При поступлении материалов на основании накладной поставщика в бухгалтерии филиала делается проводка: Д-т 10 К-т 60. Одновременно делается проводка: Д-т</w:t>
      </w:r>
      <w:r w:rsidRPr="005B5C79">
        <w:t xml:space="preserve"> 19 К-т 60 – отражена сумма НДС по приобретению материальных ценностей, затем отражается оплата полученных от поставщика материальных ценностей Д-т 60 К-т 51.</w:t>
      </w:r>
    </w:p>
    <w:p w:rsidR="000271FD" w:rsidRDefault="000271FD" w:rsidP="009E39ED">
      <w:pPr>
        <w:pStyle w:val="a4"/>
        <w:ind w:firstLine="709"/>
      </w:pPr>
      <w:r>
        <w:t>Поставщик одновременно с отгрузкой продукции высылает покупателю расчетные и другие сопроводительные документы – платежное требование,</w:t>
      </w:r>
      <w:r w:rsidR="0020556C">
        <w:t xml:space="preserve"> (прил</w:t>
      </w:r>
      <w:r w:rsidR="009E39ED">
        <w:t>. №</w:t>
      </w:r>
      <w:r w:rsidR="0020556C">
        <w:t xml:space="preserve"> </w:t>
      </w:r>
      <w:r w:rsidR="009E39ED">
        <w:t>5</w:t>
      </w:r>
      <w:r w:rsidR="0020556C">
        <w:t>)</w:t>
      </w:r>
      <w:r>
        <w:t xml:space="preserve"> в 2-х экземплярах – один непосредственно покупателю, другой – через банк, товарно–транспортную накладную</w:t>
      </w:r>
      <w:r w:rsidR="009E39ED">
        <w:t>(Прил. № 4</w:t>
      </w:r>
      <w:r w:rsidR="0020556C">
        <w:t>)</w:t>
      </w:r>
      <w:r>
        <w:t xml:space="preserve">, квитанцию к железнодорожной накладной и т. д. Расчетные и другие документы, связанные с поступлением материалов поступают ответственному исполнителю по снабжению, где проверяют правильность их оформления и после этого передают в бухгалтерию. </w:t>
      </w:r>
    </w:p>
    <w:p w:rsidR="000271FD" w:rsidRDefault="000271FD" w:rsidP="009E39ED">
      <w:pPr>
        <w:pStyle w:val="a4"/>
        <w:ind w:firstLine="709"/>
      </w:pPr>
      <w:r>
        <w:t>В службе снабжения производят проверку соответствия ассортимента, объема, срока поставки, цены, качества материалов договорным условиям. В результате этой проверки на документе делают пометку о полном или частичном акцепте. Также, служба снабжения осуществляет контроль за поступлением грузов и их розыск. Для этих целей ведут журнал учета поступающих грузов, где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на розыск груза</w:t>
      </w:r>
      <w:r w:rsidR="0020556C">
        <w:t>,</w:t>
      </w:r>
      <w:r>
        <w:t xml:space="preserve"> в примечании делают отметку об оплате счета или отказе от акцепта.</w:t>
      </w:r>
    </w:p>
    <w:p w:rsidR="000271FD" w:rsidRDefault="000271FD" w:rsidP="009E39ED">
      <w:pPr>
        <w:pStyle w:val="a4"/>
        <w:ind w:firstLine="851"/>
      </w:pPr>
      <w:r>
        <w:t>Проверенные платежные требования передают из службы снабжения в бухгалтерию, а квитанции транспортных организаций – экспедитору для получения и доставки материалов.</w:t>
      </w:r>
    </w:p>
    <w:p w:rsidR="000271FD" w:rsidRDefault="000271FD" w:rsidP="000271FD">
      <w:pPr>
        <w:pStyle w:val="a4"/>
      </w:pPr>
      <w:r>
        <w:t>Экспедитор принимает на станции или непосредственно у поставщика прибывшие материалы по количеству мест и массе.  Если возникают сомнения в сохранности груза, экспедитор вправе потребовать от транспортной организации его проверку. В случае обнаружения недостачи мест или массы, повреждения тары, порчи материалов составляется коммерческий акт, который служит основанием для предъявления претензий к транспортной организации или поставщику.</w:t>
      </w:r>
    </w:p>
    <w:p w:rsidR="000271FD" w:rsidRDefault="000271FD" w:rsidP="000271FD">
      <w:pPr>
        <w:pStyle w:val="a4"/>
      </w:pPr>
      <w:r>
        <w:t>Принятые грузы экспедитор доставляет на склад предприятия и сдает заведующему складом, который проверяет соответствие количества и качества материалов данным счета поставщика. Принятые кладовщиком материалы оформляются однострочными или многострочными приходными ордерами. Однострочный приходный ордер составляют только на определенный вид материала, в многострочный записывают все принятые материалы независимо от количества. Приходный ордер подписывается заведующим складом и экспедитором.</w:t>
      </w:r>
    </w:p>
    <w:p w:rsidR="000271FD" w:rsidRDefault="000271FD" w:rsidP="000271FD">
      <w:pPr>
        <w:pStyle w:val="a4"/>
      </w:pPr>
      <w:r>
        <w:t>Если перевозку материалов осуществляют автомобильным транспортом, то в качестве первичного документа применяют товарно-транспортную накладную</w:t>
      </w:r>
      <w:r w:rsidR="009E39ED">
        <w:t xml:space="preserve"> (прил.№4) </w:t>
      </w:r>
      <w:r>
        <w:t>, которую составляет грузоотправитель в 4-х экземплярах. Первый из них служит основанием для списания материалов у грузоотправителя, второй – для оприходования материалов получателем, третий предназначен для расчетов с автотранспортной организацией и является приложением к счету на оплату за перевозку,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при отсутствии расхождений количества поступивших грузов с данными накладной. Если такое расхождение все же имеется, приемку материалов оформляют актом приемки материалов.</w:t>
      </w:r>
      <w:r w:rsidR="009E39ED">
        <w:t>(прил. № 6).</w:t>
      </w:r>
    </w:p>
    <w:p w:rsidR="000271FD" w:rsidRDefault="000271FD" w:rsidP="000271FD">
      <w:pPr>
        <w:pStyle w:val="a4"/>
      </w:pPr>
      <w:r>
        <w:t>Поступление на склад материалов собственного изготовления, отходов производства, материалов, оставшихся от списания основных средств и т.п., оформляют однострочными или многострочными накладными на внутреннее перемещение материалов, которые выписывают цехи-сдатчики в 2-х экземплярах. Один из них служит основанием для списания материалов с цеха-сдатчика, второй направляется на склад и используется в качестве приходного документа.</w:t>
      </w:r>
    </w:p>
    <w:p w:rsidR="000271FD" w:rsidRDefault="000271FD" w:rsidP="000271FD">
      <w:pPr>
        <w:pStyle w:val="a4"/>
      </w:pPr>
      <w:r>
        <w:t>Подотчетные лица приобретают материалы за наличные деньги. Товарный счет и акт (справка), подтверждающие стоимость приобретенных материалов составляются подотчетным лицом с участием других должностных лиц предприятия. В этих документах излагается содержание хозяйственной операции с указанием  даты, места покупки, количества, наименования и цены материалов. Подотчетное лицо отражает в акте также данные паспорта продавца товара. Акт прилагается к авансовому отчету</w:t>
      </w:r>
      <w:r w:rsidR="0020556C">
        <w:t xml:space="preserve"> (прил</w:t>
      </w:r>
      <w:r w:rsidR="009E39ED">
        <w:t>. №7</w:t>
      </w:r>
      <w:r w:rsidR="0020556C">
        <w:t>)</w:t>
      </w:r>
      <w:r>
        <w:t xml:space="preserve"> подотчетного лица.</w:t>
      </w:r>
    </w:p>
    <w:p w:rsidR="000271FD" w:rsidRDefault="000271FD" w:rsidP="000271FD">
      <w:pPr>
        <w:pStyle w:val="a4"/>
      </w:pPr>
      <w:r>
        <w:t>Материальные ценности приходуются в соответствующих единицах измерения (весовых, объемных, линейных, счетом). Если материалы расходуются в единицах, отличных от тех, в которых они поступили, то они учитываются одновременно в двух единицах измерения.</w:t>
      </w:r>
    </w:p>
    <w:p w:rsidR="000271FD" w:rsidRDefault="000271FD" w:rsidP="000271FD">
      <w:pPr>
        <w:pStyle w:val="a4"/>
      </w:pPr>
      <w:r>
        <w:t>Оприходование материалов без выписки приходного ордера возможно в случае отсутствия расхождений между данными поставщика и фактическими данными. В этом случае на документе поставщика проставляют штамп, в оттисках которого содержатся основные реквизиты приходного ордера. Это сокращает количество первичных документов.</w:t>
      </w:r>
    </w:p>
    <w:p w:rsidR="000271FD" w:rsidRDefault="000271FD" w:rsidP="000271FD">
      <w:pPr>
        <w:pStyle w:val="a4"/>
      </w:pPr>
      <w:r>
        <w:t xml:space="preserve">Если количество и качество прибывших на склад материалов не соответствуют данным счета поставщика, приемку товара осуществляет комиссия, оформляя акт о приемке материалов, который служит основанием для предъявления претензии поставщику. В состав комиссии входит представитель поставщика или представитель незаинтересованной организации. Акт составляют также при приемке материалов, поступивших на предприятие без счета поставщика (неотфактурованные поставки). </w:t>
      </w:r>
    </w:p>
    <w:p w:rsidR="000271FD" w:rsidRDefault="000271FD" w:rsidP="000271FD">
      <w:r>
        <w:t>Запасы, не принадлежащие организации, но находящиеся на ее территории, учитываются на забалансовых счетах: 002 «Товарно – материальные ценности, принятые на ответственное хранение» и 003 «Материалы, принятые в переработку</w:t>
      </w:r>
    </w:p>
    <w:p w:rsidR="00A93B74" w:rsidRPr="005B5C79" w:rsidRDefault="00A93B74" w:rsidP="00A93B74">
      <w:pPr>
        <w:pStyle w:val="31"/>
        <w:tabs>
          <w:tab w:val="left" w:pos="9639"/>
        </w:tabs>
        <w:spacing w:line="240" w:lineRule="auto"/>
        <w:ind w:firstLine="567"/>
      </w:pPr>
      <w:r w:rsidRPr="005B5C79">
        <w:t>Движение материалов внутри организации оформляется при помощи:</w:t>
      </w:r>
    </w:p>
    <w:p w:rsidR="00A93B74" w:rsidRPr="005B5C79" w:rsidRDefault="00A93B74" w:rsidP="002D42BA">
      <w:pPr>
        <w:pStyle w:val="31"/>
        <w:numPr>
          <w:ilvl w:val="0"/>
          <w:numId w:val="6"/>
        </w:numPr>
        <w:tabs>
          <w:tab w:val="clear" w:pos="1230"/>
          <w:tab w:val="left" w:pos="9639"/>
        </w:tabs>
        <w:spacing w:line="240" w:lineRule="auto"/>
        <w:ind w:left="0" w:firstLine="567"/>
      </w:pPr>
      <w:r w:rsidRPr="005B5C79">
        <w:t xml:space="preserve">лимитно – заборной карты </w:t>
      </w:r>
      <w:r w:rsidRPr="009E39ED">
        <w:t>(Прил.</w:t>
      </w:r>
      <w:r w:rsidR="009E39ED" w:rsidRPr="009E39ED">
        <w:t xml:space="preserve"> №</w:t>
      </w:r>
      <w:r w:rsidR="009E39ED">
        <w:t>8</w:t>
      </w:r>
      <w:r w:rsidRPr="009E39ED">
        <w:t>);</w:t>
      </w:r>
    </w:p>
    <w:p w:rsidR="00A93B74" w:rsidRPr="005B5C79" w:rsidRDefault="00A93B74" w:rsidP="002D42BA">
      <w:pPr>
        <w:pStyle w:val="31"/>
        <w:numPr>
          <w:ilvl w:val="0"/>
          <w:numId w:val="6"/>
        </w:numPr>
        <w:tabs>
          <w:tab w:val="clear" w:pos="1230"/>
        </w:tabs>
        <w:spacing w:line="240" w:lineRule="auto"/>
        <w:ind w:left="0" w:firstLine="567"/>
      </w:pPr>
      <w:r w:rsidRPr="005B5C79">
        <w:t>требования – накладной.</w:t>
      </w:r>
      <w:r w:rsidR="009E39ED">
        <w:t xml:space="preserve"> (прил. №9)</w:t>
      </w:r>
    </w:p>
    <w:p w:rsidR="00A93B74" w:rsidRPr="005B5C79" w:rsidRDefault="00A93B74" w:rsidP="00A93B74">
      <w:pPr>
        <w:pStyle w:val="31"/>
        <w:spacing w:line="240" w:lineRule="auto"/>
        <w:ind w:firstLine="567"/>
      </w:pPr>
      <w:r w:rsidRPr="005B5C79">
        <w:t xml:space="preserve">Лимитно – заборные карты используются для систематического отпуска материалов со склада, при этом делается проводка Д-т 20 К-т 10 – списаны в производство  материальные ценности. По окончании месяца лимитно – заборные карты сдаются складом в бухгалтерию. На основании карты составляется требование – накладная </w:t>
      </w:r>
      <w:r w:rsidR="009E39ED" w:rsidRPr="009E39ED">
        <w:t>(Прил. №</w:t>
      </w:r>
      <w:r w:rsidR="009E39ED">
        <w:t>9</w:t>
      </w:r>
      <w:r w:rsidR="009E39ED" w:rsidRPr="009E39ED">
        <w:t>)</w:t>
      </w:r>
      <w:r w:rsidRPr="009E39ED">
        <w:t>.</w:t>
      </w:r>
      <w:r w:rsidRPr="00E60329">
        <w:rPr>
          <w:i/>
        </w:rPr>
        <w:t xml:space="preserve"> </w:t>
      </w:r>
      <w:r w:rsidRPr="005B5C79">
        <w:t xml:space="preserve">Требование – накладная выписывается в двух экземплярах: один экземпляр служит основанием для списания ценностей, другой – для оприходования ценностей, если меняется материально-ответственное лицо. </w:t>
      </w:r>
    </w:p>
    <w:p w:rsidR="00A93B74" w:rsidRPr="005B5C79" w:rsidRDefault="00A93B74" w:rsidP="00A93B74">
      <w:pPr>
        <w:pStyle w:val="31"/>
        <w:spacing w:line="240" w:lineRule="auto"/>
        <w:ind w:firstLine="567"/>
      </w:pPr>
      <w:r w:rsidRPr="005B5C79">
        <w:t xml:space="preserve">Отпуск материальных ценностей сторонним организациям оформляется накладной на отпуск материалов на сторону </w:t>
      </w:r>
      <w:r w:rsidRPr="009E39ED">
        <w:t xml:space="preserve">(Прил. </w:t>
      </w:r>
      <w:r w:rsidR="009E39ED" w:rsidRPr="009E39ED">
        <w:t>№</w:t>
      </w:r>
      <w:r w:rsidR="009E39ED">
        <w:t>10</w:t>
      </w:r>
      <w:r w:rsidRPr="005B5C79">
        <w:t>). При предъявлении получателем доверенности на получение ценностей кладовщик один экземпляр накладной передает получателю материалов, а другой остается на складе как основание для отпуска материалов.</w:t>
      </w:r>
    </w:p>
    <w:p w:rsidR="00A93B74" w:rsidRPr="005B5C79" w:rsidRDefault="00A93B74" w:rsidP="00A93B74">
      <w:pPr>
        <w:pStyle w:val="31"/>
        <w:spacing w:line="240" w:lineRule="auto"/>
        <w:ind w:firstLine="567"/>
      </w:pPr>
      <w:r w:rsidRPr="005B5C79">
        <w:t xml:space="preserve">Движение материалов на складе отражается в карточках складского учета </w:t>
      </w:r>
      <w:r w:rsidRPr="009E39ED">
        <w:t>(Прил.1</w:t>
      </w:r>
      <w:r w:rsidR="009E39ED">
        <w:t>1</w:t>
      </w:r>
      <w:r w:rsidRPr="009E39ED">
        <w:t>).</w:t>
      </w:r>
      <w:r w:rsidRPr="005B5C79">
        <w:t xml:space="preserve"> Записи в них делаются  на основании первичных документов в день совершения операции. Движение материалов по складу находит свое отражение в оборотно – сальдовой ведомости.</w:t>
      </w:r>
    </w:p>
    <w:p w:rsidR="0020556C" w:rsidRPr="005B5C79" w:rsidRDefault="0020556C" w:rsidP="00B313EA">
      <w:pPr>
        <w:pStyle w:val="31"/>
        <w:spacing w:line="240" w:lineRule="auto"/>
        <w:ind w:firstLine="567"/>
      </w:pPr>
      <w:r w:rsidRPr="005B5C79">
        <w:t xml:space="preserve">Расчет фактической себестоимости списываемых на производство материалов производится по методу фактической себестоимости  каждого вида материалов. То есть, например, предприятием в августе было приобретено 100 </w:t>
      </w:r>
      <w:r>
        <w:t xml:space="preserve">кг </w:t>
      </w:r>
      <w:r w:rsidRPr="005B5C79">
        <w:t xml:space="preserve"> </w:t>
      </w:r>
      <w:r>
        <w:t>семечек</w:t>
      </w:r>
      <w:r w:rsidRPr="005B5C79">
        <w:t xml:space="preserve"> по цене 6,30 рубля за </w:t>
      </w:r>
      <w:r>
        <w:t>кг</w:t>
      </w:r>
      <w:r w:rsidRPr="005B5C79">
        <w:t xml:space="preserve"> и остаток на конец месяца составил 5 </w:t>
      </w:r>
      <w:r>
        <w:t>кг</w:t>
      </w:r>
      <w:r w:rsidRPr="005B5C79">
        <w:t xml:space="preserve">, а в сентябре 130 </w:t>
      </w:r>
      <w:r>
        <w:t>кг</w:t>
      </w:r>
      <w:r w:rsidRPr="005B5C79">
        <w:t xml:space="preserve"> бензина приобретено по цене уже 6,80 рублей за литр, то на себестоимость в сентябре спишется 5 </w:t>
      </w:r>
      <w:r>
        <w:t>кг</w:t>
      </w:r>
      <w:r w:rsidRPr="005B5C79">
        <w:t xml:space="preserve">. * 6,30 р. + 130 </w:t>
      </w:r>
      <w:r>
        <w:t>кг.</w:t>
      </w:r>
      <w:r w:rsidRPr="005B5C79">
        <w:t xml:space="preserve"> * 6,80 р.. </w:t>
      </w:r>
    </w:p>
    <w:p w:rsidR="0020556C" w:rsidRPr="000271FD" w:rsidRDefault="0020556C" w:rsidP="000271FD"/>
    <w:p w:rsidR="00B02FA8" w:rsidRDefault="00B02FA8" w:rsidP="00B02FA8"/>
    <w:p w:rsidR="00B02FA8" w:rsidRPr="005B5C79" w:rsidRDefault="00B02FA8" w:rsidP="00B02FA8">
      <w:pPr>
        <w:widowControl w:val="0"/>
        <w:jc w:val="center"/>
        <w:rPr>
          <w:b/>
          <w:bCs/>
          <w:snapToGrid w:val="0"/>
          <w:color w:val="000000"/>
        </w:rPr>
      </w:pPr>
    </w:p>
    <w:p w:rsidR="00902FC4" w:rsidRDefault="001C4696" w:rsidP="00A20379">
      <w:pPr>
        <w:jc w:val="center"/>
        <w:rPr>
          <w:snapToGrid w:val="0"/>
          <w:sz w:val="36"/>
          <w:szCs w:val="36"/>
        </w:rPr>
      </w:pPr>
      <w:r>
        <w:br w:type="page"/>
      </w:r>
      <w:r w:rsidR="00A20379" w:rsidRPr="00A20379">
        <w:rPr>
          <w:snapToGrid w:val="0"/>
          <w:sz w:val="36"/>
          <w:szCs w:val="36"/>
        </w:rPr>
        <w:t>5.</w:t>
      </w:r>
      <w:r w:rsidR="00902FC4" w:rsidRPr="00A20379">
        <w:rPr>
          <w:snapToGrid w:val="0"/>
          <w:sz w:val="36"/>
          <w:szCs w:val="36"/>
        </w:rPr>
        <w:t xml:space="preserve">Совершенствование </w:t>
      </w:r>
      <w:r w:rsidR="00D13F83">
        <w:rPr>
          <w:snapToGrid w:val="0"/>
          <w:sz w:val="36"/>
          <w:szCs w:val="36"/>
        </w:rPr>
        <w:t>учета материальных затрат и</w:t>
      </w:r>
    </w:p>
    <w:p w:rsidR="00D13F83" w:rsidRPr="00AE4DEA" w:rsidRDefault="00D13F83" w:rsidP="00A20379">
      <w:pPr>
        <w:jc w:val="center"/>
        <w:rPr>
          <w:b/>
          <w:snapToGrid w:val="0"/>
        </w:rPr>
      </w:pPr>
      <w:r>
        <w:rPr>
          <w:snapToGrid w:val="0"/>
          <w:sz w:val="36"/>
          <w:szCs w:val="36"/>
        </w:rPr>
        <w:t>эффективного управления ими.</w:t>
      </w:r>
    </w:p>
    <w:p w:rsidR="00902FC4" w:rsidRPr="00AE4DEA" w:rsidRDefault="00902FC4" w:rsidP="00902FC4">
      <w:pPr>
        <w:widowControl w:val="0"/>
        <w:jc w:val="center"/>
        <w:rPr>
          <w:b/>
          <w:snapToGrid w:val="0"/>
        </w:rPr>
      </w:pPr>
    </w:p>
    <w:p w:rsidR="00902FC4" w:rsidRDefault="00902FC4" w:rsidP="00A20379">
      <w:pPr>
        <w:widowControl w:val="0"/>
        <w:jc w:val="both"/>
        <w:outlineLvl w:val="0"/>
        <w:rPr>
          <w:snapToGrid w:val="0"/>
        </w:rPr>
      </w:pPr>
      <w:r w:rsidRPr="00AE4DEA">
        <w:rPr>
          <w:snapToGrid w:val="0"/>
        </w:rPr>
        <w:tab/>
      </w:r>
      <w:r w:rsidRPr="00D71FD3">
        <w:rPr>
          <w:snapToGrid w:val="0"/>
        </w:rPr>
        <w:t xml:space="preserve">Управлению затратами на производство и реализацию продукции до настоящего времени не уделялось достаточного внимания, т.к. в этом не было объективной необходимости. Становление рыночных отношений требует разработки содержания и методики управления себестоимостью с учетом особенностей переходного к рыночной экономике периода и международного опыта. Решение этой задачи возможно на основе маржинального анализа, методика которого базируется на изучении соотношения между тремя группами важнейших экономических показателей: издержками, объемом производства продукции и прибылью. </w:t>
      </w:r>
      <w:r w:rsidR="00D71FD3" w:rsidRPr="00D71FD3">
        <w:rPr>
          <w:snapToGrid w:val="0"/>
        </w:rPr>
        <w:t>Проведение маржинального анализа базируется на современной системе учета себестоимости "директ - костинг", которую еще называют "системой управления себестоимостью" или "системой управления предприятием".</w:t>
      </w:r>
      <w:r w:rsidR="00D71FD3">
        <w:rPr>
          <w:snapToGrid w:val="0"/>
        </w:rPr>
        <w:t xml:space="preserve"> </w:t>
      </w:r>
    </w:p>
    <w:p w:rsidR="001C4696" w:rsidRPr="00D71FD3" w:rsidRDefault="00D71FD3" w:rsidP="00A20379">
      <w:pPr>
        <w:widowControl w:val="0"/>
        <w:ind w:left="709"/>
        <w:jc w:val="both"/>
        <w:rPr>
          <w:sz w:val="32"/>
        </w:rPr>
      </w:pPr>
      <w:r>
        <w:rPr>
          <w:snapToGrid w:val="0"/>
        </w:rPr>
        <w:t>Но рассмотрим по порядку сле</w:t>
      </w:r>
      <w:r w:rsidR="001C4696" w:rsidRPr="00D71FD3">
        <w:t>дующие системы учета затрат:</w:t>
      </w:r>
    </w:p>
    <w:p w:rsidR="001C4696" w:rsidRPr="00D71FD3" w:rsidRDefault="001C4696" w:rsidP="00A20379">
      <w:pPr>
        <w:ind w:left="1418"/>
        <w:jc w:val="both"/>
        <w:rPr>
          <w:lang w:val="en-US"/>
        </w:rPr>
      </w:pPr>
      <w:r w:rsidRPr="00D71FD3">
        <w:rPr>
          <w:lang w:val="en-US"/>
        </w:rPr>
        <w:t>1.</w:t>
      </w:r>
      <w:r w:rsidRPr="00D71FD3">
        <w:t>абзорпшен</w:t>
      </w:r>
      <w:r w:rsidRPr="00D71FD3">
        <w:rPr>
          <w:lang w:val="en-US"/>
        </w:rPr>
        <w:t>-</w:t>
      </w:r>
      <w:r w:rsidRPr="00D71FD3">
        <w:t>костинг</w:t>
      </w:r>
      <w:r w:rsidRPr="00D71FD3">
        <w:rPr>
          <w:lang w:val="en-US"/>
        </w:rPr>
        <w:t xml:space="preserve"> (Absorption costing);</w:t>
      </w:r>
    </w:p>
    <w:p w:rsidR="001C4696" w:rsidRPr="00D71FD3" w:rsidRDefault="001C4696" w:rsidP="00A20379">
      <w:pPr>
        <w:ind w:left="1418"/>
        <w:jc w:val="both"/>
        <w:rPr>
          <w:lang w:val="en-US"/>
        </w:rPr>
      </w:pPr>
      <w:r w:rsidRPr="00D71FD3">
        <w:rPr>
          <w:lang w:val="en-US"/>
        </w:rPr>
        <w:t>2.</w:t>
      </w:r>
      <w:r w:rsidRPr="00D71FD3">
        <w:t>система</w:t>
      </w:r>
      <w:r w:rsidRPr="00D71FD3">
        <w:rPr>
          <w:lang w:val="en-US"/>
        </w:rPr>
        <w:t xml:space="preserve"> ABC (Activity – Boscol – Costing);</w:t>
      </w:r>
    </w:p>
    <w:p w:rsidR="001C4696" w:rsidRPr="00D71FD3" w:rsidRDefault="001C4696" w:rsidP="00A20379">
      <w:pPr>
        <w:ind w:left="1418"/>
        <w:jc w:val="both"/>
        <w:rPr>
          <w:lang w:val="en-US"/>
        </w:rPr>
      </w:pPr>
      <w:r w:rsidRPr="00D71FD3">
        <w:rPr>
          <w:lang w:val="en-US"/>
        </w:rPr>
        <w:t>3.</w:t>
      </w:r>
      <w:r w:rsidRPr="00D71FD3">
        <w:t>директ</w:t>
      </w:r>
      <w:r w:rsidRPr="00D71FD3">
        <w:rPr>
          <w:lang w:val="en-US"/>
        </w:rPr>
        <w:t>-</w:t>
      </w:r>
      <w:r w:rsidRPr="00D71FD3">
        <w:t>костинг</w:t>
      </w:r>
      <w:r w:rsidRPr="00D71FD3">
        <w:rPr>
          <w:lang w:val="en-US"/>
        </w:rPr>
        <w:t xml:space="preserve"> (Direct – Costing – Sistem).</w:t>
      </w:r>
    </w:p>
    <w:p w:rsidR="001C4696" w:rsidRPr="00D71FD3" w:rsidRDefault="001C4696" w:rsidP="00A20379">
      <w:pPr>
        <w:ind w:left="709"/>
        <w:jc w:val="both"/>
        <w:rPr>
          <w:lang w:val="en-US"/>
        </w:rPr>
      </w:pPr>
    </w:p>
    <w:p w:rsidR="001C4696" w:rsidRPr="00A20379" w:rsidRDefault="001C4696" w:rsidP="002D42BA">
      <w:pPr>
        <w:numPr>
          <w:ilvl w:val="0"/>
          <w:numId w:val="14"/>
        </w:numPr>
        <w:jc w:val="both"/>
        <w:rPr>
          <w:i/>
        </w:rPr>
      </w:pPr>
      <w:r w:rsidRPr="00A20379">
        <w:rPr>
          <w:i/>
        </w:rPr>
        <w:t>абзорпшен-костинг (absorption costing);</w:t>
      </w:r>
    </w:p>
    <w:p w:rsidR="001C4696" w:rsidRPr="00D71FD3" w:rsidRDefault="001C4696" w:rsidP="00D71FD3">
      <w:pPr>
        <w:ind w:firstLine="720"/>
        <w:jc w:val="both"/>
      </w:pPr>
      <w:r w:rsidRPr="00D71FD3">
        <w:t>Система абзорпшен-костинг предназначена для исчисления полных затрат. Она предпологает распределение всех затрат между реализованной продукцией и остатками продукции. При этом расходы подразделяются в зависимости от их функциональной роли на производственные, реализованные и административные.</w:t>
      </w:r>
    </w:p>
    <w:p w:rsidR="001C4696" w:rsidRPr="00D71FD3" w:rsidRDefault="001C4696" w:rsidP="00D71FD3">
      <w:pPr>
        <w:ind w:firstLine="720"/>
        <w:jc w:val="both"/>
      </w:pPr>
      <w:r w:rsidRPr="00D71FD3">
        <w:t>Расчет финансового результата при этом методе выглядит следующим образом:</w:t>
      </w:r>
    </w:p>
    <w:p w:rsidR="001C4696" w:rsidRPr="00D71FD3" w:rsidRDefault="001C4696" w:rsidP="00A20379">
      <w:pPr>
        <w:ind w:firstLine="720"/>
        <w:jc w:val="both"/>
        <w:rPr>
          <w:u w:val="single"/>
        </w:rPr>
      </w:pPr>
      <w:r w:rsidRPr="00D71FD3">
        <w:rPr>
          <w:u w:val="single"/>
        </w:rPr>
        <w:t>Выручка</w:t>
      </w:r>
    </w:p>
    <w:p w:rsidR="001C4696" w:rsidRPr="00D71FD3" w:rsidRDefault="001C4696" w:rsidP="00A20379">
      <w:pPr>
        <w:pStyle w:val="21"/>
        <w:ind w:left="720" w:firstLine="0"/>
        <w:rPr>
          <w:szCs w:val="28"/>
        </w:rPr>
      </w:pPr>
      <w:r w:rsidRPr="00D71FD3">
        <w:rPr>
          <w:szCs w:val="28"/>
        </w:rPr>
        <w:t>Вычитаются производственные затраты на реализованную продукцию (включая постоянные производственные расходы).</w:t>
      </w:r>
    </w:p>
    <w:p w:rsidR="001C4696" w:rsidRPr="00D71FD3" w:rsidRDefault="001C4696" w:rsidP="00A20379">
      <w:pPr>
        <w:pStyle w:val="3"/>
        <w:ind w:firstLine="720"/>
        <w:jc w:val="both"/>
        <w:rPr>
          <w:sz w:val="28"/>
          <w:u w:val="single"/>
        </w:rPr>
      </w:pPr>
      <w:r w:rsidRPr="00D71FD3">
        <w:rPr>
          <w:sz w:val="28"/>
          <w:u w:val="single"/>
        </w:rPr>
        <w:t>Валовая прибыль или валовая маржа</w:t>
      </w:r>
    </w:p>
    <w:p w:rsidR="001C4696" w:rsidRPr="00D71FD3" w:rsidRDefault="001C4696" w:rsidP="00A20379">
      <w:pPr>
        <w:pStyle w:val="20"/>
        <w:ind w:firstLine="720"/>
        <w:jc w:val="both"/>
        <w:rPr>
          <w:b w:val="0"/>
          <w:sz w:val="28"/>
        </w:rPr>
      </w:pPr>
      <w:r w:rsidRPr="00D71FD3">
        <w:rPr>
          <w:b w:val="0"/>
          <w:sz w:val="28"/>
        </w:rPr>
        <w:t>Вычитается коммерческие и административные расходы.</w:t>
      </w:r>
    </w:p>
    <w:p w:rsidR="001C4696" w:rsidRPr="00D71FD3" w:rsidRDefault="001C4696" w:rsidP="00A20379">
      <w:pPr>
        <w:ind w:firstLine="720"/>
        <w:jc w:val="both"/>
        <w:rPr>
          <w:u w:val="single"/>
        </w:rPr>
      </w:pPr>
      <w:r w:rsidRPr="00D71FD3">
        <w:rPr>
          <w:u w:val="single"/>
        </w:rPr>
        <w:t>Чистая прибыль</w:t>
      </w:r>
    </w:p>
    <w:p w:rsidR="001C4696" w:rsidRPr="00D71FD3" w:rsidRDefault="001C4696" w:rsidP="00D71FD3">
      <w:pPr>
        <w:jc w:val="both"/>
      </w:pPr>
    </w:p>
    <w:p w:rsidR="001C4696" w:rsidRPr="00D71FD3" w:rsidRDefault="001C4696" w:rsidP="00D71FD3">
      <w:pPr>
        <w:pStyle w:val="8"/>
        <w:spacing w:line="240" w:lineRule="auto"/>
      </w:pPr>
      <w:r w:rsidRPr="00D71FD3">
        <w:tab/>
        <w:t xml:space="preserve">Метод абзорпшен-костинг имеет несколько вариантов, сравнительная характеристика </w:t>
      </w:r>
      <w:r w:rsidR="00376B99">
        <w:t>которых представлена в таблице 5</w:t>
      </w:r>
      <w:r w:rsidRPr="00D71FD3">
        <w:t>.</w:t>
      </w:r>
      <w:r w:rsidR="00376B99">
        <w:t>1</w:t>
      </w:r>
      <w:r w:rsidRPr="00D71FD3">
        <w:t>.</w:t>
      </w:r>
    </w:p>
    <w:p w:rsidR="001C4696" w:rsidRPr="00D71FD3" w:rsidRDefault="001C4696" w:rsidP="00D71FD3">
      <w:pPr>
        <w:jc w:val="both"/>
      </w:pPr>
    </w:p>
    <w:p w:rsidR="001C4696" w:rsidRPr="00D71FD3" w:rsidRDefault="006F094B" w:rsidP="006F094B">
      <w:pPr>
        <w:pStyle w:val="6"/>
        <w:spacing w:line="240" w:lineRule="auto"/>
        <w:ind w:firstLine="0"/>
        <w:jc w:val="right"/>
      </w:pPr>
      <w:r>
        <w:t>Таблица</w:t>
      </w:r>
      <w:r w:rsidR="00376B99">
        <w:t xml:space="preserve"> 5.1</w:t>
      </w:r>
      <w:r>
        <w:t>.</w:t>
      </w:r>
      <w:r w:rsidR="001C4696" w:rsidRPr="00D71FD3">
        <w:t>Сравнение вариантов абзорпшен-костинга (</w:t>
      </w:r>
      <w:r w:rsidR="001C4696" w:rsidRPr="00D71FD3">
        <w:rPr>
          <w:lang w:val="en-US"/>
        </w:rPr>
        <w:t>absorption</w:t>
      </w:r>
      <w:r w:rsidR="001C4696" w:rsidRPr="00D71FD3">
        <w:t xml:space="preserve"> </w:t>
      </w:r>
      <w:r w:rsidR="001C4696" w:rsidRPr="00D71FD3">
        <w:rPr>
          <w:lang w:val="en-US"/>
        </w:rPr>
        <w:t>costing</w:t>
      </w:r>
      <w:r w:rsidR="001C4696" w:rsidRPr="00D71FD3">
        <w:t>)</w:t>
      </w:r>
    </w:p>
    <w:tbl>
      <w:tblPr>
        <w:tblW w:w="9386" w:type="dxa"/>
        <w:tblLayout w:type="fixed"/>
        <w:tblCellMar>
          <w:left w:w="30" w:type="dxa"/>
          <w:right w:w="30" w:type="dxa"/>
        </w:tblCellMar>
        <w:tblLook w:val="0000" w:firstRow="0" w:lastRow="0" w:firstColumn="0" w:lastColumn="0" w:noHBand="0" w:noVBand="0"/>
      </w:tblPr>
      <w:tblGrid>
        <w:gridCol w:w="2298"/>
        <w:gridCol w:w="2410"/>
        <w:gridCol w:w="2268"/>
        <w:gridCol w:w="2410"/>
      </w:tblGrid>
      <w:tr w:rsidR="001C4696" w:rsidRPr="00D71FD3">
        <w:trPr>
          <w:trHeight w:val="350"/>
        </w:trPr>
        <w:tc>
          <w:tcPr>
            <w:tcW w:w="2298" w:type="dxa"/>
            <w:tcBorders>
              <w:top w:val="single" w:sz="6" w:space="0" w:color="auto"/>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Статьи затрат</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Фактический</w:t>
            </w:r>
          </w:p>
        </w:tc>
        <w:tc>
          <w:tcPr>
            <w:tcW w:w="2268" w:type="dxa"/>
            <w:tcBorders>
              <w:top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Нормальный</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Стандарт абзорпшен</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Абзорпшен-костинг</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абзорпшен-костинг</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Костинг (standart</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(normal absorption</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(normal absorption</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Absorption costing)</w:t>
            </w:r>
          </w:p>
        </w:tc>
      </w:tr>
      <w:tr w:rsidR="001C4696" w:rsidRPr="00D71FD3">
        <w:trPr>
          <w:trHeight w:val="350"/>
        </w:trPr>
        <w:tc>
          <w:tcPr>
            <w:tcW w:w="2298" w:type="dxa"/>
            <w:tcBorders>
              <w:left w:val="single" w:sz="6" w:space="0" w:color="auto"/>
              <w:bottom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Costing)</w:t>
            </w:r>
          </w:p>
        </w:tc>
        <w:tc>
          <w:tcPr>
            <w:tcW w:w="2268" w:type="dxa"/>
            <w:tcBorders>
              <w:bottom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costing)</w:t>
            </w: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p>
        </w:tc>
      </w:tr>
      <w:tr w:rsidR="001C4696" w:rsidRPr="00D71FD3">
        <w:trPr>
          <w:trHeight w:val="350"/>
        </w:trPr>
        <w:tc>
          <w:tcPr>
            <w:tcW w:w="2298" w:type="dxa"/>
            <w:tcBorders>
              <w:top w:val="single" w:sz="6" w:space="0" w:color="auto"/>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Основные</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268" w:type="dxa"/>
            <w:tcBorders>
              <w:top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Расходы по норме *</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материалы</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фактический выпуск</w:t>
            </w:r>
          </w:p>
        </w:tc>
      </w:tr>
    </w:tbl>
    <w:p w:rsidR="006F094B" w:rsidRDefault="006F094B" w:rsidP="006F094B">
      <w:pPr>
        <w:jc w:val="right"/>
      </w:pPr>
      <w:r>
        <w:t>Продолжение таблицы 1.6.</w:t>
      </w:r>
    </w:p>
    <w:tbl>
      <w:tblPr>
        <w:tblW w:w="9386" w:type="dxa"/>
        <w:tblLayout w:type="fixed"/>
        <w:tblCellMar>
          <w:left w:w="30" w:type="dxa"/>
          <w:right w:w="30" w:type="dxa"/>
        </w:tblCellMar>
        <w:tblLook w:val="0000" w:firstRow="0" w:lastRow="0" w:firstColumn="0" w:lastColumn="0" w:noHBand="0" w:noVBand="0"/>
      </w:tblPr>
      <w:tblGrid>
        <w:gridCol w:w="2298"/>
        <w:gridCol w:w="2410"/>
        <w:gridCol w:w="2268"/>
        <w:gridCol w:w="2410"/>
      </w:tblGrid>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фактическая цена</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фактическая цена</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нормативная цена</w:t>
            </w:r>
          </w:p>
        </w:tc>
      </w:tr>
      <w:tr w:rsidR="001C4696" w:rsidRPr="00D71FD3">
        <w:trPr>
          <w:trHeight w:val="350"/>
        </w:trPr>
        <w:tc>
          <w:tcPr>
            <w:tcW w:w="2298" w:type="dxa"/>
            <w:tcBorders>
              <w:top w:val="single" w:sz="6" w:space="0" w:color="auto"/>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 xml:space="preserve">Заработная </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 xml:space="preserve">Фактически </w:t>
            </w:r>
          </w:p>
        </w:tc>
        <w:tc>
          <w:tcPr>
            <w:tcW w:w="2268" w:type="dxa"/>
            <w:tcBorders>
              <w:top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 xml:space="preserve">Фактически </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Расход по норме *</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плата</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затрачено</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затрачено</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фактический выпуск</w:t>
            </w:r>
          </w:p>
        </w:tc>
      </w:tr>
      <w:tr w:rsidR="001C4696" w:rsidRPr="00D71FD3">
        <w:trPr>
          <w:trHeight w:val="350"/>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r>
      <w:tr w:rsidR="001C4696" w:rsidRPr="00D71FD3">
        <w:trPr>
          <w:trHeight w:val="293"/>
        </w:trPr>
        <w:tc>
          <w:tcPr>
            <w:tcW w:w="2298" w:type="dxa"/>
            <w:tcBorders>
              <w:left w:val="single" w:sz="6" w:space="0" w:color="auto"/>
              <w:bottom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 расценка</w:t>
            </w:r>
          </w:p>
        </w:tc>
        <w:tc>
          <w:tcPr>
            <w:tcW w:w="2268" w:type="dxa"/>
            <w:tcBorders>
              <w:bottom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 расценка</w:t>
            </w: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норм. расценка</w:t>
            </w:r>
          </w:p>
        </w:tc>
      </w:tr>
      <w:tr w:rsidR="001C4696" w:rsidRPr="00D71FD3">
        <w:trPr>
          <w:trHeight w:val="293"/>
        </w:trPr>
        <w:tc>
          <w:tcPr>
            <w:tcW w:w="2298" w:type="dxa"/>
            <w:tcBorders>
              <w:top w:val="single" w:sz="6" w:space="0" w:color="auto"/>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Переменные об-</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268" w:type="dxa"/>
            <w:tcBorders>
              <w:top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Расход по норме *</w:t>
            </w:r>
          </w:p>
        </w:tc>
      </w:tr>
      <w:tr w:rsidR="001C4696" w:rsidRPr="00D71FD3">
        <w:trPr>
          <w:trHeight w:val="293"/>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щепроизводствен-</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фактический выпуск</w:t>
            </w:r>
          </w:p>
        </w:tc>
      </w:tr>
      <w:tr w:rsidR="001C4696" w:rsidRPr="00D71FD3">
        <w:trPr>
          <w:trHeight w:val="293"/>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ные расходы (ОПР)</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r>
      <w:tr w:rsidR="001C4696" w:rsidRPr="00D71FD3">
        <w:trPr>
          <w:trHeight w:val="293"/>
        </w:trPr>
        <w:tc>
          <w:tcPr>
            <w:tcW w:w="2298" w:type="dxa"/>
            <w:tcBorders>
              <w:left w:val="single" w:sz="6" w:space="0" w:color="auto"/>
              <w:bottom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 Коэф-т (ОПР)</w:t>
            </w:r>
          </w:p>
        </w:tc>
        <w:tc>
          <w:tcPr>
            <w:tcW w:w="2268" w:type="dxa"/>
            <w:tcBorders>
              <w:bottom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план.коэф-т (ОПР)</w:t>
            </w: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план.коэф-т (ОПР)</w:t>
            </w:r>
          </w:p>
        </w:tc>
      </w:tr>
      <w:tr w:rsidR="001C4696" w:rsidRPr="00D71FD3">
        <w:trPr>
          <w:trHeight w:val="293"/>
        </w:trPr>
        <w:tc>
          <w:tcPr>
            <w:tcW w:w="2298" w:type="dxa"/>
            <w:tcBorders>
              <w:top w:val="single" w:sz="6" w:space="0" w:color="auto"/>
              <w:lef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Постоянные ОПР</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268" w:type="dxa"/>
            <w:tcBorders>
              <w:top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Фактическое</w:t>
            </w:r>
          </w:p>
        </w:tc>
        <w:tc>
          <w:tcPr>
            <w:tcW w:w="2410" w:type="dxa"/>
            <w:tcBorders>
              <w:top w:val="single" w:sz="6" w:space="0" w:color="auto"/>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Расход по норме *</w:t>
            </w:r>
          </w:p>
        </w:tc>
      </w:tr>
      <w:tr w:rsidR="001C4696" w:rsidRPr="00D71FD3">
        <w:trPr>
          <w:trHeight w:val="293"/>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потребление</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фактический выпуск</w:t>
            </w:r>
          </w:p>
        </w:tc>
      </w:tr>
      <w:tr w:rsidR="001C4696" w:rsidRPr="00D71FD3">
        <w:trPr>
          <w:trHeight w:val="293"/>
        </w:trPr>
        <w:tc>
          <w:tcPr>
            <w:tcW w:w="2298" w:type="dxa"/>
            <w:tcBorders>
              <w:left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268" w:type="dxa"/>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c>
          <w:tcPr>
            <w:tcW w:w="2410" w:type="dxa"/>
            <w:tcBorders>
              <w:left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w:t>
            </w:r>
          </w:p>
        </w:tc>
      </w:tr>
      <w:tr w:rsidR="001C4696" w:rsidRPr="00D71FD3">
        <w:trPr>
          <w:trHeight w:val="293"/>
        </w:trPr>
        <w:tc>
          <w:tcPr>
            <w:tcW w:w="2298" w:type="dxa"/>
            <w:tcBorders>
              <w:left w:val="single" w:sz="6" w:space="0" w:color="auto"/>
              <w:bottom w:val="single" w:sz="6" w:space="0" w:color="auto"/>
            </w:tcBorders>
          </w:tcPr>
          <w:p w:rsidR="001C4696" w:rsidRPr="00D71FD3" w:rsidRDefault="001C4696" w:rsidP="00D71FD3">
            <w:pPr>
              <w:jc w:val="both"/>
              <w:rPr>
                <w:snapToGrid w:val="0"/>
                <w:color w:val="000000"/>
                <w:sz w:val="24"/>
                <w:szCs w:val="24"/>
                <w:lang w:eastAsia="en-US"/>
              </w:rPr>
            </w:pP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Факт. Коэф-т (ОПР)</w:t>
            </w:r>
          </w:p>
        </w:tc>
        <w:tc>
          <w:tcPr>
            <w:tcW w:w="2268" w:type="dxa"/>
            <w:tcBorders>
              <w:bottom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план.коэф-т (ОПР)</w:t>
            </w:r>
          </w:p>
        </w:tc>
        <w:tc>
          <w:tcPr>
            <w:tcW w:w="2410" w:type="dxa"/>
            <w:tcBorders>
              <w:left w:val="single" w:sz="6" w:space="0" w:color="auto"/>
              <w:bottom w:val="single" w:sz="6" w:space="0" w:color="auto"/>
              <w:right w:val="single" w:sz="6" w:space="0" w:color="auto"/>
            </w:tcBorders>
          </w:tcPr>
          <w:p w:rsidR="001C4696" w:rsidRPr="00D71FD3" w:rsidRDefault="001C4696" w:rsidP="00D71FD3">
            <w:pPr>
              <w:jc w:val="both"/>
              <w:rPr>
                <w:snapToGrid w:val="0"/>
                <w:color w:val="000000"/>
                <w:sz w:val="24"/>
                <w:szCs w:val="24"/>
                <w:lang w:eastAsia="en-US"/>
              </w:rPr>
            </w:pPr>
            <w:r w:rsidRPr="00D71FD3">
              <w:rPr>
                <w:snapToGrid w:val="0"/>
                <w:color w:val="000000"/>
                <w:sz w:val="24"/>
                <w:szCs w:val="24"/>
                <w:lang w:eastAsia="en-US"/>
              </w:rPr>
              <w:t>план.коэф-т (ОПР)</w:t>
            </w:r>
          </w:p>
        </w:tc>
      </w:tr>
    </w:tbl>
    <w:p w:rsidR="001C4696" w:rsidRPr="00D71FD3" w:rsidRDefault="001C4696" w:rsidP="00D71FD3">
      <w:pPr>
        <w:jc w:val="both"/>
      </w:pPr>
    </w:p>
    <w:p w:rsidR="001C4696" w:rsidRPr="00D71FD3" w:rsidRDefault="001C4696" w:rsidP="00D71FD3">
      <w:pPr>
        <w:jc w:val="both"/>
      </w:pPr>
      <w:r w:rsidRPr="00D71FD3">
        <w:tab/>
        <w:t>При варианте абзорпшен-стандарт-костинг основное производство включает затраты, которые должны быть отнесены на продукт, а не те, которые на самом деле имели место.</w:t>
      </w:r>
    </w:p>
    <w:p w:rsidR="001C4696" w:rsidRPr="00D71FD3" w:rsidRDefault="001C4696" w:rsidP="00D71FD3">
      <w:pPr>
        <w:jc w:val="both"/>
      </w:pPr>
      <w:r w:rsidRPr="00D71FD3">
        <w:tab/>
        <w:t>При нормальном калькулировании коэффициент распределения ОПР умножается на фактический объем. При стандарт-костинг бюджетный коэффициент ОПР умножается на норматив, рассчитанный как произведение фактического объема на норму, например, трудовых затрат. При нормальном калькулировании собираются данные только о фактических затратах труда. При стандарт-костинг генерируются как фактические, так и нормативные данные.</w:t>
      </w:r>
    </w:p>
    <w:p w:rsidR="001C4696" w:rsidRPr="00D71FD3" w:rsidRDefault="001C4696" w:rsidP="00D71FD3">
      <w:pPr>
        <w:jc w:val="both"/>
      </w:pPr>
      <w:r w:rsidRPr="00D71FD3">
        <w:tab/>
        <w:t>Стандарт-костинг схож с отечественной системой нормативного учета и позволяет учитывать затраты с выделением отношений от норм с указанием их причин возникновения.</w:t>
      </w:r>
    </w:p>
    <w:p w:rsidR="001C4696" w:rsidRPr="00D71FD3" w:rsidRDefault="001C4696" w:rsidP="00D71FD3">
      <w:pPr>
        <w:jc w:val="both"/>
      </w:pPr>
    </w:p>
    <w:p w:rsidR="001C4696" w:rsidRPr="006F094B" w:rsidRDefault="001C4696" w:rsidP="002D42BA">
      <w:pPr>
        <w:numPr>
          <w:ilvl w:val="0"/>
          <w:numId w:val="14"/>
        </w:numPr>
        <w:jc w:val="both"/>
        <w:rPr>
          <w:i/>
          <w:lang w:val="en-US"/>
        </w:rPr>
      </w:pPr>
      <w:r w:rsidRPr="006F094B">
        <w:rPr>
          <w:i/>
        </w:rPr>
        <w:t>Система</w:t>
      </w:r>
      <w:r w:rsidRPr="006F094B">
        <w:rPr>
          <w:i/>
          <w:lang w:val="en-US"/>
        </w:rPr>
        <w:t xml:space="preserve"> ABC (Activity-Boscol-Costing).</w:t>
      </w:r>
    </w:p>
    <w:p w:rsidR="001C4696" w:rsidRPr="00D71FD3" w:rsidRDefault="001C4696" w:rsidP="00D71FD3">
      <w:pPr>
        <w:pStyle w:val="21"/>
        <w:rPr>
          <w:szCs w:val="28"/>
        </w:rPr>
      </w:pPr>
      <w:r w:rsidRPr="00D71FD3">
        <w:rPr>
          <w:szCs w:val="28"/>
        </w:rPr>
        <w:t>В общей системе управления затратами важное место занимает система учета затрат, основанная на деятельности, или калькулировании на основе деятельности.</w:t>
      </w:r>
    </w:p>
    <w:p w:rsidR="001C4696" w:rsidRPr="00D71FD3" w:rsidRDefault="001C4696" w:rsidP="00D71FD3">
      <w:pPr>
        <w:ind w:firstLine="720"/>
        <w:jc w:val="both"/>
      </w:pPr>
      <w:r w:rsidRPr="00D71FD3">
        <w:t>Суть данного подхода такова:</w:t>
      </w:r>
    </w:p>
    <w:p w:rsidR="001C4696" w:rsidRPr="00D71FD3" w:rsidRDefault="001C4696" w:rsidP="00D71FD3">
      <w:pPr>
        <w:ind w:firstLine="720"/>
        <w:jc w:val="both"/>
      </w:pPr>
      <w:r w:rsidRPr="00D71FD3">
        <w:t>Эффективным направлением снижения издержек является управление ресурсопотребляющей деятельностью с помощью  ее побудитилей (причин). Управление издержками должно обеспечить реальное сокращение затрат путем сокращения деятельности, не создающей добавленную стоимость, и совершенствование деятельности, ее создающей, то есть повышающей ценность изделия.</w:t>
      </w:r>
    </w:p>
    <w:p w:rsidR="001C4696" w:rsidRPr="00D71FD3" w:rsidRDefault="001C4696" w:rsidP="00D71FD3">
      <w:pPr>
        <w:ind w:firstLine="720"/>
        <w:jc w:val="both"/>
      </w:pPr>
      <w:r w:rsidRPr="00D71FD3">
        <w:t>Кортко методологию системы ABC можно определить следующим образом:</w:t>
      </w:r>
    </w:p>
    <w:p w:rsidR="001C4696" w:rsidRPr="00D71FD3" w:rsidRDefault="001C4696" w:rsidP="002D42BA">
      <w:pPr>
        <w:numPr>
          <w:ilvl w:val="0"/>
          <w:numId w:val="15"/>
        </w:numPr>
        <w:jc w:val="both"/>
      </w:pPr>
      <w:r w:rsidRPr="00D71FD3">
        <w:t>определение основных видов деятельности предприятия: основные (фондоемкие, трудоемкие) и вспомогательные (заказы материалов, их получение, переработка, административные расходы и др.);</w:t>
      </w:r>
    </w:p>
    <w:p w:rsidR="001C4696" w:rsidRPr="00D71FD3" w:rsidRDefault="001C4696" w:rsidP="002D42BA">
      <w:pPr>
        <w:numPr>
          <w:ilvl w:val="0"/>
          <w:numId w:val="15"/>
        </w:numPr>
        <w:jc w:val="both"/>
      </w:pPr>
      <w:r w:rsidRPr="00D71FD3">
        <w:t>определение факторов себестоимости по конкретным видам деятельности (например, если плановые затраты на производство собираются по сериям составляющих элементов какой-либо установки, то основным фактором оказывающим влияние, будет количество этих серий;</w:t>
      </w:r>
    </w:p>
    <w:p w:rsidR="001C4696" w:rsidRPr="00D71FD3" w:rsidRDefault="001C4696" w:rsidP="002D42BA">
      <w:pPr>
        <w:numPr>
          <w:ilvl w:val="0"/>
          <w:numId w:val="15"/>
        </w:numPr>
        <w:jc w:val="both"/>
      </w:pPr>
      <w:r w:rsidRPr="00D71FD3">
        <w:t>создание центров ответственности по каждому виду деятельности;</w:t>
      </w:r>
    </w:p>
    <w:p w:rsidR="001C4696" w:rsidRPr="00D71FD3" w:rsidRDefault="001C4696" w:rsidP="002D42BA">
      <w:pPr>
        <w:numPr>
          <w:ilvl w:val="0"/>
          <w:numId w:val="15"/>
        </w:numPr>
        <w:jc w:val="both"/>
      </w:pPr>
      <w:r w:rsidRPr="00D71FD3">
        <w:t>перенесение затрат с видов деятельности на создание продуктов. В качестве базы распределения принимаются спрос на продукцию. Как измеритель процесса здесь выступают факторы себестоимости, оказывающие влияние по конкретному виду деятельности.</w:t>
      </w:r>
    </w:p>
    <w:p w:rsidR="001C4696" w:rsidRPr="00D71FD3" w:rsidRDefault="001C4696" w:rsidP="00D71FD3">
      <w:pPr>
        <w:ind w:firstLine="720"/>
        <w:jc w:val="both"/>
      </w:pPr>
      <w:r w:rsidRPr="00D71FD3">
        <w:t>Метод калькуляции себестоимости по операциям обычно анализируется с точки зрения управленческого учета по таким параметрам, как: оценка запасов; принятие решения; контроль.</w:t>
      </w:r>
    </w:p>
    <w:p w:rsidR="001C4696" w:rsidRPr="00D71FD3" w:rsidRDefault="001C4696" w:rsidP="00D71FD3">
      <w:pPr>
        <w:ind w:firstLine="720"/>
        <w:jc w:val="both"/>
      </w:pPr>
      <w:r w:rsidRPr="00D71FD3">
        <w:t>Основной особенностью системы ABC является выделение затрат, относимых на производство единицы продукции, партии изделий, общепроизводственные расходы и общехозяйственные расходы.</w:t>
      </w:r>
    </w:p>
    <w:p w:rsidR="001C4696" w:rsidRPr="00D71FD3" w:rsidRDefault="001C4696" w:rsidP="00D71FD3">
      <w:pPr>
        <w:ind w:firstLine="720"/>
        <w:jc w:val="both"/>
      </w:pPr>
      <w:r w:rsidRPr="00D71FD3">
        <w:t>Данный метод имеет ряд достоинств:</w:t>
      </w:r>
    </w:p>
    <w:p w:rsidR="001C4696" w:rsidRPr="00D71FD3" w:rsidRDefault="001C4696" w:rsidP="002D42BA">
      <w:pPr>
        <w:numPr>
          <w:ilvl w:val="0"/>
          <w:numId w:val="16"/>
        </w:numPr>
        <w:jc w:val="both"/>
      </w:pPr>
      <w:r w:rsidRPr="00D71FD3">
        <w:t>Он позволяет подробно анализировать накладные расходы, что имеет большое значение для управленческого укета.</w:t>
      </w:r>
    </w:p>
    <w:p w:rsidR="001C4696" w:rsidRPr="00D71FD3" w:rsidRDefault="001C4696" w:rsidP="002D42BA">
      <w:pPr>
        <w:numPr>
          <w:ilvl w:val="0"/>
          <w:numId w:val="16"/>
        </w:numPr>
        <w:jc w:val="both"/>
      </w:pPr>
      <w:r w:rsidRPr="00D71FD3">
        <w:t>Метод ABC дает возможность более точно определить затраты на неиспользуемые мощности для периодического их списания на счет прибылей и убытков. Стоимость единицы продукции, оцененная с помощью данного метода, является наилучшей финансовой оценкой потребленных ресурсов, так как учитывает сложные альтернативные способы определения связей между продукцией и использованием ресурсов.</w:t>
      </w:r>
    </w:p>
    <w:p w:rsidR="001C4696" w:rsidRPr="00D71FD3" w:rsidRDefault="001C4696" w:rsidP="002D42BA">
      <w:pPr>
        <w:numPr>
          <w:ilvl w:val="0"/>
          <w:numId w:val="16"/>
        </w:numPr>
        <w:jc w:val="both"/>
      </w:pPr>
      <w:r w:rsidRPr="00D71FD3">
        <w:t>Метод ABC позволяет косвенным образом оценить уровень производительности труда: отклонение от количества потребленных ресурсов, а следовательно, от выпуска или сравнения фактического уровня распределения затрат с тем объемом, который мог бы быть возможным при реальном обеспечении ресурсами.</w:t>
      </w:r>
    </w:p>
    <w:p w:rsidR="001C4696" w:rsidRPr="00D71FD3" w:rsidRDefault="001C4696" w:rsidP="002D42BA">
      <w:pPr>
        <w:numPr>
          <w:ilvl w:val="0"/>
          <w:numId w:val="16"/>
        </w:numPr>
        <w:jc w:val="both"/>
      </w:pPr>
      <w:r w:rsidRPr="00D71FD3">
        <w:t>Метод ABC не только доставляет новую информацию о затратах, но и генерируют ряд показателей нефинансового характера, в основном измерителей объема производства и определение производственных мощностей предпрития.</w:t>
      </w:r>
    </w:p>
    <w:p w:rsidR="001C4696" w:rsidRPr="00D71FD3" w:rsidRDefault="001C4696" w:rsidP="00D71FD3">
      <w:pPr>
        <w:ind w:firstLine="720"/>
        <w:jc w:val="both"/>
      </w:pPr>
      <w:r w:rsidRPr="00D71FD3">
        <w:t>Затраты по отдельным операциям и количество объектов распределения затрат представляют индивидуальные измерители производительности; в совокупности они могут дать коэффициенты распределения затрат, которые могут служить в качестве измерителей производительности каждого вида деятельности, контроля со стороны руководящего персонала.</w:t>
      </w:r>
    </w:p>
    <w:p w:rsidR="001C4696" w:rsidRPr="00D71FD3" w:rsidRDefault="001C4696" w:rsidP="00D71FD3">
      <w:pPr>
        <w:ind w:firstLine="720"/>
        <w:jc w:val="both"/>
      </w:pPr>
      <w:r w:rsidRPr="00D71FD3">
        <w:t>Внедрение системы ABC в практику работы, на наш взгляд обеспечило бы достоверное исчисление себестоимости конкретных изделий, что значительно повысит объективность оценки рентабельности продукции.</w:t>
      </w:r>
    </w:p>
    <w:p w:rsidR="001C4696" w:rsidRPr="00D71FD3" w:rsidRDefault="001C4696" w:rsidP="00D71FD3">
      <w:pPr>
        <w:jc w:val="both"/>
      </w:pPr>
    </w:p>
    <w:p w:rsidR="001C4696" w:rsidRPr="006F094B" w:rsidRDefault="001C4696" w:rsidP="002D42BA">
      <w:pPr>
        <w:numPr>
          <w:ilvl w:val="0"/>
          <w:numId w:val="14"/>
        </w:numPr>
        <w:jc w:val="both"/>
        <w:rPr>
          <w:i/>
        </w:rPr>
      </w:pPr>
      <w:r w:rsidRPr="006F094B">
        <w:rPr>
          <w:i/>
        </w:rPr>
        <w:t>Система "директ-костинг".</w:t>
      </w:r>
    </w:p>
    <w:p w:rsidR="001C4696" w:rsidRPr="00D71FD3" w:rsidRDefault="001C4696" w:rsidP="00D71FD3">
      <w:pPr>
        <w:pStyle w:val="21"/>
        <w:rPr>
          <w:szCs w:val="28"/>
        </w:rPr>
      </w:pPr>
      <w:r w:rsidRPr="00D71FD3">
        <w:rPr>
          <w:szCs w:val="28"/>
        </w:rPr>
        <w:t>В зарубежной теории и практике учета в настоящее время самой точной считается калькуляция, в которую включены только затраты, непосредственно связанные с выпуском данной продукции, а не калькуляция, которая после многочисленных расчетов и распределений включает в себя все виды расходрв предприятия.</w:t>
      </w:r>
    </w:p>
    <w:p w:rsidR="001C4696" w:rsidRPr="00D71FD3" w:rsidRDefault="001C4696" w:rsidP="00D71FD3">
      <w:pPr>
        <w:ind w:firstLine="720"/>
        <w:jc w:val="both"/>
      </w:pPr>
      <w:r w:rsidRPr="00D71FD3">
        <w:t>Поэтому в целях совершенствования методики принятие управленческих решений был разработан учет переменных затрат (директ-костинг).</w:t>
      </w:r>
    </w:p>
    <w:p w:rsidR="001C4696" w:rsidRPr="00D71FD3" w:rsidRDefault="001C4696" w:rsidP="00D71FD3">
      <w:pPr>
        <w:ind w:firstLine="720"/>
        <w:jc w:val="both"/>
      </w:pPr>
      <w:r w:rsidRPr="00D71FD3">
        <w:t>При системе директ-костинг определяется ограниченная себестоимость, включающая в себя только сумму переменных затрат. Этот показатель сравнивается с выручкой за период и определяется маржинальный доход за отчетный период (брутто прибыль, сумма покрытия). Нетто-прибыль предприятия представляет собой разницу между полученной величиной и суммой постоянных затрат, которые не распределяются между изделиями, а списываются общей суммой на финансовые результаты отчетного периода (одноступенчатый учет сумм покрытия).</w:t>
      </w:r>
    </w:p>
    <w:p w:rsidR="001C4696" w:rsidRPr="00D71FD3" w:rsidRDefault="001C4696" w:rsidP="00D71FD3">
      <w:pPr>
        <w:ind w:firstLine="720"/>
        <w:jc w:val="both"/>
      </w:pPr>
      <w:r w:rsidRPr="00D71FD3">
        <w:t xml:space="preserve">  выручка от реализации</w:t>
      </w:r>
    </w:p>
    <w:p w:rsidR="001C4696" w:rsidRPr="00D71FD3" w:rsidRDefault="001C4696" w:rsidP="00D71FD3">
      <w:pPr>
        <w:ind w:firstLine="720"/>
        <w:jc w:val="both"/>
      </w:pPr>
      <w:r w:rsidRPr="00D71FD3">
        <w:t>-</w:t>
      </w:r>
    </w:p>
    <w:p w:rsidR="001C4696" w:rsidRPr="00D71FD3" w:rsidRDefault="001C4696" w:rsidP="00D71FD3">
      <w:pPr>
        <w:ind w:firstLine="720"/>
        <w:jc w:val="both"/>
      </w:pPr>
      <w:r w:rsidRPr="00D71FD3">
        <w:t xml:space="preserve"> переменные производственные затраты </w:t>
      </w:r>
    </w:p>
    <w:p w:rsidR="001C4696" w:rsidRPr="00D71FD3" w:rsidRDefault="001C4696" w:rsidP="00D71FD3">
      <w:pPr>
        <w:ind w:firstLine="720"/>
        <w:jc w:val="both"/>
      </w:pPr>
      <w:r w:rsidRPr="00D71FD3">
        <w:t xml:space="preserve"> (распределены по носителям затрат)</w:t>
      </w:r>
    </w:p>
    <w:p w:rsidR="001C4696" w:rsidRPr="00D71FD3" w:rsidRDefault="001C4696" w:rsidP="00D71FD3">
      <w:pPr>
        <w:ind w:firstLine="720"/>
        <w:jc w:val="both"/>
      </w:pPr>
      <w:r w:rsidRPr="00D71FD3">
        <w:t>-</w:t>
      </w:r>
    </w:p>
    <w:p w:rsidR="001C4696" w:rsidRPr="00D71FD3" w:rsidRDefault="001C4696" w:rsidP="00D71FD3">
      <w:pPr>
        <w:ind w:firstLine="720"/>
        <w:jc w:val="both"/>
      </w:pPr>
      <w:r w:rsidRPr="00D71FD3">
        <w:t xml:space="preserve"> переменные управленческие и сбытовые затраты</w:t>
      </w:r>
    </w:p>
    <w:p w:rsidR="001C4696" w:rsidRPr="00D71FD3" w:rsidRDefault="001C4696" w:rsidP="00D71FD3">
      <w:pPr>
        <w:ind w:firstLine="720"/>
        <w:jc w:val="both"/>
      </w:pPr>
      <w:r w:rsidRPr="00D71FD3">
        <w:t xml:space="preserve"> (распределены по носителям затрат)</w:t>
      </w:r>
    </w:p>
    <w:p w:rsidR="001C4696" w:rsidRPr="00D71FD3" w:rsidRDefault="001C4696" w:rsidP="00D71FD3">
      <w:pPr>
        <w:ind w:firstLine="720"/>
        <w:jc w:val="both"/>
      </w:pPr>
      <w:r w:rsidRPr="00D71FD3">
        <w:t>=</w:t>
      </w:r>
    </w:p>
    <w:p w:rsidR="001C4696" w:rsidRPr="00D71FD3" w:rsidRDefault="001C4696" w:rsidP="00D71FD3">
      <w:pPr>
        <w:ind w:firstLine="720"/>
        <w:jc w:val="both"/>
      </w:pPr>
      <w:r w:rsidRPr="00D71FD3">
        <w:t xml:space="preserve"> маржинальный доход по носителям затрат</w:t>
      </w:r>
    </w:p>
    <w:p w:rsidR="001C4696" w:rsidRPr="00D71FD3" w:rsidRDefault="001C4696" w:rsidP="00D71FD3">
      <w:pPr>
        <w:ind w:firstLine="720"/>
        <w:jc w:val="both"/>
      </w:pPr>
      <w:r w:rsidRPr="00D71FD3">
        <w:t>-</w:t>
      </w:r>
    </w:p>
    <w:p w:rsidR="001C4696" w:rsidRPr="00D71FD3" w:rsidRDefault="001C4696" w:rsidP="00D71FD3">
      <w:pPr>
        <w:ind w:firstLine="720"/>
        <w:jc w:val="both"/>
      </w:pPr>
      <w:r w:rsidRPr="00D71FD3">
        <w:t xml:space="preserve"> постоянные затраты</w:t>
      </w:r>
    </w:p>
    <w:p w:rsidR="001C4696" w:rsidRPr="00D71FD3" w:rsidRDefault="001C4696" w:rsidP="00D71FD3">
      <w:pPr>
        <w:ind w:firstLine="720"/>
        <w:jc w:val="both"/>
      </w:pPr>
      <w:r w:rsidRPr="00D71FD3">
        <w:t xml:space="preserve">= </w:t>
      </w:r>
    </w:p>
    <w:p w:rsidR="001C4696" w:rsidRPr="00D71FD3" w:rsidRDefault="001C4696" w:rsidP="00D71FD3">
      <w:pPr>
        <w:ind w:firstLine="720"/>
        <w:jc w:val="both"/>
      </w:pPr>
      <w:r w:rsidRPr="00D71FD3">
        <w:t xml:space="preserve"> нетто-результат за отчетный период (прибыль).</w:t>
      </w:r>
    </w:p>
    <w:p w:rsidR="001C4696" w:rsidRPr="00D71FD3" w:rsidRDefault="001C4696" w:rsidP="00D71FD3">
      <w:pPr>
        <w:jc w:val="both"/>
      </w:pPr>
    </w:p>
    <w:p w:rsidR="001C4696" w:rsidRPr="00D71FD3" w:rsidRDefault="001C4696" w:rsidP="00D71FD3">
      <w:pPr>
        <w:jc w:val="both"/>
      </w:pPr>
      <w:r w:rsidRPr="00D71FD3">
        <w:tab/>
        <w:t>Блок постоянных расходов может подразделяться на ряд сегментов: место возникновения затрат; общее количество произведенной продукции конкретного вида; группа изделий; центр ответственности; предприятие в целом.</w:t>
      </w:r>
    </w:p>
    <w:p w:rsidR="001C4696" w:rsidRPr="00D71FD3" w:rsidRDefault="001C4696" w:rsidP="00D71FD3">
      <w:pPr>
        <w:jc w:val="both"/>
      </w:pPr>
      <w:r w:rsidRPr="00D71FD3">
        <w:t>Доходы.</w:t>
      </w:r>
    </w:p>
    <w:p w:rsidR="001C4696" w:rsidRPr="00D71FD3" w:rsidRDefault="001C4696" w:rsidP="00D71FD3">
      <w:pPr>
        <w:pStyle w:val="8"/>
        <w:spacing w:line="240" w:lineRule="auto"/>
      </w:pPr>
      <w:r w:rsidRPr="00D71FD3">
        <w:t>Переменные индивидуальные затраты</w:t>
      </w:r>
    </w:p>
    <w:p w:rsidR="001C4696" w:rsidRPr="00D71FD3" w:rsidRDefault="001C4696" w:rsidP="00D71FD3">
      <w:pPr>
        <w:jc w:val="both"/>
      </w:pPr>
      <w:r w:rsidRPr="00D71FD3">
        <w:t>Результат-брутто 1</w:t>
      </w:r>
    </w:p>
    <w:p w:rsidR="001C4696" w:rsidRPr="00D71FD3" w:rsidRDefault="001C4696" w:rsidP="00D71FD3">
      <w:pPr>
        <w:jc w:val="both"/>
      </w:pPr>
      <w:r w:rsidRPr="00D71FD3">
        <w:t>Постоянные затраты, относимые на конкретные виды готовой продукции.</w:t>
      </w:r>
    </w:p>
    <w:p w:rsidR="001C4696" w:rsidRPr="00D71FD3" w:rsidRDefault="001C4696" w:rsidP="00D71FD3">
      <w:pPr>
        <w:jc w:val="both"/>
      </w:pPr>
      <w:r w:rsidRPr="00D71FD3">
        <w:t>Результат-брутто 2</w:t>
      </w:r>
    </w:p>
    <w:p w:rsidR="001C4696" w:rsidRPr="00D71FD3" w:rsidRDefault="001C4696" w:rsidP="00D71FD3">
      <w:pPr>
        <w:jc w:val="both"/>
      </w:pPr>
      <w:r w:rsidRPr="00D71FD3">
        <w:t>Постоянные затраты группы изделий.</w:t>
      </w:r>
    </w:p>
    <w:p w:rsidR="001C4696" w:rsidRPr="00D71FD3" w:rsidRDefault="001C4696" w:rsidP="00D71FD3">
      <w:pPr>
        <w:jc w:val="both"/>
      </w:pPr>
      <w:r w:rsidRPr="00D71FD3">
        <w:t>Результат-брутто 3</w:t>
      </w:r>
    </w:p>
    <w:p w:rsidR="001C4696" w:rsidRPr="00D71FD3" w:rsidRDefault="001C4696" w:rsidP="00D71FD3">
      <w:pPr>
        <w:jc w:val="both"/>
      </w:pPr>
      <w:r w:rsidRPr="00D71FD3">
        <w:t>Постоянные затраты по местам возникновения.</w:t>
      </w:r>
    </w:p>
    <w:p w:rsidR="001C4696" w:rsidRPr="00D71FD3" w:rsidRDefault="001C4696" w:rsidP="00D71FD3">
      <w:pPr>
        <w:jc w:val="both"/>
      </w:pPr>
      <w:r w:rsidRPr="00D71FD3">
        <w:t>Результат-брутто 4</w:t>
      </w:r>
    </w:p>
    <w:p w:rsidR="001C4696" w:rsidRPr="00D71FD3" w:rsidRDefault="001C4696" w:rsidP="00D71FD3">
      <w:pPr>
        <w:jc w:val="both"/>
      </w:pPr>
      <w:r w:rsidRPr="00D71FD3">
        <w:t>Постоянные затраты центров ответственности.</w:t>
      </w:r>
    </w:p>
    <w:p w:rsidR="001C4696" w:rsidRPr="00D71FD3" w:rsidRDefault="001C4696" w:rsidP="00D71FD3">
      <w:pPr>
        <w:jc w:val="both"/>
      </w:pPr>
      <w:r w:rsidRPr="00D71FD3">
        <w:t>Результат-брутто 5.</w:t>
      </w:r>
    </w:p>
    <w:p w:rsidR="001C4696" w:rsidRPr="00D71FD3" w:rsidRDefault="001C4696" w:rsidP="00D71FD3">
      <w:pPr>
        <w:jc w:val="both"/>
      </w:pPr>
      <w:r w:rsidRPr="00D71FD3">
        <w:t>Постоянные затраты предприятия как единого комплекса.</w:t>
      </w:r>
    </w:p>
    <w:p w:rsidR="001C4696" w:rsidRPr="00D71FD3" w:rsidRDefault="001C4696" w:rsidP="00D71FD3">
      <w:pPr>
        <w:jc w:val="both"/>
      </w:pPr>
      <w:r w:rsidRPr="00D71FD3">
        <w:t>Результат отчетного периода.</w:t>
      </w:r>
    </w:p>
    <w:p w:rsidR="001C4696" w:rsidRPr="006F094B" w:rsidRDefault="001C4696" w:rsidP="00D71FD3">
      <w:pPr>
        <w:jc w:val="both"/>
        <w:rPr>
          <w:sz w:val="16"/>
          <w:szCs w:val="16"/>
        </w:rPr>
      </w:pPr>
    </w:p>
    <w:p w:rsidR="001C4696" w:rsidRPr="00D71FD3" w:rsidRDefault="001C4696" w:rsidP="00D71FD3">
      <w:pPr>
        <w:ind w:firstLine="720"/>
        <w:jc w:val="both"/>
      </w:pPr>
      <w:r w:rsidRPr="00D71FD3">
        <w:t>Многоступенчатый учет маржинального дохода дает необходимую информацию для принятия решений при формировании и выборе ассортимента продукции, целесообразности принятия новых заказов, снятии с производства устаревшей и подготовке производств новой продукции.</w:t>
      </w:r>
    </w:p>
    <w:p w:rsidR="001C4696" w:rsidRPr="00D71FD3" w:rsidRDefault="001C4696" w:rsidP="00D71FD3">
      <w:pPr>
        <w:ind w:firstLine="720"/>
        <w:jc w:val="both"/>
      </w:pPr>
      <w:r w:rsidRPr="00D71FD3">
        <w:t>Важным достоинством системы директ-костинг является возможность детального и качественного изучения зависимости между объемом производства, затратами, маржинальным доходом и прибылью. Наглядно это можно представить с помощью графика.</w:t>
      </w:r>
    </w:p>
    <w:p w:rsidR="001C4696" w:rsidRPr="00D71FD3" w:rsidRDefault="008771E6" w:rsidP="00D71FD3">
      <w:pPr>
        <w:ind w:firstLine="720"/>
        <w:jc w:val="both"/>
      </w:pPr>
      <w:r>
        <w:rPr>
          <w:noProof/>
        </w:rPr>
        <w:pict>
          <v:line id="_x0000_s1633" style="position:absolute;left:0;text-align:left;flip:y;z-index:251748864" from="90.95pt,11.65pt" to="360.75pt,160.75pt" o:allowincell="f"/>
        </w:pict>
      </w:r>
      <w:r>
        <w:rPr>
          <w:noProof/>
        </w:rPr>
        <w:pict>
          <v:line id="_x0000_s1630" style="position:absolute;left:0;text-align:left;flip:y;z-index:251745792" from="90.95pt,4.55pt" to="90.95pt,160.75pt" o:allowincell="f">
            <v:stroke endarrow="block"/>
          </v:line>
        </w:pict>
      </w:r>
      <w:r w:rsidR="001C4696" w:rsidRPr="00D71FD3">
        <w:t xml:space="preserve">                                                                                   N</w:t>
      </w:r>
    </w:p>
    <w:p w:rsidR="001C4696" w:rsidRPr="00D71FD3" w:rsidRDefault="008771E6" w:rsidP="00D71FD3">
      <w:pPr>
        <w:jc w:val="both"/>
      </w:pPr>
      <w:r>
        <w:rPr>
          <w:noProof/>
        </w:rPr>
        <w:pict>
          <v:line id="_x0000_s1638" style="position:absolute;left:0;text-align:left;z-index:251753984" from="339.45pt,7.45pt" to="339.45pt,28.75pt" o:allowincell="f"/>
        </w:pict>
      </w:r>
      <w:r>
        <w:rPr>
          <w:noProof/>
        </w:rPr>
        <w:pict>
          <v:line id="_x0000_s1637" style="position:absolute;left:0;text-align:left;z-index:251752960" from="367.85pt,7.45pt" to="367.85pt,85.55pt" o:allowincell="f">
            <v:stroke endarrow="block"/>
          </v:line>
        </w:pict>
      </w:r>
      <w:r>
        <w:rPr>
          <w:noProof/>
        </w:rPr>
        <w:pict>
          <v:line id="_x0000_s1636" style="position:absolute;left:0;text-align:left;z-index:251751936" from="339.45pt,7.45pt" to="374.95pt,7.45pt" o:allowincell="f"/>
        </w:pict>
      </w:r>
      <w:r w:rsidR="001C4696" w:rsidRPr="00D71FD3">
        <w:t>Затраты                                                                                z</w:t>
      </w:r>
    </w:p>
    <w:p w:rsidR="001C4696" w:rsidRPr="00D71FD3" w:rsidRDefault="008771E6" w:rsidP="00D71FD3">
      <w:pP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40" type="#_x0000_t136" style="position:absolute;left:0;text-align:left;margin-left:176.15pt;margin-top:10.35pt;width:32.25pt;height:10.5pt;rotation:-638249fd;z-index:251756032" o:allowincell="f">
            <v:shadow color="#868686"/>
            <v:textpath style="font-family:&quot;Times New Roman&quot;;font-size:8pt;v-text-kern:t" trim="t" fitpath="t" string="Прибыль"/>
          </v:shape>
        </w:pict>
      </w:r>
      <w:r>
        <w:rPr>
          <w:noProof/>
        </w:rPr>
        <w:pict>
          <v:line id="_x0000_s1639" style="position:absolute;left:0;text-align:left;z-index:251755008" from="282.65pt,17.45pt" to="282.65pt,123.95pt" o:allowincell="f" strokecolor="#969696"/>
        </w:pict>
      </w:r>
      <w:r>
        <w:rPr>
          <w:noProof/>
        </w:rPr>
        <w:pict>
          <v:line id="_x0000_s1635" style="position:absolute;left:0;text-align:left;z-index:251750912" from="339.45pt,10.35pt" to="339.45pt,123.95pt" o:allowincell="f">
            <v:stroke dashstyle="1 1" endarrow="block" endcap="round"/>
          </v:line>
        </w:pict>
      </w:r>
      <w:r>
        <w:rPr>
          <w:noProof/>
        </w:rPr>
        <w:pict>
          <v:line id="_x0000_s1634" style="position:absolute;left:0;text-align:left;flip:y;z-index:251749888" from="90.95pt,10.35pt" to="339.45pt,45.85pt" o:allowincell="f"/>
        </w:pict>
      </w:r>
      <w:r w:rsidR="001C4696" w:rsidRPr="00D71FD3">
        <w:t>Доход,</w:t>
      </w:r>
    </w:p>
    <w:p w:rsidR="001C4696" w:rsidRPr="00D71FD3" w:rsidRDefault="001C4696" w:rsidP="00D71FD3">
      <w:pPr>
        <w:jc w:val="both"/>
      </w:pPr>
      <w:r w:rsidRPr="00D71FD3">
        <w:t>Тыс.руб.                                                         постоянные             маржинальный</w:t>
      </w:r>
    </w:p>
    <w:p w:rsidR="001C4696" w:rsidRPr="00D71FD3" w:rsidRDefault="001C4696" w:rsidP="00D71FD3">
      <w:pPr>
        <w:jc w:val="both"/>
      </w:pPr>
      <w:r w:rsidRPr="00D71FD3">
        <w:t xml:space="preserve">               20                                                      затраты                             доход</w:t>
      </w:r>
    </w:p>
    <w:p w:rsidR="001C4696" w:rsidRPr="00D71FD3" w:rsidRDefault="008771E6" w:rsidP="00D71FD3">
      <w:pPr>
        <w:jc w:val="both"/>
      </w:pPr>
      <w:r>
        <w:rPr>
          <w:noProof/>
        </w:rPr>
        <w:pict>
          <v:shape id="_x0000_s1641" type="#_x0000_t136" style="position:absolute;left:0;text-align:left;margin-left:161.95pt;margin-top:4.85pt;width:27.75pt;height:7.1pt;rotation:-1562296fd;z-index:251757056" o:allowincell="f">
            <v:shadow color="#868686"/>
            <v:textpath style="font-family:&quot;Times New Roman&quot;;font-size:8pt;v-text-kern:t" trim="t" fitpath="t" string="Убыток"/>
          </v:shape>
        </w:pict>
      </w:r>
      <w:r>
        <w:rPr>
          <w:noProof/>
        </w:rPr>
        <w:pict>
          <v:line id="_x0000_s1632" style="position:absolute;left:0;text-align:left;flip:y;z-index:251747840" from="90.95pt,11.95pt" to="367.85pt,68.75pt" o:allowincell="f"/>
        </w:pict>
      </w:r>
      <w:r w:rsidR="001C4696" w:rsidRPr="00D71FD3">
        <w:t xml:space="preserve">                                                        </w:t>
      </w:r>
      <w:r w:rsidR="001C4696" w:rsidRPr="00D71FD3">
        <w:rPr>
          <w:color w:val="808080"/>
        </w:rPr>
        <w:t>MD=Z c</w:t>
      </w:r>
      <w:r w:rsidR="001C4696" w:rsidRPr="00D71FD3">
        <w:t xml:space="preserve">                         z v</w:t>
      </w:r>
    </w:p>
    <w:p w:rsidR="001C4696" w:rsidRPr="00D71FD3" w:rsidRDefault="001C4696" w:rsidP="00D71FD3">
      <w:pPr>
        <w:jc w:val="both"/>
      </w:pPr>
      <w:r w:rsidRPr="00D71FD3">
        <w:t xml:space="preserve">               10</w:t>
      </w:r>
    </w:p>
    <w:p w:rsidR="001C4696" w:rsidRPr="00D71FD3" w:rsidRDefault="001C4696" w:rsidP="00D71FD3">
      <w:pPr>
        <w:jc w:val="both"/>
      </w:pPr>
      <w:r w:rsidRPr="00D71FD3">
        <w:t xml:space="preserve">                                                                       переменные </w:t>
      </w:r>
    </w:p>
    <w:p w:rsidR="001C4696" w:rsidRPr="00D71FD3" w:rsidRDefault="001C4696" w:rsidP="00D71FD3">
      <w:pPr>
        <w:jc w:val="both"/>
      </w:pPr>
      <w:r w:rsidRPr="00D71FD3">
        <w:t xml:space="preserve">                                                                                                                    затраты</w:t>
      </w:r>
    </w:p>
    <w:p w:rsidR="001C4696" w:rsidRPr="00D71FD3" w:rsidRDefault="008771E6" w:rsidP="00D71FD3">
      <w:pPr>
        <w:jc w:val="both"/>
      </w:pPr>
      <w:r>
        <w:rPr>
          <w:noProof/>
        </w:rPr>
        <w:pict>
          <v:line id="_x0000_s1631" style="position:absolute;left:0;text-align:left;z-index:251746816" from="90pt,13.7pt" to="366.9pt,13.7pt">
            <v:stroke endarrow="block"/>
          </v:line>
        </w:pict>
      </w:r>
      <w:r w:rsidR="001C4696" w:rsidRPr="00D71FD3">
        <w:t xml:space="preserve">            </w:t>
      </w:r>
    </w:p>
    <w:p w:rsidR="001C4696" w:rsidRPr="00D71FD3" w:rsidRDefault="001C4696" w:rsidP="00D71FD3">
      <w:pPr>
        <w:jc w:val="both"/>
        <w:rPr>
          <w:color w:val="000000"/>
        </w:rPr>
      </w:pPr>
      <w:r w:rsidRPr="00D71FD3">
        <w:t xml:space="preserve">                          10     20     30     40     50    </w:t>
      </w:r>
      <w:r w:rsidRPr="00D71FD3">
        <w:rPr>
          <w:color w:val="808080"/>
        </w:rPr>
        <w:t xml:space="preserve">К    </w:t>
      </w:r>
      <w:r w:rsidRPr="00D71FD3">
        <w:rPr>
          <w:color w:val="000000"/>
        </w:rPr>
        <w:t>Объем продукции тыс. штук</w:t>
      </w:r>
    </w:p>
    <w:p w:rsidR="001C4696" w:rsidRPr="00D71FD3" w:rsidRDefault="001C4696" w:rsidP="00D71FD3">
      <w:pPr>
        <w:jc w:val="both"/>
        <w:rPr>
          <w:color w:val="000000"/>
        </w:rPr>
      </w:pPr>
    </w:p>
    <w:p w:rsidR="006F094B" w:rsidRPr="00376B99" w:rsidRDefault="006F094B" w:rsidP="006F094B">
      <w:pPr>
        <w:jc w:val="both"/>
        <w:rPr>
          <w:color w:val="000000"/>
          <w:sz w:val="24"/>
          <w:szCs w:val="24"/>
        </w:rPr>
      </w:pPr>
    </w:p>
    <w:p w:rsidR="006F094B" w:rsidRPr="00376B99" w:rsidRDefault="00376B99" w:rsidP="006F094B">
      <w:pPr>
        <w:jc w:val="right"/>
        <w:rPr>
          <w:color w:val="000000"/>
          <w:sz w:val="24"/>
          <w:szCs w:val="24"/>
        </w:rPr>
      </w:pPr>
      <w:r w:rsidRPr="00376B99">
        <w:rPr>
          <w:color w:val="000000"/>
          <w:sz w:val="24"/>
          <w:szCs w:val="24"/>
        </w:rPr>
        <w:t>Рис. 5.2</w:t>
      </w:r>
      <w:r w:rsidR="006F094B" w:rsidRPr="00376B99">
        <w:rPr>
          <w:color w:val="000000"/>
          <w:sz w:val="24"/>
          <w:szCs w:val="24"/>
        </w:rPr>
        <w:t xml:space="preserve">.    критический объем производства       </w:t>
      </w:r>
    </w:p>
    <w:p w:rsidR="006F094B" w:rsidRDefault="006F094B" w:rsidP="00D71FD3">
      <w:pPr>
        <w:jc w:val="both"/>
        <w:rPr>
          <w:color w:val="000000"/>
        </w:rPr>
      </w:pPr>
    </w:p>
    <w:p w:rsidR="001C4696" w:rsidRPr="00D71FD3" w:rsidRDefault="001C4696" w:rsidP="00D71FD3">
      <w:pPr>
        <w:jc w:val="both"/>
        <w:rPr>
          <w:color w:val="000000"/>
        </w:rPr>
      </w:pPr>
      <w:r w:rsidRPr="00D71FD3">
        <w:rPr>
          <w:color w:val="000000"/>
        </w:rPr>
        <w:t>N – объем производства в стоимостном выражении;</w:t>
      </w:r>
    </w:p>
    <w:p w:rsidR="001C4696" w:rsidRPr="00D71FD3" w:rsidRDefault="001C4696" w:rsidP="00D71FD3">
      <w:pPr>
        <w:jc w:val="both"/>
        <w:rPr>
          <w:color w:val="000000"/>
        </w:rPr>
      </w:pPr>
      <w:r w:rsidRPr="00D71FD3">
        <w:rPr>
          <w:color w:val="000000"/>
        </w:rPr>
        <w:t>Z – полная себестоимость продукции;</w:t>
      </w:r>
    </w:p>
    <w:p w:rsidR="001C4696" w:rsidRPr="00D71FD3" w:rsidRDefault="001C4696" w:rsidP="00D71FD3">
      <w:pPr>
        <w:jc w:val="both"/>
        <w:rPr>
          <w:color w:val="000000"/>
        </w:rPr>
      </w:pPr>
      <w:r w:rsidRPr="00D71FD3">
        <w:rPr>
          <w:color w:val="000000"/>
        </w:rPr>
        <w:t>Z v – переменные затраты;</w:t>
      </w:r>
    </w:p>
    <w:p w:rsidR="001C4696" w:rsidRPr="00D71FD3" w:rsidRDefault="001C4696" w:rsidP="00D71FD3">
      <w:pPr>
        <w:jc w:val="both"/>
        <w:rPr>
          <w:color w:val="000000"/>
        </w:rPr>
      </w:pPr>
      <w:r w:rsidRPr="00D71FD3">
        <w:rPr>
          <w:color w:val="000000"/>
        </w:rPr>
        <w:t>Z e – постоянные затраты;</w:t>
      </w:r>
    </w:p>
    <w:p w:rsidR="001C4696" w:rsidRPr="00D71FD3" w:rsidRDefault="001C4696" w:rsidP="00D71FD3">
      <w:pPr>
        <w:jc w:val="both"/>
        <w:rPr>
          <w:color w:val="000000"/>
        </w:rPr>
      </w:pPr>
      <w:r w:rsidRPr="00D71FD3">
        <w:rPr>
          <w:color w:val="000000"/>
        </w:rPr>
        <w:t>MD – маржинальный доход;</w:t>
      </w:r>
    </w:p>
    <w:p w:rsidR="001C4696" w:rsidRPr="00D71FD3" w:rsidRDefault="001C4696" w:rsidP="00D71FD3">
      <w:pPr>
        <w:jc w:val="both"/>
        <w:rPr>
          <w:color w:val="000000"/>
        </w:rPr>
      </w:pPr>
      <w:r w:rsidRPr="00D71FD3">
        <w:rPr>
          <w:color w:val="000000"/>
        </w:rPr>
        <w:t>К – точка критического объема производства.</w:t>
      </w:r>
    </w:p>
    <w:p w:rsidR="001C4696" w:rsidRPr="00D71FD3" w:rsidRDefault="001C4696" w:rsidP="00D71FD3">
      <w:pPr>
        <w:jc w:val="both"/>
        <w:rPr>
          <w:color w:val="000000"/>
        </w:rPr>
      </w:pPr>
    </w:p>
    <w:p w:rsidR="001C4696" w:rsidRPr="00D71FD3" w:rsidRDefault="001C4696" w:rsidP="00D71FD3">
      <w:pPr>
        <w:jc w:val="both"/>
        <w:rPr>
          <w:color w:val="000000"/>
        </w:rPr>
      </w:pPr>
      <w:r w:rsidRPr="00D71FD3">
        <w:rPr>
          <w:color w:val="000000"/>
        </w:rPr>
        <w:tab/>
        <w:t>Точка критического объема производства (точка безубыточности) показывает тот объем производства, при котором величина выручки от реализации продукции равна ее полной себестоимости. Данная зависимость и возможность ее изучения позволяют выявить изделие с большей рентабельностью, обеспечивают получение информации, позволяющей быстро переориентировать производство в ответ на изменение условий рынка.</w:t>
      </w:r>
    </w:p>
    <w:p w:rsidR="001C4696" w:rsidRPr="00D71FD3" w:rsidRDefault="001C4696" w:rsidP="00D71FD3">
      <w:pPr>
        <w:jc w:val="both"/>
        <w:rPr>
          <w:color w:val="000000"/>
        </w:rPr>
      </w:pPr>
      <w:r w:rsidRPr="00D71FD3">
        <w:rPr>
          <w:color w:val="000000"/>
        </w:rPr>
        <w:tab/>
        <w:t>Если выручку представить как произведение цены продаж единицы изделия (P) и количества проданных единиц (Q), а затраты пересчитать на единицу изделия, то получим уравнение.</w:t>
      </w:r>
    </w:p>
    <w:p w:rsidR="001C4696" w:rsidRPr="00D71FD3" w:rsidRDefault="001C4696" w:rsidP="00D71FD3">
      <w:pPr>
        <w:jc w:val="both"/>
        <w:rPr>
          <w:color w:val="000000"/>
        </w:rPr>
      </w:pPr>
      <w:r w:rsidRPr="00D71FD3">
        <w:rPr>
          <w:color w:val="000000"/>
        </w:rPr>
        <w:t>P * q = Z c + Z v * q + П;</w:t>
      </w:r>
    </w:p>
    <w:p w:rsidR="001C4696" w:rsidRPr="00D71FD3" w:rsidRDefault="001C4696" w:rsidP="00D71FD3">
      <w:pPr>
        <w:jc w:val="both"/>
        <w:rPr>
          <w:color w:val="000000"/>
        </w:rPr>
      </w:pPr>
      <w:r w:rsidRPr="00D71FD3">
        <w:rPr>
          <w:color w:val="000000"/>
        </w:rPr>
        <w:t>П – прибыль</w:t>
      </w:r>
    </w:p>
    <w:p w:rsidR="001C4696" w:rsidRPr="00D71FD3" w:rsidRDefault="001C4696" w:rsidP="00D71FD3">
      <w:pPr>
        <w:jc w:val="both"/>
        <w:rPr>
          <w:color w:val="000000"/>
        </w:rPr>
      </w:pPr>
      <w:r w:rsidRPr="00D71FD3">
        <w:rPr>
          <w:color w:val="000000"/>
        </w:rPr>
        <w:tab/>
        <w:t>При условии, что выручка равна полной себестоимости, уравнение примет вид:</w:t>
      </w:r>
    </w:p>
    <w:p w:rsidR="001C4696" w:rsidRPr="00D71FD3" w:rsidRDefault="001C4696" w:rsidP="00D71FD3">
      <w:pPr>
        <w:jc w:val="both"/>
        <w:rPr>
          <w:color w:val="000000"/>
        </w:rPr>
      </w:pPr>
      <w:r w:rsidRPr="00D71FD3">
        <w:rPr>
          <w:color w:val="000000"/>
        </w:rPr>
        <w:t>P * q = Z c + Z v *q;</w:t>
      </w:r>
    </w:p>
    <w:p w:rsidR="001C4696" w:rsidRPr="00D71FD3" w:rsidRDefault="001C4696" w:rsidP="00D71FD3">
      <w:pPr>
        <w:jc w:val="both"/>
        <w:rPr>
          <w:color w:val="000000"/>
        </w:rPr>
      </w:pPr>
      <w:r w:rsidRPr="00D71FD3">
        <w:rPr>
          <w:color w:val="000000"/>
        </w:rPr>
        <w:tab/>
        <w:t>Это уравнение является основным для получения необходимых оценок.</w:t>
      </w:r>
    </w:p>
    <w:p w:rsidR="001C4696" w:rsidRPr="00376B99" w:rsidRDefault="001C4696" w:rsidP="00D71FD3">
      <w:pPr>
        <w:jc w:val="both"/>
        <w:rPr>
          <w:i/>
          <w:color w:val="000000"/>
          <w:sz w:val="16"/>
          <w:szCs w:val="16"/>
        </w:rPr>
      </w:pPr>
    </w:p>
    <w:p w:rsidR="001C4696" w:rsidRPr="00D71FD3" w:rsidRDefault="001C4696" w:rsidP="00D71FD3">
      <w:pPr>
        <w:jc w:val="both"/>
      </w:pPr>
      <w:r w:rsidRPr="00D71FD3">
        <w:tab/>
        <w:t>В условиях рыночной экономики директ-костинг дает информацию о возможности использования в конкурентной борьбе демпинга- продажи товаров по заведомо заниженным ценам, что связано с установлением нижнего предела цены.</w:t>
      </w:r>
    </w:p>
    <w:p w:rsidR="001C4696" w:rsidRPr="00D71FD3" w:rsidRDefault="001C4696" w:rsidP="00D71FD3">
      <w:pPr>
        <w:jc w:val="both"/>
      </w:pPr>
      <w:r w:rsidRPr="00D71FD3">
        <w:tab/>
        <w:t>Этот прием применяется в периоды временного сокращения спроса на продукцию для завоевания рынков сбыта.</w:t>
      </w:r>
    </w:p>
    <w:p w:rsidR="001C4696" w:rsidRPr="00D71FD3" w:rsidRDefault="001C4696" w:rsidP="00D71FD3">
      <w:pPr>
        <w:jc w:val="both"/>
      </w:pPr>
      <w:r w:rsidRPr="00D71FD3">
        <w:tab/>
        <w:t>Таким образом, благодаря "директ-костингу" расширяются аналитические возможности учета, причем наблюдается процесс тесной интеграции учета и анализа.</w:t>
      </w:r>
    </w:p>
    <w:p w:rsidR="001C4696" w:rsidRPr="00D71FD3" w:rsidRDefault="001C4696" w:rsidP="00D71FD3">
      <w:pPr>
        <w:jc w:val="both"/>
      </w:pPr>
      <w:r w:rsidRPr="00D71FD3">
        <w:tab/>
        <w:t>Организация производственного учета по системе "директ-костинг" связана с рядом проблем, которые вытекают из особенностей, присущих этой системе.</w:t>
      </w:r>
    </w:p>
    <w:p w:rsidR="001C4696" w:rsidRPr="00D71FD3" w:rsidRDefault="001C4696" w:rsidP="002D42BA">
      <w:pPr>
        <w:numPr>
          <w:ilvl w:val="0"/>
          <w:numId w:val="17"/>
        </w:numPr>
        <w:jc w:val="both"/>
      </w:pPr>
      <w:r w:rsidRPr="00D71FD3">
        <w:t>Возникают трудности при разделении расходов на постоянные и переменные, поскольку чисто постоянных или чисто переменных расходов не так уж много.</w:t>
      </w:r>
    </w:p>
    <w:p w:rsidR="001C4696" w:rsidRPr="00D71FD3" w:rsidRDefault="001C4696" w:rsidP="002D42BA">
      <w:pPr>
        <w:numPr>
          <w:ilvl w:val="0"/>
          <w:numId w:val="17"/>
        </w:numPr>
        <w:jc w:val="both"/>
      </w:pPr>
      <w:r w:rsidRPr="00D71FD3">
        <w:t>"Директ-костинг" не дает ответа на вопросы, какова полная себестоимость продукта. Поэтому требуется дополнительное распределение условнопостоянных расходов, когда необходимо знать полную себестоимость готовой продукции.</w:t>
      </w:r>
    </w:p>
    <w:p w:rsidR="001C4696" w:rsidRPr="00D71FD3" w:rsidRDefault="001C4696" w:rsidP="00D71FD3">
      <w:pPr>
        <w:pStyle w:val="31"/>
        <w:spacing w:line="240" w:lineRule="auto"/>
      </w:pPr>
      <w:r w:rsidRPr="00D71FD3">
        <w:t>Для решения первой проблемы можно использовать, например, метод корреляции или метод наименьших квадратов.</w:t>
      </w:r>
    </w:p>
    <w:p w:rsidR="001C4696" w:rsidRPr="00D71FD3" w:rsidRDefault="001C4696" w:rsidP="00D71FD3">
      <w:pPr>
        <w:pStyle w:val="31"/>
        <w:spacing w:line="240" w:lineRule="auto"/>
      </w:pPr>
      <w:r w:rsidRPr="00D71FD3">
        <w:t>При использовании метода корреляции берутся данные о выпуске продукции и о затратах за исследуемый период. Все точки наносятся на график, заполняется корреляционное поле. Затем визуально проводится линия совокупных затрат, которая, пересекается с осью ординат, показывает величину постоянных расходо</w:t>
      </w:r>
      <w:r w:rsidR="00C41A9F">
        <w:t>в в общей сумме затрат (рис. 5.3</w:t>
      </w:r>
      <w:r w:rsidRPr="00D71FD3">
        <w:t>.).</w:t>
      </w:r>
    </w:p>
    <w:p w:rsidR="00D71FD3" w:rsidRDefault="00D71FD3" w:rsidP="00D71FD3">
      <w:pPr>
        <w:jc w:val="both"/>
      </w:pPr>
    </w:p>
    <w:p w:rsidR="001C4696" w:rsidRPr="00D71FD3" w:rsidRDefault="008771E6" w:rsidP="00D71FD3">
      <w:pPr>
        <w:jc w:val="both"/>
      </w:pPr>
      <w:r>
        <w:rPr>
          <w:noProof/>
        </w:rPr>
        <w:pict>
          <v:line id="_x0000_s1652" style="position:absolute;left:0;text-align:left;flip:y;z-index:251758080" from="81pt,7.4pt" to="81pt,135.2pt">
            <v:stroke endarrow="block"/>
          </v:line>
        </w:pict>
      </w:r>
      <w:r>
        <w:rPr>
          <w:noProof/>
        </w:rPr>
        <w:pict>
          <v:line id="_x0000_s1654" style="position:absolute;left:0;text-align:left;flip:y;z-index:251760128" from="83.85pt,-.65pt" to="311.05pt,98.75pt" o:allowincell="f"/>
        </w:pict>
      </w:r>
    </w:p>
    <w:p w:rsidR="001C4696" w:rsidRPr="00D71FD3" w:rsidRDefault="001C4696" w:rsidP="00D71FD3">
      <w:pPr>
        <w:jc w:val="both"/>
      </w:pPr>
      <w:r w:rsidRPr="00D71FD3">
        <w:t>Затраты</w:t>
      </w:r>
    </w:p>
    <w:p w:rsidR="001C4696" w:rsidRPr="00D71FD3" w:rsidRDefault="001C4696" w:rsidP="00D71FD3">
      <w:pPr>
        <w:ind w:firstLine="420"/>
        <w:jc w:val="both"/>
      </w:pPr>
    </w:p>
    <w:p w:rsidR="001C4696" w:rsidRPr="00D71FD3" w:rsidRDefault="001C4696" w:rsidP="00D71FD3">
      <w:pPr>
        <w:ind w:firstLine="420"/>
        <w:jc w:val="both"/>
      </w:pPr>
    </w:p>
    <w:p w:rsidR="001C4696" w:rsidRPr="00D71FD3" w:rsidRDefault="001C4696" w:rsidP="00D71FD3">
      <w:pPr>
        <w:ind w:firstLine="420"/>
        <w:jc w:val="both"/>
      </w:pPr>
    </w:p>
    <w:p w:rsidR="001C4696" w:rsidRPr="00D71FD3" w:rsidRDefault="001C4696" w:rsidP="00D71FD3">
      <w:pPr>
        <w:ind w:firstLine="420"/>
        <w:jc w:val="both"/>
      </w:pPr>
      <w:r w:rsidRPr="00D71FD3">
        <w:t xml:space="preserve">       100</w:t>
      </w:r>
    </w:p>
    <w:p w:rsidR="00D71FD3" w:rsidRDefault="001C4696" w:rsidP="00D71FD3">
      <w:pPr>
        <w:ind w:firstLine="420"/>
        <w:jc w:val="both"/>
      </w:pPr>
      <w:r w:rsidRPr="00D71FD3">
        <w:t xml:space="preserve">                         </w:t>
      </w:r>
    </w:p>
    <w:p w:rsidR="001C4696" w:rsidRPr="00D71FD3" w:rsidRDefault="001C4696" w:rsidP="00D71FD3">
      <w:pPr>
        <w:ind w:firstLine="420"/>
        <w:jc w:val="both"/>
      </w:pPr>
      <w:r w:rsidRPr="00D71FD3">
        <w:t xml:space="preserve">                                   Выпуск продукции</w:t>
      </w:r>
    </w:p>
    <w:p w:rsidR="001C4696" w:rsidRPr="00D71FD3" w:rsidRDefault="008771E6" w:rsidP="00D71FD3">
      <w:pPr>
        <w:ind w:firstLine="420"/>
        <w:jc w:val="both"/>
      </w:pPr>
      <w:r>
        <w:rPr>
          <w:noProof/>
        </w:rPr>
        <w:pict>
          <v:line id="_x0000_s1653" style="position:absolute;left:0;text-align:left;z-index:251759104" from="81pt,4.6pt" to="315.3pt,4.6pt">
            <v:stroke endarrow="block"/>
          </v:line>
        </w:pict>
      </w:r>
      <w:r w:rsidR="001C4696" w:rsidRPr="00D71FD3">
        <w:t xml:space="preserve">                       2      4     6      8    10     12</w:t>
      </w:r>
    </w:p>
    <w:p w:rsidR="001C4696" w:rsidRPr="00D71FD3" w:rsidRDefault="001C4696" w:rsidP="00D71FD3">
      <w:pPr>
        <w:jc w:val="both"/>
      </w:pPr>
    </w:p>
    <w:p w:rsidR="001C4696" w:rsidRPr="00D71FD3" w:rsidRDefault="001C4696" w:rsidP="00376B99">
      <w:pPr>
        <w:jc w:val="right"/>
      </w:pPr>
      <w:r w:rsidRPr="00D71FD3">
        <w:t xml:space="preserve">Рис. </w:t>
      </w:r>
      <w:r w:rsidR="00376B99">
        <w:t>5</w:t>
      </w:r>
      <w:r w:rsidRPr="00D71FD3">
        <w:t>.</w:t>
      </w:r>
      <w:r w:rsidR="00C41A9F">
        <w:t>3</w:t>
      </w:r>
      <w:r w:rsidRPr="00D71FD3">
        <w:t>. Метод корреляции.</w:t>
      </w:r>
    </w:p>
    <w:p w:rsidR="001C4696" w:rsidRPr="00D71FD3" w:rsidRDefault="001C4696" w:rsidP="00D71FD3">
      <w:pPr>
        <w:jc w:val="both"/>
      </w:pPr>
    </w:p>
    <w:p w:rsidR="001C4696" w:rsidRPr="00D71FD3" w:rsidRDefault="001C4696" w:rsidP="00D71FD3">
      <w:pPr>
        <w:pStyle w:val="20"/>
        <w:jc w:val="both"/>
        <w:rPr>
          <w:b w:val="0"/>
          <w:sz w:val="28"/>
        </w:rPr>
      </w:pPr>
      <w:r w:rsidRPr="00D71FD3">
        <w:rPr>
          <w:b w:val="0"/>
          <w:sz w:val="28"/>
        </w:rPr>
        <w:tab/>
        <w:t>Метод наименьших квадратов позволяет наиболее точно определить состав общих затрат и содержание в них постоянной и переменной составляющих.</w:t>
      </w:r>
    </w:p>
    <w:p w:rsidR="001C4696" w:rsidRPr="00D71FD3" w:rsidRDefault="001C4696" w:rsidP="00D71FD3">
      <w:pPr>
        <w:jc w:val="both"/>
      </w:pPr>
      <w:r w:rsidRPr="00D71FD3">
        <w:tab/>
        <w:t xml:space="preserve">Рассчитывают коэффициенты а и а0 в управлении прямой </w:t>
      </w:r>
    </w:p>
    <w:p w:rsidR="001C4696" w:rsidRPr="00D71FD3" w:rsidRDefault="001C4696" w:rsidP="00D71FD3">
      <w:pPr>
        <w:jc w:val="both"/>
      </w:pPr>
      <w:r w:rsidRPr="00D71FD3">
        <w:t>y = а0 + а * x; таким образом, что квадрат расстояний от всех точек совокупности до теоретической линии регрессии минимальный.</w:t>
      </w:r>
    </w:p>
    <w:p w:rsidR="001C4696" w:rsidRPr="00D71FD3" w:rsidRDefault="001C4696" w:rsidP="00D71FD3">
      <w:pPr>
        <w:jc w:val="both"/>
      </w:pPr>
      <w:r w:rsidRPr="00D71FD3">
        <w:tab/>
        <w:t>а0 – показывает величину постоянных затрат, а коэффициент а – долго переменных затрат в расчете на единицу продукции.</w:t>
      </w:r>
    </w:p>
    <w:p w:rsidR="001C4696" w:rsidRPr="00D71FD3" w:rsidRDefault="001C4696" w:rsidP="00D71FD3">
      <w:pPr>
        <w:jc w:val="both"/>
      </w:pPr>
      <w:r w:rsidRPr="00D71FD3">
        <w:tab/>
        <w:t>Вторая проблема также может быть решена путем периодического расчета полной себестоимости внесистемно (в зависимости от целей управления).</w:t>
      </w:r>
    </w:p>
    <w:p w:rsidR="001C4696" w:rsidRPr="00D71FD3" w:rsidRDefault="001C4696" w:rsidP="00D71FD3">
      <w:pPr>
        <w:jc w:val="both"/>
      </w:pPr>
      <w:r w:rsidRPr="00D71FD3">
        <w:tab/>
        <w:t>Таким образом, данная система позволяет анализировать затраты и результаты деятельности, дает возможность управлять величиной прибыли, которая является важнейшим показателем деятельности предприятий в условиях рыночной экономики.</w:t>
      </w:r>
    </w:p>
    <w:p w:rsidR="00D71FD3" w:rsidRDefault="00D71FD3" w:rsidP="00D71FD3">
      <w:pPr>
        <w:pStyle w:val="4"/>
        <w:jc w:val="both"/>
      </w:pPr>
    </w:p>
    <w:p w:rsidR="00D71FD3" w:rsidRDefault="00D71FD3" w:rsidP="00D71FD3">
      <w:pPr>
        <w:pStyle w:val="4"/>
        <w:jc w:val="both"/>
      </w:pPr>
    </w:p>
    <w:p w:rsidR="00D71FD3" w:rsidRPr="00C41A9F" w:rsidRDefault="00D71FD3" w:rsidP="00C41A9F">
      <w:pPr>
        <w:pStyle w:val="4"/>
        <w:rPr>
          <w:sz w:val="36"/>
          <w:szCs w:val="36"/>
        </w:rPr>
      </w:pPr>
      <w:r>
        <w:br w:type="page"/>
      </w:r>
      <w:r w:rsidR="00C41A9F" w:rsidRPr="00C41A9F">
        <w:rPr>
          <w:sz w:val="36"/>
          <w:szCs w:val="36"/>
        </w:rPr>
        <w:t>Заключение</w:t>
      </w:r>
    </w:p>
    <w:p w:rsidR="00D71FD3" w:rsidRDefault="00D71FD3" w:rsidP="00D71FD3">
      <w:pPr>
        <w:pStyle w:val="4"/>
        <w:jc w:val="both"/>
      </w:pPr>
    </w:p>
    <w:p w:rsidR="000271FD" w:rsidRPr="00D71FD3" w:rsidRDefault="000271FD" w:rsidP="00D71FD3">
      <w:pPr>
        <w:ind w:firstLine="720"/>
        <w:jc w:val="both"/>
      </w:pPr>
      <w:r w:rsidRPr="00D71FD3">
        <w:t>Для принятия оптимальных управленческих и финансовых решений необходимо знать свои затраты и в первую очередь разбираться в информации о производственных расходах. Анализ издержек помогает выяснить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рентабельность производства.</w:t>
      </w:r>
    </w:p>
    <w:p w:rsidR="00A94F20" w:rsidRPr="00D71FD3" w:rsidRDefault="00E93C93" w:rsidP="00E93C93">
      <w:pPr>
        <w:pStyle w:val="a5"/>
        <w:ind w:firstLine="720"/>
        <w:jc w:val="both"/>
        <w:rPr>
          <w:b w:val="0"/>
        </w:rPr>
      </w:pPr>
      <w:r>
        <w:rPr>
          <w:b w:val="0"/>
        </w:rPr>
        <w:t>Анализируя работу м</w:t>
      </w:r>
      <w:r w:rsidR="00A94F20" w:rsidRPr="00D71FD3">
        <w:rPr>
          <w:b w:val="0"/>
        </w:rPr>
        <w:t xml:space="preserve">ожно придти к ряду заключений. Во-первых, учет затрат на производство не возможен без знаний о классификации затрат как по экономическим элементам, так и по статьям калькуляции. Однако знание только этих двух классификаций не сможет обеспечить безупречный учет затрат на производство, для этого здесь, и приведены другие виды классификаций затрат на производство, а так же дан конкретный перечень затрат, входящих в ту или иную классификацию. Во-вторых, учет затрат на производство осуществим в соответствии с Положением о бухгалтерском учете, и ведется по плану счетов бухгалтерского учета, без умения, обращаться с которым данный учет также не осуществим. В-третьих, учет затрат на производство может быть осуществлен несколькими методами, выбор которых зависит от отрасли, в которой занято данное предприятие, организации производства на данном предприятии, мнения администрации, условий рынка и ряда других факторов. Причем, как оказалось, возможно и их совместное использование, если того требуют обстоятельства или применение смешенного метода учета являет собой вариант более выгодного ведения хозяйственной деятельности предприятия. В четвертых, ведение учета затрат на производства, представляет собой часть бухгалтерского учета, ведение которого обязательно для всех юридических лиц занимающимися любыми видами деятельности согласно законам РФ, а это значит, что развитие производственных отношений будет подталкивать предприятия вести учет более тщательно, ибо он будет все более и более контролируемым со стороны государства. В-пятых, производственные мощности предприятия не всегда ограничиваются спросом на готовую продукцию или какими-либо другими внешними факторами, а, как правило, устанавливаются администрацией предприятия, в соответствии с ее мнениями о работе данной производственной единицы. В-шестых, предприятия постоянно вынуждены искать факторы и резервы снижения себестоимости производимой продукции, дабы получать максимальную прибыль от своей деятельности. Все эти факторы и резервы, как правило, лежат в основе планирования дальнейшей деятельности предприятия и их расчеты необходимы для построения диаграмм, наглядно демонстрирующих перспективы развития предприятия. </w:t>
      </w:r>
    </w:p>
    <w:p w:rsidR="00A94F20" w:rsidRPr="00D71FD3" w:rsidRDefault="00A94F20" w:rsidP="00D71FD3">
      <w:pPr>
        <w:pStyle w:val="a5"/>
        <w:jc w:val="both"/>
        <w:rPr>
          <w:b w:val="0"/>
        </w:rPr>
      </w:pPr>
      <w:r w:rsidRPr="00D71FD3">
        <w:rPr>
          <w:b w:val="0"/>
        </w:rPr>
        <w:t xml:space="preserve">          Очевидно, что учет затрат на производство имеет самые неограниченные перспективы развития, т. к. современная рыночная экономика со своей, все нарастающей степенью конкуренции, обязывает предприятия задуматься над своими затратами на производство, а также над методами ведения учета этих затрат с целью более свободного маневрирования  своей продукции на рынке.      </w:t>
      </w:r>
    </w:p>
    <w:p w:rsidR="00A94F20" w:rsidRPr="00D71FD3" w:rsidRDefault="00A94F20" w:rsidP="00D71FD3">
      <w:pPr>
        <w:jc w:val="both"/>
      </w:pPr>
      <w:r w:rsidRPr="00D71FD3">
        <w:t xml:space="preserve">          Мощный наплыв новых фирм и как следствие этого усиление конкуренции заставляет существующие предприятия серьезно задуматься над тем, как бы не потерять часть своей рыночной доли и не снизить свои прибыли. Это приводит их к рассмотрению затрат на производство и реализацию продукции, без анализа которых существование фирмы в современных рыночных условиях становится не только проблематичным, но на мой взгляд даже невозможным (тем более что вести бухгалтерский учет предприятия обязывают законы РФ). Это очевидно, ведь любой анализ результатов хозяйственной деятельности предприятия имеет своей основой именно данные о затратах на производство и реализацию продукции.</w:t>
      </w:r>
    </w:p>
    <w:p w:rsidR="00A94F20" w:rsidRPr="00D71FD3" w:rsidRDefault="00A94F20" w:rsidP="00D71FD3">
      <w:pPr>
        <w:jc w:val="both"/>
      </w:pPr>
      <w:r w:rsidRPr="00D71FD3">
        <w:t xml:space="preserve">          Основной целью данной курсовой работы является получение знаний о: затратах на производство продукции, принципах учета и контроля затрат на производство, методологии учета затрат на производство и калькулирования себестоимости произведенной продукции, а также составление опорной базы для дальнейшего исследования предложенной проблемы на последующих курсах обучения. Базой исследования послужили, в основном, учебные пособия и практикумы ведения учета затрат на современном этапе становления рынка, набор нормативных документов и рекомендаций, а также ряд журнальных статей из основных экономических периодических изданий по бухгалтерскому учету.</w:t>
      </w:r>
    </w:p>
    <w:p w:rsidR="00A94F20" w:rsidRPr="00D71FD3" w:rsidRDefault="00A94F20" w:rsidP="00D71FD3">
      <w:pPr>
        <w:pStyle w:val="20"/>
        <w:jc w:val="both"/>
        <w:rPr>
          <w:b w:val="0"/>
          <w:sz w:val="28"/>
        </w:rPr>
      </w:pPr>
      <w:r w:rsidRPr="00D71FD3">
        <w:rPr>
          <w:b w:val="0"/>
          <w:sz w:val="28"/>
        </w:rPr>
        <w:t xml:space="preserve">          Очевидно, что учет затрат на производство имеет самые неограниченные перспективы развития, т. к. современная рыночная экономика со своей, все нарастающей степенью конкуренции, обязывает предприятия задуматься над своими затратами на производство, а также над методами ведения учета этих затрат с целью более свободного маневрирования  своей продукции на рынке.</w:t>
      </w:r>
    </w:p>
    <w:p w:rsidR="0078694F" w:rsidRDefault="0078694F" w:rsidP="0078694F">
      <w:pPr>
        <w:ind w:firstLine="720"/>
        <w:jc w:val="both"/>
      </w:pPr>
      <w:r w:rsidRPr="00D71FD3">
        <w:t>Имея перспективу развития своей управленческой деятельности, изучение данного вопроса, наиболее актуально применительно к системе управления себестоимостью продукции, так как именно его изучение поможет проанализировать взаимозависимость видов продукции и мест их в производстве, лучше понимать информацию о деятельности организации полученную из отчетов бухгалтерии  для принятия в дальнейшем правильных управленческих решений</w:t>
      </w:r>
    </w:p>
    <w:p w:rsidR="00A94F20" w:rsidRPr="00A94F20" w:rsidRDefault="00A94F20" w:rsidP="00A94F20">
      <w:pPr>
        <w:pStyle w:val="20"/>
        <w:spacing w:line="360" w:lineRule="auto"/>
      </w:pPr>
    </w:p>
    <w:p w:rsidR="00A94F20" w:rsidRPr="00A94F20" w:rsidRDefault="00A94F20" w:rsidP="00A94F20">
      <w:pPr>
        <w:pStyle w:val="20"/>
        <w:spacing w:line="360" w:lineRule="auto"/>
      </w:pPr>
    </w:p>
    <w:p w:rsidR="00A94F20" w:rsidRPr="00A94F20" w:rsidRDefault="00A94F20" w:rsidP="00A94F20">
      <w:pPr>
        <w:pStyle w:val="20"/>
        <w:spacing w:line="360" w:lineRule="auto"/>
      </w:pPr>
    </w:p>
    <w:p w:rsidR="00A94F20" w:rsidRDefault="00A94F20" w:rsidP="00A94F20">
      <w:pPr>
        <w:pStyle w:val="20"/>
        <w:spacing w:line="360" w:lineRule="auto"/>
      </w:pPr>
    </w:p>
    <w:p w:rsidR="00C207AD" w:rsidRDefault="00C207AD" w:rsidP="00A94F20">
      <w:pPr>
        <w:pStyle w:val="20"/>
        <w:spacing w:line="360" w:lineRule="auto"/>
      </w:pPr>
    </w:p>
    <w:p w:rsidR="00C207AD" w:rsidRDefault="00C207AD" w:rsidP="00A94F20">
      <w:pPr>
        <w:pStyle w:val="20"/>
        <w:spacing w:line="360" w:lineRule="auto"/>
      </w:pPr>
    </w:p>
    <w:p w:rsidR="00C207AD" w:rsidRDefault="00C207AD" w:rsidP="00A94F20">
      <w:pPr>
        <w:pStyle w:val="20"/>
        <w:spacing w:line="360" w:lineRule="auto"/>
      </w:pPr>
    </w:p>
    <w:p w:rsidR="00C207AD" w:rsidRDefault="00C207AD" w:rsidP="00A94F20">
      <w:pPr>
        <w:pStyle w:val="20"/>
        <w:spacing w:line="360" w:lineRule="auto"/>
      </w:pPr>
    </w:p>
    <w:p w:rsidR="00A94F20" w:rsidRPr="00C207AD" w:rsidRDefault="00C207AD" w:rsidP="00C207AD">
      <w:pPr>
        <w:pStyle w:val="20"/>
        <w:spacing w:line="360" w:lineRule="auto"/>
        <w:rPr>
          <w:b w:val="0"/>
          <w:sz w:val="36"/>
          <w:szCs w:val="36"/>
        </w:rPr>
      </w:pPr>
      <w:r w:rsidRPr="00C207AD">
        <w:rPr>
          <w:b w:val="0"/>
          <w:sz w:val="36"/>
          <w:szCs w:val="36"/>
        </w:rPr>
        <w:br w:type="page"/>
      </w:r>
      <w:r w:rsidR="00A94F20" w:rsidRPr="00C207AD">
        <w:rPr>
          <w:b w:val="0"/>
          <w:sz w:val="36"/>
          <w:szCs w:val="36"/>
        </w:rPr>
        <w:t>Список использованной литературы</w:t>
      </w:r>
    </w:p>
    <w:p w:rsidR="00A94F20" w:rsidRDefault="00A94F20" w:rsidP="00A94F20">
      <w:pPr>
        <w:pStyle w:val="a4"/>
      </w:pPr>
    </w:p>
    <w:p w:rsidR="00A94F20" w:rsidRDefault="00A94F20" w:rsidP="002D42BA">
      <w:pPr>
        <w:pStyle w:val="a4"/>
        <w:numPr>
          <w:ilvl w:val="0"/>
          <w:numId w:val="18"/>
        </w:numPr>
        <w:spacing w:line="360" w:lineRule="auto"/>
        <w:ind w:left="357" w:hanging="357"/>
      </w:pPr>
      <w:r>
        <w:t>Балабанов И. Т. Анализ и планирование финансов хозяйствующего субъекта. – М.: Финансы и статистика, 1998.-112с.</w:t>
      </w:r>
    </w:p>
    <w:p w:rsidR="00A94F20" w:rsidRDefault="00A94F20" w:rsidP="002D42BA">
      <w:pPr>
        <w:pStyle w:val="a4"/>
        <w:numPr>
          <w:ilvl w:val="0"/>
          <w:numId w:val="18"/>
        </w:numPr>
        <w:spacing w:line="360" w:lineRule="auto"/>
        <w:ind w:left="357" w:hanging="357"/>
      </w:pPr>
      <w:r>
        <w:t>Барунина Е. В. Учет затрат в условиях рынка // Бух. Учет. – 1992. - №4. – с. 24-26</w:t>
      </w:r>
    </w:p>
    <w:p w:rsidR="00C41A9F" w:rsidRDefault="00C41A9F" w:rsidP="002D42BA">
      <w:pPr>
        <w:numPr>
          <w:ilvl w:val="0"/>
          <w:numId w:val="18"/>
        </w:numPr>
        <w:spacing w:line="360" w:lineRule="auto"/>
        <w:jc w:val="both"/>
      </w:pPr>
      <w:r>
        <w:t xml:space="preserve">Барышников Н.П. В помощь бухгалтеру и аудитору. Москва: Информационно-издательский дом. «Финансы» 2000 г. </w:t>
      </w:r>
    </w:p>
    <w:p w:rsidR="00A94F20" w:rsidRDefault="00A94F20" w:rsidP="002D42BA">
      <w:pPr>
        <w:pStyle w:val="a4"/>
        <w:numPr>
          <w:ilvl w:val="0"/>
          <w:numId w:val="18"/>
        </w:numPr>
        <w:spacing w:line="360" w:lineRule="auto"/>
        <w:ind w:left="357" w:hanging="357"/>
      </w:pPr>
      <w:r>
        <w:t xml:space="preserve">Бухгалтерский учет: Учебник. / Под ред. А. Д. Ларионова. –М.: «Проспект»,1999.-392с. </w:t>
      </w:r>
    </w:p>
    <w:p w:rsidR="00A94F20" w:rsidRDefault="00A94F20" w:rsidP="002D42BA">
      <w:pPr>
        <w:pStyle w:val="a4"/>
        <w:numPr>
          <w:ilvl w:val="0"/>
          <w:numId w:val="18"/>
        </w:numPr>
        <w:spacing w:line="360" w:lineRule="auto"/>
        <w:ind w:left="357" w:hanging="357"/>
      </w:pPr>
      <w:r>
        <w:t>Бухгалтерский учет на производстве, А. М. Абашина, А. А. Маковский, М. Н. Симонова, И. К. Талье. – 2-е изд., перераб. – М.:Филинъ,1998.-374с.</w:t>
      </w:r>
    </w:p>
    <w:p w:rsidR="00C41A9F" w:rsidRDefault="00C41A9F" w:rsidP="002D42BA">
      <w:pPr>
        <w:pStyle w:val="a4"/>
        <w:numPr>
          <w:ilvl w:val="0"/>
          <w:numId w:val="18"/>
        </w:numPr>
        <w:spacing w:line="360" w:lineRule="auto"/>
        <w:ind w:left="357" w:hanging="357"/>
      </w:pPr>
      <w:r>
        <w:t>Вахрушина М.А. Бухгалтерский управленческий учет – М.: ЗАО Финстатинформ 1999-360с.</w:t>
      </w:r>
    </w:p>
    <w:p w:rsidR="00C41A9F" w:rsidRDefault="00C41A9F" w:rsidP="002D42BA">
      <w:pPr>
        <w:pStyle w:val="a4"/>
        <w:numPr>
          <w:ilvl w:val="0"/>
          <w:numId w:val="18"/>
        </w:numPr>
        <w:spacing w:line="360" w:lineRule="auto"/>
        <w:ind w:left="357" w:hanging="357"/>
      </w:pPr>
      <w:r>
        <w:t>Долгушин В.В.; Леошко В.П. Методы учета затрат на производство и калькулирование себестоимости продукции: текст лекций.-Белгород: Кооперативное образование, 1999.-36с.</w:t>
      </w:r>
    </w:p>
    <w:p w:rsidR="00C41A9F" w:rsidRDefault="00C41A9F" w:rsidP="002D42BA">
      <w:pPr>
        <w:pStyle w:val="a4"/>
        <w:numPr>
          <w:ilvl w:val="0"/>
          <w:numId w:val="18"/>
        </w:numPr>
        <w:spacing w:line="360" w:lineRule="auto"/>
        <w:ind w:left="357" w:hanging="357"/>
      </w:pPr>
      <w:r>
        <w:t>Карпова Т.П. Управленческий учет:Учебник.-М.: ЮНИТИ, 2000-350с.</w:t>
      </w:r>
    </w:p>
    <w:p w:rsidR="00C41A9F" w:rsidRDefault="00C41A9F" w:rsidP="002D42BA">
      <w:pPr>
        <w:numPr>
          <w:ilvl w:val="0"/>
          <w:numId w:val="18"/>
        </w:numPr>
        <w:spacing w:line="360" w:lineRule="auto"/>
        <w:jc w:val="both"/>
      </w:pPr>
      <w:r>
        <w:t>Козлова Е.П., Парашутин Н.В. и др. «Бухгалтерский учет». М.; финансы и статистика, 1998.</w:t>
      </w:r>
    </w:p>
    <w:p w:rsidR="00E93C93" w:rsidRPr="00E93C93" w:rsidRDefault="00E93C93" w:rsidP="002D42BA">
      <w:pPr>
        <w:numPr>
          <w:ilvl w:val="0"/>
          <w:numId w:val="18"/>
        </w:numPr>
        <w:spacing w:line="360" w:lineRule="auto"/>
        <w:jc w:val="both"/>
      </w:pPr>
      <w:r w:rsidRPr="00E93C93">
        <w:t>Кондратова И. Г. ''Основы управленческого учета'', '' Финансы и статистика'', М.;1998 г.</w:t>
      </w:r>
    </w:p>
    <w:p w:rsidR="00A94F20" w:rsidRDefault="00C41A9F" w:rsidP="002D42BA">
      <w:pPr>
        <w:numPr>
          <w:ilvl w:val="0"/>
          <w:numId w:val="18"/>
        </w:numPr>
        <w:spacing w:line="360" w:lineRule="auto"/>
        <w:jc w:val="both"/>
      </w:pPr>
      <w:r>
        <w:t>Кондраков Н.П. Бухгалтерский учет. М.; Инфра-М.2000</w:t>
      </w:r>
      <w:r w:rsidR="00A94F20">
        <w:t>.-558с.</w:t>
      </w:r>
    </w:p>
    <w:p w:rsidR="00A94F20" w:rsidRDefault="00A94F20" w:rsidP="002D42BA">
      <w:pPr>
        <w:pStyle w:val="a4"/>
        <w:numPr>
          <w:ilvl w:val="0"/>
          <w:numId w:val="18"/>
        </w:numPr>
        <w:spacing w:line="360" w:lineRule="auto"/>
        <w:ind w:left="357" w:hanging="357"/>
      </w:pPr>
      <w:r>
        <w:t>Николаева С. А. Принципы формирования и калькулирования себестоимости. – М.: Аналитика-Пресс,1997.-144с.</w:t>
      </w:r>
    </w:p>
    <w:p w:rsidR="00E93C93" w:rsidRPr="00E93C93" w:rsidRDefault="00E93C93" w:rsidP="002D42BA">
      <w:pPr>
        <w:pStyle w:val="a4"/>
        <w:numPr>
          <w:ilvl w:val="0"/>
          <w:numId w:val="18"/>
        </w:numPr>
        <w:spacing w:line="360" w:lineRule="auto"/>
        <w:ind w:left="357" w:hanging="357"/>
      </w:pPr>
      <w:r w:rsidRPr="00E93C93">
        <w:t xml:space="preserve"> Палий</w:t>
      </w:r>
      <w:r>
        <w:t xml:space="preserve"> В.</w:t>
      </w:r>
      <w:r w:rsidRPr="00E93C93">
        <w:t>, Вандер "Управленческий учет (с элементами финансового учета)", М.;1997г.</w:t>
      </w:r>
    </w:p>
    <w:p w:rsidR="00A94F20" w:rsidRDefault="00A94F20" w:rsidP="002D42BA">
      <w:pPr>
        <w:pStyle w:val="a4"/>
        <w:numPr>
          <w:ilvl w:val="0"/>
          <w:numId w:val="18"/>
        </w:numPr>
        <w:spacing w:line="360" w:lineRule="auto"/>
        <w:ind w:left="357" w:hanging="357"/>
      </w:pPr>
      <w:r>
        <w:t>Шим Д. К. Сигел Д. Г. Методы управления стоимостью и анализа затрат: перевод с англ. – М.: Филинъ,1996.-344с.</w:t>
      </w:r>
    </w:p>
    <w:p w:rsidR="00C41A9F" w:rsidRDefault="00C41A9F" w:rsidP="002D42BA">
      <w:pPr>
        <w:pStyle w:val="a4"/>
        <w:numPr>
          <w:ilvl w:val="0"/>
          <w:numId w:val="18"/>
        </w:numPr>
        <w:spacing w:line="360" w:lineRule="auto"/>
        <w:ind w:left="357" w:hanging="357"/>
      </w:pPr>
      <w:r>
        <w:t>Шеремет А.Д.  Управленческий учет- М.: ИД ФБК-ПРЕСС -</w:t>
      </w:r>
      <w:r w:rsidR="00C207AD">
        <w:t>510с.</w:t>
      </w:r>
    </w:p>
    <w:p w:rsidR="00A94F20" w:rsidRDefault="008771E6" w:rsidP="00E93C93">
      <w:pPr>
        <w:pStyle w:val="4"/>
        <w:spacing w:line="360" w:lineRule="auto"/>
        <w:jc w:val="left"/>
      </w:pPr>
      <w:r>
        <w:rPr>
          <w:noProof/>
        </w:rPr>
        <w:pict>
          <v:shape id="_x0000_s1716" type="#_x0000_t202" style="position:absolute;margin-left:0;margin-top:0;width:1in;height:1in;z-index:251761152">
            <v:textbox>
              <w:txbxContent>
                <w:p w:rsidR="00D13F83" w:rsidRDefault="00D13F83">
                  <w:pPr>
                    <w:jc w:val="center"/>
                    <w:rPr>
                      <w:sz w:val="24"/>
                    </w:rPr>
                  </w:pPr>
                  <w:r>
                    <w:rPr>
                      <w:sz w:val="24"/>
                    </w:rPr>
                    <w:t>Финансовые вложения</w:t>
                  </w:r>
                </w:p>
              </w:txbxContent>
            </v:textbox>
          </v:shape>
        </w:pict>
      </w:r>
      <w:r>
        <w:rPr>
          <w:noProof/>
        </w:rPr>
        <w:pict>
          <v:shape id="_x0000_s1717" type="#_x0000_t202" style="position:absolute;margin-left:0;margin-top:0;width:1in;height:1in;z-index:251762176">
            <v:textbox>
              <w:txbxContent>
                <w:p w:rsidR="00D13F83" w:rsidRDefault="00D13F83">
                  <w:pPr>
                    <w:jc w:val="center"/>
                  </w:pPr>
                  <w:r>
                    <w:t>Рисунок 2.1 – Структура функционирующего капитала</w:t>
                  </w:r>
                </w:p>
              </w:txbxContent>
            </v:textbox>
          </v:shape>
        </w:pict>
      </w:r>
      <w:bookmarkStart w:id="0" w:name="_GoBack"/>
      <w:bookmarkEnd w:id="0"/>
    </w:p>
    <w:sectPr w:rsidR="00A94F20" w:rsidSect="00414CF5">
      <w:headerReference w:type="even" r:id="rId10"/>
      <w:headerReference w:type="default" r:id="rId11"/>
      <w:footerReference w:type="even" r:id="rId12"/>
      <w:pgSz w:w="11906" w:h="16838" w:code="9"/>
      <w:pgMar w:top="851" w:right="851" w:bottom="567"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75C" w:rsidRDefault="002D42BA">
      <w:r>
        <w:separator/>
      </w:r>
    </w:p>
  </w:endnote>
  <w:endnote w:type="continuationSeparator" w:id="0">
    <w:p w:rsidR="00B5475C" w:rsidRDefault="002D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rsidP="0027012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F83" w:rsidRDefault="00D13F83" w:rsidP="002701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F83" w:rsidRDefault="00D13F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75C" w:rsidRDefault="002D42BA">
      <w:r>
        <w:separator/>
      </w:r>
    </w:p>
  </w:footnote>
  <w:footnote w:type="continuationSeparator" w:id="0">
    <w:p w:rsidR="00B5475C" w:rsidRDefault="002D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rsidP="0027012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F83" w:rsidRDefault="00D13F83" w:rsidP="0039716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rsidP="0027012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771E6">
      <w:rPr>
        <w:rStyle w:val="a7"/>
        <w:noProof/>
      </w:rPr>
      <w:t>6</w:t>
    </w:r>
    <w:r>
      <w:rPr>
        <w:rStyle w:val="a7"/>
      </w:rPr>
      <w:fldChar w:fldCharType="end"/>
    </w:r>
  </w:p>
  <w:p w:rsidR="00D13F83" w:rsidRDefault="00D13F83" w:rsidP="00270124">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rsidP="006F094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F83" w:rsidRDefault="00D13F83">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F83" w:rsidRDefault="00D13F83" w:rsidP="006F094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F010B">
      <w:rPr>
        <w:rStyle w:val="a7"/>
        <w:noProof/>
      </w:rPr>
      <w:t>33</w:t>
    </w:r>
    <w:r>
      <w:rPr>
        <w:rStyle w:val="a7"/>
      </w:rPr>
      <w:fldChar w:fldCharType="end"/>
    </w:r>
  </w:p>
  <w:p w:rsidR="00D13F83" w:rsidRDefault="00D13F83" w:rsidP="006F094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EC7364"/>
    <w:lvl w:ilvl="0">
      <w:numFmt w:val="decimal"/>
      <w:lvlText w:val="*"/>
      <w:lvlJc w:val="left"/>
    </w:lvl>
  </w:abstractNum>
  <w:abstractNum w:abstractNumId="1">
    <w:nsid w:val="0BCD6112"/>
    <w:multiLevelType w:val="singleLevel"/>
    <w:tmpl w:val="52F4C00A"/>
    <w:lvl w:ilvl="0">
      <w:start w:val="1"/>
      <w:numFmt w:val="bullet"/>
      <w:lvlText w:val="-"/>
      <w:lvlJc w:val="left"/>
      <w:pPr>
        <w:tabs>
          <w:tab w:val="num" w:pos="1211"/>
        </w:tabs>
        <w:ind w:left="1211" w:hanging="360"/>
      </w:pPr>
      <w:rPr>
        <w:rFonts w:hint="default"/>
      </w:rPr>
    </w:lvl>
  </w:abstractNum>
  <w:abstractNum w:abstractNumId="2">
    <w:nsid w:val="137A565D"/>
    <w:multiLevelType w:val="multilevel"/>
    <w:tmpl w:val="E6E0C9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58B73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84A5ADD"/>
    <w:multiLevelType w:val="multilevel"/>
    <w:tmpl w:val="43B031B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F033559"/>
    <w:multiLevelType w:val="singleLevel"/>
    <w:tmpl w:val="0409000F"/>
    <w:lvl w:ilvl="0">
      <w:start w:val="1"/>
      <w:numFmt w:val="decimal"/>
      <w:lvlText w:val="%1."/>
      <w:lvlJc w:val="left"/>
      <w:pPr>
        <w:tabs>
          <w:tab w:val="num" w:pos="360"/>
        </w:tabs>
        <w:ind w:left="360" w:hanging="360"/>
      </w:pPr>
    </w:lvl>
  </w:abstractNum>
  <w:abstractNum w:abstractNumId="6">
    <w:nsid w:val="3224598D"/>
    <w:multiLevelType w:val="singleLevel"/>
    <w:tmpl w:val="9C6C6A8E"/>
    <w:lvl w:ilvl="0">
      <w:start w:val="1"/>
      <w:numFmt w:val="decimal"/>
      <w:lvlText w:val="%1."/>
      <w:lvlJc w:val="left"/>
      <w:pPr>
        <w:tabs>
          <w:tab w:val="num" w:pos="1095"/>
        </w:tabs>
        <w:ind w:left="1095" w:hanging="375"/>
      </w:pPr>
      <w:rPr>
        <w:rFonts w:hint="default"/>
      </w:rPr>
    </w:lvl>
  </w:abstractNum>
  <w:abstractNum w:abstractNumId="7">
    <w:nsid w:val="3B091160"/>
    <w:multiLevelType w:val="hybridMultilevel"/>
    <w:tmpl w:val="95A2F97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cs="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cs="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cs="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43CF0C0B"/>
    <w:multiLevelType w:val="multilevel"/>
    <w:tmpl w:val="7D802D6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B4E23AD"/>
    <w:multiLevelType w:val="singleLevel"/>
    <w:tmpl w:val="DF24E762"/>
    <w:lvl w:ilvl="0">
      <w:start w:val="2"/>
      <w:numFmt w:val="bullet"/>
      <w:lvlText w:val="-"/>
      <w:lvlJc w:val="left"/>
      <w:pPr>
        <w:tabs>
          <w:tab w:val="num" w:pos="927"/>
        </w:tabs>
        <w:ind w:left="927" w:hanging="360"/>
      </w:pPr>
      <w:rPr>
        <w:rFonts w:hint="default"/>
      </w:rPr>
    </w:lvl>
  </w:abstractNum>
  <w:abstractNum w:abstractNumId="10">
    <w:nsid w:val="53E66CC8"/>
    <w:multiLevelType w:val="multilevel"/>
    <w:tmpl w:val="491078B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930"/>
        </w:tabs>
        <w:ind w:left="930" w:hanging="93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nsid w:val="59013310"/>
    <w:multiLevelType w:val="singleLevel"/>
    <w:tmpl w:val="4EC8AE3E"/>
    <w:lvl w:ilvl="0">
      <w:start w:val="2"/>
      <w:numFmt w:val="bullet"/>
      <w:lvlText w:val="-"/>
      <w:lvlJc w:val="left"/>
      <w:pPr>
        <w:tabs>
          <w:tab w:val="num" w:pos="900"/>
        </w:tabs>
        <w:ind w:left="900" w:hanging="360"/>
      </w:pPr>
      <w:rPr>
        <w:rFonts w:hint="default"/>
      </w:rPr>
    </w:lvl>
  </w:abstractNum>
  <w:abstractNum w:abstractNumId="12">
    <w:nsid w:val="6741057E"/>
    <w:multiLevelType w:val="singleLevel"/>
    <w:tmpl w:val="A852D30A"/>
    <w:lvl w:ilvl="0">
      <w:start w:val="1"/>
      <w:numFmt w:val="decimal"/>
      <w:lvlText w:val="%1."/>
      <w:lvlJc w:val="left"/>
      <w:pPr>
        <w:tabs>
          <w:tab w:val="num" w:pos="1080"/>
        </w:tabs>
        <w:ind w:left="1080" w:hanging="360"/>
      </w:pPr>
      <w:rPr>
        <w:rFonts w:hint="default"/>
      </w:rPr>
    </w:lvl>
  </w:abstractNum>
  <w:abstractNum w:abstractNumId="13">
    <w:nsid w:val="6C0A0B03"/>
    <w:multiLevelType w:val="singleLevel"/>
    <w:tmpl w:val="2D0A2C22"/>
    <w:lvl w:ilvl="0">
      <w:start w:val="1"/>
      <w:numFmt w:val="decimal"/>
      <w:lvlText w:val="%1."/>
      <w:lvlJc w:val="left"/>
      <w:pPr>
        <w:tabs>
          <w:tab w:val="num" w:pos="1275"/>
        </w:tabs>
        <w:ind w:left="1275" w:hanging="555"/>
      </w:pPr>
      <w:rPr>
        <w:rFonts w:hint="default"/>
      </w:rPr>
    </w:lvl>
  </w:abstractNum>
  <w:abstractNum w:abstractNumId="14">
    <w:nsid w:val="6E575D3A"/>
    <w:multiLevelType w:val="singleLevel"/>
    <w:tmpl w:val="7CFA1618"/>
    <w:lvl w:ilvl="0">
      <w:numFmt w:val="bullet"/>
      <w:lvlText w:val="-"/>
      <w:lvlJc w:val="left"/>
      <w:pPr>
        <w:tabs>
          <w:tab w:val="num" w:pos="585"/>
        </w:tabs>
        <w:ind w:left="585" w:hanging="585"/>
      </w:pPr>
      <w:rPr>
        <w:rFonts w:ascii="Times New Roman" w:hAnsi="Times New Roman" w:hint="default"/>
      </w:rPr>
    </w:lvl>
  </w:abstractNum>
  <w:abstractNum w:abstractNumId="15">
    <w:nsid w:val="6FCF2DCE"/>
    <w:multiLevelType w:val="singleLevel"/>
    <w:tmpl w:val="0419000F"/>
    <w:lvl w:ilvl="0">
      <w:start w:val="1"/>
      <w:numFmt w:val="decimal"/>
      <w:lvlText w:val="%1."/>
      <w:lvlJc w:val="left"/>
      <w:pPr>
        <w:tabs>
          <w:tab w:val="num" w:pos="360"/>
        </w:tabs>
        <w:ind w:left="360" w:hanging="360"/>
      </w:pPr>
    </w:lvl>
  </w:abstractNum>
  <w:abstractNum w:abstractNumId="16">
    <w:nsid w:val="760865FC"/>
    <w:multiLevelType w:val="hybridMultilevel"/>
    <w:tmpl w:val="95B6EBCE"/>
    <w:lvl w:ilvl="0" w:tplc="D8049066">
      <w:start w:val="1"/>
      <w:numFmt w:val="decimal"/>
      <w:lvlText w:val="%1."/>
      <w:lvlJc w:val="left"/>
      <w:pPr>
        <w:tabs>
          <w:tab w:val="num" w:pos="1097"/>
        </w:tabs>
        <w:ind w:left="1097" w:hanging="360"/>
      </w:pPr>
      <w:rPr>
        <w:rFonts w:hint="default"/>
        <w:sz w:val="36"/>
        <w:szCs w:val="36"/>
      </w:rPr>
    </w:lvl>
    <w:lvl w:ilvl="1" w:tplc="04190019" w:tentative="1">
      <w:start w:val="1"/>
      <w:numFmt w:val="lowerLetter"/>
      <w:lvlText w:val="%2."/>
      <w:lvlJc w:val="left"/>
      <w:pPr>
        <w:tabs>
          <w:tab w:val="num" w:pos="1817"/>
        </w:tabs>
        <w:ind w:left="1817" w:hanging="360"/>
      </w:p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17">
    <w:nsid w:val="76BE1CB4"/>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7A0B3C27"/>
    <w:multiLevelType w:val="singleLevel"/>
    <w:tmpl w:val="4EC8AE3E"/>
    <w:lvl w:ilvl="0">
      <w:start w:val="2"/>
      <w:numFmt w:val="bullet"/>
      <w:lvlText w:val="-"/>
      <w:lvlJc w:val="left"/>
      <w:pPr>
        <w:tabs>
          <w:tab w:val="num" w:pos="900"/>
        </w:tabs>
        <w:ind w:left="900" w:hanging="360"/>
      </w:pPr>
      <w:rPr>
        <w:rFonts w:hint="default"/>
      </w:rPr>
    </w:lvl>
  </w:abstractNum>
  <w:num w:numId="1">
    <w:abstractNumId w:val="2"/>
  </w:num>
  <w:num w:numId="2">
    <w:abstractNumId w:val="8"/>
  </w:num>
  <w:num w:numId="3">
    <w:abstractNumId w:val="4"/>
  </w:num>
  <w:num w:numId="4">
    <w:abstractNumId w:val="14"/>
  </w:num>
  <w:num w:numId="5">
    <w:abstractNumId w:val="3"/>
  </w:num>
  <w:num w:numId="6">
    <w:abstractNumId w:val="9"/>
  </w:num>
  <w:num w:numId="7">
    <w:abstractNumId w:val="0"/>
    <w:lvlOverride w:ilvl="0">
      <w:lvl w:ilvl="0">
        <w:start w:val="1"/>
        <w:numFmt w:val="bullet"/>
        <w:lvlText w:val=""/>
        <w:legacy w:legacy="1" w:legacySpace="0" w:legacyIndent="283"/>
        <w:lvlJc w:val="left"/>
        <w:pPr>
          <w:ind w:left="1150" w:hanging="283"/>
        </w:pPr>
        <w:rPr>
          <w:rFonts w:ascii="Wingdings" w:hAnsi="Wingdings" w:hint="default"/>
          <w:b w:val="0"/>
          <w:i w:val="0"/>
          <w:sz w:val="24"/>
          <w:u w:val="none"/>
        </w:rPr>
      </w:lvl>
    </w:lvlOverride>
  </w:num>
  <w:num w:numId="8">
    <w:abstractNumId w:val="1"/>
  </w:num>
  <w:num w:numId="9">
    <w:abstractNumId w:val="16"/>
  </w:num>
  <w:num w:numId="10">
    <w:abstractNumId w:val="17"/>
  </w:num>
  <w:num w:numId="11">
    <w:abstractNumId w:val="18"/>
  </w:num>
  <w:num w:numId="12">
    <w:abstractNumId w:val="11"/>
  </w:num>
  <w:num w:numId="13">
    <w:abstractNumId w:val="5"/>
  </w:num>
  <w:num w:numId="14">
    <w:abstractNumId w:val="12"/>
  </w:num>
  <w:num w:numId="15">
    <w:abstractNumId w:val="13"/>
  </w:num>
  <w:num w:numId="16">
    <w:abstractNumId w:val="6"/>
  </w:num>
  <w:num w:numId="17">
    <w:abstractNumId w:val="10"/>
  </w:num>
  <w:num w:numId="18">
    <w:abstractNumId w:val="15"/>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6D6"/>
    <w:rsid w:val="000271FD"/>
    <w:rsid w:val="000508EB"/>
    <w:rsid w:val="00051C1B"/>
    <w:rsid w:val="000A5CA4"/>
    <w:rsid w:val="000A6264"/>
    <w:rsid w:val="000E16D6"/>
    <w:rsid w:val="000F2820"/>
    <w:rsid w:val="00101D62"/>
    <w:rsid w:val="001C4696"/>
    <w:rsid w:val="002030C0"/>
    <w:rsid w:val="0020556C"/>
    <w:rsid w:val="002265FE"/>
    <w:rsid w:val="00270124"/>
    <w:rsid w:val="002B5FF8"/>
    <w:rsid w:val="002D42BA"/>
    <w:rsid w:val="00376B99"/>
    <w:rsid w:val="00397165"/>
    <w:rsid w:val="00414CF5"/>
    <w:rsid w:val="004B6451"/>
    <w:rsid w:val="004E24E4"/>
    <w:rsid w:val="005612C1"/>
    <w:rsid w:val="00561455"/>
    <w:rsid w:val="00574FF7"/>
    <w:rsid w:val="005D3B0D"/>
    <w:rsid w:val="00623A20"/>
    <w:rsid w:val="006403B4"/>
    <w:rsid w:val="006C56FA"/>
    <w:rsid w:val="006D5D42"/>
    <w:rsid w:val="006F094B"/>
    <w:rsid w:val="0078694F"/>
    <w:rsid w:val="00793BB7"/>
    <w:rsid w:val="00831DDA"/>
    <w:rsid w:val="008771E6"/>
    <w:rsid w:val="008F010B"/>
    <w:rsid w:val="00902FC4"/>
    <w:rsid w:val="00996A3A"/>
    <w:rsid w:val="009B7556"/>
    <w:rsid w:val="009E39ED"/>
    <w:rsid w:val="00A067D7"/>
    <w:rsid w:val="00A20379"/>
    <w:rsid w:val="00A25C64"/>
    <w:rsid w:val="00A540C8"/>
    <w:rsid w:val="00A70F74"/>
    <w:rsid w:val="00A93B74"/>
    <w:rsid w:val="00A94F20"/>
    <w:rsid w:val="00AE67F7"/>
    <w:rsid w:val="00B02FA8"/>
    <w:rsid w:val="00B20939"/>
    <w:rsid w:val="00B30BAB"/>
    <w:rsid w:val="00B313EA"/>
    <w:rsid w:val="00B5475C"/>
    <w:rsid w:val="00B86226"/>
    <w:rsid w:val="00C05CD9"/>
    <w:rsid w:val="00C207AD"/>
    <w:rsid w:val="00C347B6"/>
    <w:rsid w:val="00C41A9F"/>
    <w:rsid w:val="00D13F83"/>
    <w:rsid w:val="00D71FD3"/>
    <w:rsid w:val="00D735A1"/>
    <w:rsid w:val="00DB6125"/>
    <w:rsid w:val="00DB6A4B"/>
    <w:rsid w:val="00E60329"/>
    <w:rsid w:val="00E93C93"/>
    <w:rsid w:val="00EF1600"/>
    <w:rsid w:val="00F22210"/>
    <w:rsid w:val="00F2521D"/>
    <w:rsid w:val="00F64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9">
      <o:colormenu v:ext="edit" fillcolor="none" strokecolor="none"/>
    </o:shapedefaults>
    <o:shapelayout v:ext="edit">
      <o:idmap v:ext="edit" data="1"/>
    </o:shapelayout>
  </w:shapeDefaults>
  <w:decimalSymbol w:val=","/>
  <w:listSeparator w:val=";"/>
  <w15:chartTrackingRefBased/>
  <w15:docId w15:val="{77E9A247-29BC-4A92-85F5-4FF337DC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pPr>
      <w:keepNext/>
      <w:jc w:val="center"/>
      <w:outlineLvl w:val="0"/>
    </w:pPr>
    <w:rPr>
      <w:b/>
      <w:bCs/>
      <w:sz w:val="24"/>
    </w:rPr>
  </w:style>
  <w:style w:type="paragraph" w:styleId="2">
    <w:name w:val="heading 2"/>
    <w:basedOn w:val="a"/>
    <w:next w:val="a"/>
    <w:qFormat/>
    <w:pPr>
      <w:keepNext/>
      <w:jc w:val="center"/>
      <w:outlineLvl w:val="1"/>
    </w:pPr>
    <w:rPr>
      <w:b/>
      <w:bCs/>
      <w:sz w:val="26"/>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center"/>
      <w:outlineLvl w:val="3"/>
    </w:pPr>
  </w:style>
  <w:style w:type="paragraph" w:styleId="5">
    <w:name w:val="heading 5"/>
    <w:basedOn w:val="a"/>
    <w:next w:val="a"/>
    <w:qFormat/>
    <w:pPr>
      <w:keepNext/>
      <w:spacing w:line="360" w:lineRule="auto"/>
      <w:ind w:left="170" w:right="170"/>
      <w:jc w:val="center"/>
      <w:outlineLvl w:val="4"/>
    </w:pPr>
  </w:style>
  <w:style w:type="paragraph" w:styleId="6">
    <w:name w:val="heading 6"/>
    <w:basedOn w:val="a"/>
    <w:next w:val="a"/>
    <w:qFormat/>
    <w:pPr>
      <w:keepNext/>
      <w:spacing w:line="360" w:lineRule="auto"/>
      <w:ind w:left="142" w:right="140" w:firstLine="709"/>
      <w:jc w:val="both"/>
      <w:outlineLvl w:val="5"/>
    </w:pPr>
  </w:style>
  <w:style w:type="paragraph" w:styleId="7">
    <w:name w:val="heading 7"/>
    <w:basedOn w:val="a"/>
    <w:next w:val="a"/>
    <w:qFormat/>
    <w:pPr>
      <w:keepNext/>
      <w:spacing w:line="360" w:lineRule="auto"/>
      <w:ind w:left="142" w:right="140" w:firstLine="709"/>
      <w:outlineLvl w:val="6"/>
    </w:pPr>
  </w:style>
  <w:style w:type="paragraph" w:styleId="8">
    <w:name w:val="heading 8"/>
    <w:basedOn w:val="a"/>
    <w:next w:val="a"/>
    <w:qFormat/>
    <w:pPr>
      <w:keepNext/>
      <w:spacing w:line="360" w:lineRule="auto"/>
      <w:ind w:left="170" w:right="170" w:firstLine="567"/>
      <w:jc w:val="both"/>
      <w:outlineLvl w:val="7"/>
    </w:pPr>
  </w:style>
  <w:style w:type="paragraph" w:styleId="9">
    <w:name w:val="heading 9"/>
    <w:basedOn w:val="a"/>
    <w:next w:val="a"/>
    <w:qFormat/>
    <w:pPr>
      <w:keepNext/>
      <w:ind w:right="17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caps/>
    </w:rPr>
  </w:style>
  <w:style w:type="paragraph" w:styleId="a4">
    <w:name w:val="Body Text Indent"/>
    <w:basedOn w:val="a"/>
    <w:pPr>
      <w:ind w:firstLine="567"/>
      <w:jc w:val="both"/>
    </w:pPr>
  </w:style>
  <w:style w:type="paragraph" w:styleId="a5">
    <w:name w:val="Body Text"/>
    <w:basedOn w:val="a"/>
    <w:pPr>
      <w:jc w:val="center"/>
    </w:pPr>
    <w:rPr>
      <w:b/>
      <w:bCs/>
    </w:rPr>
  </w:style>
  <w:style w:type="paragraph" w:styleId="20">
    <w:name w:val="Body Text 2"/>
    <w:basedOn w:val="a"/>
    <w:pPr>
      <w:jc w:val="center"/>
    </w:pPr>
    <w:rPr>
      <w:b/>
      <w:bCs/>
      <w:sz w:val="26"/>
    </w:rPr>
  </w:style>
  <w:style w:type="paragraph" w:styleId="30">
    <w:name w:val="Body Text 3"/>
    <w:basedOn w:val="a"/>
    <w:pPr>
      <w:jc w:val="center"/>
    </w:pPr>
    <w:rPr>
      <w:b/>
      <w:bCs/>
      <w:sz w:val="24"/>
    </w:rPr>
  </w:style>
  <w:style w:type="paragraph" w:styleId="a6">
    <w:name w:val="footer"/>
    <w:basedOn w:val="a"/>
    <w:pPr>
      <w:tabs>
        <w:tab w:val="center" w:pos="4677"/>
        <w:tab w:val="right" w:pos="9355"/>
      </w:tabs>
    </w:pPr>
  </w:style>
  <w:style w:type="character" w:styleId="a7">
    <w:name w:val="page number"/>
    <w:basedOn w:val="a0"/>
  </w:style>
  <w:style w:type="paragraph" w:styleId="21">
    <w:name w:val="Body Text Indent 2"/>
    <w:basedOn w:val="a"/>
    <w:pPr>
      <w:ind w:firstLine="600"/>
      <w:jc w:val="both"/>
    </w:pPr>
    <w:rPr>
      <w:rFonts w:eastAsia="PMingLiU"/>
      <w:szCs w:val="24"/>
      <w:lang w:eastAsia="zh-TW"/>
    </w:rPr>
  </w:style>
  <w:style w:type="paragraph" w:styleId="a8">
    <w:name w:val="header"/>
    <w:basedOn w:val="a"/>
    <w:pPr>
      <w:tabs>
        <w:tab w:val="center" w:pos="4153"/>
        <w:tab w:val="right" w:pos="8306"/>
      </w:tabs>
    </w:pPr>
  </w:style>
  <w:style w:type="paragraph" w:styleId="31">
    <w:name w:val="Body Text Indent 3"/>
    <w:basedOn w:val="a"/>
    <w:pPr>
      <w:tabs>
        <w:tab w:val="left" w:pos="1230"/>
      </w:tabs>
      <w:spacing w:line="360" w:lineRule="auto"/>
      <w:ind w:firstLine="540"/>
      <w:jc w:val="both"/>
    </w:pPr>
  </w:style>
  <w:style w:type="paragraph" w:styleId="a9">
    <w:name w:val="Block Text"/>
    <w:basedOn w:val="a"/>
    <w:pPr>
      <w:tabs>
        <w:tab w:val="left" w:pos="1230"/>
      </w:tabs>
      <w:spacing w:line="360" w:lineRule="auto"/>
      <w:ind w:left="170" w:right="170" w:firstLine="681"/>
      <w:jc w:val="both"/>
    </w:pPr>
  </w:style>
  <w:style w:type="paragraph" w:customStyle="1" w:styleId="ConsNormal">
    <w:name w:val="ConsNormal"/>
    <w:pPr>
      <w:widowControl w:val="0"/>
      <w:ind w:firstLine="720"/>
    </w:pPr>
    <w:rPr>
      <w:rFonts w:ascii="Arial" w:hAnsi="Arial"/>
      <w:snapToGrid w:val="0"/>
    </w:rPr>
  </w:style>
  <w:style w:type="paragraph" w:customStyle="1" w:styleId="10">
    <w:name w:val="Звичайний1"/>
    <w:rsid w:val="006D5D42"/>
    <w:pPr>
      <w:widowControl w:val="0"/>
      <w:spacing w:line="260" w:lineRule="auto"/>
      <w:ind w:firstLine="280"/>
      <w:jc w:val="both"/>
    </w:pPr>
    <w:rPr>
      <w:snapToGrid w:val="0"/>
      <w:sz w:val="18"/>
    </w:rPr>
  </w:style>
  <w:style w:type="paragraph" w:customStyle="1" w:styleId="aa">
    <w:name w:val="Основной"/>
    <w:basedOn w:val="a"/>
    <w:rsid w:val="00623A20"/>
    <w:pPr>
      <w:spacing w:line="300" w:lineRule="exact"/>
      <w:ind w:firstLine="567"/>
      <w:jc w:val="both"/>
    </w:pPr>
    <w:rPr>
      <w:rFonts w:ascii="Arial" w:hAnsi="Arial" w:cs="Arial"/>
      <w:spacing w:val="20"/>
      <w:sz w:val="24"/>
      <w:szCs w:val="24"/>
    </w:rPr>
  </w:style>
  <w:style w:type="paragraph" w:customStyle="1" w:styleId="FR1">
    <w:name w:val="FR1"/>
    <w:rsid w:val="00B02FA8"/>
    <w:pPr>
      <w:widowControl w:val="0"/>
      <w:autoSpaceDE w:val="0"/>
      <w:autoSpaceDN w:val="0"/>
      <w:spacing w:before="120" w:line="320" w:lineRule="auto"/>
      <w:ind w:left="160" w:firstLine="260"/>
      <w:jc w:val="both"/>
    </w:pPr>
    <w:rPr>
      <w:rFonts w:ascii="Arial" w:hAnsi="Arial" w:cs="Arial"/>
      <w:sz w:val="18"/>
      <w:szCs w:val="18"/>
    </w:rPr>
  </w:style>
  <w:style w:type="paragraph" w:styleId="ab">
    <w:name w:val="Normal (Web)"/>
    <w:basedOn w:val="a"/>
    <w:rsid w:val="00B02FA8"/>
    <w:pPr>
      <w:spacing w:before="100" w:beforeAutospacing="1" w:after="100" w:afterAutospacing="1"/>
      <w:ind w:firstLine="600"/>
      <w:jc w:val="both"/>
    </w:pPr>
    <w:rPr>
      <w:sz w:val="24"/>
      <w:szCs w:val="24"/>
    </w:rPr>
  </w:style>
  <w:style w:type="character" w:customStyle="1" w:styleId="sel1">
    <w:name w:val="sel1"/>
    <w:basedOn w:val="a0"/>
    <w:rsid w:val="00B02FA8"/>
    <w:rPr>
      <w:color w:val="FFFFFF"/>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677836">
      <w:bodyDiv w:val="1"/>
      <w:marLeft w:val="0"/>
      <w:marRight w:val="0"/>
      <w:marTop w:val="0"/>
      <w:marBottom w:val="0"/>
      <w:divBdr>
        <w:top w:val="none" w:sz="0" w:space="0" w:color="auto"/>
        <w:left w:val="none" w:sz="0" w:space="0" w:color="auto"/>
        <w:bottom w:val="none" w:sz="0" w:space="0" w:color="auto"/>
        <w:right w:val="none" w:sz="0" w:space="0" w:color="auto"/>
      </w:divBdr>
      <w:divsChild>
        <w:div w:id="189284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9765</Words>
  <Characters>55661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AFEI</Company>
  <LinksUpToDate>false</LinksUpToDate>
  <CharactersWithSpaces>65296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sekretar</dc:creator>
  <cp:keywords/>
  <cp:lastModifiedBy>Irina</cp:lastModifiedBy>
  <cp:revision>2</cp:revision>
  <cp:lastPrinted>2003-10-01T12:29:00Z</cp:lastPrinted>
  <dcterms:created xsi:type="dcterms:W3CDTF">2014-10-30T14:40:00Z</dcterms:created>
  <dcterms:modified xsi:type="dcterms:W3CDTF">2014-10-30T14:40:00Z</dcterms:modified>
</cp:coreProperties>
</file>