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81" w:rsidRDefault="00A90381" w:rsidP="00DA7245">
      <w:pPr>
        <w:jc w:val="center"/>
        <w:rPr>
          <w:b/>
          <w:sz w:val="28"/>
          <w:szCs w:val="28"/>
        </w:rPr>
      </w:pPr>
    </w:p>
    <w:p w:rsidR="00DA7245" w:rsidRDefault="00DA7245" w:rsidP="00DA7245">
      <w:pPr>
        <w:jc w:val="center"/>
        <w:rPr>
          <w:b/>
          <w:sz w:val="28"/>
          <w:szCs w:val="28"/>
        </w:rPr>
      </w:pPr>
      <w:r>
        <w:rPr>
          <w:b/>
          <w:sz w:val="28"/>
          <w:szCs w:val="28"/>
        </w:rPr>
        <w:t>Министерство транспорта Российской Федерации</w:t>
      </w:r>
    </w:p>
    <w:p w:rsidR="00DA7245" w:rsidRDefault="00DA7245" w:rsidP="00DA7245">
      <w:pPr>
        <w:jc w:val="center"/>
        <w:rPr>
          <w:b/>
          <w:sz w:val="28"/>
          <w:szCs w:val="28"/>
        </w:rPr>
      </w:pPr>
      <w:r>
        <w:rPr>
          <w:b/>
          <w:sz w:val="28"/>
          <w:szCs w:val="28"/>
        </w:rPr>
        <w:t>Федеральное агентство железнодорожного транспорта</w:t>
      </w:r>
    </w:p>
    <w:p w:rsidR="00DA7245" w:rsidRDefault="00DA7245" w:rsidP="00DA7245">
      <w:pPr>
        <w:jc w:val="center"/>
        <w:rPr>
          <w:b/>
          <w:sz w:val="28"/>
          <w:szCs w:val="28"/>
        </w:rPr>
      </w:pPr>
      <w:r>
        <w:rPr>
          <w:b/>
          <w:sz w:val="28"/>
          <w:szCs w:val="28"/>
        </w:rPr>
        <w:t>Иркутский государственный университет путей сообщения</w:t>
      </w:r>
    </w:p>
    <w:p w:rsidR="00DA7245" w:rsidRDefault="00DA7245" w:rsidP="00DA7245">
      <w:pPr>
        <w:jc w:val="center"/>
        <w:rPr>
          <w:b/>
          <w:sz w:val="28"/>
          <w:szCs w:val="28"/>
        </w:rPr>
      </w:pPr>
      <w:r>
        <w:rPr>
          <w:b/>
          <w:sz w:val="28"/>
          <w:szCs w:val="28"/>
        </w:rPr>
        <w:t>Забайкальский институт железнодорожного транспорта</w:t>
      </w: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right"/>
        <w:rPr>
          <w:b/>
          <w:sz w:val="28"/>
          <w:szCs w:val="28"/>
        </w:rPr>
      </w:pPr>
    </w:p>
    <w:p w:rsidR="00DA7245" w:rsidRDefault="00DA7245" w:rsidP="00DA7245">
      <w:pPr>
        <w:jc w:val="right"/>
        <w:rPr>
          <w:b/>
          <w:sz w:val="28"/>
          <w:szCs w:val="28"/>
        </w:rPr>
      </w:pPr>
    </w:p>
    <w:p w:rsidR="00DA7245" w:rsidRDefault="00DA7245" w:rsidP="00DA7245">
      <w:pPr>
        <w:jc w:val="right"/>
        <w:rPr>
          <w:b/>
          <w:sz w:val="28"/>
          <w:szCs w:val="28"/>
        </w:rPr>
      </w:pPr>
    </w:p>
    <w:p w:rsidR="00DA7245" w:rsidRDefault="00DA7245" w:rsidP="00DA7245">
      <w:pPr>
        <w:jc w:val="right"/>
        <w:rPr>
          <w:b/>
          <w:sz w:val="28"/>
          <w:szCs w:val="28"/>
        </w:rPr>
      </w:pPr>
    </w:p>
    <w:p w:rsidR="00DA7245" w:rsidRDefault="00DA7245" w:rsidP="00DA7245">
      <w:pPr>
        <w:jc w:val="right"/>
        <w:rPr>
          <w:b/>
          <w:sz w:val="28"/>
          <w:szCs w:val="28"/>
        </w:rPr>
      </w:pPr>
      <w:r>
        <w:rPr>
          <w:b/>
          <w:sz w:val="28"/>
          <w:szCs w:val="28"/>
        </w:rPr>
        <w:t>Кафедра «Бухгалтерский учет и аудит»</w:t>
      </w: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Pr="00A660A9" w:rsidRDefault="00DA7245" w:rsidP="00DA7245">
      <w:pPr>
        <w:jc w:val="center"/>
        <w:rPr>
          <w:b/>
          <w:sz w:val="36"/>
          <w:szCs w:val="36"/>
        </w:rPr>
      </w:pPr>
      <w:r w:rsidRPr="00A660A9">
        <w:rPr>
          <w:b/>
          <w:sz w:val="36"/>
          <w:szCs w:val="36"/>
        </w:rPr>
        <w:t>КУРСОВАЯ РАБОТА</w:t>
      </w:r>
    </w:p>
    <w:p w:rsidR="00DA7245" w:rsidRPr="003414C4" w:rsidRDefault="00DA7245" w:rsidP="00DA7245">
      <w:pPr>
        <w:jc w:val="center"/>
        <w:rPr>
          <w:b/>
          <w:sz w:val="32"/>
          <w:szCs w:val="32"/>
        </w:rPr>
      </w:pPr>
      <w:r w:rsidRPr="003414C4">
        <w:rPr>
          <w:b/>
          <w:sz w:val="32"/>
          <w:szCs w:val="32"/>
        </w:rPr>
        <w:t>по дисциплине «Бухгалтерский учет»</w:t>
      </w:r>
    </w:p>
    <w:p w:rsidR="00DA7245" w:rsidRPr="003414C4" w:rsidRDefault="00DA7245" w:rsidP="00DA7245">
      <w:pPr>
        <w:jc w:val="center"/>
        <w:rPr>
          <w:b/>
          <w:sz w:val="32"/>
          <w:szCs w:val="32"/>
        </w:rPr>
      </w:pPr>
    </w:p>
    <w:p w:rsidR="00DA7245" w:rsidRPr="003414C4" w:rsidRDefault="00DA7245" w:rsidP="00DA7245">
      <w:pPr>
        <w:jc w:val="center"/>
        <w:rPr>
          <w:b/>
          <w:sz w:val="32"/>
          <w:szCs w:val="32"/>
        </w:rPr>
      </w:pPr>
      <w:r w:rsidRPr="003414C4">
        <w:rPr>
          <w:b/>
          <w:sz w:val="32"/>
          <w:szCs w:val="32"/>
        </w:rPr>
        <w:t xml:space="preserve">тема: Учет </w:t>
      </w:r>
      <w:r w:rsidR="00FF2F00" w:rsidRPr="003414C4">
        <w:rPr>
          <w:b/>
          <w:sz w:val="32"/>
          <w:szCs w:val="32"/>
        </w:rPr>
        <w:t>труда и его оплата</w:t>
      </w: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rPr>
          <w:b/>
          <w:sz w:val="28"/>
          <w:szCs w:val="28"/>
        </w:rPr>
      </w:pPr>
      <w:r>
        <w:rPr>
          <w:b/>
          <w:sz w:val="28"/>
          <w:szCs w:val="28"/>
        </w:rPr>
        <w:t>Выполнил:                                                                                           Проверил:</w:t>
      </w:r>
    </w:p>
    <w:p w:rsidR="00DA7245" w:rsidRDefault="00DA7245" w:rsidP="00DA7245">
      <w:pPr>
        <w:rPr>
          <w:b/>
          <w:sz w:val="28"/>
          <w:szCs w:val="28"/>
        </w:rPr>
      </w:pPr>
      <w:r>
        <w:rPr>
          <w:b/>
          <w:sz w:val="28"/>
          <w:szCs w:val="28"/>
        </w:rPr>
        <w:t xml:space="preserve">студент гр. Э-32     </w:t>
      </w:r>
      <w:r w:rsidR="00C464A3">
        <w:rPr>
          <w:b/>
          <w:sz w:val="28"/>
          <w:szCs w:val="28"/>
        </w:rPr>
        <w:t xml:space="preserve">    </w:t>
      </w:r>
      <w:r>
        <w:rPr>
          <w:b/>
          <w:sz w:val="28"/>
          <w:szCs w:val="28"/>
        </w:rPr>
        <w:t xml:space="preserve">                                                                          преподаватель</w:t>
      </w:r>
    </w:p>
    <w:p w:rsidR="00DA7245" w:rsidRDefault="00C464A3" w:rsidP="00DA7245">
      <w:pPr>
        <w:rPr>
          <w:b/>
          <w:sz w:val="28"/>
          <w:szCs w:val="28"/>
        </w:rPr>
      </w:pPr>
      <w:r>
        <w:rPr>
          <w:b/>
          <w:sz w:val="28"/>
          <w:szCs w:val="28"/>
        </w:rPr>
        <w:t>Потапов Д.Б</w:t>
      </w:r>
      <w:r w:rsidR="00DA7245">
        <w:rPr>
          <w:b/>
          <w:sz w:val="28"/>
          <w:szCs w:val="28"/>
        </w:rPr>
        <w:t>.                                                                                        Кычакова Ю.В.</w:t>
      </w:r>
    </w:p>
    <w:p w:rsidR="00DA7245" w:rsidRDefault="00DA7245" w:rsidP="00DA7245">
      <w:pPr>
        <w:rPr>
          <w:b/>
          <w:sz w:val="28"/>
          <w:szCs w:val="28"/>
        </w:rPr>
      </w:pPr>
      <w:r>
        <w:rPr>
          <w:b/>
          <w:sz w:val="28"/>
          <w:szCs w:val="28"/>
        </w:rPr>
        <w:t xml:space="preserve">  </w:t>
      </w:r>
    </w:p>
    <w:p w:rsidR="00DA7245" w:rsidRDefault="00DA7245"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p>
    <w:p w:rsidR="00A660A9" w:rsidRDefault="00A660A9" w:rsidP="00DA7245">
      <w:pPr>
        <w:jc w:val="center"/>
        <w:rPr>
          <w:b/>
          <w:sz w:val="28"/>
          <w:szCs w:val="28"/>
        </w:rPr>
      </w:pPr>
    </w:p>
    <w:p w:rsidR="00A660A9" w:rsidRDefault="00A660A9" w:rsidP="00DA7245">
      <w:pPr>
        <w:jc w:val="center"/>
        <w:rPr>
          <w:b/>
          <w:sz w:val="28"/>
          <w:szCs w:val="28"/>
        </w:rPr>
      </w:pPr>
    </w:p>
    <w:p w:rsidR="00A660A9" w:rsidRDefault="00A660A9" w:rsidP="00DA7245">
      <w:pPr>
        <w:jc w:val="center"/>
        <w:rPr>
          <w:b/>
          <w:sz w:val="28"/>
          <w:szCs w:val="28"/>
        </w:rPr>
      </w:pPr>
    </w:p>
    <w:p w:rsidR="00A660A9" w:rsidRDefault="00A660A9" w:rsidP="00DA7245">
      <w:pPr>
        <w:jc w:val="center"/>
        <w:rPr>
          <w:b/>
          <w:sz w:val="28"/>
          <w:szCs w:val="28"/>
        </w:rPr>
      </w:pPr>
    </w:p>
    <w:p w:rsidR="00A660A9" w:rsidRDefault="00A660A9" w:rsidP="00DA7245">
      <w:pPr>
        <w:jc w:val="center"/>
        <w:rPr>
          <w:b/>
          <w:sz w:val="28"/>
          <w:szCs w:val="28"/>
        </w:rPr>
      </w:pPr>
    </w:p>
    <w:p w:rsidR="00A660A9" w:rsidRDefault="00A660A9" w:rsidP="00DA7245">
      <w:pPr>
        <w:jc w:val="center"/>
        <w:rPr>
          <w:b/>
          <w:sz w:val="28"/>
          <w:szCs w:val="28"/>
        </w:rPr>
      </w:pPr>
    </w:p>
    <w:p w:rsidR="00DA7245" w:rsidRDefault="00DA7245" w:rsidP="00DA7245">
      <w:pPr>
        <w:jc w:val="center"/>
        <w:rPr>
          <w:b/>
          <w:sz w:val="28"/>
          <w:szCs w:val="28"/>
        </w:rPr>
      </w:pPr>
    </w:p>
    <w:p w:rsidR="00DA7245" w:rsidRDefault="00DA7245" w:rsidP="00DA7245">
      <w:pPr>
        <w:jc w:val="center"/>
        <w:rPr>
          <w:b/>
          <w:sz w:val="28"/>
          <w:szCs w:val="28"/>
        </w:rPr>
      </w:pPr>
      <w:r>
        <w:rPr>
          <w:b/>
          <w:sz w:val="28"/>
          <w:szCs w:val="28"/>
        </w:rPr>
        <w:t>Чита      2006 год</w:t>
      </w:r>
    </w:p>
    <w:p w:rsidR="00DA7245" w:rsidRDefault="00DA7245" w:rsidP="00DA7245">
      <w:pPr>
        <w:spacing w:line="360" w:lineRule="auto"/>
        <w:jc w:val="both"/>
        <w:rPr>
          <w:b/>
          <w:sz w:val="28"/>
          <w:szCs w:val="28"/>
        </w:rPr>
      </w:pPr>
    </w:p>
    <w:p w:rsidR="00EF28BA" w:rsidRDefault="00EF28BA" w:rsidP="00EF28BA">
      <w:pPr>
        <w:spacing w:line="360" w:lineRule="auto"/>
        <w:jc w:val="center"/>
        <w:rPr>
          <w:b/>
          <w:sz w:val="28"/>
          <w:szCs w:val="28"/>
        </w:rPr>
      </w:pPr>
      <w:r w:rsidRPr="00EF28BA">
        <w:rPr>
          <w:b/>
          <w:sz w:val="28"/>
          <w:szCs w:val="28"/>
        </w:rPr>
        <w:lastRenderedPageBreak/>
        <w:t>Содержание</w:t>
      </w:r>
    </w:p>
    <w:p w:rsidR="00EF28BA" w:rsidRDefault="00EF28BA" w:rsidP="00EF28BA">
      <w:pPr>
        <w:spacing w:line="360" w:lineRule="auto"/>
        <w:jc w:val="center"/>
        <w:rPr>
          <w:b/>
          <w:sz w:val="28"/>
          <w:szCs w:val="28"/>
        </w:rPr>
      </w:pPr>
    </w:p>
    <w:p w:rsidR="00803ADA" w:rsidRDefault="00803ADA" w:rsidP="00EF28BA">
      <w:pPr>
        <w:spacing w:line="360" w:lineRule="auto"/>
        <w:jc w:val="both"/>
        <w:rPr>
          <w:sz w:val="28"/>
          <w:szCs w:val="28"/>
        </w:rPr>
      </w:pPr>
      <w:r>
        <w:rPr>
          <w:sz w:val="28"/>
          <w:szCs w:val="28"/>
        </w:rPr>
        <w:t>Введение………………………………………………………………………………3</w:t>
      </w:r>
    </w:p>
    <w:p w:rsidR="00EF28BA" w:rsidRDefault="00EF28BA" w:rsidP="00EF28BA">
      <w:pPr>
        <w:spacing w:line="360" w:lineRule="auto"/>
        <w:jc w:val="both"/>
        <w:rPr>
          <w:sz w:val="28"/>
          <w:szCs w:val="28"/>
        </w:rPr>
      </w:pPr>
      <w:r>
        <w:rPr>
          <w:sz w:val="28"/>
          <w:szCs w:val="28"/>
        </w:rPr>
        <w:t>1    Учет труда и его оплаты………………………………………………………….4</w:t>
      </w:r>
    </w:p>
    <w:p w:rsidR="00EF28BA" w:rsidRDefault="00EF28BA" w:rsidP="00EF28BA">
      <w:pPr>
        <w:spacing w:line="360" w:lineRule="auto"/>
        <w:jc w:val="both"/>
        <w:rPr>
          <w:sz w:val="28"/>
          <w:szCs w:val="28"/>
        </w:rPr>
      </w:pPr>
      <w:r>
        <w:rPr>
          <w:sz w:val="28"/>
          <w:szCs w:val="28"/>
        </w:rPr>
        <w:t>1.1 Основы организации и задачи труда и его оплаты……………………………...4</w:t>
      </w:r>
    </w:p>
    <w:p w:rsidR="005976EA" w:rsidRDefault="005976EA" w:rsidP="005976EA">
      <w:pPr>
        <w:spacing w:line="360" w:lineRule="auto"/>
        <w:rPr>
          <w:sz w:val="28"/>
          <w:szCs w:val="28"/>
        </w:rPr>
      </w:pPr>
      <w:r w:rsidRPr="005976EA">
        <w:rPr>
          <w:sz w:val="28"/>
          <w:szCs w:val="28"/>
        </w:rPr>
        <w:t>1.2 Формы и системы оплаты труда</w:t>
      </w:r>
      <w:r>
        <w:rPr>
          <w:sz w:val="28"/>
          <w:szCs w:val="28"/>
        </w:rPr>
        <w:t>………………………………………………….4</w:t>
      </w:r>
    </w:p>
    <w:p w:rsidR="001E4C9E" w:rsidRDefault="001E4C9E" w:rsidP="001E4C9E">
      <w:pPr>
        <w:spacing w:line="360" w:lineRule="auto"/>
        <w:rPr>
          <w:sz w:val="28"/>
          <w:szCs w:val="28"/>
        </w:rPr>
      </w:pPr>
      <w:r w:rsidRPr="001E4C9E">
        <w:rPr>
          <w:sz w:val="28"/>
          <w:szCs w:val="28"/>
        </w:rPr>
        <w:t>1.</w:t>
      </w:r>
      <w:r w:rsidR="0080324F">
        <w:rPr>
          <w:sz w:val="28"/>
          <w:szCs w:val="28"/>
        </w:rPr>
        <w:t>3</w:t>
      </w:r>
      <w:r w:rsidRPr="001E4C9E">
        <w:rPr>
          <w:sz w:val="28"/>
          <w:szCs w:val="28"/>
        </w:rPr>
        <w:t xml:space="preserve"> Виды оплаты труда</w:t>
      </w:r>
      <w:r w:rsidR="0062199A">
        <w:rPr>
          <w:sz w:val="28"/>
          <w:szCs w:val="28"/>
        </w:rPr>
        <w:t>………………………………………………………………..8</w:t>
      </w:r>
    </w:p>
    <w:p w:rsidR="00B22222" w:rsidRDefault="00B22222" w:rsidP="00B22222">
      <w:pPr>
        <w:spacing w:line="360" w:lineRule="auto"/>
        <w:rPr>
          <w:sz w:val="28"/>
          <w:szCs w:val="28"/>
        </w:rPr>
      </w:pPr>
      <w:r w:rsidRPr="00B22222">
        <w:rPr>
          <w:sz w:val="28"/>
          <w:szCs w:val="28"/>
        </w:rPr>
        <w:t>1.4 Учет численности работников, отработанного времени и выработки</w:t>
      </w:r>
      <w:r>
        <w:rPr>
          <w:sz w:val="28"/>
          <w:szCs w:val="28"/>
        </w:rPr>
        <w:t>……</w:t>
      </w:r>
      <w:r w:rsidR="001D5CF9">
        <w:rPr>
          <w:sz w:val="28"/>
          <w:szCs w:val="28"/>
        </w:rPr>
        <w:t>..</w:t>
      </w:r>
      <w:r>
        <w:rPr>
          <w:sz w:val="28"/>
          <w:szCs w:val="28"/>
        </w:rPr>
        <w:t>…</w:t>
      </w:r>
      <w:r w:rsidR="001D5CF9">
        <w:rPr>
          <w:sz w:val="28"/>
          <w:szCs w:val="28"/>
        </w:rPr>
        <w:t>11</w:t>
      </w:r>
    </w:p>
    <w:p w:rsidR="002D10CA" w:rsidRDefault="002D10CA" w:rsidP="002D10CA">
      <w:pPr>
        <w:spacing w:line="360" w:lineRule="auto"/>
        <w:rPr>
          <w:sz w:val="28"/>
          <w:szCs w:val="28"/>
        </w:rPr>
      </w:pPr>
      <w:r w:rsidRPr="002D10CA">
        <w:rPr>
          <w:sz w:val="28"/>
          <w:szCs w:val="28"/>
        </w:rPr>
        <w:t xml:space="preserve">1.5 Синтетический и аналитический учет расчетов с персоналом </w:t>
      </w:r>
    </w:p>
    <w:p w:rsidR="002D10CA" w:rsidRDefault="002D10CA" w:rsidP="002D10CA">
      <w:pPr>
        <w:spacing w:line="360" w:lineRule="auto"/>
        <w:rPr>
          <w:sz w:val="28"/>
          <w:szCs w:val="28"/>
        </w:rPr>
      </w:pPr>
      <w:r>
        <w:rPr>
          <w:sz w:val="28"/>
          <w:szCs w:val="28"/>
        </w:rPr>
        <w:t xml:space="preserve">      </w:t>
      </w:r>
      <w:r w:rsidRPr="002D10CA">
        <w:rPr>
          <w:sz w:val="28"/>
          <w:szCs w:val="28"/>
        </w:rPr>
        <w:t>по оплате труда</w:t>
      </w:r>
      <w:r>
        <w:rPr>
          <w:sz w:val="28"/>
          <w:szCs w:val="28"/>
        </w:rPr>
        <w:t>…………………………………………………………………..1</w:t>
      </w:r>
      <w:r w:rsidR="00466A94">
        <w:rPr>
          <w:sz w:val="28"/>
          <w:szCs w:val="28"/>
        </w:rPr>
        <w:t>3</w:t>
      </w:r>
    </w:p>
    <w:p w:rsidR="003C56D7" w:rsidRDefault="003C56D7" w:rsidP="003C56D7">
      <w:pPr>
        <w:spacing w:line="360" w:lineRule="auto"/>
        <w:rPr>
          <w:sz w:val="28"/>
          <w:szCs w:val="28"/>
        </w:rPr>
      </w:pPr>
      <w:r w:rsidRPr="003C56D7">
        <w:rPr>
          <w:sz w:val="28"/>
          <w:szCs w:val="28"/>
        </w:rPr>
        <w:t>1.6 Порядок исчисления пособий по временной нетрудоспособности</w:t>
      </w:r>
      <w:r>
        <w:rPr>
          <w:sz w:val="28"/>
          <w:szCs w:val="28"/>
        </w:rPr>
        <w:t>…………..1</w:t>
      </w:r>
      <w:r w:rsidR="008213CF">
        <w:rPr>
          <w:sz w:val="28"/>
          <w:szCs w:val="28"/>
        </w:rPr>
        <w:t>7</w:t>
      </w:r>
    </w:p>
    <w:p w:rsidR="00A166E8" w:rsidRDefault="00A166E8" w:rsidP="001E291D">
      <w:pPr>
        <w:spacing w:line="360" w:lineRule="auto"/>
        <w:rPr>
          <w:sz w:val="28"/>
          <w:szCs w:val="28"/>
        </w:rPr>
      </w:pPr>
      <w:r w:rsidRPr="00A166E8">
        <w:rPr>
          <w:sz w:val="28"/>
          <w:szCs w:val="28"/>
        </w:rPr>
        <w:t>1.7 Учет удержаний из заработной платы</w:t>
      </w:r>
      <w:r>
        <w:rPr>
          <w:sz w:val="28"/>
          <w:szCs w:val="28"/>
        </w:rPr>
        <w:t>………………………………………….1</w:t>
      </w:r>
      <w:r w:rsidR="004F1AE0">
        <w:rPr>
          <w:sz w:val="28"/>
          <w:szCs w:val="28"/>
        </w:rPr>
        <w:t>9</w:t>
      </w:r>
    </w:p>
    <w:p w:rsidR="001E291D" w:rsidRDefault="001E291D" w:rsidP="001E291D">
      <w:pPr>
        <w:spacing w:line="360" w:lineRule="auto"/>
        <w:rPr>
          <w:sz w:val="28"/>
          <w:szCs w:val="28"/>
        </w:rPr>
      </w:pPr>
      <w:r w:rsidRPr="001E291D">
        <w:rPr>
          <w:sz w:val="28"/>
          <w:szCs w:val="28"/>
        </w:rPr>
        <w:t>2.  Расчетная часть</w:t>
      </w:r>
      <w:r>
        <w:rPr>
          <w:sz w:val="28"/>
          <w:szCs w:val="28"/>
        </w:rPr>
        <w:t>……………………………………………………………………26</w:t>
      </w:r>
    </w:p>
    <w:p w:rsidR="009744AC" w:rsidRDefault="009744AC" w:rsidP="001E291D">
      <w:pPr>
        <w:spacing w:line="360" w:lineRule="auto"/>
        <w:rPr>
          <w:sz w:val="28"/>
          <w:szCs w:val="28"/>
        </w:rPr>
      </w:pPr>
      <w:r>
        <w:rPr>
          <w:sz w:val="28"/>
          <w:szCs w:val="28"/>
        </w:rPr>
        <w:t xml:space="preserve">     Заключение…………………………………………………………………</w:t>
      </w:r>
      <w:r w:rsidR="003B3020">
        <w:rPr>
          <w:sz w:val="28"/>
          <w:szCs w:val="28"/>
        </w:rPr>
        <w:t>…</w:t>
      </w:r>
      <w:r>
        <w:rPr>
          <w:sz w:val="28"/>
          <w:szCs w:val="28"/>
        </w:rPr>
        <w:t>……</w:t>
      </w:r>
      <w:r w:rsidR="00BF0A1C">
        <w:rPr>
          <w:sz w:val="28"/>
          <w:szCs w:val="28"/>
        </w:rPr>
        <w:t>40</w:t>
      </w:r>
    </w:p>
    <w:p w:rsidR="009744AC" w:rsidRPr="001E291D" w:rsidRDefault="003B3020" w:rsidP="001E291D">
      <w:pPr>
        <w:spacing w:line="360" w:lineRule="auto"/>
        <w:rPr>
          <w:sz w:val="28"/>
          <w:szCs w:val="28"/>
        </w:rPr>
      </w:pPr>
      <w:r>
        <w:rPr>
          <w:sz w:val="28"/>
          <w:szCs w:val="28"/>
        </w:rPr>
        <w:t xml:space="preserve">     Список литературы……………………………………………………………….4</w:t>
      </w:r>
      <w:r w:rsidR="00BF0A1C">
        <w:rPr>
          <w:sz w:val="28"/>
          <w:szCs w:val="28"/>
        </w:rPr>
        <w:t>1</w:t>
      </w:r>
    </w:p>
    <w:p w:rsidR="001E291D" w:rsidRPr="00A166E8" w:rsidRDefault="001E291D" w:rsidP="00A166E8">
      <w:pPr>
        <w:rPr>
          <w:sz w:val="28"/>
          <w:szCs w:val="28"/>
        </w:rPr>
      </w:pPr>
    </w:p>
    <w:p w:rsidR="00A166E8" w:rsidRPr="003C56D7" w:rsidRDefault="00A166E8" w:rsidP="003C56D7">
      <w:pPr>
        <w:spacing w:line="360" w:lineRule="auto"/>
        <w:rPr>
          <w:sz w:val="28"/>
          <w:szCs w:val="28"/>
        </w:rPr>
      </w:pPr>
    </w:p>
    <w:p w:rsidR="003C56D7" w:rsidRPr="002D10CA" w:rsidRDefault="003C56D7" w:rsidP="002D10CA">
      <w:pPr>
        <w:spacing w:line="360" w:lineRule="auto"/>
        <w:rPr>
          <w:sz w:val="28"/>
          <w:szCs w:val="28"/>
        </w:rPr>
      </w:pPr>
    </w:p>
    <w:p w:rsidR="002D10CA" w:rsidRPr="00B22222" w:rsidRDefault="002D10CA" w:rsidP="00B22222">
      <w:pPr>
        <w:spacing w:line="360" w:lineRule="auto"/>
        <w:rPr>
          <w:sz w:val="28"/>
          <w:szCs w:val="28"/>
        </w:rPr>
      </w:pPr>
    </w:p>
    <w:p w:rsidR="00B22222" w:rsidRPr="001E4C9E" w:rsidRDefault="00B22222" w:rsidP="001E4C9E">
      <w:pPr>
        <w:spacing w:line="360" w:lineRule="auto"/>
        <w:rPr>
          <w:sz w:val="28"/>
          <w:szCs w:val="28"/>
        </w:rPr>
      </w:pPr>
    </w:p>
    <w:p w:rsidR="001E4C9E" w:rsidRPr="005976EA" w:rsidRDefault="001E4C9E" w:rsidP="005976EA">
      <w:pPr>
        <w:spacing w:line="360" w:lineRule="auto"/>
        <w:rPr>
          <w:sz w:val="28"/>
          <w:szCs w:val="28"/>
        </w:rPr>
      </w:pPr>
    </w:p>
    <w:p w:rsidR="005976EA" w:rsidRPr="00EF28BA" w:rsidRDefault="005976EA" w:rsidP="00EF28BA">
      <w:pPr>
        <w:spacing w:line="360" w:lineRule="auto"/>
        <w:jc w:val="both"/>
        <w:rPr>
          <w:sz w:val="28"/>
          <w:szCs w:val="28"/>
        </w:rPr>
      </w:pPr>
    </w:p>
    <w:p w:rsidR="00EF28BA" w:rsidRDefault="00EF28BA" w:rsidP="000E17D9">
      <w:pPr>
        <w:spacing w:line="360" w:lineRule="auto"/>
        <w:jc w:val="right"/>
        <w:rPr>
          <w:sz w:val="28"/>
          <w:szCs w:val="28"/>
        </w:rPr>
      </w:pPr>
    </w:p>
    <w:p w:rsidR="00EF28BA" w:rsidRDefault="00EF28BA" w:rsidP="000E17D9">
      <w:pPr>
        <w:spacing w:line="360" w:lineRule="auto"/>
        <w:jc w:val="right"/>
        <w:rPr>
          <w:sz w:val="28"/>
          <w:szCs w:val="28"/>
        </w:rPr>
      </w:pPr>
    </w:p>
    <w:p w:rsidR="00EF28BA" w:rsidRDefault="00EF28BA" w:rsidP="000E17D9">
      <w:pPr>
        <w:spacing w:line="360" w:lineRule="auto"/>
        <w:jc w:val="right"/>
        <w:rPr>
          <w:sz w:val="28"/>
          <w:szCs w:val="28"/>
        </w:rPr>
      </w:pPr>
    </w:p>
    <w:p w:rsidR="00EF28BA" w:rsidRDefault="00EF28BA" w:rsidP="000E17D9">
      <w:pPr>
        <w:spacing w:line="360" w:lineRule="auto"/>
        <w:jc w:val="right"/>
        <w:rPr>
          <w:sz w:val="28"/>
          <w:szCs w:val="28"/>
        </w:rPr>
      </w:pPr>
    </w:p>
    <w:p w:rsidR="008A1145" w:rsidRDefault="008A1145" w:rsidP="000E17D9">
      <w:pPr>
        <w:spacing w:line="360" w:lineRule="auto"/>
        <w:jc w:val="right"/>
        <w:rPr>
          <w:sz w:val="28"/>
          <w:szCs w:val="28"/>
        </w:rPr>
      </w:pPr>
    </w:p>
    <w:p w:rsidR="008A1145" w:rsidRDefault="008A1145" w:rsidP="000E17D9">
      <w:pPr>
        <w:spacing w:line="360" w:lineRule="auto"/>
        <w:jc w:val="right"/>
        <w:rPr>
          <w:sz w:val="28"/>
          <w:szCs w:val="28"/>
        </w:rPr>
      </w:pPr>
    </w:p>
    <w:p w:rsidR="008A1145" w:rsidRDefault="008A1145" w:rsidP="000E17D9">
      <w:pPr>
        <w:spacing w:line="360" w:lineRule="auto"/>
        <w:jc w:val="right"/>
        <w:rPr>
          <w:sz w:val="28"/>
          <w:szCs w:val="28"/>
        </w:rPr>
      </w:pPr>
    </w:p>
    <w:p w:rsidR="008A1145" w:rsidRDefault="008A1145" w:rsidP="000E17D9">
      <w:pPr>
        <w:spacing w:line="360" w:lineRule="auto"/>
        <w:jc w:val="right"/>
        <w:rPr>
          <w:sz w:val="28"/>
          <w:szCs w:val="28"/>
        </w:rPr>
      </w:pPr>
    </w:p>
    <w:p w:rsidR="008C109F" w:rsidRDefault="008C109F" w:rsidP="000E17D9">
      <w:pPr>
        <w:spacing w:line="360" w:lineRule="auto"/>
        <w:jc w:val="right"/>
        <w:rPr>
          <w:sz w:val="28"/>
          <w:szCs w:val="28"/>
        </w:rPr>
      </w:pPr>
    </w:p>
    <w:p w:rsidR="00F26424" w:rsidRDefault="00F26424" w:rsidP="000E17D9">
      <w:pPr>
        <w:spacing w:line="360" w:lineRule="auto"/>
        <w:jc w:val="right"/>
        <w:rPr>
          <w:sz w:val="28"/>
          <w:szCs w:val="28"/>
        </w:rPr>
      </w:pPr>
    </w:p>
    <w:p w:rsidR="000B24C4" w:rsidRDefault="000B24C4" w:rsidP="000E17D9">
      <w:pPr>
        <w:spacing w:line="360" w:lineRule="auto"/>
        <w:jc w:val="right"/>
        <w:rPr>
          <w:sz w:val="28"/>
          <w:szCs w:val="28"/>
        </w:rPr>
      </w:pPr>
    </w:p>
    <w:p w:rsidR="00DE7426" w:rsidRPr="00DE7426" w:rsidRDefault="00DE7426" w:rsidP="00DE7426">
      <w:pPr>
        <w:spacing w:line="360" w:lineRule="auto"/>
        <w:jc w:val="right"/>
        <w:rPr>
          <w:sz w:val="28"/>
          <w:szCs w:val="28"/>
        </w:rPr>
      </w:pPr>
      <w:r w:rsidRPr="00DE7426">
        <w:rPr>
          <w:sz w:val="28"/>
          <w:szCs w:val="28"/>
        </w:rPr>
        <w:t>3</w:t>
      </w:r>
    </w:p>
    <w:p w:rsidR="00A50C54" w:rsidRDefault="00A50C54" w:rsidP="00A50C54">
      <w:pPr>
        <w:spacing w:line="360" w:lineRule="auto"/>
        <w:jc w:val="center"/>
        <w:rPr>
          <w:b/>
          <w:sz w:val="28"/>
          <w:szCs w:val="28"/>
        </w:rPr>
      </w:pPr>
      <w:r w:rsidRPr="00A50C54">
        <w:rPr>
          <w:b/>
          <w:sz w:val="28"/>
          <w:szCs w:val="28"/>
        </w:rPr>
        <w:t>Введение</w:t>
      </w:r>
    </w:p>
    <w:p w:rsidR="00072C1E" w:rsidRDefault="00072C1E" w:rsidP="00A50C54">
      <w:pPr>
        <w:spacing w:line="360" w:lineRule="auto"/>
        <w:jc w:val="center"/>
        <w:rPr>
          <w:b/>
          <w:sz w:val="28"/>
          <w:szCs w:val="28"/>
        </w:rPr>
      </w:pPr>
    </w:p>
    <w:p w:rsidR="004F0B76" w:rsidRDefault="00072C1E" w:rsidP="00072C1E">
      <w:pPr>
        <w:spacing w:line="360" w:lineRule="auto"/>
        <w:jc w:val="both"/>
        <w:rPr>
          <w:sz w:val="28"/>
          <w:szCs w:val="28"/>
        </w:rPr>
      </w:pPr>
      <w:r>
        <w:rPr>
          <w:sz w:val="28"/>
          <w:szCs w:val="28"/>
        </w:rPr>
        <w:tab/>
        <w:t>В новых условиях хозяйствования бухгалтерский учет является одним из главных элементов</w:t>
      </w:r>
      <w:r w:rsidR="001318CA">
        <w:rPr>
          <w:sz w:val="28"/>
          <w:szCs w:val="28"/>
        </w:rPr>
        <w:t xml:space="preserve"> в системе управления. </w:t>
      </w:r>
      <w:r w:rsidR="00F93B6B">
        <w:rPr>
          <w:sz w:val="28"/>
          <w:szCs w:val="28"/>
        </w:rPr>
        <w:t>Хозяйственная деятельность предприятия включает хозяйственные  процессы, которые содержат множество хозяйственных операций</w:t>
      </w:r>
      <w:r w:rsidR="00E737A7">
        <w:rPr>
          <w:sz w:val="28"/>
          <w:szCs w:val="28"/>
        </w:rPr>
        <w:t>.</w:t>
      </w:r>
      <w:r w:rsidR="000700D9">
        <w:rPr>
          <w:sz w:val="28"/>
          <w:szCs w:val="28"/>
        </w:rPr>
        <w:t xml:space="preserve"> Хозяйственные средства находятся</w:t>
      </w:r>
      <w:r w:rsidR="00B2225F">
        <w:rPr>
          <w:sz w:val="28"/>
          <w:szCs w:val="28"/>
        </w:rPr>
        <w:t xml:space="preserve"> в постоянном движении, происходит их кругооборот. </w:t>
      </w:r>
      <w:r w:rsidR="00BD04F9">
        <w:rPr>
          <w:sz w:val="28"/>
          <w:szCs w:val="28"/>
        </w:rPr>
        <w:t>При этом они постоянно переходят из одной формы в другую, изменяется их величина, увеличиваясь или уменьшаясь. Это и составляет основу любой хозяйственной деятельности.</w:t>
      </w:r>
    </w:p>
    <w:p w:rsidR="00892650" w:rsidRDefault="004F0B76" w:rsidP="00072C1E">
      <w:pPr>
        <w:spacing w:line="360" w:lineRule="auto"/>
        <w:jc w:val="both"/>
        <w:rPr>
          <w:sz w:val="28"/>
          <w:szCs w:val="28"/>
        </w:rPr>
      </w:pPr>
      <w:r>
        <w:rPr>
          <w:sz w:val="28"/>
          <w:szCs w:val="28"/>
        </w:rPr>
        <w:tab/>
        <w:t>Для осуществления наблюдения за всеми изменениями в хозяйственных средствах и их источниках, регистрации и измерении этих наблюдений создана система учета.</w:t>
      </w:r>
    </w:p>
    <w:p w:rsidR="004B1C29" w:rsidRDefault="00892650" w:rsidP="00072C1E">
      <w:pPr>
        <w:spacing w:line="360" w:lineRule="auto"/>
        <w:jc w:val="both"/>
        <w:rPr>
          <w:sz w:val="28"/>
          <w:szCs w:val="28"/>
        </w:rPr>
      </w:pPr>
      <w:r>
        <w:rPr>
          <w:sz w:val="28"/>
          <w:szCs w:val="28"/>
        </w:rPr>
        <w:tab/>
        <w:t>Бухгалтерский учет динамически развивается под воздействием совершенствования законодательства, появления новых форм хозяйствования и все большей ориентации на международные стандарты учета и отчетности.</w:t>
      </w:r>
    </w:p>
    <w:p w:rsidR="002244F6" w:rsidRDefault="004B1C29" w:rsidP="00072C1E">
      <w:pPr>
        <w:spacing w:line="360" w:lineRule="auto"/>
        <w:jc w:val="both"/>
        <w:rPr>
          <w:sz w:val="28"/>
          <w:szCs w:val="28"/>
        </w:rPr>
      </w:pPr>
      <w:r>
        <w:rPr>
          <w:sz w:val="28"/>
          <w:szCs w:val="28"/>
        </w:rPr>
        <w:tab/>
        <w:t>Сист</w:t>
      </w:r>
      <w:r w:rsidR="001B572B">
        <w:rPr>
          <w:sz w:val="28"/>
          <w:szCs w:val="28"/>
        </w:rPr>
        <w:t>ема бухгалтерского учета России, в настоящее время, находится в процессе реформирования. В ходе, которого, были разработаны новые концептуальные основы построения бухгалтерского учета в условиях рыночной экономики, принят Закон «О бухгалтерском учете», разработано 20 Положений по бухгалтерскому учету, введен в действие новый План счетов бухгалтерского учета, идет формирование систем управленческого и налогового учета.</w:t>
      </w:r>
    </w:p>
    <w:p w:rsidR="00806A03" w:rsidRDefault="002244F6" w:rsidP="00072C1E">
      <w:pPr>
        <w:spacing w:line="360" w:lineRule="auto"/>
        <w:jc w:val="both"/>
        <w:rPr>
          <w:sz w:val="28"/>
          <w:szCs w:val="28"/>
        </w:rPr>
      </w:pPr>
      <w:r>
        <w:rPr>
          <w:sz w:val="28"/>
          <w:szCs w:val="28"/>
        </w:rPr>
        <w:tab/>
        <w:t>Дисциплина «Бухгалтерский учет» является составной частью учебного плана по подготовке экономистов. Целью выполнения курсовой работы является закрепление знаний, полученных при изучении теоретического курса.</w:t>
      </w:r>
    </w:p>
    <w:p w:rsidR="00C255C3" w:rsidRDefault="00806A03" w:rsidP="00072C1E">
      <w:pPr>
        <w:spacing w:line="360" w:lineRule="auto"/>
        <w:jc w:val="both"/>
        <w:rPr>
          <w:sz w:val="28"/>
          <w:szCs w:val="28"/>
        </w:rPr>
      </w:pPr>
      <w:r>
        <w:rPr>
          <w:sz w:val="28"/>
          <w:szCs w:val="28"/>
        </w:rPr>
        <w:tab/>
        <w:t>Первая часть работы – теоретическая на тему «Учет труда и его оплаты». Вторая и третья части – практические.</w:t>
      </w:r>
    </w:p>
    <w:p w:rsidR="00C255C3" w:rsidRDefault="00C255C3" w:rsidP="00072C1E">
      <w:pPr>
        <w:spacing w:line="360" w:lineRule="auto"/>
        <w:jc w:val="both"/>
        <w:rPr>
          <w:sz w:val="28"/>
          <w:szCs w:val="28"/>
        </w:rPr>
      </w:pPr>
    </w:p>
    <w:p w:rsidR="00C255C3" w:rsidRDefault="00C255C3" w:rsidP="00072C1E">
      <w:pPr>
        <w:spacing w:line="360" w:lineRule="auto"/>
        <w:jc w:val="both"/>
        <w:rPr>
          <w:sz w:val="28"/>
          <w:szCs w:val="28"/>
        </w:rPr>
      </w:pPr>
    </w:p>
    <w:p w:rsidR="00C255C3" w:rsidRDefault="00C255C3" w:rsidP="00072C1E">
      <w:pPr>
        <w:spacing w:line="360" w:lineRule="auto"/>
        <w:jc w:val="both"/>
        <w:rPr>
          <w:sz w:val="28"/>
          <w:szCs w:val="28"/>
        </w:rPr>
      </w:pPr>
    </w:p>
    <w:p w:rsidR="00C255C3" w:rsidRDefault="00C255C3" w:rsidP="00072C1E">
      <w:pPr>
        <w:spacing w:line="360" w:lineRule="auto"/>
        <w:jc w:val="both"/>
        <w:rPr>
          <w:sz w:val="28"/>
          <w:szCs w:val="28"/>
        </w:rPr>
      </w:pPr>
    </w:p>
    <w:p w:rsidR="00072C1E" w:rsidRPr="00072C1E" w:rsidRDefault="000700D9" w:rsidP="00072C1E">
      <w:pPr>
        <w:spacing w:line="360" w:lineRule="auto"/>
        <w:jc w:val="both"/>
        <w:rPr>
          <w:sz w:val="28"/>
          <w:szCs w:val="28"/>
        </w:rPr>
      </w:pPr>
      <w:r>
        <w:rPr>
          <w:sz w:val="28"/>
          <w:szCs w:val="28"/>
        </w:rPr>
        <w:t xml:space="preserve"> </w:t>
      </w:r>
    </w:p>
    <w:p w:rsidR="000E17D9" w:rsidRPr="000E17D9" w:rsidRDefault="000E17D9" w:rsidP="000E17D9">
      <w:pPr>
        <w:spacing w:line="360" w:lineRule="auto"/>
        <w:jc w:val="right"/>
        <w:rPr>
          <w:sz w:val="28"/>
          <w:szCs w:val="28"/>
        </w:rPr>
      </w:pPr>
      <w:r w:rsidRPr="000E17D9">
        <w:rPr>
          <w:sz w:val="28"/>
          <w:szCs w:val="28"/>
        </w:rPr>
        <w:t>4</w:t>
      </w:r>
    </w:p>
    <w:p w:rsidR="00972671" w:rsidRDefault="0007331E" w:rsidP="00BC629B">
      <w:pPr>
        <w:spacing w:line="360" w:lineRule="auto"/>
        <w:jc w:val="center"/>
        <w:rPr>
          <w:b/>
          <w:sz w:val="28"/>
          <w:szCs w:val="28"/>
        </w:rPr>
      </w:pPr>
      <w:r w:rsidRPr="005D632F">
        <w:rPr>
          <w:b/>
          <w:sz w:val="28"/>
          <w:szCs w:val="28"/>
        </w:rPr>
        <w:t>1 Учет труда и его оплаты</w:t>
      </w:r>
    </w:p>
    <w:p w:rsidR="006C3C7E" w:rsidRDefault="006C3C7E" w:rsidP="00BC629B">
      <w:pPr>
        <w:spacing w:line="360" w:lineRule="auto"/>
        <w:jc w:val="center"/>
        <w:rPr>
          <w:b/>
          <w:sz w:val="28"/>
          <w:szCs w:val="28"/>
        </w:rPr>
      </w:pPr>
      <w:r>
        <w:rPr>
          <w:b/>
          <w:sz w:val="28"/>
          <w:szCs w:val="28"/>
        </w:rPr>
        <w:t>1.1 Основы организации и задачи труда и его оплаты</w:t>
      </w:r>
    </w:p>
    <w:p w:rsidR="006C3C7E" w:rsidRDefault="006C3C7E" w:rsidP="00BC629B">
      <w:pPr>
        <w:spacing w:line="360" w:lineRule="auto"/>
        <w:jc w:val="center"/>
        <w:rPr>
          <w:b/>
          <w:sz w:val="28"/>
          <w:szCs w:val="28"/>
        </w:rPr>
      </w:pPr>
    </w:p>
    <w:p w:rsidR="006C3C7E" w:rsidRDefault="006C3C7E" w:rsidP="006C3C7E">
      <w:pPr>
        <w:spacing w:line="360" w:lineRule="auto"/>
        <w:jc w:val="both"/>
        <w:rPr>
          <w:sz w:val="28"/>
          <w:szCs w:val="28"/>
        </w:rPr>
      </w:pPr>
      <w:r>
        <w:rPr>
          <w:sz w:val="28"/>
          <w:szCs w:val="28"/>
        </w:rPr>
        <w:tab/>
        <w:t>Учет труда и заработной платы – центральный вопрос во всей системе учета предприятия. Любой процесс хозяйственной деятельности связан с затратами не только</w:t>
      </w:r>
      <w:r w:rsidR="00261E6B">
        <w:rPr>
          <w:sz w:val="28"/>
          <w:szCs w:val="28"/>
        </w:rPr>
        <w:t xml:space="preserve"> средств (предметов) труда, но и с затратами живого труда. </w:t>
      </w:r>
    </w:p>
    <w:p w:rsidR="00261E6B" w:rsidRDefault="00261E6B" w:rsidP="006C3C7E">
      <w:pPr>
        <w:spacing w:line="360" w:lineRule="auto"/>
        <w:jc w:val="both"/>
        <w:rPr>
          <w:sz w:val="28"/>
          <w:szCs w:val="28"/>
        </w:rPr>
      </w:pPr>
      <w:r>
        <w:rPr>
          <w:sz w:val="28"/>
          <w:szCs w:val="28"/>
        </w:rPr>
        <w:tab/>
      </w:r>
      <w:r w:rsidR="00625477">
        <w:rPr>
          <w:sz w:val="28"/>
          <w:szCs w:val="28"/>
        </w:rPr>
        <w:t>Затраты живого труда – важнейший элемент общих затрат, затраты измеряются в отработанном времени. Это вызывает необходимость исчислять зарплату каждому рабочему и относить ее в состав издержек производства/ обращения.</w:t>
      </w:r>
    </w:p>
    <w:p w:rsidR="009777A5" w:rsidRDefault="009777A5" w:rsidP="006C3C7E">
      <w:pPr>
        <w:spacing w:line="360" w:lineRule="auto"/>
        <w:jc w:val="both"/>
        <w:rPr>
          <w:sz w:val="28"/>
          <w:szCs w:val="28"/>
        </w:rPr>
      </w:pPr>
      <w:r>
        <w:rPr>
          <w:sz w:val="28"/>
          <w:szCs w:val="28"/>
        </w:rPr>
        <w:tab/>
        <w:t>Задачи учета труда</w:t>
      </w:r>
      <w:r w:rsidR="00AA7A9B">
        <w:rPr>
          <w:sz w:val="28"/>
          <w:szCs w:val="28"/>
        </w:rPr>
        <w:t xml:space="preserve"> : создание экономически</w:t>
      </w:r>
      <w:r w:rsidR="00B42A5F">
        <w:rPr>
          <w:sz w:val="28"/>
          <w:szCs w:val="28"/>
        </w:rPr>
        <w:t xml:space="preserve"> обоснованной и достоверной </w:t>
      </w:r>
      <w:r w:rsidR="004E6E3D">
        <w:rPr>
          <w:sz w:val="28"/>
          <w:szCs w:val="28"/>
        </w:rPr>
        <w:t>информации о трудовых затратах в установленные сроки для осуществления расчетов с персоналом, для определения объема затрат и своевременности правильности их отношения</w:t>
      </w:r>
      <w:r w:rsidR="00BC46A2">
        <w:rPr>
          <w:sz w:val="28"/>
          <w:szCs w:val="28"/>
        </w:rPr>
        <w:t>: определение суммы начисленной заработной платы и отчислений на социальные нужды.</w:t>
      </w:r>
    </w:p>
    <w:p w:rsidR="00BC46A2" w:rsidRPr="006C3C7E" w:rsidRDefault="00BC46A2" w:rsidP="006C3C7E">
      <w:pPr>
        <w:spacing w:line="360" w:lineRule="auto"/>
        <w:jc w:val="both"/>
        <w:rPr>
          <w:sz w:val="28"/>
          <w:szCs w:val="28"/>
        </w:rPr>
      </w:pPr>
    </w:p>
    <w:p w:rsidR="00BC629B" w:rsidRPr="005D632F" w:rsidRDefault="00BC629B" w:rsidP="00BC629B">
      <w:pPr>
        <w:spacing w:line="360" w:lineRule="auto"/>
        <w:jc w:val="center"/>
        <w:rPr>
          <w:b/>
          <w:sz w:val="28"/>
          <w:szCs w:val="28"/>
        </w:rPr>
      </w:pPr>
      <w:r w:rsidRPr="005D632F">
        <w:rPr>
          <w:b/>
          <w:sz w:val="28"/>
          <w:szCs w:val="28"/>
        </w:rPr>
        <w:t>1.</w:t>
      </w:r>
      <w:r w:rsidR="00BC46A2">
        <w:rPr>
          <w:b/>
          <w:sz w:val="28"/>
          <w:szCs w:val="28"/>
        </w:rPr>
        <w:t>2</w:t>
      </w:r>
      <w:r w:rsidRPr="005D632F">
        <w:rPr>
          <w:b/>
          <w:sz w:val="28"/>
          <w:szCs w:val="28"/>
        </w:rPr>
        <w:t xml:space="preserve"> Формы и системы оплаты труда</w:t>
      </w:r>
    </w:p>
    <w:p w:rsidR="00BC629B" w:rsidRDefault="00BC629B" w:rsidP="00BC629B">
      <w:pPr>
        <w:spacing w:line="360" w:lineRule="auto"/>
        <w:jc w:val="center"/>
        <w:rPr>
          <w:sz w:val="28"/>
          <w:szCs w:val="28"/>
        </w:rPr>
      </w:pPr>
    </w:p>
    <w:p w:rsidR="00DE5165" w:rsidRDefault="00BC629B" w:rsidP="00BC629B">
      <w:pPr>
        <w:spacing w:line="360" w:lineRule="auto"/>
        <w:jc w:val="both"/>
        <w:rPr>
          <w:sz w:val="28"/>
          <w:szCs w:val="28"/>
        </w:rPr>
      </w:pPr>
      <w:r>
        <w:rPr>
          <w:sz w:val="28"/>
          <w:szCs w:val="28"/>
        </w:rPr>
        <w:tab/>
        <w:t xml:space="preserve">В настоящее время основным актом трудового законодательства Российской Федерации, </w:t>
      </w:r>
      <w:r w:rsidR="00D7144D">
        <w:rPr>
          <w:sz w:val="28"/>
          <w:szCs w:val="28"/>
        </w:rPr>
        <w:t xml:space="preserve"> регулирующим отношения участников трудового процесса (работников и работодателей) в любой организации независимо от ее организационно-правовой </w:t>
      </w:r>
      <w:r w:rsidR="00B469D5">
        <w:rPr>
          <w:sz w:val="28"/>
          <w:szCs w:val="28"/>
        </w:rPr>
        <w:t>формы, является Трудовой Кодекс РФ. Трудовое законодательство РФ включает иные нормативные акты, к числу которых можно отнести отдельные федеральные законы, акты трудового законодательства республик в составе РФ, указы и распоряжения Президента РФ, постановления и распоряжения Правительства РФ, др.</w:t>
      </w:r>
      <w:r w:rsidR="00CA17ED">
        <w:rPr>
          <w:sz w:val="28"/>
          <w:szCs w:val="28"/>
        </w:rPr>
        <w:t xml:space="preserve"> Регулирование оплаты труда и социально-трудовых взаимоотношений между работодателем и работниками на уровне отдельно взятой организации осуществляется в соответствии с принятыми в ней внутренними нормативными документами (трудовых договоров, коллективных</w:t>
      </w:r>
      <w:r w:rsidR="00B35239">
        <w:rPr>
          <w:sz w:val="28"/>
          <w:szCs w:val="28"/>
        </w:rPr>
        <w:t xml:space="preserve"> договоров и др.).</w:t>
      </w:r>
    </w:p>
    <w:p w:rsidR="00DE5165" w:rsidRDefault="00DE5165" w:rsidP="00BC629B">
      <w:pPr>
        <w:spacing w:line="360" w:lineRule="auto"/>
        <w:jc w:val="both"/>
        <w:rPr>
          <w:sz w:val="28"/>
          <w:szCs w:val="28"/>
        </w:rPr>
      </w:pPr>
      <w:r>
        <w:rPr>
          <w:sz w:val="28"/>
          <w:szCs w:val="28"/>
        </w:rPr>
        <w:tab/>
        <w:t>Основными задачами труда и заработной платы являются:</w:t>
      </w:r>
    </w:p>
    <w:p w:rsidR="00CF0DEB" w:rsidRDefault="00CF0DEB" w:rsidP="00CF0DEB">
      <w:pPr>
        <w:spacing w:line="360" w:lineRule="auto"/>
        <w:ind w:left="435"/>
        <w:jc w:val="right"/>
        <w:rPr>
          <w:sz w:val="28"/>
          <w:szCs w:val="28"/>
        </w:rPr>
      </w:pPr>
      <w:r>
        <w:rPr>
          <w:sz w:val="28"/>
          <w:szCs w:val="28"/>
        </w:rPr>
        <w:t>5</w:t>
      </w:r>
    </w:p>
    <w:p w:rsidR="00BC629B" w:rsidRDefault="007968D1" w:rsidP="00B71746">
      <w:pPr>
        <w:numPr>
          <w:ilvl w:val="0"/>
          <w:numId w:val="1"/>
        </w:numPr>
        <w:spacing w:line="360" w:lineRule="auto"/>
        <w:jc w:val="both"/>
        <w:rPr>
          <w:sz w:val="28"/>
          <w:szCs w:val="28"/>
        </w:rPr>
      </w:pPr>
      <w:r>
        <w:rPr>
          <w:sz w:val="28"/>
          <w:szCs w:val="28"/>
        </w:rPr>
        <w:t>точный</w:t>
      </w:r>
      <w:r w:rsidR="00D65387">
        <w:rPr>
          <w:sz w:val="28"/>
          <w:szCs w:val="28"/>
        </w:rPr>
        <w:t xml:space="preserve"> учет личного состава работников;</w:t>
      </w:r>
    </w:p>
    <w:p w:rsidR="00D65387" w:rsidRDefault="00C678A8" w:rsidP="00D65387">
      <w:pPr>
        <w:numPr>
          <w:ilvl w:val="0"/>
          <w:numId w:val="1"/>
        </w:numPr>
        <w:spacing w:line="360" w:lineRule="auto"/>
        <w:jc w:val="both"/>
        <w:rPr>
          <w:sz w:val="28"/>
          <w:szCs w:val="28"/>
        </w:rPr>
      </w:pPr>
      <w:r>
        <w:rPr>
          <w:sz w:val="28"/>
          <w:szCs w:val="28"/>
        </w:rPr>
        <w:t>учет отработанного ими времени объема выполняемых работ;</w:t>
      </w:r>
    </w:p>
    <w:p w:rsidR="00C678A8" w:rsidRDefault="00E458B1" w:rsidP="00D65387">
      <w:pPr>
        <w:numPr>
          <w:ilvl w:val="0"/>
          <w:numId w:val="1"/>
        </w:numPr>
        <w:spacing w:line="360" w:lineRule="auto"/>
        <w:jc w:val="both"/>
        <w:rPr>
          <w:sz w:val="28"/>
          <w:szCs w:val="28"/>
        </w:rPr>
      </w:pPr>
      <w:r>
        <w:rPr>
          <w:sz w:val="28"/>
          <w:szCs w:val="28"/>
        </w:rPr>
        <w:t>правильное исчисление сумм</w:t>
      </w:r>
      <w:r w:rsidR="00565F20">
        <w:rPr>
          <w:sz w:val="28"/>
          <w:szCs w:val="28"/>
        </w:rPr>
        <w:t xml:space="preserve"> оплаты труда и удержаний из нее;</w:t>
      </w:r>
    </w:p>
    <w:p w:rsidR="00565F20" w:rsidRDefault="002F3F95" w:rsidP="00D65387">
      <w:pPr>
        <w:numPr>
          <w:ilvl w:val="0"/>
          <w:numId w:val="1"/>
        </w:numPr>
        <w:spacing w:line="360" w:lineRule="auto"/>
        <w:jc w:val="both"/>
        <w:rPr>
          <w:sz w:val="28"/>
          <w:szCs w:val="28"/>
        </w:rPr>
      </w:pPr>
      <w:r>
        <w:rPr>
          <w:sz w:val="28"/>
          <w:szCs w:val="28"/>
        </w:rPr>
        <w:t>учет расчетов с работниками предприятия, бюджетом, органами социального страхования, фондами обязательного медицинского страхования, пенсионным фондом;</w:t>
      </w:r>
    </w:p>
    <w:p w:rsidR="002F3F95" w:rsidRDefault="003F0985" w:rsidP="00D65387">
      <w:pPr>
        <w:numPr>
          <w:ilvl w:val="0"/>
          <w:numId w:val="1"/>
        </w:numPr>
        <w:spacing w:line="360" w:lineRule="auto"/>
        <w:jc w:val="both"/>
        <w:rPr>
          <w:sz w:val="28"/>
          <w:szCs w:val="28"/>
        </w:rPr>
      </w:pPr>
      <w:r>
        <w:rPr>
          <w:sz w:val="28"/>
          <w:szCs w:val="28"/>
        </w:rPr>
        <w:t>контроль за рациональным использованием трудовых ресурсов, оплаты труда;</w:t>
      </w:r>
    </w:p>
    <w:p w:rsidR="007D1870" w:rsidRDefault="00057F97" w:rsidP="00EA097E">
      <w:pPr>
        <w:numPr>
          <w:ilvl w:val="0"/>
          <w:numId w:val="1"/>
        </w:numPr>
        <w:spacing w:line="360" w:lineRule="auto"/>
        <w:jc w:val="both"/>
        <w:rPr>
          <w:sz w:val="28"/>
          <w:szCs w:val="28"/>
        </w:rPr>
      </w:pPr>
      <w:r>
        <w:rPr>
          <w:sz w:val="28"/>
          <w:szCs w:val="28"/>
        </w:rPr>
        <w:t>правильное отнесение начислений оплаты труда и отчислений на социальные нужды на счета издержек производства и обращения и на счета целевых источников.</w:t>
      </w:r>
    </w:p>
    <w:p w:rsidR="00EA097E" w:rsidRDefault="00EA097E" w:rsidP="00EA097E">
      <w:pPr>
        <w:spacing w:line="360" w:lineRule="auto"/>
        <w:ind w:left="435"/>
        <w:jc w:val="both"/>
        <w:rPr>
          <w:sz w:val="28"/>
          <w:szCs w:val="28"/>
        </w:rPr>
      </w:pPr>
    </w:p>
    <w:p w:rsidR="0080794C" w:rsidRDefault="0080794C" w:rsidP="0080794C">
      <w:pPr>
        <w:spacing w:line="360" w:lineRule="auto"/>
        <w:ind w:left="435"/>
        <w:jc w:val="right"/>
        <w:rPr>
          <w:sz w:val="28"/>
          <w:szCs w:val="28"/>
        </w:rPr>
      </w:pPr>
      <w:r>
        <w:rPr>
          <w:sz w:val="28"/>
          <w:szCs w:val="28"/>
        </w:rPr>
        <w:t>Таблица 1.1</w:t>
      </w:r>
    </w:p>
    <w:tbl>
      <w:tblPr>
        <w:tblStyle w:val="a3"/>
        <w:tblW w:w="0" w:type="auto"/>
        <w:tblLook w:val="01E0" w:firstRow="1" w:lastRow="1" w:firstColumn="1" w:lastColumn="1" w:noHBand="0" w:noVBand="0"/>
      </w:tblPr>
      <w:tblGrid>
        <w:gridCol w:w="1448"/>
        <w:gridCol w:w="1448"/>
        <w:gridCol w:w="1448"/>
        <w:gridCol w:w="1448"/>
        <w:gridCol w:w="1448"/>
        <w:gridCol w:w="1448"/>
        <w:gridCol w:w="1449"/>
      </w:tblGrid>
      <w:tr w:rsidR="00E5432F">
        <w:tc>
          <w:tcPr>
            <w:tcW w:w="10137" w:type="dxa"/>
            <w:gridSpan w:val="7"/>
            <w:tcBorders>
              <w:top w:val="single" w:sz="12" w:space="0" w:color="auto"/>
              <w:left w:val="single" w:sz="12" w:space="0" w:color="auto"/>
              <w:bottom w:val="single" w:sz="8" w:space="0" w:color="auto"/>
              <w:right w:val="single" w:sz="12" w:space="0" w:color="auto"/>
            </w:tcBorders>
            <w:vAlign w:val="center"/>
          </w:tcPr>
          <w:p w:rsidR="00E5432F" w:rsidRDefault="00E5432F" w:rsidP="00E5432F">
            <w:pPr>
              <w:spacing w:line="360" w:lineRule="auto"/>
              <w:jc w:val="center"/>
              <w:rPr>
                <w:sz w:val="28"/>
                <w:szCs w:val="28"/>
              </w:rPr>
            </w:pPr>
            <w:r>
              <w:rPr>
                <w:sz w:val="28"/>
                <w:szCs w:val="28"/>
              </w:rPr>
              <w:t>Формы оплаты труда</w:t>
            </w:r>
          </w:p>
        </w:tc>
      </w:tr>
      <w:tr w:rsidR="004803E9">
        <w:tc>
          <w:tcPr>
            <w:tcW w:w="2896" w:type="dxa"/>
            <w:gridSpan w:val="2"/>
            <w:tcBorders>
              <w:top w:val="single" w:sz="8" w:space="0" w:color="auto"/>
              <w:left w:val="single" w:sz="12" w:space="0" w:color="auto"/>
              <w:right w:val="single" w:sz="4" w:space="0" w:color="auto"/>
            </w:tcBorders>
            <w:vAlign w:val="center"/>
          </w:tcPr>
          <w:p w:rsidR="004803E9" w:rsidRPr="00352212" w:rsidRDefault="004803E9" w:rsidP="004E1B86">
            <w:pPr>
              <w:spacing w:line="360" w:lineRule="auto"/>
              <w:jc w:val="center"/>
            </w:pPr>
            <w:r w:rsidRPr="00352212">
              <w:t>Повременная</w:t>
            </w:r>
          </w:p>
        </w:tc>
        <w:tc>
          <w:tcPr>
            <w:tcW w:w="5792" w:type="dxa"/>
            <w:gridSpan w:val="4"/>
            <w:tcBorders>
              <w:top w:val="single" w:sz="8" w:space="0" w:color="auto"/>
              <w:left w:val="single" w:sz="4" w:space="0" w:color="auto"/>
              <w:right w:val="single" w:sz="4" w:space="0" w:color="auto"/>
            </w:tcBorders>
            <w:vAlign w:val="center"/>
          </w:tcPr>
          <w:p w:rsidR="004803E9" w:rsidRPr="00352212" w:rsidRDefault="004803E9" w:rsidP="004E1B86">
            <w:pPr>
              <w:spacing w:line="360" w:lineRule="auto"/>
              <w:jc w:val="center"/>
            </w:pPr>
            <w:r w:rsidRPr="00352212">
              <w:t>Сдельная</w:t>
            </w:r>
          </w:p>
        </w:tc>
        <w:tc>
          <w:tcPr>
            <w:tcW w:w="1449" w:type="dxa"/>
            <w:vMerge w:val="restart"/>
            <w:tcBorders>
              <w:top w:val="single" w:sz="8" w:space="0" w:color="auto"/>
              <w:left w:val="single" w:sz="4" w:space="0" w:color="auto"/>
              <w:bottom w:val="single" w:sz="12" w:space="0" w:color="auto"/>
              <w:right w:val="single" w:sz="12" w:space="0" w:color="auto"/>
            </w:tcBorders>
            <w:textDirection w:val="btLr"/>
            <w:vAlign w:val="center"/>
          </w:tcPr>
          <w:p w:rsidR="004803E9" w:rsidRPr="007D1870" w:rsidRDefault="007D1870" w:rsidP="007D1870">
            <w:pPr>
              <w:spacing w:line="360" w:lineRule="auto"/>
              <w:ind w:left="113" w:right="113"/>
              <w:jc w:val="center"/>
            </w:pPr>
            <w:r w:rsidRPr="007D1870">
              <w:t>Аккордная</w:t>
            </w:r>
          </w:p>
        </w:tc>
      </w:tr>
      <w:tr w:rsidR="004803E9">
        <w:tc>
          <w:tcPr>
            <w:tcW w:w="8688" w:type="dxa"/>
            <w:gridSpan w:val="6"/>
            <w:tcBorders>
              <w:left w:val="single" w:sz="12" w:space="0" w:color="auto"/>
              <w:right w:val="single" w:sz="4" w:space="0" w:color="auto"/>
            </w:tcBorders>
            <w:vAlign w:val="center"/>
          </w:tcPr>
          <w:p w:rsidR="004803E9" w:rsidRPr="00352212" w:rsidRDefault="004803E9" w:rsidP="00A30579">
            <w:pPr>
              <w:spacing w:line="360" w:lineRule="auto"/>
              <w:jc w:val="center"/>
            </w:pPr>
            <w:r w:rsidRPr="00352212">
              <w:t>Системы оплаты труда</w:t>
            </w:r>
          </w:p>
        </w:tc>
        <w:tc>
          <w:tcPr>
            <w:tcW w:w="1449" w:type="dxa"/>
            <w:vMerge/>
            <w:tcBorders>
              <w:left w:val="single" w:sz="4" w:space="0" w:color="auto"/>
              <w:bottom w:val="single" w:sz="12" w:space="0" w:color="auto"/>
              <w:right w:val="single" w:sz="12" w:space="0" w:color="auto"/>
            </w:tcBorders>
          </w:tcPr>
          <w:p w:rsidR="004803E9" w:rsidRDefault="004803E9" w:rsidP="00020C00">
            <w:pPr>
              <w:spacing w:line="360" w:lineRule="auto"/>
              <w:jc w:val="both"/>
              <w:rPr>
                <w:sz w:val="28"/>
                <w:szCs w:val="28"/>
              </w:rPr>
            </w:pPr>
          </w:p>
        </w:tc>
      </w:tr>
      <w:tr w:rsidR="004803E9">
        <w:trPr>
          <w:cantSplit/>
          <w:trHeight w:val="1960"/>
        </w:trPr>
        <w:tc>
          <w:tcPr>
            <w:tcW w:w="1448" w:type="dxa"/>
            <w:tcBorders>
              <w:left w:val="single" w:sz="12" w:space="0" w:color="auto"/>
              <w:bottom w:val="single" w:sz="12" w:space="0" w:color="auto"/>
              <w:right w:val="single" w:sz="4" w:space="0" w:color="auto"/>
            </w:tcBorders>
            <w:textDirection w:val="btLr"/>
            <w:vAlign w:val="center"/>
          </w:tcPr>
          <w:p w:rsidR="004803E9" w:rsidRPr="00352212" w:rsidRDefault="00535F69" w:rsidP="001D55B2">
            <w:pPr>
              <w:spacing w:line="360" w:lineRule="auto"/>
              <w:ind w:left="113" w:right="113"/>
              <w:jc w:val="center"/>
            </w:pPr>
            <w:r w:rsidRPr="00352212">
              <w:t>Простая повременная</w:t>
            </w:r>
          </w:p>
        </w:tc>
        <w:tc>
          <w:tcPr>
            <w:tcW w:w="1448" w:type="dxa"/>
            <w:tcBorders>
              <w:left w:val="single" w:sz="4" w:space="0" w:color="auto"/>
              <w:bottom w:val="single" w:sz="12" w:space="0" w:color="auto"/>
              <w:right w:val="single" w:sz="4" w:space="0" w:color="auto"/>
            </w:tcBorders>
            <w:textDirection w:val="btLr"/>
            <w:vAlign w:val="center"/>
          </w:tcPr>
          <w:p w:rsidR="004803E9" w:rsidRPr="00352212" w:rsidRDefault="00937067" w:rsidP="00937067">
            <w:pPr>
              <w:spacing w:line="360" w:lineRule="auto"/>
              <w:ind w:left="113" w:right="113"/>
              <w:jc w:val="center"/>
            </w:pPr>
            <w:r w:rsidRPr="00352212">
              <w:t>Повременно-премиальная</w:t>
            </w:r>
          </w:p>
        </w:tc>
        <w:tc>
          <w:tcPr>
            <w:tcW w:w="1448" w:type="dxa"/>
            <w:tcBorders>
              <w:left w:val="single" w:sz="4" w:space="0" w:color="auto"/>
              <w:bottom w:val="single" w:sz="12" w:space="0" w:color="auto"/>
              <w:right w:val="single" w:sz="4" w:space="0" w:color="auto"/>
            </w:tcBorders>
            <w:textDirection w:val="btLr"/>
            <w:vAlign w:val="center"/>
          </w:tcPr>
          <w:p w:rsidR="004803E9" w:rsidRPr="00352212" w:rsidRDefault="007A72D1" w:rsidP="007A72D1">
            <w:pPr>
              <w:spacing w:line="360" w:lineRule="auto"/>
              <w:ind w:left="113" w:right="113"/>
              <w:jc w:val="center"/>
            </w:pPr>
            <w:r w:rsidRPr="00352212">
              <w:t>Прямая сдельная</w:t>
            </w:r>
          </w:p>
        </w:tc>
        <w:tc>
          <w:tcPr>
            <w:tcW w:w="1448" w:type="dxa"/>
            <w:tcBorders>
              <w:left w:val="single" w:sz="4" w:space="0" w:color="auto"/>
              <w:bottom w:val="single" w:sz="12" w:space="0" w:color="auto"/>
              <w:right w:val="single" w:sz="4" w:space="0" w:color="auto"/>
            </w:tcBorders>
            <w:textDirection w:val="btLr"/>
            <w:vAlign w:val="center"/>
          </w:tcPr>
          <w:p w:rsidR="004803E9" w:rsidRPr="00352212" w:rsidRDefault="007A72D1" w:rsidP="007A72D1">
            <w:pPr>
              <w:spacing w:line="360" w:lineRule="auto"/>
              <w:ind w:left="113" w:right="113"/>
              <w:jc w:val="center"/>
            </w:pPr>
            <w:r w:rsidRPr="00352212">
              <w:t>Сдельно-премиальная</w:t>
            </w:r>
          </w:p>
        </w:tc>
        <w:tc>
          <w:tcPr>
            <w:tcW w:w="1448" w:type="dxa"/>
            <w:tcBorders>
              <w:left w:val="single" w:sz="4" w:space="0" w:color="auto"/>
              <w:bottom w:val="single" w:sz="12" w:space="0" w:color="auto"/>
              <w:right w:val="single" w:sz="4" w:space="0" w:color="auto"/>
            </w:tcBorders>
            <w:textDirection w:val="btLr"/>
            <w:vAlign w:val="center"/>
          </w:tcPr>
          <w:p w:rsidR="004803E9" w:rsidRPr="00352212" w:rsidRDefault="00352212" w:rsidP="00352212">
            <w:pPr>
              <w:spacing w:line="360" w:lineRule="auto"/>
              <w:ind w:left="113" w:right="113"/>
              <w:jc w:val="center"/>
            </w:pPr>
            <w:r w:rsidRPr="00352212">
              <w:t>Сдельно-прогрессивная</w:t>
            </w:r>
          </w:p>
        </w:tc>
        <w:tc>
          <w:tcPr>
            <w:tcW w:w="1448" w:type="dxa"/>
            <w:tcBorders>
              <w:left w:val="single" w:sz="4" w:space="0" w:color="auto"/>
              <w:bottom w:val="single" w:sz="12" w:space="0" w:color="auto"/>
              <w:right w:val="single" w:sz="4" w:space="0" w:color="auto"/>
            </w:tcBorders>
            <w:textDirection w:val="btLr"/>
            <w:vAlign w:val="center"/>
          </w:tcPr>
          <w:p w:rsidR="004803E9" w:rsidRPr="00352212" w:rsidRDefault="007D1870" w:rsidP="007D1870">
            <w:pPr>
              <w:spacing w:line="360" w:lineRule="auto"/>
              <w:ind w:left="113" w:right="113"/>
              <w:jc w:val="center"/>
            </w:pPr>
            <w:r>
              <w:t>Косвенно- сдельная</w:t>
            </w:r>
          </w:p>
        </w:tc>
        <w:tc>
          <w:tcPr>
            <w:tcW w:w="1449" w:type="dxa"/>
            <w:vMerge/>
            <w:tcBorders>
              <w:left w:val="single" w:sz="4" w:space="0" w:color="auto"/>
              <w:bottom w:val="single" w:sz="12" w:space="0" w:color="auto"/>
              <w:right w:val="single" w:sz="12" w:space="0" w:color="auto"/>
            </w:tcBorders>
          </w:tcPr>
          <w:p w:rsidR="004803E9" w:rsidRDefault="004803E9" w:rsidP="00020C00">
            <w:pPr>
              <w:spacing w:line="360" w:lineRule="auto"/>
              <w:jc w:val="both"/>
              <w:rPr>
                <w:sz w:val="28"/>
                <w:szCs w:val="28"/>
              </w:rPr>
            </w:pPr>
          </w:p>
        </w:tc>
      </w:tr>
    </w:tbl>
    <w:p w:rsidR="00020C00" w:rsidRDefault="00020C00" w:rsidP="00020C00">
      <w:pPr>
        <w:spacing w:line="360" w:lineRule="auto"/>
        <w:jc w:val="both"/>
        <w:rPr>
          <w:sz w:val="28"/>
          <w:szCs w:val="28"/>
        </w:rPr>
      </w:pPr>
    </w:p>
    <w:p w:rsidR="00D07114" w:rsidRDefault="00D07114" w:rsidP="00020C00">
      <w:pPr>
        <w:spacing w:line="360" w:lineRule="auto"/>
        <w:jc w:val="both"/>
        <w:rPr>
          <w:sz w:val="28"/>
          <w:szCs w:val="28"/>
        </w:rPr>
      </w:pPr>
      <w:r>
        <w:rPr>
          <w:sz w:val="28"/>
          <w:szCs w:val="28"/>
        </w:rPr>
        <w:tab/>
        <w:t>Основными формами оплаты труда являются: повременная, сдельная и аккордная.</w:t>
      </w:r>
      <w:r w:rsidR="004A45FD">
        <w:rPr>
          <w:sz w:val="28"/>
          <w:szCs w:val="28"/>
        </w:rPr>
        <w:t xml:space="preserve"> Формы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w:t>
      </w:r>
    </w:p>
    <w:p w:rsidR="007F0CB6" w:rsidRDefault="003A4C55" w:rsidP="00C371EB">
      <w:pPr>
        <w:spacing w:line="360" w:lineRule="auto"/>
        <w:jc w:val="both"/>
        <w:rPr>
          <w:sz w:val="28"/>
          <w:szCs w:val="28"/>
        </w:rPr>
      </w:pPr>
      <w:r>
        <w:rPr>
          <w:sz w:val="28"/>
          <w:szCs w:val="28"/>
        </w:rPr>
        <w:tab/>
        <w:t>При повременных формах оплата производится  за определенное количество отработанного времени независимо от количества выполненных работ.</w:t>
      </w:r>
      <w:r w:rsidR="007B6B2E">
        <w:rPr>
          <w:sz w:val="28"/>
          <w:szCs w:val="28"/>
        </w:rPr>
        <w:t xml:space="preserve"> Заработок рабочих определяют умножением часовой или дневной тарифной ставки его разряда на количество отработанных  им часов или дней.</w:t>
      </w:r>
      <w:r w:rsidR="00FF1BCE">
        <w:rPr>
          <w:sz w:val="28"/>
          <w:szCs w:val="28"/>
        </w:rPr>
        <w:t xml:space="preserve"> Заработок других категорий работников определяют</w:t>
      </w:r>
      <w:r w:rsidR="00453C97">
        <w:rPr>
          <w:sz w:val="28"/>
          <w:szCs w:val="28"/>
        </w:rPr>
        <w:t xml:space="preserve"> следующим образом: если эти работники отработали все рабочие дни месяца, то их оплату составят </w:t>
      </w:r>
    </w:p>
    <w:p w:rsidR="007F0CB6" w:rsidRDefault="007F0CB6" w:rsidP="007F0CB6">
      <w:pPr>
        <w:spacing w:line="360" w:lineRule="auto"/>
        <w:jc w:val="right"/>
        <w:rPr>
          <w:sz w:val="28"/>
          <w:szCs w:val="28"/>
        </w:rPr>
      </w:pPr>
      <w:r>
        <w:rPr>
          <w:sz w:val="28"/>
          <w:szCs w:val="28"/>
        </w:rPr>
        <w:t>6</w:t>
      </w:r>
    </w:p>
    <w:p w:rsidR="003A4C55" w:rsidRDefault="00453C97" w:rsidP="00020C00">
      <w:pPr>
        <w:spacing w:line="360" w:lineRule="auto"/>
        <w:jc w:val="both"/>
        <w:rPr>
          <w:sz w:val="28"/>
          <w:szCs w:val="28"/>
        </w:rPr>
      </w:pPr>
      <w:r>
        <w:rPr>
          <w:sz w:val="28"/>
          <w:szCs w:val="28"/>
        </w:rPr>
        <w:t>установленные для них оклады; если же они отработали неполное число рабочих дней, то их заработок определяют делением</w:t>
      </w:r>
      <w:r w:rsidR="002A7B68">
        <w:rPr>
          <w:sz w:val="28"/>
          <w:szCs w:val="28"/>
        </w:rPr>
        <w:t xml:space="preserve"> установленной ставки на календарное </w:t>
      </w:r>
      <w:r w:rsidR="00A631C6">
        <w:rPr>
          <w:sz w:val="28"/>
          <w:szCs w:val="28"/>
        </w:rPr>
        <w:t>количество</w:t>
      </w:r>
      <w:r w:rsidR="002A7B68">
        <w:rPr>
          <w:sz w:val="28"/>
          <w:szCs w:val="28"/>
        </w:rPr>
        <w:t xml:space="preserve"> рабочих дней и умножением</w:t>
      </w:r>
      <w:r w:rsidR="00D93DD6">
        <w:rPr>
          <w:sz w:val="28"/>
          <w:szCs w:val="28"/>
        </w:rPr>
        <w:t xml:space="preserve"> полученного результата на количество оплачиваемых за счет предприятия рабочих дней.</w:t>
      </w:r>
    </w:p>
    <w:p w:rsidR="007B7D65" w:rsidRDefault="007B7D65" w:rsidP="00020C00">
      <w:pPr>
        <w:spacing w:line="360" w:lineRule="auto"/>
        <w:jc w:val="both"/>
        <w:rPr>
          <w:sz w:val="28"/>
          <w:szCs w:val="28"/>
        </w:rPr>
      </w:pPr>
      <w:r>
        <w:rPr>
          <w:sz w:val="28"/>
          <w:szCs w:val="28"/>
        </w:rPr>
        <w:tab/>
        <w:t>При повременно-премиальной системе оплаты труда к сумме заработка по тарифу прибавляют</w:t>
      </w:r>
      <w:r w:rsidR="00B540F5">
        <w:rPr>
          <w:sz w:val="28"/>
          <w:szCs w:val="28"/>
        </w:rPr>
        <w:t xml:space="preserve">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CE2937" w:rsidRDefault="00DE00C5" w:rsidP="00CC7FD7">
      <w:pPr>
        <w:spacing w:line="360" w:lineRule="auto"/>
        <w:jc w:val="both"/>
        <w:rPr>
          <w:sz w:val="28"/>
          <w:szCs w:val="28"/>
        </w:rPr>
      </w:pPr>
      <w:r>
        <w:rPr>
          <w:sz w:val="28"/>
          <w:szCs w:val="28"/>
        </w:rPr>
        <w:tab/>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CE2937" w:rsidRDefault="00774B24" w:rsidP="00435B3F">
      <w:pPr>
        <w:spacing w:line="360" w:lineRule="auto"/>
        <w:ind w:firstLine="708"/>
        <w:jc w:val="both"/>
        <w:rPr>
          <w:sz w:val="28"/>
          <w:szCs w:val="28"/>
        </w:rPr>
      </w:pPr>
      <w:r>
        <w:rPr>
          <w:sz w:val="28"/>
          <w:szCs w:val="28"/>
        </w:rPr>
        <w:t>Сдельно-премиальная система оплаты труда рабочих предусматривает премирование за перевыполнение выработки и достижение определенных качественных показателей (отсутствие брака, рекламации и т.п.).</w:t>
      </w:r>
    </w:p>
    <w:p w:rsidR="00446521" w:rsidRDefault="00446521" w:rsidP="00435B3F">
      <w:pPr>
        <w:spacing w:line="360" w:lineRule="auto"/>
        <w:ind w:firstLine="708"/>
        <w:jc w:val="both"/>
        <w:rPr>
          <w:sz w:val="28"/>
          <w:szCs w:val="28"/>
        </w:rPr>
      </w:pPr>
      <w:r>
        <w:rPr>
          <w:sz w:val="28"/>
          <w:szCs w:val="28"/>
        </w:rPr>
        <w:t>При сдельно-прогрессивной системе оплата труда повышается за выработку сверх нормы.</w:t>
      </w:r>
    </w:p>
    <w:p w:rsidR="002C76D7" w:rsidRDefault="002C76D7" w:rsidP="00435B3F">
      <w:pPr>
        <w:spacing w:line="360" w:lineRule="auto"/>
        <w:ind w:firstLine="708"/>
        <w:jc w:val="both"/>
        <w:rPr>
          <w:sz w:val="28"/>
          <w:szCs w:val="28"/>
        </w:rPr>
      </w:pPr>
      <w:r>
        <w:rPr>
          <w:sz w:val="28"/>
          <w:szCs w:val="28"/>
        </w:rPr>
        <w:t>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6A1217" w:rsidRDefault="006A1217" w:rsidP="00435B3F">
      <w:pPr>
        <w:spacing w:line="360" w:lineRule="auto"/>
        <w:ind w:firstLine="708"/>
        <w:jc w:val="both"/>
        <w:rPr>
          <w:sz w:val="28"/>
          <w:szCs w:val="28"/>
        </w:rPr>
      </w:pPr>
      <w:r>
        <w:rPr>
          <w:sz w:val="28"/>
          <w:szCs w:val="28"/>
        </w:rPr>
        <w:t>Труд некоторых работников может оплачиваться и по сдельной, и по повременной оплате труда, например оплата труда руководителя небольшого коллектива,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77475A" w:rsidRDefault="0077475A" w:rsidP="00435B3F">
      <w:pPr>
        <w:spacing w:line="360" w:lineRule="auto"/>
        <w:ind w:firstLine="708"/>
        <w:jc w:val="both"/>
        <w:rPr>
          <w:sz w:val="28"/>
          <w:szCs w:val="28"/>
        </w:rPr>
      </w:pPr>
      <w:r>
        <w:rPr>
          <w:sz w:val="28"/>
          <w:szCs w:val="28"/>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D234A0" w:rsidRDefault="0031425C" w:rsidP="00435B3F">
      <w:pPr>
        <w:spacing w:line="360" w:lineRule="auto"/>
        <w:ind w:firstLine="708"/>
        <w:jc w:val="both"/>
        <w:rPr>
          <w:sz w:val="28"/>
          <w:szCs w:val="28"/>
        </w:rPr>
      </w:pPr>
      <w:r>
        <w:rPr>
          <w:sz w:val="28"/>
          <w:szCs w:val="28"/>
        </w:rPr>
        <w:t>Расчет заработка при сдельной оплате труда осуществляется по документам о выработке.</w:t>
      </w:r>
    </w:p>
    <w:p w:rsidR="00D234A0" w:rsidRDefault="00D234A0" w:rsidP="00435B3F">
      <w:pPr>
        <w:spacing w:line="360" w:lineRule="auto"/>
        <w:ind w:firstLine="708"/>
        <w:jc w:val="both"/>
        <w:rPr>
          <w:sz w:val="28"/>
          <w:szCs w:val="28"/>
        </w:rPr>
      </w:pPr>
    </w:p>
    <w:p w:rsidR="00D234A0" w:rsidRDefault="00D234A0" w:rsidP="00D234A0">
      <w:pPr>
        <w:spacing w:line="360" w:lineRule="auto"/>
        <w:ind w:firstLine="708"/>
        <w:jc w:val="right"/>
        <w:rPr>
          <w:sz w:val="28"/>
          <w:szCs w:val="28"/>
        </w:rPr>
      </w:pPr>
      <w:r>
        <w:rPr>
          <w:sz w:val="28"/>
          <w:szCs w:val="28"/>
        </w:rPr>
        <w:t>7</w:t>
      </w:r>
    </w:p>
    <w:p w:rsidR="001C3180" w:rsidRDefault="001C3180" w:rsidP="00435B3F">
      <w:pPr>
        <w:spacing w:line="360" w:lineRule="auto"/>
        <w:ind w:firstLine="708"/>
        <w:jc w:val="both"/>
        <w:rPr>
          <w:sz w:val="28"/>
          <w:szCs w:val="28"/>
        </w:rPr>
      </w:pPr>
      <w:r>
        <w:rPr>
          <w:sz w:val="28"/>
          <w:szCs w:val="28"/>
        </w:rPr>
        <w:t>Форма оплаты труда на предприятии может быть как бригадная так и индивидуальная. Требования к организации бригадного труда:</w:t>
      </w:r>
    </w:p>
    <w:p w:rsidR="00F30C75" w:rsidRDefault="00585CAA" w:rsidP="00F30C75">
      <w:pPr>
        <w:numPr>
          <w:ilvl w:val="0"/>
          <w:numId w:val="2"/>
        </w:numPr>
        <w:spacing w:line="360" w:lineRule="auto"/>
        <w:jc w:val="both"/>
        <w:rPr>
          <w:sz w:val="28"/>
          <w:szCs w:val="28"/>
        </w:rPr>
      </w:pPr>
      <w:r>
        <w:rPr>
          <w:sz w:val="28"/>
          <w:szCs w:val="28"/>
        </w:rPr>
        <w:t>оплата труда должна находиться в прямой зависимости от количества выработанной бригадой продукции или услуг и выполнения заданной нормы;</w:t>
      </w:r>
    </w:p>
    <w:p w:rsidR="00585CAA" w:rsidRDefault="00C65FC9" w:rsidP="00F30C75">
      <w:pPr>
        <w:numPr>
          <w:ilvl w:val="0"/>
          <w:numId w:val="2"/>
        </w:numPr>
        <w:spacing w:line="360" w:lineRule="auto"/>
        <w:jc w:val="both"/>
        <w:rPr>
          <w:sz w:val="28"/>
          <w:szCs w:val="28"/>
        </w:rPr>
      </w:pPr>
      <w:r>
        <w:rPr>
          <w:sz w:val="28"/>
          <w:szCs w:val="28"/>
        </w:rPr>
        <w:t>общебригадный заработок должен распределяться пропорционально квалификации</w:t>
      </w:r>
      <w:r w:rsidR="00DF7BDF">
        <w:rPr>
          <w:sz w:val="28"/>
          <w:szCs w:val="28"/>
        </w:rPr>
        <w:t xml:space="preserve"> (разряду), интенсивности труда (с учетом совмещения профессий и зон), </w:t>
      </w:r>
      <w:r w:rsidR="00253CC3">
        <w:rPr>
          <w:sz w:val="28"/>
          <w:szCs w:val="28"/>
        </w:rPr>
        <w:t>отработанному времени и отношению к труду. При этом учитываются не индивидуальные результаты, а индивидуальное отношение к труду;</w:t>
      </w:r>
    </w:p>
    <w:p w:rsidR="00A50B04" w:rsidRDefault="008E45DD" w:rsidP="00AF28DC">
      <w:pPr>
        <w:numPr>
          <w:ilvl w:val="0"/>
          <w:numId w:val="2"/>
        </w:numPr>
        <w:spacing w:line="360" w:lineRule="auto"/>
        <w:jc w:val="both"/>
        <w:rPr>
          <w:sz w:val="28"/>
          <w:szCs w:val="28"/>
        </w:rPr>
      </w:pPr>
      <w:r>
        <w:rPr>
          <w:sz w:val="28"/>
          <w:szCs w:val="28"/>
        </w:rPr>
        <w:t>методика оплаты труда должна быть простой и доступной работникам, чтобы они могли устно вести подсчет своего заработка и ориентироваться в выполнении установленной нормы;</w:t>
      </w:r>
    </w:p>
    <w:p w:rsidR="008E45DD" w:rsidRDefault="00D62F19" w:rsidP="00F30C75">
      <w:pPr>
        <w:numPr>
          <w:ilvl w:val="0"/>
          <w:numId w:val="2"/>
        </w:numPr>
        <w:spacing w:line="360" w:lineRule="auto"/>
        <w:jc w:val="both"/>
        <w:rPr>
          <w:sz w:val="28"/>
          <w:szCs w:val="28"/>
        </w:rPr>
      </w:pPr>
      <w:r>
        <w:rPr>
          <w:sz w:val="28"/>
          <w:szCs w:val="28"/>
        </w:rPr>
        <w:t>механизм начисления и распределения зарплаты должен учитывать индивидуальный вклад каждого работника в общебригадный результат с тем, чтобы использовать механизм индивидуального соревнования.</w:t>
      </w:r>
    </w:p>
    <w:p w:rsidR="0007140F" w:rsidRDefault="0007140F" w:rsidP="0007140F">
      <w:pPr>
        <w:spacing w:line="360" w:lineRule="auto"/>
        <w:jc w:val="both"/>
        <w:rPr>
          <w:sz w:val="28"/>
          <w:szCs w:val="28"/>
        </w:rPr>
      </w:pPr>
      <w:r>
        <w:rPr>
          <w:sz w:val="28"/>
          <w:szCs w:val="28"/>
        </w:rPr>
        <w:t>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(КТУ)</w:t>
      </w:r>
      <w:r w:rsidR="00125A11">
        <w:rPr>
          <w:sz w:val="28"/>
          <w:szCs w:val="28"/>
        </w:rPr>
        <w:t xml:space="preserve"> и коэффициенты трудового вклада (КТВ).</w:t>
      </w:r>
    </w:p>
    <w:p w:rsidR="006F4C62" w:rsidRDefault="006F4C62" w:rsidP="0007140F">
      <w:pPr>
        <w:spacing w:line="360" w:lineRule="auto"/>
        <w:jc w:val="both"/>
        <w:rPr>
          <w:sz w:val="28"/>
          <w:szCs w:val="28"/>
        </w:rPr>
      </w:pPr>
      <w:r>
        <w:rPr>
          <w:sz w:val="28"/>
          <w:szCs w:val="28"/>
        </w:rPr>
        <w:tab/>
        <w:t>Требования к организации индивидуального труда сводятся к обеспечению каждого работника индивидуальным заданием, оборудованным рабочим местом, учетом и приемкой выполненных работ и начислением работнику выплат, доплат и компенсаций, предусмотренных законодательством РФ.</w:t>
      </w:r>
    </w:p>
    <w:p w:rsidR="00B718F4" w:rsidRDefault="00B718F4" w:rsidP="0007140F">
      <w:pPr>
        <w:spacing w:line="360" w:lineRule="auto"/>
        <w:jc w:val="both"/>
        <w:rPr>
          <w:sz w:val="28"/>
          <w:szCs w:val="28"/>
        </w:rPr>
      </w:pPr>
      <w:r>
        <w:rPr>
          <w:sz w:val="28"/>
          <w:szCs w:val="28"/>
        </w:rPr>
        <w:tab/>
        <w:t>На каждом предприятии должно быть разработано и принято собственное Положение по оплате труда в соответствии с</w:t>
      </w:r>
      <w:r w:rsidR="003F1B9A">
        <w:rPr>
          <w:sz w:val="28"/>
          <w:szCs w:val="28"/>
        </w:rPr>
        <w:t xml:space="preserve"> коллективным договором, заключаемым между администрацией и представителями трудового коллектива.</w:t>
      </w:r>
      <w:r w:rsidR="00CD4D70">
        <w:rPr>
          <w:sz w:val="28"/>
          <w:szCs w:val="28"/>
        </w:rPr>
        <w:t xml:space="preserve"> В нем предусматриваются формы оплаты труда всех категорий работников, ставки и рас</w:t>
      </w:r>
      <w:r w:rsidR="00EF543B">
        <w:rPr>
          <w:sz w:val="28"/>
          <w:szCs w:val="28"/>
        </w:rPr>
        <w:t>ценки, а также система поощрения каждой категории работников за результаты труда.</w:t>
      </w:r>
    </w:p>
    <w:p w:rsidR="007F6AB4" w:rsidRDefault="007F6AB4" w:rsidP="0007140F">
      <w:pPr>
        <w:spacing w:line="360" w:lineRule="auto"/>
        <w:jc w:val="both"/>
        <w:rPr>
          <w:sz w:val="28"/>
          <w:szCs w:val="28"/>
        </w:rPr>
      </w:pPr>
      <w:r>
        <w:rPr>
          <w:sz w:val="28"/>
          <w:szCs w:val="28"/>
        </w:rPr>
        <w:tab/>
        <w:t>Механизм премиальной системы, отражаются в положении о премировании в котором отражаются:</w:t>
      </w:r>
    </w:p>
    <w:p w:rsidR="00C011CD" w:rsidRDefault="00C011CD" w:rsidP="00C011CD">
      <w:pPr>
        <w:spacing w:line="360" w:lineRule="auto"/>
        <w:jc w:val="right"/>
        <w:rPr>
          <w:sz w:val="28"/>
          <w:szCs w:val="28"/>
        </w:rPr>
      </w:pPr>
      <w:r>
        <w:rPr>
          <w:sz w:val="28"/>
          <w:szCs w:val="28"/>
        </w:rPr>
        <w:t>8</w:t>
      </w:r>
    </w:p>
    <w:p w:rsidR="00003187" w:rsidRDefault="00003187" w:rsidP="0007140F">
      <w:pPr>
        <w:spacing w:line="360" w:lineRule="auto"/>
        <w:jc w:val="both"/>
        <w:rPr>
          <w:sz w:val="28"/>
          <w:szCs w:val="28"/>
        </w:rPr>
      </w:pPr>
      <w:r>
        <w:rPr>
          <w:sz w:val="28"/>
          <w:szCs w:val="28"/>
        </w:rPr>
        <w:t>- показатели и условия премирования;</w:t>
      </w:r>
    </w:p>
    <w:p w:rsidR="00003187" w:rsidRDefault="00003187" w:rsidP="0007140F">
      <w:pPr>
        <w:spacing w:line="360" w:lineRule="auto"/>
        <w:jc w:val="both"/>
        <w:rPr>
          <w:sz w:val="28"/>
          <w:szCs w:val="28"/>
        </w:rPr>
      </w:pPr>
      <w:r>
        <w:rPr>
          <w:sz w:val="28"/>
          <w:szCs w:val="28"/>
        </w:rPr>
        <w:t>- размеры премий;</w:t>
      </w:r>
    </w:p>
    <w:p w:rsidR="00003187" w:rsidRDefault="00BB18BA" w:rsidP="0007140F">
      <w:pPr>
        <w:spacing w:line="360" w:lineRule="auto"/>
        <w:jc w:val="both"/>
        <w:rPr>
          <w:sz w:val="28"/>
          <w:szCs w:val="28"/>
        </w:rPr>
      </w:pPr>
      <w:r>
        <w:rPr>
          <w:sz w:val="28"/>
          <w:szCs w:val="28"/>
        </w:rPr>
        <w:t>- круг премируемых работников;</w:t>
      </w:r>
    </w:p>
    <w:p w:rsidR="00BB18BA" w:rsidRDefault="00BB18BA" w:rsidP="0007140F">
      <w:pPr>
        <w:spacing w:line="360" w:lineRule="auto"/>
        <w:jc w:val="both"/>
        <w:rPr>
          <w:sz w:val="28"/>
          <w:szCs w:val="28"/>
        </w:rPr>
      </w:pPr>
      <w:r>
        <w:rPr>
          <w:sz w:val="28"/>
          <w:szCs w:val="28"/>
        </w:rPr>
        <w:t>- периодичность премиальных выплат;</w:t>
      </w:r>
    </w:p>
    <w:p w:rsidR="00BB18BA" w:rsidRDefault="00BB18BA" w:rsidP="0007140F">
      <w:pPr>
        <w:spacing w:line="360" w:lineRule="auto"/>
        <w:jc w:val="both"/>
        <w:rPr>
          <w:sz w:val="28"/>
          <w:szCs w:val="28"/>
        </w:rPr>
      </w:pPr>
      <w:r>
        <w:rPr>
          <w:sz w:val="28"/>
          <w:szCs w:val="28"/>
        </w:rPr>
        <w:t>- источник выплаты премии.</w:t>
      </w:r>
    </w:p>
    <w:p w:rsidR="00085CF6" w:rsidRDefault="00085CF6" w:rsidP="0007140F">
      <w:pPr>
        <w:spacing w:line="360" w:lineRule="auto"/>
        <w:jc w:val="both"/>
        <w:rPr>
          <w:sz w:val="28"/>
          <w:szCs w:val="28"/>
        </w:rPr>
      </w:pPr>
      <w:r>
        <w:rPr>
          <w:sz w:val="28"/>
          <w:szCs w:val="28"/>
        </w:rPr>
        <w:tab/>
        <w:t>Для оплаты труда могут применяться различные системы.</w:t>
      </w:r>
    </w:p>
    <w:p w:rsidR="00085CF6" w:rsidRDefault="00085CF6" w:rsidP="0007140F">
      <w:pPr>
        <w:spacing w:line="360" w:lineRule="auto"/>
        <w:jc w:val="both"/>
        <w:rPr>
          <w:sz w:val="28"/>
          <w:szCs w:val="28"/>
        </w:rPr>
      </w:pPr>
      <w:r>
        <w:rPr>
          <w:sz w:val="28"/>
          <w:szCs w:val="28"/>
        </w:rPr>
        <w:tab/>
        <w:t xml:space="preserve">Тарифная система </w:t>
      </w:r>
      <w:r w:rsidR="008A464C">
        <w:rPr>
          <w:sz w:val="28"/>
          <w:szCs w:val="28"/>
        </w:rPr>
        <w:t>–</w:t>
      </w:r>
      <w:r>
        <w:rPr>
          <w:sz w:val="28"/>
          <w:szCs w:val="28"/>
        </w:rPr>
        <w:t xml:space="preserve"> </w:t>
      </w:r>
      <w:r w:rsidR="008A464C">
        <w:rPr>
          <w:sz w:val="28"/>
          <w:szCs w:val="28"/>
        </w:rPr>
        <w:t>совокупность нормативов, с помощью которых регулируется уровень зарплаты различных групп и категорий работников в зависимости от следующих условий:</w:t>
      </w:r>
    </w:p>
    <w:p w:rsidR="00DB5E23" w:rsidRDefault="00DB5E23" w:rsidP="0007140F">
      <w:pPr>
        <w:spacing w:line="360" w:lineRule="auto"/>
        <w:jc w:val="both"/>
        <w:rPr>
          <w:sz w:val="28"/>
          <w:szCs w:val="28"/>
        </w:rPr>
      </w:pPr>
      <w:r>
        <w:rPr>
          <w:sz w:val="28"/>
          <w:szCs w:val="28"/>
        </w:rPr>
        <w:t>- сложности выполняемой работы;</w:t>
      </w:r>
    </w:p>
    <w:p w:rsidR="00DB5E23" w:rsidRDefault="00D73CA5" w:rsidP="0007140F">
      <w:pPr>
        <w:spacing w:line="360" w:lineRule="auto"/>
        <w:jc w:val="both"/>
        <w:rPr>
          <w:sz w:val="28"/>
          <w:szCs w:val="28"/>
        </w:rPr>
      </w:pPr>
      <w:r>
        <w:rPr>
          <w:sz w:val="28"/>
          <w:szCs w:val="28"/>
        </w:rPr>
        <w:t>- условий труда, в том числе отклоняющихся от нормальных;</w:t>
      </w:r>
    </w:p>
    <w:p w:rsidR="00D73CA5" w:rsidRDefault="00D73CA5" w:rsidP="0007140F">
      <w:pPr>
        <w:spacing w:line="360" w:lineRule="auto"/>
        <w:jc w:val="both"/>
        <w:rPr>
          <w:sz w:val="28"/>
          <w:szCs w:val="28"/>
        </w:rPr>
      </w:pPr>
      <w:r>
        <w:rPr>
          <w:sz w:val="28"/>
          <w:szCs w:val="28"/>
        </w:rPr>
        <w:t>- природно-климатических условий, в которых выполняется работа;</w:t>
      </w:r>
    </w:p>
    <w:p w:rsidR="00D73CA5" w:rsidRDefault="00D73CA5" w:rsidP="0007140F">
      <w:pPr>
        <w:spacing w:line="360" w:lineRule="auto"/>
        <w:jc w:val="both"/>
        <w:rPr>
          <w:sz w:val="28"/>
          <w:szCs w:val="28"/>
        </w:rPr>
      </w:pPr>
      <w:r>
        <w:rPr>
          <w:sz w:val="28"/>
          <w:szCs w:val="28"/>
        </w:rPr>
        <w:t>- интенсивность труда (совмещение профессий, руководство бригадой и др.);</w:t>
      </w:r>
    </w:p>
    <w:p w:rsidR="008C387A" w:rsidRDefault="00700D2C" w:rsidP="008C387A">
      <w:pPr>
        <w:spacing w:line="360" w:lineRule="auto"/>
        <w:jc w:val="both"/>
        <w:rPr>
          <w:sz w:val="28"/>
          <w:szCs w:val="28"/>
        </w:rPr>
      </w:pPr>
      <w:r>
        <w:rPr>
          <w:sz w:val="28"/>
          <w:szCs w:val="28"/>
        </w:rPr>
        <w:t>- характер труда.</w:t>
      </w:r>
    </w:p>
    <w:p w:rsidR="00140EBA" w:rsidRDefault="00140EBA" w:rsidP="008C387A">
      <w:pPr>
        <w:spacing w:line="360" w:lineRule="auto"/>
        <w:jc w:val="both"/>
        <w:rPr>
          <w:sz w:val="28"/>
          <w:szCs w:val="28"/>
        </w:rPr>
      </w:pPr>
      <w:r>
        <w:rPr>
          <w:sz w:val="28"/>
          <w:szCs w:val="28"/>
        </w:rPr>
        <w:tab/>
        <w:t>К основным элементам тарифной системы относят тарифно-квалификационные справочники, тарифные сетки, тарифные ставки.</w:t>
      </w:r>
    </w:p>
    <w:p w:rsidR="00140090" w:rsidRDefault="00140090" w:rsidP="008C387A">
      <w:pPr>
        <w:spacing w:line="360" w:lineRule="auto"/>
        <w:jc w:val="both"/>
        <w:rPr>
          <w:sz w:val="28"/>
          <w:szCs w:val="28"/>
        </w:rPr>
      </w:pPr>
      <w:r>
        <w:rPr>
          <w:sz w:val="28"/>
          <w:szCs w:val="28"/>
        </w:rPr>
        <w:tab/>
        <w:t>Бестарифная система предполагает определение размера заработной платы каждого работника в зависимости от конечного результата всего рабочего коллектива.</w:t>
      </w:r>
    </w:p>
    <w:p w:rsidR="007F2303" w:rsidRDefault="007F2303" w:rsidP="008C387A">
      <w:pPr>
        <w:spacing w:line="360" w:lineRule="auto"/>
        <w:jc w:val="both"/>
        <w:rPr>
          <w:sz w:val="28"/>
          <w:szCs w:val="28"/>
        </w:rPr>
      </w:pPr>
      <w:r>
        <w:rPr>
          <w:sz w:val="28"/>
          <w:szCs w:val="28"/>
        </w:rPr>
        <w:tab/>
        <w:t>Система плавающих окладов предполагает ежемесячное определение размера должностного оклада работника в зависимости от уровня производительности труда на обслуживаемом участке, при условии выполнения задания по выпуску продукции.</w:t>
      </w:r>
    </w:p>
    <w:p w:rsidR="009B3503" w:rsidRDefault="009B3503" w:rsidP="008C387A">
      <w:pPr>
        <w:spacing w:line="360" w:lineRule="auto"/>
        <w:jc w:val="both"/>
        <w:rPr>
          <w:sz w:val="28"/>
          <w:szCs w:val="28"/>
        </w:rPr>
      </w:pPr>
      <w:r>
        <w:rPr>
          <w:sz w:val="28"/>
          <w:szCs w:val="28"/>
        </w:rPr>
        <w:tab/>
        <w:t xml:space="preserve">Система, базирующаяся на комиссионной </w:t>
      </w:r>
      <w:r w:rsidR="00F558A5">
        <w:rPr>
          <w:sz w:val="28"/>
          <w:szCs w:val="28"/>
        </w:rPr>
        <w:t xml:space="preserve"> основе, предполагает установление размера зарплаты в виде фиксированного процента от дохода, получаемого предприятием от реализации продукции (работ, услуг) и др.</w:t>
      </w:r>
    </w:p>
    <w:p w:rsidR="00552274" w:rsidRDefault="00552274" w:rsidP="008C387A">
      <w:pPr>
        <w:spacing w:line="360" w:lineRule="auto"/>
        <w:jc w:val="both"/>
        <w:rPr>
          <w:sz w:val="28"/>
          <w:szCs w:val="28"/>
        </w:rPr>
      </w:pPr>
    </w:p>
    <w:p w:rsidR="00552274" w:rsidRDefault="00552274" w:rsidP="00552274">
      <w:pPr>
        <w:spacing w:line="360" w:lineRule="auto"/>
        <w:jc w:val="center"/>
        <w:rPr>
          <w:b/>
          <w:sz w:val="28"/>
          <w:szCs w:val="28"/>
        </w:rPr>
      </w:pPr>
      <w:r w:rsidRPr="00552274">
        <w:rPr>
          <w:b/>
          <w:sz w:val="28"/>
          <w:szCs w:val="28"/>
        </w:rPr>
        <w:t>1.</w:t>
      </w:r>
      <w:r w:rsidR="00621D6C">
        <w:rPr>
          <w:b/>
          <w:sz w:val="28"/>
          <w:szCs w:val="28"/>
        </w:rPr>
        <w:t>3</w:t>
      </w:r>
      <w:r w:rsidRPr="00552274">
        <w:rPr>
          <w:b/>
          <w:sz w:val="28"/>
          <w:szCs w:val="28"/>
        </w:rPr>
        <w:t xml:space="preserve"> Виды оплаты труда</w:t>
      </w:r>
    </w:p>
    <w:p w:rsidR="009B2E7E" w:rsidRDefault="009B2E7E" w:rsidP="00552274">
      <w:pPr>
        <w:spacing w:line="360" w:lineRule="auto"/>
        <w:jc w:val="center"/>
        <w:rPr>
          <w:b/>
          <w:sz w:val="28"/>
          <w:szCs w:val="28"/>
        </w:rPr>
      </w:pPr>
    </w:p>
    <w:p w:rsidR="00526AF9" w:rsidRDefault="009B2E7E" w:rsidP="009B2E7E">
      <w:pPr>
        <w:spacing w:line="360" w:lineRule="auto"/>
        <w:jc w:val="both"/>
        <w:rPr>
          <w:sz w:val="28"/>
          <w:szCs w:val="28"/>
        </w:rPr>
      </w:pPr>
      <w:r>
        <w:rPr>
          <w:sz w:val="28"/>
          <w:szCs w:val="28"/>
        </w:rPr>
        <w:tab/>
        <w:t xml:space="preserve">Различают основную и дополнительную оплату труда. К основной относится оплата, начисляемая работникам за отработанное время, количество и </w:t>
      </w:r>
    </w:p>
    <w:p w:rsidR="00526AF9" w:rsidRDefault="00526AF9" w:rsidP="00526AF9">
      <w:pPr>
        <w:spacing w:line="360" w:lineRule="auto"/>
        <w:jc w:val="right"/>
        <w:rPr>
          <w:sz w:val="28"/>
          <w:szCs w:val="28"/>
        </w:rPr>
      </w:pPr>
      <w:r>
        <w:rPr>
          <w:sz w:val="28"/>
          <w:szCs w:val="28"/>
        </w:rPr>
        <w:t>9</w:t>
      </w:r>
    </w:p>
    <w:p w:rsidR="009B2E7E" w:rsidRDefault="009B2E7E" w:rsidP="009B2E7E">
      <w:pPr>
        <w:spacing w:line="360" w:lineRule="auto"/>
        <w:jc w:val="both"/>
        <w:rPr>
          <w:sz w:val="28"/>
          <w:szCs w:val="28"/>
        </w:rPr>
      </w:pPr>
      <w:r>
        <w:rPr>
          <w:sz w:val="28"/>
          <w:szCs w:val="28"/>
        </w:rPr>
        <w:t>качество выполненных работ, оплата по сдельным расценкам, тарифным ставкам, доплаты в связи с отклонениями от нормальных условий работы, за сверхурочные работы, премии сдельщикам и повременщикам и т.п.</w:t>
      </w:r>
    </w:p>
    <w:p w:rsidR="004C08DA" w:rsidRDefault="004C08DA" w:rsidP="009B2E7E">
      <w:pPr>
        <w:spacing w:line="360" w:lineRule="auto"/>
        <w:jc w:val="both"/>
        <w:rPr>
          <w:sz w:val="28"/>
          <w:szCs w:val="28"/>
        </w:rPr>
      </w:pPr>
      <w:r>
        <w:rPr>
          <w:sz w:val="28"/>
          <w:szCs w:val="28"/>
        </w:rPr>
        <w:tab/>
        <w:t>К дополнительной заработной плате относятся выплаты за непроработанное время, предусмотренные трудовым кодексом: оплата очередных отпусков, выходного пособия при увольнении и т.п.</w:t>
      </w:r>
    </w:p>
    <w:p w:rsidR="00355CB2" w:rsidRDefault="00355CB2" w:rsidP="009B2E7E">
      <w:pPr>
        <w:spacing w:line="360" w:lineRule="auto"/>
        <w:jc w:val="both"/>
        <w:rPr>
          <w:sz w:val="28"/>
          <w:szCs w:val="28"/>
        </w:rPr>
      </w:pPr>
      <w:r>
        <w:rPr>
          <w:sz w:val="28"/>
          <w:szCs w:val="28"/>
        </w:rPr>
        <w:tab/>
        <w:t>В Фонд заработной платы включается:</w:t>
      </w:r>
    </w:p>
    <w:p w:rsidR="00355CB2" w:rsidRDefault="00355CB2" w:rsidP="009B2E7E">
      <w:pPr>
        <w:spacing w:line="360" w:lineRule="auto"/>
        <w:jc w:val="both"/>
        <w:rPr>
          <w:sz w:val="28"/>
          <w:szCs w:val="28"/>
        </w:rPr>
      </w:pPr>
      <w:r>
        <w:rPr>
          <w:sz w:val="28"/>
          <w:szCs w:val="28"/>
        </w:rPr>
        <w:tab/>
        <w:t>1. Оплата за отработанное время:</w:t>
      </w:r>
    </w:p>
    <w:p w:rsidR="00355CB2" w:rsidRDefault="00506226" w:rsidP="00355CB2">
      <w:pPr>
        <w:numPr>
          <w:ilvl w:val="0"/>
          <w:numId w:val="5"/>
        </w:numPr>
        <w:spacing w:line="360" w:lineRule="auto"/>
        <w:jc w:val="both"/>
        <w:rPr>
          <w:sz w:val="28"/>
          <w:szCs w:val="28"/>
        </w:rPr>
      </w:pPr>
      <w:r>
        <w:rPr>
          <w:sz w:val="28"/>
          <w:szCs w:val="28"/>
        </w:rPr>
        <w:t>заработная плата, начисленная работникам по тарифным ставкам и окладам за отработанное время;</w:t>
      </w:r>
    </w:p>
    <w:p w:rsidR="00506226" w:rsidRDefault="00435E2B" w:rsidP="00355CB2">
      <w:pPr>
        <w:numPr>
          <w:ilvl w:val="0"/>
          <w:numId w:val="5"/>
        </w:numPr>
        <w:spacing w:line="360" w:lineRule="auto"/>
        <w:jc w:val="both"/>
        <w:rPr>
          <w:sz w:val="28"/>
          <w:szCs w:val="28"/>
        </w:rPr>
      </w:pPr>
      <w:r>
        <w:rPr>
          <w:sz w:val="28"/>
          <w:szCs w:val="28"/>
        </w:rPr>
        <w:t>заработная плата, начисленная работникам за выполненную работу по сдельным расценкам;</w:t>
      </w:r>
    </w:p>
    <w:p w:rsidR="00435E2B" w:rsidRDefault="001A6CEF" w:rsidP="00355CB2">
      <w:pPr>
        <w:numPr>
          <w:ilvl w:val="0"/>
          <w:numId w:val="5"/>
        </w:numPr>
        <w:spacing w:line="360" w:lineRule="auto"/>
        <w:jc w:val="both"/>
        <w:rPr>
          <w:sz w:val="28"/>
          <w:szCs w:val="28"/>
        </w:rPr>
      </w:pPr>
      <w:r>
        <w:rPr>
          <w:sz w:val="28"/>
          <w:szCs w:val="28"/>
        </w:rPr>
        <w:t>стоимость продукции, выданной в порядке натуральной оплаты;</w:t>
      </w:r>
    </w:p>
    <w:p w:rsidR="001A6CEF" w:rsidRDefault="0043784C" w:rsidP="00355CB2">
      <w:pPr>
        <w:numPr>
          <w:ilvl w:val="0"/>
          <w:numId w:val="5"/>
        </w:numPr>
        <w:spacing w:line="360" w:lineRule="auto"/>
        <w:jc w:val="both"/>
        <w:rPr>
          <w:sz w:val="28"/>
          <w:szCs w:val="28"/>
        </w:rPr>
      </w:pPr>
      <w:r>
        <w:rPr>
          <w:sz w:val="28"/>
          <w:szCs w:val="28"/>
        </w:rPr>
        <w:t>стимулирующие доплаты и надбавки к тарифным ставкам и окладам (за профессиональное мастерство, совмещение профессий и должностей и т.п.);</w:t>
      </w:r>
    </w:p>
    <w:p w:rsidR="00ED198F" w:rsidRDefault="00ED198F" w:rsidP="00355CB2">
      <w:pPr>
        <w:numPr>
          <w:ilvl w:val="0"/>
          <w:numId w:val="5"/>
        </w:numPr>
        <w:spacing w:line="360" w:lineRule="auto"/>
        <w:jc w:val="both"/>
        <w:rPr>
          <w:sz w:val="28"/>
          <w:szCs w:val="28"/>
        </w:rPr>
      </w:pPr>
      <w:r>
        <w:rPr>
          <w:sz w:val="28"/>
          <w:szCs w:val="28"/>
        </w:rPr>
        <w:t>компенсационные выплаты, связанные с режимом и условиями труда;</w:t>
      </w:r>
    </w:p>
    <w:p w:rsidR="00850EA8" w:rsidRDefault="00850EA8" w:rsidP="00355CB2">
      <w:pPr>
        <w:numPr>
          <w:ilvl w:val="0"/>
          <w:numId w:val="5"/>
        </w:numPr>
        <w:spacing w:line="360" w:lineRule="auto"/>
        <w:jc w:val="both"/>
        <w:rPr>
          <w:sz w:val="28"/>
          <w:szCs w:val="28"/>
        </w:rPr>
      </w:pPr>
      <w:r>
        <w:rPr>
          <w:sz w:val="28"/>
          <w:szCs w:val="28"/>
        </w:rPr>
        <w:t>доплаты за работу во вредных или опасных условиях и на тяжелых работах;</w:t>
      </w:r>
    </w:p>
    <w:p w:rsidR="00923F1E" w:rsidRDefault="001D51FA" w:rsidP="00923F1E">
      <w:pPr>
        <w:numPr>
          <w:ilvl w:val="0"/>
          <w:numId w:val="5"/>
        </w:numPr>
        <w:spacing w:line="360" w:lineRule="auto"/>
        <w:rPr>
          <w:sz w:val="28"/>
          <w:szCs w:val="28"/>
        </w:rPr>
      </w:pPr>
      <w:r>
        <w:rPr>
          <w:sz w:val="28"/>
          <w:szCs w:val="28"/>
        </w:rPr>
        <w:t>доплаты за работу в ночное время;</w:t>
      </w:r>
    </w:p>
    <w:p w:rsidR="008A1720" w:rsidRDefault="008700ED" w:rsidP="008A1720">
      <w:pPr>
        <w:numPr>
          <w:ilvl w:val="0"/>
          <w:numId w:val="5"/>
        </w:numPr>
        <w:spacing w:line="360" w:lineRule="auto"/>
        <w:rPr>
          <w:sz w:val="28"/>
          <w:szCs w:val="28"/>
        </w:rPr>
      </w:pPr>
      <w:r>
        <w:rPr>
          <w:sz w:val="28"/>
          <w:szCs w:val="28"/>
        </w:rPr>
        <w:t>оплата работы в выходные и праздничные дни;</w:t>
      </w:r>
    </w:p>
    <w:p w:rsidR="00A970D8" w:rsidRDefault="00A970D8" w:rsidP="008A1720">
      <w:pPr>
        <w:numPr>
          <w:ilvl w:val="0"/>
          <w:numId w:val="5"/>
        </w:numPr>
        <w:spacing w:line="360" w:lineRule="auto"/>
        <w:rPr>
          <w:sz w:val="28"/>
          <w:szCs w:val="28"/>
        </w:rPr>
      </w:pPr>
      <w:r>
        <w:rPr>
          <w:sz w:val="28"/>
          <w:szCs w:val="28"/>
        </w:rPr>
        <w:t>оплата сверхурочной работы;</w:t>
      </w:r>
    </w:p>
    <w:p w:rsidR="00A970D8" w:rsidRDefault="00A970D8" w:rsidP="00221084">
      <w:pPr>
        <w:numPr>
          <w:ilvl w:val="0"/>
          <w:numId w:val="5"/>
        </w:numPr>
        <w:spacing w:line="360" w:lineRule="auto"/>
        <w:jc w:val="both"/>
        <w:rPr>
          <w:sz w:val="28"/>
          <w:szCs w:val="28"/>
        </w:rPr>
      </w:pPr>
      <w:r>
        <w:rPr>
          <w:sz w:val="28"/>
          <w:szCs w:val="28"/>
        </w:rPr>
        <w:t>оплата труда квалифицированных рабочих, руководителей, специалистов, освобожденных от основной работы и привлекаемых для подготовки, переподготовки и повышения квалификации работников;</w:t>
      </w:r>
    </w:p>
    <w:p w:rsidR="009C2AB9" w:rsidRDefault="009C2AB9" w:rsidP="00826C69">
      <w:pPr>
        <w:numPr>
          <w:ilvl w:val="0"/>
          <w:numId w:val="5"/>
        </w:numPr>
        <w:spacing w:line="360" w:lineRule="auto"/>
        <w:jc w:val="both"/>
        <w:rPr>
          <w:sz w:val="28"/>
          <w:szCs w:val="28"/>
        </w:rPr>
      </w:pPr>
      <w:r>
        <w:rPr>
          <w:sz w:val="28"/>
          <w:szCs w:val="28"/>
        </w:rPr>
        <w:t>оплата услуг работников бухгалтерии за выполнение ими письменных поручений работников по перечислению страховых взносов из заработной платы;</w:t>
      </w:r>
    </w:p>
    <w:p w:rsidR="00FF4AB9" w:rsidRDefault="00FF4AB9" w:rsidP="008A1720">
      <w:pPr>
        <w:numPr>
          <w:ilvl w:val="0"/>
          <w:numId w:val="5"/>
        </w:numPr>
        <w:spacing w:line="360" w:lineRule="auto"/>
        <w:rPr>
          <w:sz w:val="28"/>
          <w:szCs w:val="28"/>
        </w:rPr>
      </w:pPr>
      <w:r>
        <w:rPr>
          <w:sz w:val="28"/>
          <w:szCs w:val="28"/>
        </w:rPr>
        <w:t>выплата разницы в окладах при временном заместительстве;</w:t>
      </w:r>
    </w:p>
    <w:p w:rsidR="00FF4AB9" w:rsidRDefault="00FF4AB9" w:rsidP="008A1720">
      <w:pPr>
        <w:numPr>
          <w:ilvl w:val="0"/>
          <w:numId w:val="5"/>
        </w:numPr>
        <w:spacing w:line="360" w:lineRule="auto"/>
        <w:rPr>
          <w:sz w:val="28"/>
          <w:szCs w:val="28"/>
        </w:rPr>
      </w:pPr>
      <w:r>
        <w:rPr>
          <w:sz w:val="28"/>
          <w:szCs w:val="28"/>
        </w:rPr>
        <w:t>оплата труда лиц, принятых на работу по совместительству;</w:t>
      </w:r>
    </w:p>
    <w:p w:rsidR="00560959" w:rsidRDefault="00560959" w:rsidP="008A1720">
      <w:pPr>
        <w:numPr>
          <w:ilvl w:val="0"/>
          <w:numId w:val="5"/>
        </w:numPr>
        <w:spacing w:line="360" w:lineRule="auto"/>
        <w:rPr>
          <w:sz w:val="28"/>
          <w:szCs w:val="28"/>
        </w:rPr>
      </w:pPr>
    </w:p>
    <w:p w:rsidR="00560959" w:rsidRDefault="00560959" w:rsidP="00560959">
      <w:pPr>
        <w:spacing w:line="360" w:lineRule="auto"/>
        <w:ind w:left="708"/>
        <w:jc w:val="right"/>
        <w:rPr>
          <w:sz w:val="28"/>
          <w:szCs w:val="28"/>
        </w:rPr>
      </w:pPr>
      <w:r>
        <w:rPr>
          <w:sz w:val="28"/>
          <w:szCs w:val="28"/>
        </w:rPr>
        <w:t>10</w:t>
      </w:r>
    </w:p>
    <w:p w:rsidR="001B4259" w:rsidRDefault="00FF4AB9" w:rsidP="008A1720">
      <w:pPr>
        <w:numPr>
          <w:ilvl w:val="0"/>
          <w:numId w:val="5"/>
        </w:numPr>
        <w:spacing w:line="360" w:lineRule="auto"/>
        <w:rPr>
          <w:sz w:val="28"/>
          <w:szCs w:val="28"/>
        </w:rPr>
      </w:pPr>
      <w:r>
        <w:rPr>
          <w:sz w:val="28"/>
          <w:szCs w:val="28"/>
        </w:rPr>
        <w:t>оплата труда работников несписочного состава;</w:t>
      </w:r>
    </w:p>
    <w:p w:rsidR="00E445D9" w:rsidRDefault="001B4259" w:rsidP="001B4259">
      <w:pPr>
        <w:spacing w:line="360" w:lineRule="auto"/>
        <w:ind w:left="708"/>
        <w:rPr>
          <w:sz w:val="28"/>
          <w:szCs w:val="28"/>
        </w:rPr>
      </w:pPr>
      <w:r>
        <w:rPr>
          <w:sz w:val="28"/>
          <w:szCs w:val="28"/>
        </w:rPr>
        <w:t xml:space="preserve">2. </w:t>
      </w:r>
      <w:r w:rsidR="00E445D9">
        <w:rPr>
          <w:sz w:val="28"/>
          <w:szCs w:val="28"/>
        </w:rPr>
        <w:t>Оплата за неотработанное время:</w:t>
      </w:r>
    </w:p>
    <w:p w:rsidR="007E6BC9" w:rsidRDefault="007E6BC9" w:rsidP="00E445D9">
      <w:pPr>
        <w:numPr>
          <w:ilvl w:val="0"/>
          <w:numId w:val="5"/>
        </w:numPr>
        <w:spacing w:line="360" w:lineRule="auto"/>
        <w:rPr>
          <w:sz w:val="28"/>
          <w:szCs w:val="28"/>
        </w:rPr>
      </w:pPr>
      <w:r>
        <w:rPr>
          <w:sz w:val="28"/>
          <w:szCs w:val="28"/>
        </w:rPr>
        <w:t>вознаграждение по итогам работы за год, годовые вознаграждения;</w:t>
      </w:r>
    </w:p>
    <w:p w:rsidR="007E6BC9" w:rsidRDefault="007E6BC9" w:rsidP="00973CA1">
      <w:pPr>
        <w:numPr>
          <w:ilvl w:val="0"/>
          <w:numId w:val="5"/>
        </w:numPr>
        <w:spacing w:line="360" w:lineRule="auto"/>
        <w:jc w:val="both"/>
        <w:rPr>
          <w:sz w:val="28"/>
          <w:szCs w:val="28"/>
        </w:rPr>
      </w:pPr>
      <w:r>
        <w:rPr>
          <w:sz w:val="28"/>
          <w:szCs w:val="28"/>
        </w:rPr>
        <w:t>оплата ежегодных отпусков (без денежной компенсации за неиспользованный отпуск);</w:t>
      </w:r>
    </w:p>
    <w:p w:rsidR="00784627" w:rsidRDefault="00B8668E" w:rsidP="00B8668E">
      <w:pPr>
        <w:numPr>
          <w:ilvl w:val="0"/>
          <w:numId w:val="5"/>
        </w:numPr>
        <w:spacing w:line="360" w:lineRule="auto"/>
        <w:jc w:val="both"/>
        <w:rPr>
          <w:sz w:val="28"/>
          <w:szCs w:val="28"/>
        </w:rPr>
      </w:pPr>
      <w:r>
        <w:rPr>
          <w:sz w:val="28"/>
          <w:szCs w:val="28"/>
        </w:rPr>
        <w:t>дополнительные выплаты при предоставлении ежегодного отпуска (сверх нормальных отпускных сумм в соответствии с законодательством);</w:t>
      </w:r>
    </w:p>
    <w:p w:rsidR="00213031" w:rsidRDefault="00784627" w:rsidP="00213031">
      <w:pPr>
        <w:numPr>
          <w:ilvl w:val="0"/>
          <w:numId w:val="5"/>
        </w:numPr>
        <w:spacing w:line="360" w:lineRule="auto"/>
        <w:rPr>
          <w:sz w:val="28"/>
          <w:szCs w:val="28"/>
        </w:rPr>
      </w:pPr>
      <w:r>
        <w:rPr>
          <w:sz w:val="28"/>
          <w:szCs w:val="28"/>
        </w:rPr>
        <w:t>оплата дополнительно предоставленных (сверх предусмотренных законодательством) отпусков работников;</w:t>
      </w:r>
    </w:p>
    <w:p w:rsidR="00930897" w:rsidRDefault="00930897" w:rsidP="00213031">
      <w:pPr>
        <w:numPr>
          <w:ilvl w:val="0"/>
          <w:numId w:val="5"/>
        </w:numPr>
        <w:spacing w:line="360" w:lineRule="auto"/>
        <w:rPr>
          <w:sz w:val="28"/>
          <w:szCs w:val="28"/>
        </w:rPr>
      </w:pPr>
      <w:r>
        <w:rPr>
          <w:sz w:val="28"/>
          <w:szCs w:val="28"/>
        </w:rPr>
        <w:t>оплата льготных часов подростков;</w:t>
      </w:r>
    </w:p>
    <w:p w:rsidR="00134647" w:rsidRDefault="00930897" w:rsidP="00213031">
      <w:pPr>
        <w:numPr>
          <w:ilvl w:val="0"/>
          <w:numId w:val="5"/>
        </w:numPr>
        <w:spacing w:line="360" w:lineRule="auto"/>
        <w:rPr>
          <w:sz w:val="28"/>
          <w:szCs w:val="28"/>
        </w:rPr>
      </w:pPr>
      <w:r>
        <w:rPr>
          <w:sz w:val="28"/>
          <w:szCs w:val="28"/>
        </w:rPr>
        <w:t>оплата учебных отпусков, предоставленных работникам, обучающимся в образовательных учреждениях;</w:t>
      </w:r>
    </w:p>
    <w:p w:rsidR="00B74265" w:rsidRDefault="00B74265" w:rsidP="00B31C56">
      <w:pPr>
        <w:numPr>
          <w:ilvl w:val="0"/>
          <w:numId w:val="5"/>
        </w:numPr>
        <w:spacing w:line="360" w:lineRule="auto"/>
        <w:jc w:val="both"/>
        <w:rPr>
          <w:sz w:val="28"/>
          <w:szCs w:val="28"/>
        </w:rPr>
      </w:pPr>
      <w:r>
        <w:rPr>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F0007A" w:rsidRDefault="00F0007A" w:rsidP="00213031">
      <w:pPr>
        <w:numPr>
          <w:ilvl w:val="0"/>
          <w:numId w:val="5"/>
        </w:numPr>
        <w:spacing w:line="360" w:lineRule="auto"/>
        <w:rPr>
          <w:sz w:val="28"/>
          <w:szCs w:val="28"/>
        </w:rPr>
      </w:pPr>
      <w:r>
        <w:rPr>
          <w:sz w:val="28"/>
          <w:szCs w:val="28"/>
        </w:rPr>
        <w:t>оплата труда работников, привлекаемых к выполнению государственных или общественных обязанностей;</w:t>
      </w:r>
    </w:p>
    <w:p w:rsidR="00272311" w:rsidRDefault="00272311" w:rsidP="00213031">
      <w:pPr>
        <w:numPr>
          <w:ilvl w:val="0"/>
          <w:numId w:val="5"/>
        </w:numPr>
        <w:spacing w:line="360" w:lineRule="auto"/>
        <w:rPr>
          <w:sz w:val="28"/>
          <w:szCs w:val="28"/>
        </w:rPr>
      </w:pPr>
      <w:r>
        <w:rPr>
          <w:sz w:val="28"/>
          <w:szCs w:val="28"/>
        </w:rPr>
        <w:t>оплата по месту основной работы труда работников, привлекаемых на сельскохозяйственные и другие работы;</w:t>
      </w:r>
    </w:p>
    <w:p w:rsidR="00272311" w:rsidRDefault="00272311" w:rsidP="00A8109D">
      <w:pPr>
        <w:numPr>
          <w:ilvl w:val="0"/>
          <w:numId w:val="5"/>
        </w:numPr>
        <w:spacing w:line="360" w:lineRule="auto"/>
        <w:jc w:val="both"/>
        <w:rPr>
          <w:sz w:val="28"/>
          <w:szCs w:val="28"/>
        </w:rPr>
      </w:pPr>
      <w:r>
        <w:rPr>
          <w:sz w:val="28"/>
          <w:szCs w:val="28"/>
        </w:rPr>
        <w:t>суммы, выплаченные за непроработанное время работникам, вынужденно работавшим неполное рабочее время по инициативе администрации;</w:t>
      </w:r>
    </w:p>
    <w:p w:rsidR="00C7440E" w:rsidRDefault="00C7440E" w:rsidP="00213031">
      <w:pPr>
        <w:numPr>
          <w:ilvl w:val="0"/>
          <w:numId w:val="5"/>
        </w:numPr>
        <w:spacing w:line="360" w:lineRule="auto"/>
        <w:rPr>
          <w:sz w:val="28"/>
          <w:szCs w:val="28"/>
        </w:rPr>
      </w:pPr>
      <w:r>
        <w:rPr>
          <w:sz w:val="28"/>
          <w:szCs w:val="28"/>
        </w:rPr>
        <w:t>оплата работникам-донорам за дни обследования, сдачи крови и отдыха, предоставляемого после каждого дня сдачи крови;</w:t>
      </w:r>
    </w:p>
    <w:p w:rsidR="00C7440E" w:rsidRDefault="00C7440E" w:rsidP="00213031">
      <w:pPr>
        <w:numPr>
          <w:ilvl w:val="0"/>
          <w:numId w:val="5"/>
        </w:numPr>
        <w:spacing w:line="360" w:lineRule="auto"/>
        <w:rPr>
          <w:sz w:val="28"/>
          <w:szCs w:val="28"/>
        </w:rPr>
      </w:pPr>
      <w:r>
        <w:rPr>
          <w:sz w:val="28"/>
          <w:szCs w:val="28"/>
        </w:rPr>
        <w:t>оплата простоев не по вине работника;</w:t>
      </w:r>
    </w:p>
    <w:p w:rsidR="003D2D4E" w:rsidRDefault="00C7440E" w:rsidP="00213031">
      <w:pPr>
        <w:numPr>
          <w:ilvl w:val="0"/>
          <w:numId w:val="5"/>
        </w:numPr>
        <w:spacing w:line="360" w:lineRule="auto"/>
        <w:rPr>
          <w:sz w:val="28"/>
          <w:szCs w:val="28"/>
        </w:rPr>
      </w:pPr>
      <w:r>
        <w:rPr>
          <w:sz w:val="28"/>
          <w:szCs w:val="28"/>
        </w:rPr>
        <w:t>оплата за время вынужденного прогула.</w:t>
      </w:r>
    </w:p>
    <w:p w:rsidR="003D2D4E" w:rsidRDefault="003D2D4E" w:rsidP="003D2D4E">
      <w:pPr>
        <w:spacing w:line="360" w:lineRule="auto"/>
        <w:ind w:left="708"/>
        <w:rPr>
          <w:sz w:val="28"/>
          <w:szCs w:val="28"/>
        </w:rPr>
      </w:pPr>
      <w:r>
        <w:rPr>
          <w:sz w:val="28"/>
          <w:szCs w:val="28"/>
        </w:rPr>
        <w:t>В фонд материального поощрения включается:</w:t>
      </w:r>
    </w:p>
    <w:p w:rsidR="003D2D4E" w:rsidRDefault="003D2D4E" w:rsidP="003D2D4E">
      <w:pPr>
        <w:numPr>
          <w:ilvl w:val="0"/>
          <w:numId w:val="6"/>
        </w:numPr>
        <w:spacing w:line="360" w:lineRule="auto"/>
        <w:rPr>
          <w:sz w:val="28"/>
          <w:szCs w:val="28"/>
        </w:rPr>
      </w:pPr>
      <w:r>
        <w:rPr>
          <w:sz w:val="28"/>
          <w:szCs w:val="28"/>
        </w:rPr>
        <w:t>ежемесячная премия за выполнение показателей хозяйственной деятельности;</w:t>
      </w:r>
    </w:p>
    <w:p w:rsidR="003D2D4E" w:rsidRDefault="003D2D4E" w:rsidP="003D2D4E">
      <w:pPr>
        <w:numPr>
          <w:ilvl w:val="0"/>
          <w:numId w:val="6"/>
        </w:numPr>
        <w:spacing w:line="360" w:lineRule="auto"/>
        <w:rPr>
          <w:sz w:val="28"/>
          <w:szCs w:val="28"/>
        </w:rPr>
      </w:pPr>
      <w:r>
        <w:rPr>
          <w:sz w:val="28"/>
          <w:szCs w:val="28"/>
        </w:rPr>
        <w:t>премия за качество выпускаемой продукции;</w:t>
      </w:r>
    </w:p>
    <w:p w:rsidR="00270373" w:rsidRDefault="00270373" w:rsidP="00270373">
      <w:pPr>
        <w:spacing w:line="360" w:lineRule="auto"/>
        <w:ind w:left="708"/>
        <w:jc w:val="right"/>
        <w:rPr>
          <w:sz w:val="28"/>
          <w:szCs w:val="28"/>
        </w:rPr>
      </w:pPr>
      <w:r>
        <w:rPr>
          <w:sz w:val="28"/>
          <w:szCs w:val="28"/>
        </w:rPr>
        <w:t>11</w:t>
      </w:r>
    </w:p>
    <w:p w:rsidR="00735D5E" w:rsidRDefault="003D2D4E" w:rsidP="00AE30EF">
      <w:pPr>
        <w:numPr>
          <w:ilvl w:val="0"/>
          <w:numId w:val="6"/>
        </w:numPr>
        <w:spacing w:line="360" w:lineRule="auto"/>
        <w:rPr>
          <w:sz w:val="28"/>
          <w:szCs w:val="28"/>
        </w:rPr>
      </w:pPr>
      <w:r>
        <w:rPr>
          <w:sz w:val="28"/>
          <w:szCs w:val="28"/>
        </w:rPr>
        <w:t>оплата из фондов Генерального директора, директоров заводов.</w:t>
      </w:r>
    </w:p>
    <w:p w:rsidR="00AE30EF" w:rsidRDefault="00AE30EF" w:rsidP="00AE30EF">
      <w:pPr>
        <w:spacing w:line="360" w:lineRule="auto"/>
        <w:ind w:left="708"/>
        <w:rPr>
          <w:sz w:val="28"/>
          <w:szCs w:val="28"/>
        </w:rPr>
      </w:pPr>
    </w:p>
    <w:p w:rsidR="00735D5E" w:rsidRDefault="00735D5E" w:rsidP="00735D5E">
      <w:pPr>
        <w:spacing w:line="360" w:lineRule="auto"/>
        <w:jc w:val="center"/>
        <w:rPr>
          <w:b/>
          <w:sz w:val="28"/>
          <w:szCs w:val="28"/>
        </w:rPr>
      </w:pPr>
      <w:r w:rsidRPr="00735D5E">
        <w:rPr>
          <w:b/>
          <w:sz w:val="28"/>
          <w:szCs w:val="28"/>
        </w:rPr>
        <w:t>1.</w:t>
      </w:r>
      <w:r w:rsidR="00DF6EB0">
        <w:rPr>
          <w:b/>
          <w:sz w:val="28"/>
          <w:szCs w:val="28"/>
        </w:rPr>
        <w:t>4</w:t>
      </w:r>
      <w:r w:rsidRPr="00735D5E">
        <w:rPr>
          <w:b/>
          <w:sz w:val="28"/>
          <w:szCs w:val="28"/>
        </w:rPr>
        <w:t xml:space="preserve"> Учет численности работников, отработанного времени и выработки</w:t>
      </w:r>
    </w:p>
    <w:p w:rsidR="00577193" w:rsidRDefault="00577193" w:rsidP="00735D5E">
      <w:pPr>
        <w:spacing w:line="360" w:lineRule="auto"/>
        <w:jc w:val="center"/>
        <w:rPr>
          <w:b/>
          <w:sz w:val="28"/>
          <w:szCs w:val="28"/>
        </w:rPr>
      </w:pPr>
    </w:p>
    <w:p w:rsidR="00577193" w:rsidRDefault="00577193" w:rsidP="00577193">
      <w:pPr>
        <w:spacing w:line="360" w:lineRule="auto"/>
        <w:jc w:val="both"/>
        <w:rPr>
          <w:sz w:val="28"/>
          <w:szCs w:val="28"/>
        </w:rPr>
      </w:pPr>
      <w:r>
        <w:rPr>
          <w:b/>
          <w:sz w:val="28"/>
          <w:szCs w:val="28"/>
        </w:rPr>
        <w:tab/>
      </w:r>
      <w:r w:rsidRPr="00577193">
        <w:rPr>
          <w:sz w:val="28"/>
          <w:szCs w:val="28"/>
        </w:rPr>
        <w:t xml:space="preserve">В </w:t>
      </w:r>
      <w:r>
        <w:rPr>
          <w:sz w:val="28"/>
          <w:szCs w:val="28"/>
        </w:rPr>
        <w:t>зависимости от размеров предприятия учет личного состава работников может осуществлять специальная служба – отдел кадров или осуществляться бухгалтерией.</w:t>
      </w:r>
    </w:p>
    <w:p w:rsidR="005B310A" w:rsidRDefault="005B310A" w:rsidP="00577193">
      <w:pPr>
        <w:spacing w:line="360" w:lineRule="auto"/>
        <w:jc w:val="both"/>
        <w:rPr>
          <w:sz w:val="28"/>
          <w:szCs w:val="28"/>
        </w:rPr>
      </w:pPr>
      <w:r>
        <w:rPr>
          <w:sz w:val="28"/>
          <w:szCs w:val="28"/>
        </w:rPr>
        <w:tab/>
        <w:t>Перви</w:t>
      </w:r>
      <w:r w:rsidR="003C3C9A">
        <w:rPr>
          <w:sz w:val="28"/>
          <w:szCs w:val="28"/>
        </w:rPr>
        <w:t>чными документами по учету движения персонала являются приказы (распоряжения) о приеме на работу (ф. № Т-1), переводе (ф. № Т-5), предоставление отпусков, увольнении (ф. № Т-8) и др.</w:t>
      </w:r>
      <w:r w:rsidR="00B663E5">
        <w:rPr>
          <w:sz w:val="28"/>
          <w:szCs w:val="28"/>
        </w:rPr>
        <w:t xml:space="preserve"> Каждому работнику при приеме на работу присваивается табельный номер и открывается личная карточка (ф. № Т-54) или карточку-справку с занесением всех справочных данных.</w:t>
      </w:r>
      <w:r w:rsidR="0070613B">
        <w:rPr>
          <w:sz w:val="28"/>
          <w:szCs w:val="28"/>
        </w:rPr>
        <w:t xml:space="preserve"> В лицевой счет заносят Ф.И.О., должность, оклад (разряд, тарифная ставка), количество иждивенцев, </w:t>
      </w:r>
      <w:r w:rsidR="00277567">
        <w:rPr>
          <w:sz w:val="28"/>
          <w:szCs w:val="28"/>
        </w:rPr>
        <w:t>задолженность по исполнительным листам, ссудам и другие данные необходимые для полного расчета заработной платы, различных удержаний.</w:t>
      </w:r>
      <w:r w:rsidR="00A953AA">
        <w:rPr>
          <w:sz w:val="28"/>
          <w:szCs w:val="28"/>
        </w:rPr>
        <w:t xml:space="preserve"> Срок хранения лицевых счетов – 75 лет.</w:t>
      </w:r>
    </w:p>
    <w:p w:rsidR="008B1127" w:rsidRDefault="008B1127" w:rsidP="00577193">
      <w:pPr>
        <w:spacing w:line="360" w:lineRule="auto"/>
        <w:jc w:val="both"/>
        <w:rPr>
          <w:sz w:val="28"/>
          <w:szCs w:val="28"/>
        </w:rPr>
      </w:pPr>
      <w:r>
        <w:rPr>
          <w:sz w:val="28"/>
          <w:szCs w:val="28"/>
        </w:rPr>
        <w:tab/>
      </w:r>
      <w:r w:rsidR="00442CB0">
        <w:rPr>
          <w:sz w:val="28"/>
          <w:szCs w:val="28"/>
        </w:rPr>
        <w:t>Учет отработанного времени необходимого при начислении заработной платы, а также правильного определения средней численности работников на предприятии организуется в табеле учета рабочего времени (ф. № Т-12). Рабочим называется время, в течение которого работник выполняет свои обязанности, обусловленные трудовым договором (контрактом) и правилами внутреннего распорядка.</w:t>
      </w:r>
    </w:p>
    <w:p w:rsidR="009E17FF" w:rsidRDefault="00AC37FF" w:rsidP="00730993">
      <w:pPr>
        <w:spacing w:line="360" w:lineRule="auto"/>
        <w:jc w:val="both"/>
        <w:rPr>
          <w:sz w:val="28"/>
          <w:szCs w:val="28"/>
        </w:rPr>
      </w:pPr>
      <w:r>
        <w:rPr>
          <w:sz w:val="28"/>
          <w:szCs w:val="28"/>
        </w:rPr>
        <w:tab/>
        <w:t>Учет рабочего времени может быть поденным и суммированным. Поденный учет предусматривает подсчет отработанного времени в течение каждого дня применяется в тех случаях, когда дневная продолжительность рабочего дня постоянна.</w:t>
      </w:r>
      <w:r w:rsidR="00825B6B">
        <w:rPr>
          <w:sz w:val="28"/>
          <w:szCs w:val="28"/>
        </w:rPr>
        <w:t xml:space="preserve"> В зависимости от характера производства на предприятиях может </w:t>
      </w:r>
    </w:p>
    <w:p w:rsidR="00AC37FF" w:rsidRDefault="00825B6B" w:rsidP="00730993">
      <w:pPr>
        <w:spacing w:line="360" w:lineRule="auto"/>
        <w:jc w:val="both"/>
        <w:rPr>
          <w:sz w:val="28"/>
          <w:szCs w:val="28"/>
        </w:rPr>
      </w:pPr>
      <w:r>
        <w:rPr>
          <w:sz w:val="28"/>
          <w:szCs w:val="28"/>
        </w:rPr>
        <w:t xml:space="preserve">вводиться сменная работа с суммированием рабочего времени за месяц. </w:t>
      </w:r>
      <w:r w:rsidR="00485525">
        <w:rPr>
          <w:sz w:val="28"/>
          <w:szCs w:val="28"/>
        </w:rPr>
        <w:t>Этот вид учета применяется на предприятиях с непрерывным циклом производства, при вахтовом методе организации работы, на транспорте и др.</w:t>
      </w:r>
      <w:r w:rsidR="001510D9">
        <w:rPr>
          <w:sz w:val="28"/>
          <w:szCs w:val="28"/>
        </w:rPr>
        <w:t xml:space="preserve"> Для правильного исчисления зарплаты необходимо вести учет отработанного времени каждым работником.</w:t>
      </w:r>
      <w:r>
        <w:rPr>
          <w:sz w:val="28"/>
          <w:szCs w:val="28"/>
        </w:rPr>
        <w:t xml:space="preserve"> </w:t>
      </w:r>
    </w:p>
    <w:p w:rsidR="00384BA2" w:rsidRDefault="00384BA2" w:rsidP="00384BA2">
      <w:pPr>
        <w:spacing w:line="360" w:lineRule="auto"/>
        <w:jc w:val="right"/>
        <w:rPr>
          <w:sz w:val="28"/>
          <w:szCs w:val="28"/>
        </w:rPr>
      </w:pPr>
      <w:r>
        <w:rPr>
          <w:sz w:val="28"/>
          <w:szCs w:val="28"/>
        </w:rPr>
        <w:t>12</w:t>
      </w:r>
    </w:p>
    <w:p w:rsidR="00A60B7B" w:rsidRDefault="00A60B7B" w:rsidP="00384BA2">
      <w:pPr>
        <w:spacing w:line="360" w:lineRule="auto"/>
        <w:ind w:firstLine="708"/>
        <w:jc w:val="both"/>
        <w:rPr>
          <w:sz w:val="28"/>
          <w:szCs w:val="28"/>
        </w:rPr>
      </w:pPr>
      <w:r>
        <w:rPr>
          <w:sz w:val="28"/>
          <w:szCs w:val="28"/>
        </w:rPr>
        <w:t xml:space="preserve">Учет использования рабочего времени ведется в табелях открываемых на каждый месяц по предприятию в целом (или по его </w:t>
      </w:r>
      <w:r w:rsidR="002D1F2A">
        <w:rPr>
          <w:sz w:val="28"/>
          <w:szCs w:val="28"/>
        </w:rPr>
        <w:t>структурным подразделениям) или в годовых табельных карточках.</w:t>
      </w:r>
    </w:p>
    <w:p w:rsidR="006471AA" w:rsidRDefault="006471AA" w:rsidP="00577193">
      <w:pPr>
        <w:spacing w:line="360" w:lineRule="auto"/>
        <w:jc w:val="both"/>
        <w:rPr>
          <w:sz w:val="28"/>
          <w:szCs w:val="28"/>
        </w:rPr>
      </w:pPr>
      <w:r>
        <w:rPr>
          <w:sz w:val="28"/>
          <w:szCs w:val="28"/>
        </w:rPr>
        <w:tab/>
        <w:t>В табеле фиксируются случаи опоздания на работу, неявок, простоев (с указанием причин), часы отработанные сверхурочно, в ночное время, в выходные и праздничные дни и т.д.</w:t>
      </w:r>
    </w:p>
    <w:p w:rsidR="00ED70B9" w:rsidRDefault="00ED70B9" w:rsidP="00577193">
      <w:pPr>
        <w:spacing w:line="360" w:lineRule="auto"/>
        <w:jc w:val="both"/>
        <w:rPr>
          <w:sz w:val="28"/>
          <w:szCs w:val="28"/>
        </w:rPr>
      </w:pPr>
      <w:r>
        <w:rPr>
          <w:sz w:val="28"/>
          <w:szCs w:val="28"/>
        </w:rPr>
        <w:tab/>
        <w:t>Для расчета заработной платы работников, находящихся на повременной оплате труда используются данные табелей учета отработанного времени.</w:t>
      </w:r>
    </w:p>
    <w:p w:rsidR="00ED70B9" w:rsidRDefault="00ED70B9" w:rsidP="00577193">
      <w:pPr>
        <w:spacing w:line="360" w:lineRule="auto"/>
        <w:jc w:val="both"/>
        <w:rPr>
          <w:sz w:val="28"/>
          <w:szCs w:val="28"/>
        </w:rPr>
      </w:pPr>
      <w:r>
        <w:rPr>
          <w:sz w:val="28"/>
          <w:szCs w:val="28"/>
        </w:rPr>
        <w:tab/>
        <w:t>Привлечение работников к сверхурочным работам оформляется соответствующими списками, утвержденными руководством предприятия.</w:t>
      </w:r>
    </w:p>
    <w:p w:rsidR="00105A71" w:rsidRDefault="00105A71" w:rsidP="00577193">
      <w:pPr>
        <w:spacing w:line="360" w:lineRule="auto"/>
        <w:jc w:val="both"/>
        <w:rPr>
          <w:sz w:val="28"/>
          <w:szCs w:val="28"/>
        </w:rPr>
      </w:pPr>
      <w:r>
        <w:rPr>
          <w:sz w:val="28"/>
          <w:szCs w:val="28"/>
        </w:rPr>
        <w:tab/>
        <w:t>В условиях сдельной формы оплаты труда могут применяться различные системы учета выработки рабочих-сдельщиков, в частности система пооперационного учета выработки. Она предусматривает приемку, подсчет и фиксирование информации о выработке рабочего (или бригады рабочих) в первичных документах контролером ОТК или мастером после выполнения каждой операции.</w:t>
      </w:r>
    </w:p>
    <w:p w:rsidR="00660467" w:rsidRDefault="00660467" w:rsidP="00577193">
      <w:pPr>
        <w:spacing w:line="360" w:lineRule="auto"/>
        <w:jc w:val="both"/>
        <w:rPr>
          <w:sz w:val="28"/>
          <w:szCs w:val="28"/>
        </w:rPr>
      </w:pPr>
      <w:r>
        <w:rPr>
          <w:sz w:val="28"/>
          <w:szCs w:val="28"/>
        </w:rPr>
        <w:tab/>
        <w:t>В условиях мелкосерийного и индивидуального производства основным первичным документом по учету выработки является наряд на сдельную работу.</w:t>
      </w:r>
      <w:r w:rsidR="00B92FF8">
        <w:rPr>
          <w:sz w:val="28"/>
          <w:szCs w:val="28"/>
        </w:rPr>
        <w:t xml:space="preserve"> В нем отражают задание, его выполнение, разряд работы, отработанное время, расценку и сумму заработка по каждой операции. Возможно применение как разовых, так и накопительных нарядов, рассчитанных на фиксирование выработки в течение двух недель или за месяц.</w:t>
      </w:r>
    </w:p>
    <w:p w:rsidR="004A6F03" w:rsidRDefault="00797DFB" w:rsidP="00DC5F1A">
      <w:pPr>
        <w:spacing w:line="360" w:lineRule="auto"/>
        <w:jc w:val="both"/>
        <w:rPr>
          <w:sz w:val="28"/>
          <w:szCs w:val="28"/>
        </w:rPr>
      </w:pPr>
      <w:r>
        <w:rPr>
          <w:sz w:val="28"/>
          <w:szCs w:val="28"/>
        </w:rPr>
        <w:tab/>
        <w:t>В серийном производстве первичными документами для учета выработки рабочих являются маршрутные листы или карты. В них фиксируют запуск в производство и обработку партии заготовок в соответствии с установленным технологическим процессом. Контроль за сохранностью</w:t>
      </w:r>
      <w:r w:rsidR="0018572A">
        <w:rPr>
          <w:sz w:val="28"/>
          <w:szCs w:val="28"/>
        </w:rPr>
        <w:t xml:space="preserve"> и точностью обработки </w:t>
      </w:r>
    </w:p>
    <w:p w:rsidR="00BC39E2" w:rsidRDefault="0018572A" w:rsidP="00577193">
      <w:pPr>
        <w:spacing w:line="360" w:lineRule="auto"/>
        <w:jc w:val="both"/>
        <w:rPr>
          <w:sz w:val="28"/>
          <w:szCs w:val="28"/>
        </w:rPr>
      </w:pPr>
      <w:r>
        <w:rPr>
          <w:sz w:val="28"/>
          <w:szCs w:val="28"/>
        </w:rPr>
        <w:t>деталей осуществляется в процессе приемки ОТК после выполнения каждой операции.</w:t>
      </w:r>
      <w:r w:rsidR="00163C07">
        <w:rPr>
          <w:sz w:val="28"/>
          <w:szCs w:val="28"/>
        </w:rPr>
        <w:t xml:space="preserve"> При передаче партии деталей из цеха в цех вместе с ними передается и маршрутный лист. При дроблении партии деталей выписываются новые маршрутные листы.</w:t>
      </w:r>
    </w:p>
    <w:p w:rsidR="00E913DA" w:rsidRDefault="005329C6" w:rsidP="00577193">
      <w:pPr>
        <w:spacing w:line="360" w:lineRule="auto"/>
        <w:jc w:val="both"/>
        <w:rPr>
          <w:sz w:val="28"/>
          <w:szCs w:val="28"/>
        </w:rPr>
      </w:pPr>
      <w:r>
        <w:rPr>
          <w:sz w:val="28"/>
          <w:szCs w:val="28"/>
        </w:rPr>
        <w:tab/>
      </w:r>
    </w:p>
    <w:p w:rsidR="00E913DA" w:rsidRDefault="00E913DA" w:rsidP="00E913DA">
      <w:pPr>
        <w:spacing w:line="360" w:lineRule="auto"/>
        <w:jc w:val="right"/>
        <w:rPr>
          <w:sz w:val="28"/>
          <w:szCs w:val="28"/>
        </w:rPr>
      </w:pPr>
      <w:r>
        <w:rPr>
          <w:sz w:val="28"/>
          <w:szCs w:val="28"/>
        </w:rPr>
        <w:t>13</w:t>
      </w:r>
    </w:p>
    <w:p w:rsidR="005329C6" w:rsidRDefault="005329C6" w:rsidP="00E913DA">
      <w:pPr>
        <w:spacing w:line="360" w:lineRule="auto"/>
        <w:ind w:firstLine="708"/>
        <w:jc w:val="both"/>
        <w:rPr>
          <w:sz w:val="28"/>
          <w:szCs w:val="28"/>
        </w:rPr>
      </w:pPr>
      <w:r>
        <w:rPr>
          <w:sz w:val="28"/>
          <w:szCs w:val="28"/>
        </w:rPr>
        <w:t>После умножения сдельной расценки на фактически достигнутую выработку получают размер начисленной заработной платы рабочего-сдельщика.</w:t>
      </w:r>
    </w:p>
    <w:p w:rsidR="00DA47A7" w:rsidRDefault="00DA47A7" w:rsidP="00577193">
      <w:pPr>
        <w:spacing w:line="360" w:lineRule="auto"/>
        <w:jc w:val="both"/>
        <w:rPr>
          <w:sz w:val="28"/>
          <w:szCs w:val="28"/>
        </w:rPr>
      </w:pPr>
    </w:p>
    <w:p w:rsidR="00CC7274" w:rsidRDefault="00DA47A7" w:rsidP="00DA47A7">
      <w:pPr>
        <w:spacing w:line="360" w:lineRule="auto"/>
        <w:jc w:val="center"/>
        <w:rPr>
          <w:b/>
          <w:sz w:val="28"/>
          <w:szCs w:val="28"/>
        </w:rPr>
      </w:pPr>
      <w:r w:rsidRPr="00DA47A7">
        <w:rPr>
          <w:b/>
          <w:sz w:val="28"/>
          <w:szCs w:val="28"/>
        </w:rPr>
        <w:t>1.</w:t>
      </w:r>
      <w:r w:rsidR="00717DD2">
        <w:rPr>
          <w:b/>
          <w:sz w:val="28"/>
          <w:szCs w:val="28"/>
        </w:rPr>
        <w:t>5</w:t>
      </w:r>
      <w:r w:rsidRPr="00DA47A7">
        <w:rPr>
          <w:b/>
          <w:sz w:val="28"/>
          <w:szCs w:val="28"/>
        </w:rPr>
        <w:t xml:space="preserve"> Синтетический </w:t>
      </w:r>
      <w:r w:rsidR="00CC7274">
        <w:rPr>
          <w:b/>
          <w:sz w:val="28"/>
          <w:szCs w:val="28"/>
        </w:rPr>
        <w:t xml:space="preserve">и аналитический </w:t>
      </w:r>
      <w:r w:rsidRPr="00DA47A7">
        <w:rPr>
          <w:b/>
          <w:sz w:val="28"/>
          <w:szCs w:val="28"/>
        </w:rPr>
        <w:t xml:space="preserve">учет расчетов </w:t>
      </w:r>
      <w:r w:rsidR="00CC7274">
        <w:rPr>
          <w:b/>
          <w:sz w:val="28"/>
          <w:szCs w:val="28"/>
        </w:rPr>
        <w:t xml:space="preserve">с персоналом </w:t>
      </w:r>
    </w:p>
    <w:p w:rsidR="00DA47A7" w:rsidRDefault="00DA47A7" w:rsidP="00DA47A7">
      <w:pPr>
        <w:spacing w:line="360" w:lineRule="auto"/>
        <w:jc w:val="center"/>
        <w:rPr>
          <w:b/>
          <w:sz w:val="28"/>
          <w:szCs w:val="28"/>
        </w:rPr>
      </w:pPr>
      <w:r w:rsidRPr="00DA47A7">
        <w:rPr>
          <w:b/>
          <w:sz w:val="28"/>
          <w:szCs w:val="28"/>
        </w:rPr>
        <w:t>по оплате труда</w:t>
      </w:r>
    </w:p>
    <w:p w:rsidR="001971A3" w:rsidRDefault="001971A3" w:rsidP="00DA47A7">
      <w:pPr>
        <w:spacing w:line="360" w:lineRule="auto"/>
        <w:jc w:val="center"/>
        <w:rPr>
          <w:b/>
          <w:sz w:val="28"/>
          <w:szCs w:val="28"/>
        </w:rPr>
      </w:pPr>
    </w:p>
    <w:p w:rsidR="001971A3" w:rsidRDefault="00804233" w:rsidP="001971A3">
      <w:pPr>
        <w:spacing w:line="360" w:lineRule="auto"/>
        <w:jc w:val="both"/>
        <w:rPr>
          <w:sz w:val="28"/>
          <w:szCs w:val="28"/>
        </w:rPr>
      </w:pPr>
      <w:r>
        <w:rPr>
          <w:sz w:val="28"/>
          <w:szCs w:val="28"/>
        </w:rPr>
        <w:tab/>
        <w:t>Синтетический учет расчетов с персоналом (состоящим и не состоящим в списочном составе организации)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бумагам данной организации осуществляется на счете 70 «Расчеты с персоналом по оплате труда».</w:t>
      </w:r>
      <w:r w:rsidR="00B30BF0">
        <w:rPr>
          <w:sz w:val="28"/>
          <w:szCs w:val="28"/>
        </w:rPr>
        <w:t xml:space="preserve"> Этот счет, как правило, пассивный.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w:t>
      </w:r>
      <w:r w:rsidR="00227451">
        <w:rPr>
          <w:sz w:val="28"/>
          <w:szCs w:val="28"/>
        </w:rPr>
        <w:t xml:space="preserve"> в организации, а по дебету – удержание из начисленной суммы оплаты труда и доходов, выдачу причитающихся</w:t>
      </w:r>
      <w:r w:rsidR="00394A94">
        <w:rPr>
          <w:sz w:val="28"/>
          <w:szCs w:val="28"/>
        </w:rPr>
        <w:t xml:space="preserve"> сумм работникам и не выплаченные в срок суммы оплаты труда и доходов. Сальдо этого счета, как правило, кредитовое и показывает задолженность организации</w:t>
      </w:r>
      <w:r w:rsidR="00F32183">
        <w:rPr>
          <w:sz w:val="28"/>
          <w:szCs w:val="28"/>
        </w:rPr>
        <w:t xml:space="preserve"> перед рабочими и служащими по заработной плате и другим указанным платежам.</w:t>
      </w:r>
    </w:p>
    <w:p w:rsidR="00072C10" w:rsidRDefault="00072C10" w:rsidP="001971A3">
      <w:pPr>
        <w:spacing w:line="360" w:lineRule="auto"/>
        <w:jc w:val="both"/>
        <w:rPr>
          <w:sz w:val="28"/>
          <w:szCs w:val="28"/>
        </w:rPr>
      </w:pPr>
      <w:r>
        <w:rPr>
          <w:sz w:val="28"/>
          <w:szCs w:val="28"/>
        </w:rPr>
        <w:tab/>
        <w:t>Операцию по начислению и распределению оплаты труда, включаемой в издержки производства и обращения, оформляют следующей бухгалтерской записью:</w:t>
      </w:r>
    </w:p>
    <w:p w:rsidR="00B30291" w:rsidRDefault="00B30291" w:rsidP="001971A3">
      <w:pPr>
        <w:spacing w:line="360" w:lineRule="auto"/>
        <w:jc w:val="both"/>
        <w:rPr>
          <w:sz w:val="28"/>
          <w:szCs w:val="28"/>
        </w:rPr>
      </w:pPr>
      <w:r>
        <w:rPr>
          <w:sz w:val="28"/>
          <w:szCs w:val="28"/>
        </w:rPr>
        <w:tab/>
        <w:t>Дебет счета 20 «Основное производство» (оплата труда производственных рабочих);</w:t>
      </w:r>
    </w:p>
    <w:p w:rsidR="000C398A" w:rsidRDefault="006226EA" w:rsidP="00745DC2">
      <w:pPr>
        <w:spacing w:line="360" w:lineRule="auto"/>
        <w:jc w:val="both"/>
        <w:rPr>
          <w:sz w:val="28"/>
          <w:szCs w:val="28"/>
        </w:rPr>
      </w:pPr>
      <w:r>
        <w:rPr>
          <w:sz w:val="28"/>
          <w:szCs w:val="28"/>
        </w:rPr>
        <w:tab/>
        <w:t>Дебет счета 23 «Вспомогательные производства» (оплата труда рабочим вспомогательных производств);</w:t>
      </w:r>
    </w:p>
    <w:p w:rsidR="00CD337D" w:rsidRDefault="00CD337D" w:rsidP="000C398A">
      <w:pPr>
        <w:spacing w:line="360" w:lineRule="auto"/>
        <w:ind w:firstLine="708"/>
        <w:jc w:val="both"/>
        <w:rPr>
          <w:sz w:val="28"/>
          <w:szCs w:val="28"/>
        </w:rPr>
      </w:pPr>
      <w:r>
        <w:rPr>
          <w:sz w:val="28"/>
          <w:szCs w:val="28"/>
        </w:rPr>
        <w:t>Дебет счета 25 «Общепроизводственные расходы» (оплата труда цехового персонала);</w:t>
      </w:r>
    </w:p>
    <w:p w:rsidR="00B134AE" w:rsidRDefault="004B36D5" w:rsidP="00B134AE">
      <w:pPr>
        <w:spacing w:line="360" w:lineRule="auto"/>
        <w:jc w:val="both"/>
        <w:rPr>
          <w:sz w:val="28"/>
          <w:szCs w:val="28"/>
        </w:rPr>
      </w:pPr>
      <w:r>
        <w:rPr>
          <w:sz w:val="28"/>
          <w:szCs w:val="28"/>
        </w:rPr>
        <w:tab/>
        <w:t>Дебет счета 29 «Обслуживающие производства и хозяйства» (оплата труда работников обслуживающих производств и хозяйств);</w:t>
      </w:r>
    </w:p>
    <w:p w:rsidR="004B36D5" w:rsidRDefault="00667593" w:rsidP="00B134AE">
      <w:pPr>
        <w:spacing w:line="360" w:lineRule="auto"/>
        <w:jc w:val="both"/>
        <w:rPr>
          <w:sz w:val="28"/>
          <w:szCs w:val="28"/>
        </w:rPr>
      </w:pPr>
      <w:r>
        <w:rPr>
          <w:sz w:val="28"/>
          <w:szCs w:val="28"/>
        </w:rPr>
        <w:tab/>
        <w:t>Дебет других счетов издержек (28, 44, 45, 91, 97);</w:t>
      </w:r>
    </w:p>
    <w:p w:rsidR="00ED63CC" w:rsidRDefault="00C42018" w:rsidP="00ED63CC">
      <w:pPr>
        <w:spacing w:line="360" w:lineRule="auto"/>
        <w:jc w:val="right"/>
        <w:rPr>
          <w:sz w:val="28"/>
          <w:szCs w:val="28"/>
        </w:rPr>
      </w:pPr>
      <w:r>
        <w:rPr>
          <w:sz w:val="28"/>
          <w:szCs w:val="28"/>
        </w:rPr>
        <w:t xml:space="preserve">     </w:t>
      </w:r>
      <w:r w:rsidR="00ED63CC">
        <w:rPr>
          <w:sz w:val="28"/>
          <w:szCs w:val="28"/>
        </w:rPr>
        <w:t>14</w:t>
      </w:r>
      <w:r w:rsidR="00B021A9">
        <w:rPr>
          <w:sz w:val="28"/>
          <w:szCs w:val="28"/>
        </w:rPr>
        <w:tab/>
      </w:r>
    </w:p>
    <w:p w:rsidR="00B021A9" w:rsidRDefault="00B021A9" w:rsidP="00ED63CC">
      <w:pPr>
        <w:spacing w:line="360" w:lineRule="auto"/>
        <w:ind w:firstLine="708"/>
        <w:jc w:val="both"/>
        <w:rPr>
          <w:sz w:val="28"/>
          <w:szCs w:val="28"/>
        </w:rPr>
      </w:pPr>
      <w:r>
        <w:rPr>
          <w:sz w:val="28"/>
          <w:szCs w:val="28"/>
        </w:rPr>
        <w:t>Кредит счета 70 «Расчеты с персоналом по оплате труда» (на всю сумму начисленной оплаты труда).</w:t>
      </w:r>
    </w:p>
    <w:p w:rsidR="00162E60" w:rsidRDefault="00162E60" w:rsidP="00B134AE">
      <w:pPr>
        <w:spacing w:line="360" w:lineRule="auto"/>
        <w:jc w:val="both"/>
        <w:rPr>
          <w:sz w:val="28"/>
          <w:szCs w:val="28"/>
        </w:rPr>
      </w:pPr>
      <w:r>
        <w:rPr>
          <w:sz w:val="28"/>
          <w:szCs w:val="28"/>
        </w:rPr>
        <w:tab/>
        <w:t xml:space="preserve">Начисление оплаты труда по операциям, связанным с заготовлением и приобретением производственных запасов, оборудования к установке и осуществлением капитальных </w:t>
      </w:r>
      <w:r w:rsidR="00630099">
        <w:rPr>
          <w:sz w:val="28"/>
          <w:szCs w:val="28"/>
        </w:rPr>
        <w:t>вложений, отражают по дебету счетов 07, 08, 10, 11, 15 и кредиту счета 70.</w:t>
      </w:r>
    </w:p>
    <w:p w:rsidR="00FD06CE" w:rsidRDefault="002D42C2" w:rsidP="00B134AE">
      <w:pPr>
        <w:spacing w:line="360" w:lineRule="auto"/>
        <w:jc w:val="both"/>
        <w:rPr>
          <w:sz w:val="28"/>
          <w:szCs w:val="28"/>
        </w:rPr>
      </w:pPr>
      <w:r>
        <w:rPr>
          <w:sz w:val="28"/>
          <w:szCs w:val="28"/>
        </w:rPr>
        <w:tab/>
        <w:t>Пособия по временной нетрудоспособности и другие выплаты за счет средств органов социального страхования отражают по дебету счета 69 «Расчеты по социальному страхованию и обеспечению» и кредиту счета 70.</w:t>
      </w:r>
    </w:p>
    <w:p w:rsidR="00CC6DC9" w:rsidRDefault="00FD06CE" w:rsidP="00B134AE">
      <w:pPr>
        <w:spacing w:line="360" w:lineRule="auto"/>
        <w:jc w:val="both"/>
        <w:rPr>
          <w:sz w:val="28"/>
          <w:szCs w:val="28"/>
        </w:rPr>
      </w:pPr>
      <w:r>
        <w:rPr>
          <w:sz w:val="28"/>
          <w:szCs w:val="28"/>
        </w:rPr>
        <w:tab/>
        <w:t>Начисленные суммы премий, материальной помощи, пособий, оплаты труда по работам, производимым за счет средств целевого финансирования и в процессе получения внереализационных или операционных доходов, отражают по дебету счетов 91 «Прочие доходы и расходы»</w:t>
      </w:r>
      <w:r w:rsidR="00466323">
        <w:rPr>
          <w:sz w:val="28"/>
          <w:szCs w:val="28"/>
        </w:rPr>
        <w:t>, 84 «Нераспределенная прибыль (непокрытый убыток)», 86 «Целевое финансирование» и кредиту счета 70 «Расчеты с персоналом по оплате труда».</w:t>
      </w:r>
    </w:p>
    <w:p w:rsidR="00267FBC" w:rsidRDefault="00267FBC" w:rsidP="00B134AE">
      <w:pPr>
        <w:spacing w:line="360" w:lineRule="auto"/>
        <w:jc w:val="both"/>
        <w:rPr>
          <w:sz w:val="28"/>
          <w:szCs w:val="28"/>
        </w:rPr>
      </w:pPr>
      <w:r>
        <w:rPr>
          <w:sz w:val="28"/>
          <w:szCs w:val="28"/>
        </w:rPr>
        <w:tab/>
        <w:t>Начисление доходов работникам организации по акциям и вкладам в его имущество оформляют следующей бухгалтерской записью:</w:t>
      </w:r>
    </w:p>
    <w:p w:rsidR="00CC3B48" w:rsidRDefault="00CC3B48" w:rsidP="00B134AE">
      <w:pPr>
        <w:spacing w:line="360" w:lineRule="auto"/>
        <w:jc w:val="both"/>
        <w:rPr>
          <w:sz w:val="28"/>
          <w:szCs w:val="28"/>
        </w:rPr>
      </w:pPr>
      <w:r>
        <w:rPr>
          <w:sz w:val="28"/>
          <w:szCs w:val="28"/>
        </w:rPr>
        <w:tab/>
        <w:t>Дебет счета 84 «Нераспределенная прибыль (непокрытый убыток)»</w:t>
      </w:r>
    </w:p>
    <w:p w:rsidR="00CC3B48" w:rsidRDefault="00CC3B48" w:rsidP="00B134AE">
      <w:pPr>
        <w:spacing w:line="360" w:lineRule="auto"/>
        <w:jc w:val="both"/>
        <w:rPr>
          <w:sz w:val="28"/>
          <w:szCs w:val="28"/>
        </w:rPr>
      </w:pPr>
      <w:r>
        <w:rPr>
          <w:sz w:val="28"/>
          <w:szCs w:val="28"/>
        </w:rPr>
        <w:tab/>
        <w:t>Кредит счета 70 «Расчеты с персоналом по оплате труда».</w:t>
      </w:r>
    </w:p>
    <w:p w:rsidR="00BB237F" w:rsidRDefault="004407D0" w:rsidP="00540F78">
      <w:pPr>
        <w:spacing w:line="360" w:lineRule="auto"/>
        <w:jc w:val="both"/>
        <w:rPr>
          <w:sz w:val="28"/>
          <w:szCs w:val="28"/>
        </w:rPr>
      </w:pPr>
      <w:r>
        <w:rPr>
          <w:sz w:val="28"/>
          <w:szCs w:val="28"/>
        </w:rPr>
        <w:tab/>
        <w:t>В некоторых организациях ввиду сезонности производства отпуска работникам предоставляют в течение года неравномерно.</w:t>
      </w:r>
      <w:r w:rsidR="002A4566">
        <w:rPr>
          <w:sz w:val="28"/>
          <w:szCs w:val="28"/>
        </w:rPr>
        <w:t xml:space="preserve"> Поэтому для более точного определения себестоимости продукции </w:t>
      </w:r>
      <w:r w:rsidR="004F216D">
        <w:rPr>
          <w:sz w:val="28"/>
          <w:szCs w:val="28"/>
        </w:rPr>
        <w:t>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w:t>
      </w:r>
    </w:p>
    <w:p w:rsidR="00C937FE" w:rsidRDefault="008F6AB4" w:rsidP="00BB237F">
      <w:pPr>
        <w:spacing w:line="360" w:lineRule="auto"/>
        <w:jc w:val="both"/>
        <w:rPr>
          <w:sz w:val="28"/>
          <w:szCs w:val="28"/>
        </w:rPr>
      </w:pPr>
      <w:r>
        <w:rPr>
          <w:sz w:val="28"/>
          <w:szCs w:val="28"/>
        </w:rPr>
        <w:tab/>
        <w:t>Резервируемые суммы относят в дебет тех же счетов производственных затрат, на которые отнесена начисленная зарплата работников, и в кредит счета 96 «Резервы предстоящих расходов».</w:t>
      </w:r>
    </w:p>
    <w:p w:rsidR="00C937FE" w:rsidRDefault="00C937FE" w:rsidP="00BB237F">
      <w:pPr>
        <w:spacing w:line="360" w:lineRule="auto"/>
        <w:jc w:val="both"/>
        <w:rPr>
          <w:sz w:val="28"/>
          <w:szCs w:val="28"/>
        </w:rPr>
      </w:pPr>
    </w:p>
    <w:p w:rsidR="00C937FE" w:rsidRDefault="00C937FE" w:rsidP="00BB237F">
      <w:pPr>
        <w:spacing w:line="360" w:lineRule="auto"/>
        <w:jc w:val="both"/>
        <w:rPr>
          <w:sz w:val="28"/>
          <w:szCs w:val="28"/>
        </w:rPr>
      </w:pPr>
    </w:p>
    <w:p w:rsidR="00C937FE" w:rsidRDefault="00C937FE" w:rsidP="00C937FE">
      <w:pPr>
        <w:spacing w:line="360" w:lineRule="auto"/>
        <w:jc w:val="right"/>
        <w:rPr>
          <w:sz w:val="28"/>
          <w:szCs w:val="28"/>
        </w:rPr>
      </w:pPr>
      <w:r>
        <w:rPr>
          <w:sz w:val="28"/>
          <w:szCs w:val="28"/>
        </w:rPr>
        <w:t>15</w:t>
      </w:r>
    </w:p>
    <w:p w:rsidR="00D97C26" w:rsidRDefault="00D97C26" w:rsidP="00BB237F">
      <w:pPr>
        <w:spacing w:line="360" w:lineRule="auto"/>
        <w:jc w:val="both"/>
        <w:rPr>
          <w:sz w:val="28"/>
          <w:szCs w:val="28"/>
        </w:rPr>
      </w:pPr>
      <w:r>
        <w:rPr>
          <w:sz w:val="28"/>
          <w:szCs w:val="28"/>
        </w:rPr>
        <w:tab/>
        <w:t>По мере ухода рабочих в отпуск фактически начисленные им суммы за отпускной период списывают на уменьшение созданного резерва.</w:t>
      </w:r>
      <w:r w:rsidR="00C1151D">
        <w:rPr>
          <w:sz w:val="28"/>
          <w:szCs w:val="28"/>
        </w:rPr>
        <w:t xml:space="preserve"> При этом составляют следующую бухгалтерскую запись:</w:t>
      </w:r>
    </w:p>
    <w:p w:rsidR="00B12360" w:rsidRDefault="00B12360" w:rsidP="00BB237F">
      <w:pPr>
        <w:spacing w:line="360" w:lineRule="auto"/>
        <w:jc w:val="both"/>
        <w:rPr>
          <w:sz w:val="28"/>
          <w:szCs w:val="28"/>
        </w:rPr>
      </w:pPr>
      <w:r>
        <w:rPr>
          <w:sz w:val="28"/>
          <w:szCs w:val="28"/>
        </w:rPr>
        <w:tab/>
        <w:t>Дебет счета 96 «Резервы предстоящих расходов»;</w:t>
      </w:r>
    </w:p>
    <w:p w:rsidR="00B12360" w:rsidRDefault="00E26A58" w:rsidP="00BB237F">
      <w:pPr>
        <w:spacing w:line="360" w:lineRule="auto"/>
        <w:jc w:val="both"/>
        <w:rPr>
          <w:sz w:val="28"/>
          <w:szCs w:val="28"/>
        </w:rPr>
      </w:pPr>
      <w:r>
        <w:rPr>
          <w:sz w:val="28"/>
          <w:szCs w:val="28"/>
        </w:rPr>
        <w:tab/>
        <w:t>Кредит счета 70 «Расчеты с персоналом по оплате труда».</w:t>
      </w:r>
    </w:p>
    <w:p w:rsidR="00E73DB9" w:rsidRDefault="00E73DB9" w:rsidP="00BB237F">
      <w:pPr>
        <w:spacing w:line="360" w:lineRule="auto"/>
        <w:jc w:val="both"/>
        <w:rPr>
          <w:sz w:val="28"/>
          <w:szCs w:val="28"/>
        </w:rPr>
      </w:pPr>
      <w:r>
        <w:rPr>
          <w:sz w:val="28"/>
          <w:szCs w:val="28"/>
        </w:rPr>
        <w:tab/>
        <w:t>Такой же записью оформляют начисление работникам вознаграждения за выслугу лет.</w:t>
      </w:r>
    </w:p>
    <w:p w:rsidR="000B2F35" w:rsidRDefault="006351C2" w:rsidP="00BB237F">
      <w:pPr>
        <w:spacing w:line="360" w:lineRule="auto"/>
        <w:jc w:val="both"/>
        <w:rPr>
          <w:sz w:val="28"/>
          <w:szCs w:val="28"/>
        </w:rPr>
      </w:pPr>
      <w:r>
        <w:rPr>
          <w:sz w:val="28"/>
          <w:szCs w:val="28"/>
        </w:rPr>
        <w:tab/>
      </w:r>
      <w:r w:rsidR="009D7880">
        <w:rPr>
          <w:sz w:val="28"/>
          <w:szCs w:val="28"/>
        </w:rPr>
        <w:t>При начислении сумм ежегодных и дополнительных отпусков следует иметь в виду, что начисленные суммы</w:t>
      </w:r>
      <w:r w:rsidR="00F35B2B">
        <w:rPr>
          <w:sz w:val="28"/>
          <w:szCs w:val="28"/>
        </w:rPr>
        <w:t xml:space="preserve"> отпусков включаются в фонд заработной платы труда отчетного месяца только в сумме, приходящейся на дни отпуска в отчетном месяце.</w:t>
      </w:r>
      <w:r w:rsidR="00D508B4">
        <w:rPr>
          <w:sz w:val="28"/>
          <w:szCs w:val="28"/>
        </w:rPr>
        <w:t xml:space="preserve"> В случае перехода части отпуска на следующий месяц выплаченная работникам за эти дни сумма отпускных отражается в отчетном месяце как выданный аванс</w:t>
      </w:r>
      <w:r w:rsidR="006628E7">
        <w:rPr>
          <w:sz w:val="28"/>
          <w:szCs w:val="28"/>
        </w:rPr>
        <w:t xml:space="preserve"> (по дебету счета 70 и кредиту счета 50 «Касса»).</w:t>
      </w:r>
      <w:r w:rsidR="00117002">
        <w:rPr>
          <w:sz w:val="28"/>
          <w:szCs w:val="28"/>
        </w:rPr>
        <w:t xml:space="preserve"> 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1B533A" w:rsidRDefault="001B533A" w:rsidP="00BB237F">
      <w:pPr>
        <w:spacing w:line="360" w:lineRule="auto"/>
        <w:jc w:val="both"/>
        <w:rPr>
          <w:sz w:val="28"/>
          <w:szCs w:val="28"/>
        </w:rPr>
      </w:pPr>
      <w:r>
        <w:rPr>
          <w:sz w:val="28"/>
          <w:szCs w:val="28"/>
        </w:rPr>
        <w:tab/>
        <w:t>Аналитический учет оплаты труда в организации ведется по каждому работнику с использованием лицевых счетов рабочих и служащих (формы № Т-54 и № Т-54а).</w:t>
      </w:r>
    </w:p>
    <w:p w:rsidR="00816BAF" w:rsidRDefault="00D1693E" w:rsidP="00BB237F">
      <w:pPr>
        <w:spacing w:line="360" w:lineRule="auto"/>
        <w:jc w:val="both"/>
        <w:rPr>
          <w:sz w:val="28"/>
          <w:szCs w:val="28"/>
        </w:rPr>
      </w:pPr>
      <w:r>
        <w:rPr>
          <w:sz w:val="28"/>
          <w:szCs w:val="28"/>
        </w:rPr>
        <w:tab/>
        <w:t>При предоставлении ежегодного отпуска  работнику за ним сохраняется средний заработок (ст. 114 ТК РФ).</w:t>
      </w:r>
      <w:r w:rsidR="009300A1">
        <w:rPr>
          <w:sz w:val="28"/>
          <w:szCs w:val="28"/>
        </w:rPr>
        <w:t xml:space="preserve"> Оплата отпуска производится не позднее чем за три дня </w:t>
      </w:r>
      <w:r w:rsidR="00C66D07">
        <w:rPr>
          <w:sz w:val="28"/>
          <w:szCs w:val="28"/>
        </w:rPr>
        <w:t xml:space="preserve"> до его начала (ст. 136 ТК РФ).</w:t>
      </w:r>
    </w:p>
    <w:p w:rsidR="00B33F0B" w:rsidRDefault="00816BAF" w:rsidP="00882C8D">
      <w:pPr>
        <w:spacing w:line="360" w:lineRule="auto"/>
        <w:jc w:val="both"/>
        <w:rPr>
          <w:sz w:val="28"/>
          <w:szCs w:val="28"/>
        </w:rPr>
      </w:pPr>
      <w:r>
        <w:rPr>
          <w:sz w:val="28"/>
          <w:szCs w:val="28"/>
        </w:rPr>
        <w:tab/>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начисленной заработной платы на 3 и на 29,6 (среднемесячное число календарных дней).</w:t>
      </w:r>
      <w:r w:rsidR="004069C1">
        <w:rPr>
          <w:sz w:val="28"/>
          <w:szCs w:val="28"/>
        </w:rPr>
        <w:t xml:space="preserve"> Средний дневной заработок для оплаты отпусков, предоставляемых в рабочих</w:t>
      </w:r>
      <w:r w:rsidR="003B4207">
        <w:rPr>
          <w:sz w:val="28"/>
          <w:szCs w:val="28"/>
        </w:rPr>
        <w:t xml:space="preserve"> днях, в случаях, предусмотренных ТК РФ, а также выплаты компенсации за неиспользованные отпуска определяется путем деления </w:t>
      </w:r>
    </w:p>
    <w:p w:rsidR="00596AE6" w:rsidRDefault="003B4207" w:rsidP="00BB237F">
      <w:pPr>
        <w:spacing w:line="360" w:lineRule="auto"/>
        <w:jc w:val="both"/>
        <w:rPr>
          <w:sz w:val="28"/>
          <w:szCs w:val="28"/>
        </w:rPr>
      </w:pPr>
      <w:r>
        <w:rPr>
          <w:sz w:val="28"/>
          <w:szCs w:val="28"/>
        </w:rPr>
        <w:t>суммы начисленной заработной платы на количество рабочих дней по календарю шестидневной рабочей недели.</w:t>
      </w:r>
      <w:r w:rsidR="00FA4F6E">
        <w:rPr>
          <w:sz w:val="28"/>
          <w:szCs w:val="28"/>
        </w:rPr>
        <w:t xml:space="preserve"> В коллективном договоре могут быть </w:t>
      </w:r>
    </w:p>
    <w:p w:rsidR="00596AE6" w:rsidRDefault="00596AE6" w:rsidP="00BB237F">
      <w:pPr>
        <w:spacing w:line="360" w:lineRule="auto"/>
        <w:jc w:val="both"/>
        <w:rPr>
          <w:sz w:val="28"/>
          <w:szCs w:val="28"/>
        </w:rPr>
      </w:pPr>
    </w:p>
    <w:p w:rsidR="00596AE6" w:rsidRDefault="00596AE6" w:rsidP="00596AE6">
      <w:pPr>
        <w:spacing w:line="360" w:lineRule="auto"/>
        <w:jc w:val="right"/>
        <w:rPr>
          <w:sz w:val="28"/>
          <w:szCs w:val="28"/>
        </w:rPr>
      </w:pPr>
      <w:r>
        <w:rPr>
          <w:sz w:val="28"/>
          <w:szCs w:val="28"/>
        </w:rPr>
        <w:t>16</w:t>
      </w:r>
    </w:p>
    <w:p w:rsidR="00D1693E" w:rsidRDefault="00FA4F6E" w:rsidP="00BB237F">
      <w:pPr>
        <w:spacing w:line="360" w:lineRule="auto"/>
        <w:jc w:val="both"/>
        <w:rPr>
          <w:sz w:val="28"/>
          <w:szCs w:val="28"/>
        </w:rPr>
      </w:pPr>
      <w:r>
        <w:rPr>
          <w:sz w:val="28"/>
          <w:szCs w:val="28"/>
        </w:rPr>
        <w:t xml:space="preserve">предусмотрены и иные </w:t>
      </w:r>
      <w:r w:rsidR="00FA12DA">
        <w:rPr>
          <w:sz w:val="28"/>
          <w:szCs w:val="28"/>
        </w:rPr>
        <w:t>периоды для расчета средней заработной платы, если это не ухудшает положение работников.</w:t>
      </w:r>
      <w:r w:rsidR="00D1693E">
        <w:rPr>
          <w:sz w:val="28"/>
          <w:szCs w:val="28"/>
        </w:rPr>
        <w:t xml:space="preserve"> </w:t>
      </w:r>
    </w:p>
    <w:p w:rsidR="00B06B0C" w:rsidRDefault="00B06B0C" w:rsidP="00BB237F">
      <w:pPr>
        <w:spacing w:line="360" w:lineRule="auto"/>
        <w:jc w:val="both"/>
        <w:rPr>
          <w:sz w:val="28"/>
          <w:szCs w:val="28"/>
        </w:rPr>
      </w:pPr>
      <w:r>
        <w:rPr>
          <w:sz w:val="28"/>
          <w:szCs w:val="28"/>
        </w:rPr>
        <w:tab/>
        <w:t>Удержание из сумм начисленной оплаты труда</w:t>
      </w:r>
      <w:r w:rsidR="006475F6">
        <w:rPr>
          <w:sz w:val="28"/>
          <w:szCs w:val="28"/>
        </w:rPr>
        <w:t xml:space="preserve"> списывают с кредита соответствующих счетов в дебет счета 70 «Расчеты с персоналом по оплате труда».</w:t>
      </w:r>
    </w:p>
    <w:p w:rsidR="002D39D2" w:rsidRDefault="002D39D2" w:rsidP="00BB237F">
      <w:pPr>
        <w:spacing w:line="360" w:lineRule="auto"/>
        <w:jc w:val="both"/>
        <w:rPr>
          <w:sz w:val="28"/>
          <w:szCs w:val="28"/>
        </w:rPr>
      </w:pPr>
      <w:r>
        <w:rPr>
          <w:sz w:val="28"/>
          <w:szCs w:val="28"/>
        </w:rPr>
        <w:tab/>
        <w:t>Выдачу сумм заработной платы и пособий оформляют следующей бухгалтерской записью:</w:t>
      </w:r>
    </w:p>
    <w:p w:rsidR="001C7272" w:rsidRDefault="001C7272" w:rsidP="00BB237F">
      <w:pPr>
        <w:spacing w:line="360" w:lineRule="auto"/>
        <w:jc w:val="both"/>
        <w:rPr>
          <w:sz w:val="28"/>
          <w:szCs w:val="28"/>
        </w:rPr>
      </w:pPr>
      <w:r>
        <w:rPr>
          <w:sz w:val="28"/>
          <w:szCs w:val="28"/>
        </w:rPr>
        <w:tab/>
        <w:t>Дебет счета 70 «Расчеты с персоналом по оплате труда»;</w:t>
      </w:r>
    </w:p>
    <w:p w:rsidR="001C7272" w:rsidRDefault="00992869" w:rsidP="00BB237F">
      <w:pPr>
        <w:spacing w:line="360" w:lineRule="auto"/>
        <w:jc w:val="both"/>
        <w:rPr>
          <w:sz w:val="28"/>
          <w:szCs w:val="28"/>
        </w:rPr>
      </w:pPr>
      <w:r>
        <w:rPr>
          <w:sz w:val="28"/>
          <w:szCs w:val="28"/>
        </w:rPr>
        <w:tab/>
        <w:t>Кредит счета 50 «Касса».</w:t>
      </w:r>
    </w:p>
    <w:p w:rsidR="00992869" w:rsidRDefault="00992869" w:rsidP="00BB237F">
      <w:pPr>
        <w:spacing w:line="360" w:lineRule="auto"/>
        <w:jc w:val="both"/>
        <w:rPr>
          <w:sz w:val="28"/>
          <w:szCs w:val="28"/>
        </w:rPr>
      </w:pPr>
      <w:r>
        <w:rPr>
          <w:sz w:val="28"/>
          <w:szCs w:val="28"/>
        </w:rPr>
        <w:tab/>
        <w:t>Не полученная в срок заработная плата оформляется следующей бухгалтерской записью:</w:t>
      </w:r>
    </w:p>
    <w:p w:rsidR="00672949" w:rsidRDefault="00672949" w:rsidP="00BB237F">
      <w:pPr>
        <w:spacing w:line="360" w:lineRule="auto"/>
        <w:jc w:val="both"/>
        <w:rPr>
          <w:sz w:val="28"/>
          <w:szCs w:val="28"/>
        </w:rPr>
      </w:pPr>
      <w:r>
        <w:rPr>
          <w:sz w:val="28"/>
          <w:szCs w:val="28"/>
        </w:rPr>
        <w:tab/>
        <w:t>Дебет счета 70 «Расчеты с персоналом по оплате труда»;</w:t>
      </w:r>
    </w:p>
    <w:p w:rsidR="00CF0882" w:rsidRDefault="00672949" w:rsidP="00BB237F">
      <w:pPr>
        <w:spacing w:line="360" w:lineRule="auto"/>
        <w:jc w:val="both"/>
        <w:rPr>
          <w:sz w:val="28"/>
          <w:szCs w:val="28"/>
        </w:rPr>
      </w:pPr>
      <w:r>
        <w:rPr>
          <w:sz w:val="28"/>
          <w:szCs w:val="28"/>
        </w:rPr>
        <w:tab/>
        <w:t>Кредит счета 76 «Расчеты с разнообразными дебиторами и кредиторами», субсчет «Расчеты по депонированным суммам».</w:t>
      </w:r>
    </w:p>
    <w:p w:rsidR="00811229" w:rsidRDefault="00CF0882" w:rsidP="00BB237F">
      <w:pPr>
        <w:spacing w:line="360" w:lineRule="auto"/>
        <w:jc w:val="both"/>
        <w:rPr>
          <w:sz w:val="28"/>
          <w:szCs w:val="28"/>
        </w:rPr>
      </w:pPr>
      <w:r>
        <w:rPr>
          <w:sz w:val="28"/>
          <w:szCs w:val="28"/>
        </w:rPr>
        <w:tab/>
        <w:t>Остатки не выданной в срок заработной платы</w:t>
      </w:r>
      <w:r w:rsidR="00811229">
        <w:rPr>
          <w:sz w:val="28"/>
          <w:szCs w:val="28"/>
        </w:rPr>
        <w:t xml:space="preserve"> (задепонированных сумм) по истечению трех дней должны быть сданы в банк на расчетный счет. При этом составляют следующую бухгалтерскую запись:</w:t>
      </w:r>
    </w:p>
    <w:p w:rsidR="002B6F60" w:rsidRDefault="002B6F60" w:rsidP="00BB237F">
      <w:pPr>
        <w:spacing w:line="360" w:lineRule="auto"/>
        <w:jc w:val="both"/>
        <w:rPr>
          <w:sz w:val="28"/>
          <w:szCs w:val="28"/>
        </w:rPr>
      </w:pPr>
      <w:r>
        <w:rPr>
          <w:sz w:val="28"/>
          <w:szCs w:val="28"/>
        </w:rPr>
        <w:tab/>
        <w:t>Дебет счета 51 «Расчетные счета»;</w:t>
      </w:r>
    </w:p>
    <w:p w:rsidR="00C73BDC" w:rsidRDefault="00C73BDC" w:rsidP="00BB237F">
      <w:pPr>
        <w:spacing w:line="360" w:lineRule="auto"/>
        <w:jc w:val="both"/>
        <w:rPr>
          <w:sz w:val="28"/>
          <w:szCs w:val="28"/>
        </w:rPr>
      </w:pPr>
      <w:r>
        <w:rPr>
          <w:sz w:val="28"/>
          <w:szCs w:val="28"/>
        </w:rPr>
        <w:tab/>
        <w:t>Кредит счета 50 «Касса».</w:t>
      </w:r>
    </w:p>
    <w:p w:rsidR="00F02B5B" w:rsidRDefault="00F02B5B" w:rsidP="00BB237F">
      <w:pPr>
        <w:spacing w:line="360" w:lineRule="auto"/>
        <w:jc w:val="both"/>
        <w:rPr>
          <w:sz w:val="28"/>
          <w:szCs w:val="28"/>
        </w:rPr>
      </w:pPr>
      <w:r>
        <w:rPr>
          <w:sz w:val="28"/>
          <w:szCs w:val="28"/>
        </w:rPr>
        <w:tab/>
        <w:t>Учет расчетов с депонентами ведут в книге учета депонированной заработной платы, заполняемой по данным реестра невыданной заработной платы.</w:t>
      </w:r>
      <w:r w:rsidR="0037313D">
        <w:rPr>
          <w:sz w:val="28"/>
          <w:szCs w:val="28"/>
        </w:rPr>
        <w:t xml:space="preserve"> Книгу открывают на год. Для каждого депонента в ней отводят отдельную строку, в которой указывают табельный номер депонента, его фамилию, имя, отчество, депонированную сумму и отметки о ее выдаче.</w:t>
      </w:r>
      <w:r w:rsidR="00344737">
        <w:rPr>
          <w:sz w:val="28"/>
          <w:szCs w:val="28"/>
        </w:rPr>
        <w:t xml:space="preserve"> Суммы, оставшиеся на конец года невыплаченными, переносят в новую книгу, открываемую также на год.</w:t>
      </w:r>
    </w:p>
    <w:p w:rsidR="00EB0A3B" w:rsidRDefault="00EB0A3B" w:rsidP="00BB237F">
      <w:pPr>
        <w:spacing w:line="360" w:lineRule="auto"/>
        <w:jc w:val="both"/>
        <w:rPr>
          <w:sz w:val="28"/>
          <w:szCs w:val="28"/>
        </w:rPr>
      </w:pPr>
      <w:r>
        <w:rPr>
          <w:sz w:val="28"/>
          <w:szCs w:val="28"/>
        </w:rPr>
        <w:tab/>
        <w:t>Последующую выплату депонированной заработной платы осуществляют по расходному кассовому ордеру и отражают по дебету счета 76 и кредиту 50 «Касса».</w:t>
      </w:r>
    </w:p>
    <w:p w:rsidR="00377DAB" w:rsidRDefault="00377DAB" w:rsidP="00377DAB">
      <w:pPr>
        <w:spacing w:line="360" w:lineRule="auto"/>
        <w:jc w:val="right"/>
        <w:rPr>
          <w:sz w:val="28"/>
          <w:szCs w:val="28"/>
        </w:rPr>
      </w:pPr>
    </w:p>
    <w:p w:rsidR="0045672C" w:rsidRDefault="0045672C" w:rsidP="00377DAB">
      <w:pPr>
        <w:spacing w:line="360" w:lineRule="auto"/>
        <w:jc w:val="right"/>
        <w:rPr>
          <w:sz w:val="28"/>
          <w:szCs w:val="28"/>
        </w:rPr>
      </w:pPr>
    </w:p>
    <w:p w:rsidR="0045672C" w:rsidRDefault="0045672C" w:rsidP="00377DAB">
      <w:pPr>
        <w:spacing w:line="360" w:lineRule="auto"/>
        <w:jc w:val="right"/>
        <w:rPr>
          <w:sz w:val="28"/>
          <w:szCs w:val="28"/>
        </w:rPr>
      </w:pPr>
      <w:r>
        <w:rPr>
          <w:sz w:val="28"/>
          <w:szCs w:val="28"/>
        </w:rPr>
        <w:t>17</w:t>
      </w:r>
    </w:p>
    <w:p w:rsidR="007302DD" w:rsidRDefault="007302DD" w:rsidP="005B286E">
      <w:pPr>
        <w:spacing w:line="360" w:lineRule="auto"/>
        <w:jc w:val="center"/>
        <w:rPr>
          <w:b/>
          <w:sz w:val="28"/>
          <w:szCs w:val="28"/>
        </w:rPr>
      </w:pPr>
      <w:r w:rsidRPr="005B286E">
        <w:rPr>
          <w:b/>
          <w:sz w:val="28"/>
          <w:szCs w:val="28"/>
        </w:rPr>
        <w:t>1.6 Порядок исчисления пособий по временной нетрудоспособности</w:t>
      </w:r>
    </w:p>
    <w:p w:rsidR="00346AF3" w:rsidRDefault="00346AF3" w:rsidP="005B286E">
      <w:pPr>
        <w:spacing w:line="360" w:lineRule="auto"/>
        <w:jc w:val="center"/>
        <w:rPr>
          <w:b/>
          <w:sz w:val="28"/>
          <w:szCs w:val="28"/>
        </w:rPr>
      </w:pPr>
    </w:p>
    <w:p w:rsidR="00346AF3" w:rsidRDefault="003C56D7" w:rsidP="00346AF3">
      <w:pPr>
        <w:spacing w:line="360" w:lineRule="auto"/>
        <w:jc w:val="both"/>
        <w:rPr>
          <w:sz w:val="28"/>
          <w:szCs w:val="28"/>
        </w:rPr>
      </w:pPr>
      <w:r>
        <w:rPr>
          <w:sz w:val="28"/>
          <w:szCs w:val="28"/>
        </w:rPr>
        <w:tab/>
        <w:t>Согласно статье 183 Трудового кодекса, в случае болезни сотруднику положено пособие по временной нетрудоспособности.</w:t>
      </w:r>
      <w:r w:rsidR="00693C6E">
        <w:rPr>
          <w:sz w:val="28"/>
          <w:szCs w:val="28"/>
        </w:rPr>
        <w:t xml:space="preserve"> Данная выплата начисляется за счет средств Фонда социального страхования РФ. Порядок назначения, расчета и выплаты пособий по временной нетрудоспособности установлен следующими документами:</w:t>
      </w:r>
    </w:p>
    <w:p w:rsidR="00617F02" w:rsidRDefault="00617F02" w:rsidP="00346AF3">
      <w:pPr>
        <w:spacing w:line="360" w:lineRule="auto"/>
        <w:jc w:val="both"/>
        <w:rPr>
          <w:sz w:val="28"/>
          <w:szCs w:val="28"/>
        </w:rPr>
      </w:pPr>
      <w:r>
        <w:rPr>
          <w:sz w:val="28"/>
          <w:szCs w:val="28"/>
        </w:rPr>
        <w:t>- положением о порядке обеспечения пособиями по государственному социальному страхованию, утвержденным постановлением Президиума Всесоюзного Центрального Совета Профессиональных Союзов (далее – ВЦСПС) от 12.11.84 №</w:t>
      </w:r>
      <w:r w:rsidR="00AA69A7">
        <w:rPr>
          <w:sz w:val="28"/>
          <w:szCs w:val="28"/>
        </w:rPr>
        <w:t xml:space="preserve"> 13-6 (в редакции от 15.04.92 г.);</w:t>
      </w:r>
    </w:p>
    <w:p w:rsidR="00C16EA6" w:rsidRDefault="00227FCE" w:rsidP="00346AF3">
      <w:pPr>
        <w:spacing w:line="360" w:lineRule="auto"/>
        <w:jc w:val="both"/>
        <w:rPr>
          <w:sz w:val="28"/>
          <w:szCs w:val="28"/>
        </w:rPr>
      </w:pPr>
      <w:r>
        <w:rPr>
          <w:sz w:val="28"/>
          <w:szCs w:val="28"/>
        </w:rPr>
        <w:t>- основными условиями обеспечения пособиями по государственному социальному страхованию, утвержденными постановлением</w:t>
      </w:r>
      <w:r w:rsidR="00C16EA6">
        <w:rPr>
          <w:sz w:val="28"/>
          <w:szCs w:val="28"/>
        </w:rPr>
        <w:t xml:space="preserve"> Совета Министров СССР и ВЦСПС от 23.02.84 № 191 «О пособиях по государственному социальному страхованию» (в редакции от 14.08.91);</w:t>
      </w:r>
    </w:p>
    <w:p w:rsidR="00AA69A7" w:rsidRDefault="00312C61" w:rsidP="00346AF3">
      <w:pPr>
        <w:spacing w:line="360" w:lineRule="auto"/>
        <w:jc w:val="both"/>
        <w:rPr>
          <w:sz w:val="28"/>
          <w:szCs w:val="28"/>
        </w:rPr>
      </w:pPr>
      <w:r>
        <w:rPr>
          <w:sz w:val="28"/>
          <w:szCs w:val="28"/>
        </w:rPr>
        <w:t>- правилами исчисления непрерывного</w:t>
      </w:r>
      <w:r w:rsidR="00C16EA6">
        <w:rPr>
          <w:sz w:val="28"/>
          <w:szCs w:val="28"/>
        </w:rPr>
        <w:t xml:space="preserve"> </w:t>
      </w:r>
      <w:r w:rsidR="00FF5872">
        <w:rPr>
          <w:sz w:val="28"/>
          <w:szCs w:val="28"/>
        </w:rPr>
        <w:t>трудового стажа рабочих и служащих при назначении пособий по государственному социальному страхованию (утверждены Постановление Совета Министров СССР от 13.04.73 № 252);</w:t>
      </w:r>
    </w:p>
    <w:p w:rsidR="00FF5872" w:rsidRDefault="00D7626F" w:rsidP="00346AF3">
      <w:pPr>
        <w:spacing w:line="360" w:lineRule="auto"/>
        <w:jc w:val="both"/>
        <w:rPr>
          <w:sz w:val="28"/>
          <w:szCs w:val="28"/>
        </w:rPr>
      </w:pPr>
      <w:r>
        <w:rPr>
          <w:sz w:val="28"/>
          <w:szCs w:val="28"/>
        </w:rPr>
        <w:t xml:space="preserve">- письмо Фонда социального страхования РФ от 5 февраля </w:t>
      </w:r>
      <w:smartTag w:uri="urn:schemas-microsoft-com:office:smarttags" w:element="metricconverter">
        <w:smartTagPr>
          <w:attr w:name="ProductID" w:val="2004 г"/>
        </w:smartTagPr>
        <w:r>
          <w:rPr>
            <w:sz w:val="28"/>
            <w:szCs w:val="28"/>
          </w:rPr>
          <w:t>2004 г</w:t>
        </w:r>
      </w:smartTag>
      <w:r>
        <w:rPr>
          <w:sz w:val="28"/>
          <w:szCs w:val="28"/>
        </w:rPr>
        <w:t>. № 02-18/07-773 «О порядке расчета пособий по временной нетрудоспособности, по беременности и родам»;</w:t>
      </w:r>
    </w:p>
    <w:p w:rsidR="00D7626F" w:rsidRDefault="00AA0EF9" w:rsidP="00346AF3">
      <w:pPr>
        <w:spacing w:line="360" w:lineRule="auto"/>
        <w:jc w:val="both"/>
        <w:rPr>
          <w:sz w:val="28"/>
          <w:szCs w:val="28"/>
        </w:rPr>
      </w:pPr>
      <w:r>
        <w:rPr>
          <w:sz w:val="28"/>
          <w:szCs w:val="28"/>
        </w:rPr>
        <w:t xml:space="preserve">- Федеральный закон от 8 декабря </w:t>
      </w:r>
      <w:smartTag w:uri="urn:schemas-microsoft-com:office:smarttags" w:element="metricconverter">
        <w:smartTagPr>
          <w:attr w:name="ProductID" w:val="2003 г"/>
        </w:smartTagPr>
        <w:r>
          <w:rPr>
            <w:sz w:val="28"/>
            <w:szCs w:val="28"/>
          </w:rPr>
          <w:t>2003 г</w:t>
        </w:r>
      </w:smartTag>
      <w:r>
        <w:rPr>
          <w:sz w:val="28"/>
          <w:szCs w:val="28"/>
        </w:rPr>
        <w:t>. № 166-ФЗ «О бюджете Фонда социального страхования Российской Федерации на 2004 год».</w:t>
      </w:r>
    </w:p>
    <w:p w:rsidR="001346C1" w:rsidRDefault="001346C1" w:rsidP="00346AF3">
      <w:pPr>
        <w:spacing w:line="360" w:lineRule="auto"/>
        <w:jc w:val="both"/>
        <w:rPr>
          <w:sz w:val="28"/>
          <w:szCs w:val="28"/>
        </w:rPr>
      </w:pPr>
      <w:r>
        <w:rPr>
          <w:sz w:val="28"/>
          <w:szCs w:val="28"/>
        </w:rPr>
        <w:tab/>
        <w:t>В соответствии с этим Положением выдаются следующие пособия по государственному социальному страхованию:</w:t>
      </w:r>
    </w:p>
    <w:p w:rsidR="00E65761" w:rsidRDefault="003B54F7" w:rsidP="00E65761">
      <w:pPr>
        <w:numPr>
          <w:ilvl w:val="0"/>
          <w:numId w:val="4"/>
        </w:numPr>
        <w:spacing w:line="360" w:lineRule="auto"/>
        <w:jc w:val="both"/>
        <w:rPr>
          <w:sz w:val="28"/>
          <w:szCs w:val="28"/>
        </w:rPr>
      </w:pPr>
      <w:r>
        <w:rPr>
          <w:sz w:val="28"/>
          <w:szCs w:val="28"/>
        </w:rPr>
        <w:t>по временной нетрудоспособности;</w:t>
      </w:r>
    </w:p>
    <w:p w:rsidR="003B54F7" w:rsidRDefault="003B54F7" w:rsidP="00E65761">
      <w:pPr>
        <w:numPr>
          <w:ilvl w:val="0"/>
          <w:numId w:val="4"/>
        </w:numPr>
        <w:spacing w:line="360" w:lineRule="auto"/>
        <w:jc w:val="both"/>
        <w:rPr>
          <w:sz w:val="28"/>
          <w:szCs w:val="28"/>
        </w:rPr>
      </w:pPr>
      <w:r>
        <w:rPr>
          <w:sz w:val="28"/>
          <w:szCs w:val="28"/>
        </w:rPr>
        <w:t>по беременности и родам;</w:t>
      </w:r>
    </w:p>
    <w:p w:rsidR="003B54F7" w:rsidRDefault="003B54F7" w:rsidP="00E65761">
      <w:pPr>
        <w:numPr>
          <w:ilvl w:val="0"/>
          <w:numId w:val="4"/>
        </w:numPr>
        <w:spacing w:line="360" w:lineRule="auto"/>
        <w:jc w:val="both"/>
        <w:rPr>
          <w:sz w:val="28"/>
          <w:szCs w:val="28"/>
        </w:rPr>
      </w:pPr>
      <w:r>
        <w:rPr>
          <w:sz w:val="28"/>
          <w:szCs w:val="28"/>
        </w:rPr>
        <w:t>при рождении ребенка;</w:t>
      </w:r>
    </w:p>
    <w:p w:rsidR="003B54F7" w:rsidRDefault="003B54F7" w:rsidP="00B77E55">
      <w:pPr>
        <w:numPr>
          <w:ilvl w:val="0"/>
          <w:numId w:val="4"/>
        </w:numPr>
        <w:spacing w:line="360" w:lineRule="auto"/>
        <w:jc w:val="both"/>
        <w:rPr>
          <w:sz w:val="28"/>
          <w:szCs w:val="28"/>
        </w:rPr>
      </w:pPr>
      <w:r>
        <w:rPr>
          <w:sz w:val="28"/>
          <w:szCs w:val="28"/>
        </w:rPr>
        <w:t>на погребение.</w:t>
      </w:r>
    </w:p>
    <w:p w:rsidR="00072C43" w:rsidRDefault="00FA432C" w:rsidP="00FA432C">
      <w:pPr>
        <w:spacing w:line="360" w:lineRule="auto"/>
        <w:ind w:firstLine="709"/>
        <w:jc w:val="both"/>
        <w:rPr>
          <w:sz w:val="28"/>
          <w:szCs w:val="28"/>
        </w:rPr>
      </w:pPr>
      <w:r>
        <w:rPr>
          <w:sz w:val="28"/>
          <w:szCs w:val="28"/>
        </w:rPr>
        <w:t xml:space="preserve">Выплата </w:t>
      </w:r>
      <w:r w:rsidR="00CC7170">
        <w:rPr>
          <w:sz w:val="28"/>
          <w:szCs w:val="28"/>
        </w:rPr>
        <w:t xml:space="preserve">пособий по временной нетрудоспособности осуществляется </w:t>
      </w:r>
      <w:r w:rsidR="00803027">
        <w:rPr>
          <w:sz w:val="28"/>
          <w:szCs w:val="28"/>
        </w:rPr>
        <w:t xml:space="preserve"> через работодателей. </w:t>
      </w:r>
    </w:p>
    <w:p w:rsidR="00803027" w:rsidRDefault="00803027" w:rsidP="00803027">
      <w:pPr>
        <w:spacing w:line="360" w:lineRule="auto"/>
        <w:ind w:firstLine="709"/>
        <w:jc w:val="right"/>
        <w:rPr>
          <w:sz w:val="28"/>
          <w:szCs w:val="28"/>
        </w:rPr>
      </w:pPr>
      <w:r>
        <w:rPr>
          <w:sz w:val="28"/>
          <w:szCs w:val="28"/>
        </w:rPr>
        <w:t>1</w:t>
      </w:r>
      <w:r w:rsidR="00D25216">
        <w:rPr>
          <w:sz w:val="28"/>
          <w:szCs w:val="28"/>
        </w:rPr>
        <w:t>8</w:t>
      </w:r>
    </w:p>
    <w:p w:rsidR="00092467" w:rsidRDefault="00FB7C89" w:rsidP="00092467">
      <w:pPr>
        <w:spacing w:line="360" w:lineRule="auto"/>
        <w:jc w:val="both"/>
        <w:rPr>
          <w:sz w:val="28"/>
          <w:szCs w:val="28"/>
        </w:rPr>
      </w:pPr>
      <w:r>
        <w:rPr>
          <w:sz w:val="28"/>
          <w:szCs w:val="28"/>
        </w:rPr>
        <w:tab/>
        <w:t>Основанием для назначения пособия по временной нетрудоспособности является выданный в установленном порядке больничный лист (листок нетрудоспособности).</w:t>
      </w:r>
    </w:p>
    <w:p w:rsidR="008477F4" w:rsidRDefault="008477F4" w:rsidP="00092467">
      <w:pPr>
        <w:spacing w:line="360" w:lineRule="auto"/>
        <w:jc w:val="both"/>
        <w:rPr>
          <w:sz w:val="28"/>
          <w:szCs w:val="28"/>
        </w:rPr>
      </w:pPr>
      <w:r>
        <w:rPr>
          <w:sz w:val="28"/>
          <w:szCs w:val="28"/>
        </w:rPr>
        <w:tab/>
        <w:t>При начислении пособия по временной нетрудоспособно</w:t>
      </w:r>
      <w:r w:rsidR="0066791D">
        <w:rPr>
          <w:sz w:val="28"/>
          <w:szCs w:val="28"/>
        </w:rPr>
        <w:t>сти в бухгалтерском учете делается проводка:</w:t>
      </w:r>
    </w:p>
    <w:p w:rsidR="0066791D" w:rsidRDefault="0066791D" w:rsidP="00092467">
      <w:pPr>
        <w:spacing w:line="360" w:lineRule="auto"/>
        <w:jc w:val="both"/>
        <w:rPr>
          <w:sz w:val="28"/>
          <w:szCs w:val="28"/>
        </w:rPr>
      </w:pPr>
      <w:r>
        <w:rPr>
          <w:sz w:val="28"/>
          <w:szCs w:val="28"/>
        </w:rPr>
        <w:tab/>
        <w:t>Дебет 69 субсчет «Расчеты по социальному страхованию»</w:t>
      </w:r>
    </w:p>
    <w:p w:rsidR="0066791D" w:rsidRDefault="0066791D" w:rsidP="00092467">
      <w:pPr>
        <w:spacing w:line="360" w:lineRule="auto"/>
        <w:jc w:val="both"/>
        <w:rPr>
          <w:sz w:val="28"/>
          <w:szCs w:val="28"/>
        </w:rPr>
      </w:pPr>
      <w:r>
        <w:rPr>
          <w:sz w:val="28"/>
          <w:szCs w:val="28"/>
        </w:rPr>
        <w:tab/>
        <w:t>Кредит 70 – начислено пособие по временной нетрудоспособности.</w:t>
      </w:r>
    </w:p>
    <w:p w:rsidR="0066791D" w:rsidRDefault="00D16907" w:rsidP="00092467">
      <w:pPr>
        <w:spacing w:line="360" w:lineRule="auto"/>
        <w:jc w:val="both"/>
        <w:rPr>
          <w:sz w:val="28"/>
          <w:szCs w:val="28"/>
        </w:rPr>
      </w:pPr>
      <w:r>
        <w:rPr>
          <w:sz w:val="28"/>
          <w:szCs w:val="28"/>
        </w:rPr>
        <w:tab/>
        <w:t>Выплата пособия отражается проводкой:</w:t>
      </w:r>
    </w:p>
    <w:p w:rsidR="00D16907" w:rsidRDefault="00A0075F" w:rsidP="00092467">
      <w:pPr>
        <w:spacing w:line="360" w:lineRule="auto"/>
        <w:jc w:val="both"/>
        <w:rPr>
          <w:sz w:val="28"/>
          <w:szCs w:val="28"/>
        </w:rPr>
      </w:pPr>
      <w:r>
        <w:rPr>
          <w:sz w:val="28"/>
          <w:szCs w:val="28"/>
        </w:rPr>
        <w:tab/>
        <w:t>Дебет 70 кредит 50 – выплачено пособие о временной нетрудоспособности.</w:t>
      </w:r>
    </w:p>
    <w:p w:rsidR="00071BC4" w:rsidRDefault="00071BC4" w:rsidP="00092467">
      <w:pPr>
        <w:spacing w:line="360" w:lineRule="auto"/>
        <w:jc w:val="both"/>
        <w:rPr>
          <w:sz w:val="28"/>
          <w:szCs w:val="28"/>
        </w:rPr>
      </w:pPr>
      <w:r>
        <w:rPr>
          <w:sz w:val="28"/>
          <w:szCs w:val="28"/>
        </w:rPr>
        <w:tab/>
        <w:t>С 1 января 2004 года вступил в силу Федеральный закон от 8 декабря 2003г. № 166-ФЗ «О</w:t>
      </w:r>
      <w:r w:rsidR="008D0BD7">
        <w:rPr>
          <w:sz w:val="28"/>
          <w:szCs w:val="28"/>
        </w:rPr>
        <w:t xml:space="preserve"> бюджете Фонда социального страхования РФ на 2004 год», который изменил</w:t>
      </w:r>
      <w:r w:rsidR="009E5E38">
        <w:rPr>
          <w:sz w:val="28"/>
          <w:szCs w:val="28"/>
        </w:rPr>
        <w:t xml:space="preserve"> порядок больничных, а также пособий по беременности и родам. Можно выделить следующие нововведения:</w:t>
      </w:r>
    </w:p>
    <w:p w:rsidR="009E5E38" w:rsidRDefault="00771CEE" w:rsidP="00092467">
      <w:pPr>
        <w:spacing w:line="360" w:lineRule="auto"/>
        <w:jc w:val="both"/>
        <w:rPr>
          <w:sz w:val="28"/>
          <w:szCs w:val="28"/>
        </w:rPr>
      </w:pPr>
      <w:r>
        <w:rPr>
          <w:sz w:val="28"/>
          <w:szCs w:val="28"/>
        </w:rPr>
        <w:tab/>
        <w:t xml:space="preserve">С 01.01.2004 г. </w:t>
      </w:r>
      <w:r w:rsidR="006627A9">
        <w:rPr>
          <w:sz w:val="28"/>
          <w:szCs w:val="28"/>
        </w:rPr>
        <w:t>пособия</w:t>
      </w:r>
      <w:r>
        <w:rPr>
          <w:sz w:val="28"/>
          <w:szCs w:val="28"/>
        </w:rPr>
        <w:t xml:space="preserve"> исчисляются исходя</w:t>
      </w:r>
      <w:r w:rsidR="006C684C">
        <w:rPr>
          <w:sz w:val="28"/>
          <w:szCs w:val="28"/>
        </w:rPr>
        <w:t xml:space="preserve"> из среднего заработка за 12 календарных месяцев, пред</w:t>
      </w:r>
      <w:r w:rsidR="009B58F7">
        <w:rPr>
          <w:sz w:val="28"/>
          <w:szCs w:val="28"/>
        </w:rPr>
        <w:t>шествующих месяцу, в котором человек заболел.</w:t>
      </w:r>
    </w:p>
    <w:p w:rsidR="006627A9" w:rsidRDefault="006627A9" w:rsidP="00092467">
      <w:pPr>
        <w:spacing w:line="360" w:lineRule="auto"/>
        <w:jc w:val="both"/>
        <w:rPr>
          <w:sz w:val="28"/>
          <w:szCs w:val="28"/>
        </w:rPr>
      </w:pPr>
      <w:r>
        <w:rPr>
          <w:sz w:val="28"/>
          <w:szCs w:val="28"/>
        </w:rPr>
        <w:tab/>
        <w:t xml:space="preserve">С 01.01.2004 г. сотрудник, </w:t>
      </w:r>
      <w:r w:rsidR="00592CBA">
        <w:rPr>
          <w:sz w:val="28"/>
          <w:szCs w:val="28"/>
        </w:rPr>
        <w:t>который за последние 12 календарных месяцев, может рассчитывать лишь на пособие, которое не превышает МРОТ за каждый полный календарный месяц. Законом № 166-ФЗ не установлен минимальный размер пособия.</w:t>
      </w:r>
    </w:p>
    <w:p w:rsidR="00E04DD5" w:rsidRDefault="00E04DD5" w:rsidP="00092467">
      <w:pPr>
        <w:spacing w:line="360" w:lineRule="auto"/>
        <w:jc w:val="both"/>
        <w:rPr>
          <w:sz w:val="28"/>
          <w:szCs w:val="28"/>
        </w:rPr>
      </w:pPr>
      <w:r>
        <w:rPr>
          <w:sz w:val="28"/>
          <w:szCs w:val="28"/>
        </w:rPr>
        <w:tab/>
        <w:t>Сумма пособия по временной нетрудоспособности рассчитывается по следующему алгоритму:</w:t>
      </w:r>
    </w:p>
    <w:p w:rsidR="008076A7" w:rsidRDefault="008076A7" w:rsidP="00092467">
      <w:pPr>
        <w:spacing w:line="360" w:lineRule="auto"/>
        <w:jc w:val="both"/>
        <w:rPr>
          <w:sz w:val="28"/>
          <w:szCs w:val="28"/>
        </w:rPr>
      </w:pPr>
      <w:r>
        <w:rPr>
          <w:sz w:val="28"/>
          <w:szCs w:val="28"/>
        </w:rPr>
        <w:t>1. Определяется право работника на получение пособия, исходя из среднего заработка (в пределах максимального размера пособия) или пособие не должно превышать минимального размера оплаты труда за полный календарный месяц.</w:t>
      </w:r>
    </w:p>
    <w:p w:rsidR="00B61521" w:rsidRDefault="00B61521" w:rsidP="00092467">
      <w:pPr>
        <w:spacing w:line="360" w:lineRule="auto"/>
        <w:jc w:val="both"/>
        <w:rPr>
          <w:sz w:val="28"/>
          <w:szCs w:val="28"/>
        </w:rPr>
      </w:pPr>
      <w:r>
        <w:rPr>
          <w:sz w:val="28"/>
          <w:szCs w:val="28"/>
        </w:rPr>
        <w:t xml:space="preserve">2. </w:t>
      </w:r>
      <w:r w:rsidR="00336E1D">
        <w:rPr>
          <w:sz w:val="28"/>
          <w:szCs w:val="28"/>
        </w:rPr>
        <w:t>Определяется фактический заработок в расчетном периоде и фактическое время, в течение которого он был получен.</w:t>
      </w:r>
    </w:p>
    <w:p w:rsidR="00336E1D" w:rsidRDefault="00C01583" w:rsidP="00092467">
      <w:pPr>
        <w:spacing w:line="360" w:lineRule="auto"/>
        <w:jc w:val="both"/>
        <w:rPr>
          <w:sz w:val="28"/>
          <w:szCs w:val="28"/>
        </w:rPr>
      </w:pPr>
      <w:r>
        <w:rPr>
          <w:sz w:val="28"/>
          <w:szCs w:val="28"/>
        </w:rPr>
        <w:t>3. Расчет среднего дневного (СДЗ) или часового заработка (СЧЗ):</w:t>
      </w:r>
    </w:p>
    <w:p w:rsidR="00C01583" w:rsidRDefault="0050028A" w:rsidP="00092467">
      <w:pPr>
        <w:spacing w:line="360" w:lineRule="auto"/>
        <w:jc w:val="both"/>
        <w:rPr>
          <w:sz w:val="28"/>
          <w:szCs w:val="28"/>
        </w:rPr>
      </w:pPr>
      <w:r>
        <w:rPr>
          <w:sz w:val="28"/>
          <w:szCs w:val="28"/>
        </w:rPr>
        <w:t xml:space="preserve">СДЗ = </w:t>
      </w:r>
      <w:r w:rsidR="006A2D50" w:rsidRPr="001A01CA">
        <w:rPr>
          <w:position w:val="-30"/>
          <w:sz w:val="28"/>
          <w:szCs w:val="28"/>
        </w:rPr>
        <w:object w:dxaOrig="6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3.75pt" o:ole="">
            <v:imagedata r:id="rId7" o:title=""/>
          </v:shape>
          <o:OLEObject Type="Embed" ProgID="Equation.3" ShapeID="_x0000_i1025" DrawAspect="Content" ObjectID="_1469541266" r:id="rId8"/>
        </w:object>
      </w:r>
      <w:r w:rsidR="001A01CA">
        <w:rPr>
          <w:sz w:val="28"/>
          <w:szCs w:val="28"/>
        </w:rPr>
        <w:t>;</w:t>
      </w:r>
    </w:p>
    <w:p w:rsidR="001A01CA" w:rsidRDefault="006A2D50" w:rsidP="00092467">
      <w:pPr>
        <w:spacing w:line="360" w:lineRule="auto"/>
        <w:jc w:val="both"/>
        <w:rPr>
          <w:sz w:val="28"/>
          <w:szCs w:val="28"/>
        </w:rPr>
      </w:pPr>
      <w:r>
        <w:rPr>
          <w:sz w:val="28"/>
          <w:szCs w:val="28"/>
        </w:rPr>
        <w:t xml:space="preserve">СЧЗ = </w:t>
      </w:r>
      <w:r w:rsidR="00E2544A" w:rsidRPr="006A2D50">
        <w:rPr>
          <w:position w:val="-30"/>
          <w:sz w:val="28"/>
          <w:szCs w:val="28"/>
        </w:rPr>
        <w:object w:dxaOrig="5860" w:dyaOrig="680">
          <v:shape id="_x0000_i1026" type="#_x0000_t75" style="width:293.25pt;height:33.75pt" o:ole="">
            <v:imagedata r:id="rId9" o:title=""/>
          </v:shape>
          <o:OLEObject Type="Embed" ProgID="Equation.3" ShapeID="_x0000_i1026" DrawAspect="Content" ObjectID="_1469541267" r:id="rId10"/>
        </w:object>
      </w:r>
      <w:r>
        <w:rPr>
          <w:sz w:val="28"/>
          <w:szCs w:val="28"/>
        </w:rPr>
        <w:t>;</w:t>
      </w:r>
    </w:p>
    <w:p w:rsidR="006153B1" w:rsidRDefault="006153B1" w:rsidP="00092467">
      <w:pPr>
        <w:spacing w:line="360" w:lineRule="auto"/>
        <w:jc w:val="both"/>
        <w:rPr>
          <w:sz w:val="28"/>
          <w:szCs w:val="28"/>
        </w:rPr>
      </w:pPr>
    </w:p>
    <w:p w:rsidR="006153B1" w:rsidRDefault="006153B1" w:rsidP="006153B1">
      <w:pPr>
        <w:spacing w:line="360" w:lineRule="auto"/>
        <w:jc w:val="right"/>
        <w:rPr>
          <w:sz w:val="28"/>
          <w:szCs w:val="28"/>
        </w:rPr>
      </w:pPr>
      <w:r>
        <w:rPr>
          <w:sz w:val="28"/>
          <w:szCs w:val="28"/>
        </w:rPr>
        <w:t>1</w:t>
      </w:r>
      <w:r w:rsidR="00C56E0C">
        <w:rPr>
          <w:sz w:val="28"/>
          <w:szCs w:val="28"/>
        </w:rPr>
        <w:t>9</w:t>
      </w:r>
    </w:p>
    <w:p w:rsidR="00E2544A" w:rsidRDefault="00E2544A" w:rsidP="00092467">
      <w:pPr>
        <w:spacing w:line="360" w:lineRule="auto"/>
        <w:jc w:val="both"/>
        <w:rPr>
          <w:sz w:val="28"/>
          <w:szCs w:val="28"/>
        </w:rPr>
      </w:pPr>
      <w:r>
        <w:rPr>
          <w:sz w:val="28"/>
          <w:szCs w:val="28"/>
        </w:rPr>
        <w:t>4. Определение размера пособия. Величина размера дневного пособия (РДП) зависит от продолжительности непрерывного трудового стажа:</w:t>
      </w:r>
    </w:p>
    <w:p w:rsidR="00FD3F18" w:rsidRDefault="00FD3F18" w:rsidP="00092467">
      <w:pPr>
        <w:spacing w:line="360" w:lineRule="auto"/>
        <w:jc w:val="both"/>
        <w:rPr>
          <w:sz w:val="28"/>
          <w:szCs w:val="28"/>
        </w:rPr>
      </w:pPr>
      <w:r>
        <w:rPr>
          <w:sz w:val="28"/>
          <w:szCs w:val="28"/>
        </w:rPr>
        <w:t xml:space="preserve">Размер дневного пособия = </w:t>
      </w:r>
      <w:r w:rsidR="00F423D4" w:rsidRPr="00FD3F18">
        <w:rPr>
          <w:position w:val="-30"/>
          <w:sz w:val="28"/>
          <w:szCs w:val="28"/>
        </w:rPr>
        <w:object w:dxaOrig="5420" w:dyaOrig="680">
          <v:shape id="_x0000_i1027" type="#_x0000_t75" style="width:270.75pt;height:33.75pt" o:ole="">
            <v:imagedata r:id="rId11" o:title=""/>
          </v:shape>
          <o:OLEObject Type="Embed" ProgID="Equation.3" ShapeID="_x0000_i1027" DrawAspect="Content" ObjectID="_1469541268" r:id="rId12"/>
        </w:object>
      </w:r>
      <w:r w:rsidR="00131E23">
        <w:rPr>
          <w:sz w:val="28"/>
          <w:szCs w:val="28"/>
        </w:rPr>
        <w:t>,</w:t>
      </w:r>
      <w:r>
        <w:rPr>
          <w:sz w:val="28"/>
          <w:szCs w:val="28"/>
        </w:rPr>
        <w:t xml:space="preserve"> учитывающий непрерывный трудовой стаж.</w:t>
      </w:r>
    </w:p>
    <w:p w:rsidR="00FD3F18" w:rsidRDefault="00FC051C" w:rsidP="00092467">
      <w:pPr>
        <w:spacing w:line="360" w:lineRule="auto"/>
        <w:jc w:val="both"/>
        <w:rPr>
          <w:sz w:val="28"/>
          <w:szCs w:val="28"/>
        </w:rPr>
      </w:pPr>
      <w:r>
        <w:rPr>
          <w:sz w:val="28"/>
          <w:szCs w:val="28"/>
        </w:rPr>
        <w:t xml:space="preserve">5. </w:t>
      </w:r>
      <w:r w:rsidR="00F423D4">
        <w:rPr>
          <w:sz w:val="28"/>
          <w:szCs w:val="28"/>
        </w:rPr>
        <w:t>Расчет максимальной величины дневного (часового) пособия. Дневное (часовое) пособие не должно превышать его максимально возможной величины:</w:t>
      </w:r>
    </w:p>
    <w:p w:rsidR="003D6DF4" w:rsidRDefault="003D6DF4" w:rsidP="00092467">
      <w:pPr>
        <w:spacing w:line="360" w:lineRule="auto"/>
        <w:jc w:val="both"/>
        <w:rPr>
          <w:sz w:val="28"/>
          <w:szCs w:val="28"/>
        </w:rPr>
      </w:pPr>
      <w:r>
        <w:rPr>
          <w:sz w:val="28"/>
          <w:szCs w:val="28"/>
        </w:rPr>
        <w:t xml:space="preserve">Максималь. </w:t>
      </w:r>
      <w:r w:rsidR="00802774">
        <w:rPr>
          <w:sz w:val="28"/>
          <w:szCs w:val="28"/>
        </w:rPr>
        <w:t>величина</w:t>
      </w:r>
      <w:r>
        <w:rPr>
          <w:sz w:val="28"/>
          <w:szCs w:val="28"/>
        </w:rPr>
        <w:t xml:space="preserve"> дневного (часового) пособия = </w:t>
      </w:r>
      <w:r w:rsidR="00C85280">
        <w:rPr>
          <w:sz w:val="28"/>
          <w:szCs w:val="28"/>
        </w:rPr>
        <w:t>=</w:t>
      </w:r>
      <w:r w:rsidR="005E4808" w:rsidRPr="003D6DF4">
        <w:rPr>
          <w:position w:val="-30"/>
          <w:sz w:val="28"/>
          <w:szCs w:val="28"/>
        </w:rPr>
        <w:object w:dxaOrig="8680" w:dyaOrig="680">
          <v:shape id="_x0000_i1028" type="#_x0000_t75" style="width:434.25pt;height:33.75pt" o:ole="">
            <v:imagedata r:id="rId13" o:title=""/>
          </v:shape>
          <o:OLEObject Type="Embed" ProgID="Equation.3" ShapeID="_x0000_i1028" DrawAspect="Content" ObjectID="_1469541269" r:id="rId14"/>
        </w:object>
      </w:r>
    </w:p>
    <w:p w:rsidR="005E4808" w:rsidRDefault="005E4808" w:rsidP="00092467">
      <w:pPr>
        <w:spacing w:line="360" w:lineRule="auto"/>
        <w:jc w:val="both"/>
        <w:rPr>
          <w:sz w:val="28"/>
          <w:szCs w:val="28"/>
        </w:rPr>
      </w:pPr>
      <w:r>
        <w:rPr>
          <w:sz w:val="28"/>
          <w:szCs w:val="28"/>
        </w:rPr>
        <w:t>6. Определение суммы пособия:</w:t>
      </w:r>
    </w:p>
    <w:p w:rsidR="005E4808" w:rsidRDefault="005E4808" w:rsidP="005E4808">
      <w:pPr>
        <w:jc w:val="both"/>
        <w:rPr>
          <w:sz w:val="28"/>
          <w:szCs w:val="28"/>
        </w:rPr>
      </w:pPr>
      <w:r>
        <w:rPr>
          <w:sz w:val="28"/>
          <w:szCs w:val="28"/>
        </w:rPr>
        <w:t>Сумма           =  Размер           Количество</w:t>
      </w:r>
    </w:p>
    <w:p w:rsidR="005E4808" w:rsidRDefault="005E4808" w:rsidP="005E4808">
      <w:pPr>
        <w:jc w:val="both"/>
        <w:rPr>
          <w:sz w:val="28"/>
          <w:szCs w:val="28"/>
        </w:rPr>
      </w:pPr>
      <w:r>
        <w:rPr>
          <w:sz w:val="28"/>
          <w:szCs w:val="28"/>
        </w:rPr>
        <w:t>пособия (П)      дневного  х   дней</w:t>
      </w:r>
    </w:p>
    <w:p w:rsidR="005E4808" w:rsidRDefault="005E4808" w:rsidP="005E4808">
      <w:pPr>
        <w:jc w:val="both"/>
        <w:rPr>
          <w:sz w:val="28"/>
          <w:szCs w:val="28"/>
        </w:rPr>
      </w:pPr>
      <w:r>
        <w:rPr>
          <w:sz w:val="28"/>
          <w:szCs w:val="28"/>
        </w:rPr>
        <w:t xml:space="preserve">                          пособия         болезни</w:t>
      </w:r>
    </w:p>
    <w:p w:rsidR="00BF1285" w:rsidRDefault="00BF1285" w:rsidP="005E4808">
      <w:pPr>
        <w:jc w:val="both"/>
        <w:rPr>
          <w:sz w:val="28"/>
          <w:szCs w:val="28"/>
        </w:rPr>
      </w:pPr>
    </w:p>
    <w:p w:rsidR="00BF1285" w:rsidRDefault="00BF1285" w:rsidP="005E4808">
      <w:pPr>
        <w:jc w:val="both"/>
        <w:rPr>
          <w:sz w:val="28"/>
          <w:szCs w:val="28"/>
        </w:rPr>
      </w:pPr>
      <w:r>
        <w:rPr>
          <w:sz w:val="28"/>
          <w:szCs w:val="28"/>
        </w:rPr>
        <w:t>Размер пособия зависит от стажа.</w:t>
      </w:r>
    </w:p>
    <w:p w:rsidR="00D81BDD" w:rsidRDefault="00D81BDD" w:rsidP="005E4808">
      <w:pPr>
        <w:jc w:val="both"/>
        <w:rPr>
          <w:sz w:val="28"/>
          <w:szCs w:val="28"/>
        </w:rPr>
      </w:pPr>
    </w:p>
    <w:p w:rsidR="00D81BDD" w:rsidRDefault="00D81BDD" w:rsidP="00D81BDD">
      <w:pPr>
        <w:jc w:val="center"/>
        <w:rPr>
          <w:b/>
          <w:sz w:val="28"/>
          <w:szCs w:val="28"/>
        </w:rPr>
      </w:pPr>
      <w:r w:rsidRPr="00D81BDD">
        <w:rPr>
          <w:b/>
          <w:sz w:val="28"/>
          <w:szCs w:val="28"/>
        </w:rPr>
        <w:t>1.7 Учет удержаний из заработной платы</w:t>
      </w:r>
    </w:p>
    <w:p w:rsidR="002A1715" w:rsidRDefault="002A1715" w:rsidP="00D81BDD">
      <w:pPr>
        <w:jc w:val="center"/>
        <w:rPr>
          <w:b/>
          <w:sz w:val="28"/>
          <w:szCs w:val="28"/>
        </w:rPr>
      </w:pPr>
    </w:p>
    <w:p w:rsidR="002A1715" w:rsidRDefault="002A1715" w:rsidP="001D58F8">
      <w:pPr>
        <w:spacing w:line="360" w:lineRule="auto"/>
        <w:jc w:val="both"/>
        <w:rPr>
          <w:sz w:val="28"/>
          <w:szCs w:val="28"/>
        </w:rPr>
      </w:pPr>
      <w:r>
        <w:rPr>
          <w:b/>
          <w:sz w:val="28"/>
          <w:szCs w:val="28"/>
        </w:rPr>
        <w:tab/>
      </w:r>
      <w:r w:rsidRPr="001D58F8">
        <w:rPr>
          <w:sz w:val="28"/>
          <w:szCs w:val="28"/>
        </w:rPr>
        <w:t xml:space="preserve">Из </w:t>
      </w:r>
      <w:r w:rsidR="001D58F8">
        <w:rPr>
          <w:sz w:val="28"/>
          <w:szCs w:val="28"/>
        </w:rPr>
        <w:t>начисленной работникам организации заработной платы, оплаты труда по трудовым договорам</w:t>
      </w:r>
      <w:r w:rsidR="00A47737">
        <w:rPr>
          <w:sz w:val="28"/>
          <w:szCs w:val="28"/>
        </w:rPr>
        <w:t>, договорам подряда и по совместительству производят различные удержания, которые можно разделить на три группы: обязательные удержания</w:t>
      </w:r>
      <w:r w:rsidR="008B1101">
        <w:rPr>
          <w:sz w:val="28"/>
          <w:szCs w:val="28"/>
        </w:rPr>
        <w:t>, удержания по инициативе организации, удержания по инициативе члена трудового коллектива.</w:t>
      </w:r>
    </w:p>
    <w:p w:rsidR="00953583" w:rsidRDefault="00953583" w:rsidP="001D58F8">
      <w:pPr>
        <w:spacing w:line="360" w:lineRule="auto"/>
        <w:jc w:val="both"/>
        <w:rPr>
          <w:sz w:val="28"/>
          <w:szCs w:val="28"/>
        </w:rPr>
      </w:pPr>
      <w:r>
        <w:rPr>
          <w:sz w:val="28"/>
          <w:szCs w:val="28"/>
        </w:rPr>
        <w:tab/>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8C5EDB" w:rsidRDefault="008C5EDB" w:rsidP="001D58F8">
      <w:pPr>
        <w:spacing w:line="360" w:lineRule="auto"/>
        <w:jc w:val="both"/>
        <w:rPr>
          <w:sz w:val="28"/>
          <w:szCs w:val="28"/>
        </w:rPr>
      </w:pPr>
      <w:r>
        <w:rPr>
          <w:sz w:val="28"/>
          <w:szCs w:val="28"/>
        </w:rPr>
        <w:tab/>
        <w:t>По инициативе организации через бухгалтерию из заработной платы работников могут быть произведены следующие удержания:</w:t>
      </w:r>
      <w:r w:rsidR="00C70FD6">
        <w:rPr>
          <w:sz w:val="28"/>
          <w:szCs w:val="28"/>
        </w:rPr>
        <w:t xml:space="preserve"> долг за работником; ранее выданные плановый аванс и выплаты, </w:t>
      </w:r>
      <w:r w:rsidR="00A91E99">
        <w:rPr>
          <w:sz w:val="28"/>
          <w:szCs w:val="28"/>
        </w:rPr>
        <w:t xml:space="preserve">сделанные в межрасчетный период; в погашение задолженности по подотчетным </w:t>
      </w:r>
      <w:r w:rsidR="00044983">
        <w:rPr>
          <w:sz w:val="28"/>
          <w:szCs w:val="28"/>
        </w:rPr>
        <w:t>суммам; за ущерб нанесенный</w:t>
      </w:r>
      <w:r w:rsidR="00044983">
        <w:rPr>
          <w:sz w:val="28"/>
          <w:szCs w:val="28"/>
        </w:rPr>
        <w:tab/>
        <w:t xml:space="preserve"> производству; за порчу, недостачу или утерю материальных ценностей, за брак; </w:t>
      </w:r>
      <w:r w:rsidR="00EC3870">
        <w:rPr>
          <w:sz w:val="28"/>
          <w:szCs w:val="28"/>
        </w:rPr>
        <w:t>за товары, купленные в кредит и т.д.</w:t>
      </w:r>
    </w:p>
    <w:p w:rsidR="00013F49" w:rsidRDefault="0085584B" w:rsidP="001D58F8">
      <w:pPr>
        <w:spacing w:line="360" w:lineRule="auto"/>
        <w:jc w:val="both"/>
        <w:rPr>
          <w:sz w:val="28"/>
          <w:szCs w:val="28"/>
        </w:rPr>
      </w:pPr>
      <w:r>
        <w:rPr>
          <w:sz w:val="28"/>
          <w:szCs w:val="28"/>
        </w:rPr>
        <w:tab/>
      </w:r>
    </w:p>
    <w:p w:rsidR="00013F49" w:rsidRDefault="00013F49" w:rsidP="001D58F8">
      <w:pPr>
        <w:spacing w:line="360" w:lineRule="auto"/>
        <w:jc w:val="both"/>
        <w:rPr>
          <w:sz w:val="28"/>
          <w:szCs w:val="28"/>
        </w:rPr>
      </w:pPr>
    </w:p>
    <w:p w:rsidR="00013F49" w:rsidRDefault="00013F49" w:rsidP="00013F49">
      <w:pPr>
        <w:spacing w:line="360" w:lineRule="auto"/>
        <w:jc w:val="right"/>
        <w:rPr>
          <w:sz w:val="28"/>
          <w:szCs w:val="28"/>
        </w:rPr>
      </w:pPr>
      <w:r>
        <w:rPr>
          <w:sz w:val="28"/>
          <w:szCs w:val="28"/>
        </w:rPr>
        <w:t>20</w:t>
      </w:r>
    </w:p>
    <w:p w:rsidR="0085584B" w:rsidRDefault="0085584B" w:rsidP="00013F49">
      <w:pPr>
        <w:spacing w:line="360" w:lineRule="auto"/>
        <w:ind w:firstLine="708"/>
        <w:jc w:val="both"/>
        <w:rPr>
          <w:sz w:val="28"/>
          <w:szCs w:val="28"/>
        </w:rPr>
      </w:pPr>
      <w:r>
        <w:rPr>
          <w:sz w:val="28"/>
          <w:szCs w:val="28"/>
        </w:rPr>
        <w:t>Удержания по инициативе члена трудового коллектива: удержания профсоюзных взносов; удержания в пользу физических или юридических лиц на основании письменного заявления работника.</w:t>
      </w:r>
    </w:p>
    <w:p w:rsidR="00A675C1" w:rsidRDefault="00A675C1" w:rsidP="00013F49">
      <w:pPr>
        <w:spacing w:line="360" w:lineRule="auto"/>
        <w:ind w:firstLine="708"/>
        <w:jc w:val="both"/>
        <w:rPr>
          <w:sz w:val="28"/>
          <w:szCs w:val="28"/>
        </w:rPr>
      </w:pPr>
    </w:p>
    <w:p w:rsidR="00A675C1" w:rsidRDefault="00A675C1" w:rsidP="00A675C1">
      <w:pPr>
        <w:spacing w:line="360" w:lineRule="auto"/>
        <w:ind w:firstLine="708"/>
        <w:jc w:val="right"/>
        <w:rPr>
          <w:sz w:val="28"/>
          <w:szCs w:val="28"/>
        </w:rPr>
      </w:pPr>
      <w:r>
        <w:rPr>
          <w:sz w:val="28"/>
          <w:szCs w:val="28"/>
        </w:rPr>
        <w:t>Таблица 1.</w:t>
      </w:r>
      <w:r w:rsidR="00EB6C3C">
        <w:rPr>
          <w:sz w:val="28"/>
          <w:szCs w:val="28"/>
        </w:rPr>
        <w:t>2</w:t>
      </w:r>
    </w:p>
    <w:p w:rsidR="003F4AD9" w:rsidRDefault="003F4AD9" w:rsidP="003F4AD9">
      <w:pPr>
        <w:spacing w:line="360" w:lineRule="auto"/>
        <w:ind w:firstLine="708"/>
        <w:jc w:val="center"/>
        <w:rPr>
          <w:b/>
          <w:sz w:val="28"/>
          <w:szCs w:val="28"/>
        </w:rPr>
      </w:pPr>
      <w:r w:rsidRPr="003F4AD9">
        <w:rPr>
          <w:b/>
          <w:sz w:val="28"/>
          <w:szCs w:val="28"/>
        </w:rPr>
        <w:t>Схема учетных записей по расчетам с персоналом по удержаниям из заработной платы</w:t>
      </w:r>
    </w:p>
    <w:tbl>
      <w:tblPr>
        <w:tblStyle w:val="a3"/>
        <w:tblW w:w="10244" w:type="dxa"/>
        <w:tblLayout w:type="fixed"/>
        <w:tblLook w:val="01E0" w:firstRow="1" w:lastRow="1" w:firstColumn="1" w:lastColumn="1" w:noHBand="0" w:noVBand="0"/>
      </w:tblPr>
      <w:tblGrid>
        <w:gridCol w:w="540"/>
        <w:gridCol w:w="3514"/>
        <w:gridCol w:w="3434"/>
        <w:gridCol w:w="56"/>
        <w:gridCol w:w="1260"/>
        <w:gridCol w:w="1440"/>
      </w:tblGrid>
      <w:tr w:rsidR="0025534C">
        <w:tc>
          <w:tcPr>
            <w:tcW w:w="540" w:type="dxa"/>
            <w:vMerge w:val="restart"/>
          </w:tcPr>
          <w:p w:rsidR="0025534C" w:rsidRPr="00BE41D5" w:rsidRDefault="0025534C" w:rsidP="00D9483A">
            <w:r w:rsidRPr="00BE41D5">
              <w:t>№ п/п</w:t>
            </w:r>
          </w:p>
        </w:tc>
        <w:tc>
          <w:tcPr>
            <w:tcW w:w="3514" w:type="dxa"/>
            <w:vMerge w:val="restart"/>
            <w:vAlign w:val="center"/>
          </w:tcPr>
          <w:p w:rsidR="0025534C" w:rsidRPr="00BE41D5" w:rsidRDefault="0025534C" w:rsidP="00D9483A">
            <w:pPr>
              <w:jc w:val="center"/>
            </w:pPr>
            <w:r w:rsidRPr="00BE41D5">
              <w:t>Содержание операции</w:t>
            </w:r>
          </w:p>
        </w:tc>
        <w:tc>
          <w:tcPr>
            <w:tcW w:w="3490" w:type="dxa"/>
            <w:gridSpan w:val="2"/>
            <w:vMerge w:val="restart"/>
            <w:vAlign w:val="center"/>
          </w:tcPr>
          <w:p w:rsidR="0025534C" w:rsidRPr="006773F6" w:rsidRDefault="0025534C" w:rsidP="00D9483A">
            <w:pPr>
              <w:jc w:val="center"/>
            </w:pPr>
            <w:r w:rsidRPr="006773F6">
              <w:t>Документы</w:t>
            </w:r>
          </w:p>
        </w:tc>
        <w:tc>
          <w:tcPr>
            <w:tcW w:w="2700" w:type="dxa"/>
            <w:gridSpan w:val="2"/>
            <w:vAlign w:val="center"/>
          </w:tcPr>
          <w:p w:rsidR="0025534C" w:rsidRPr="006773F6" w:rsidRDefault="0025534C" w:rsidP="00D9483A">
            <w:pPr>
              <w:jc w:val="center"/>
            </w:pPr>
            <w:r w:rsidRPr="006773F6">
              <w:t>Корреспондирующие счета</w:t>
            </w:r>
          </w:p>
        </w:tc>
      </w:tr>
      <w:tr w:rsidR="0025534C">
        <w:tc>
          <w:tcPr>
            <w:tcW w:w="540" w:type="dxa"/>
            <w:vMerge/>
          </w:tcPr>
          <w:p w:rsidR="0025534C" w:rsidRPr="00BE41D5" w:rsidRDefault="0025534C" w:rsidP="00D9483A">
            <w:pPr>
              <w:rPr>
                <w:b/>
              </w:rPr>
            </w:pPr>
          </w:p>
        </w:tc>
        <w:tc>
          <w:tcPr>
            <w:tcW w:w="3514" w:type="dxa"/>
            <w:vMerge/>
          </w:tcPr>
          <w:p w:rsidR="0025534C" w:rsidRPr="00BE41D5" w:rsidRDefault="0025534C" w:rsidP="00D9483A">
            <w:pPr>
              <w:rPr>
                <w:b/>
              </w:rPr>
            </w:pPr>
          </w:p>
        </w:tc>
        <w:tc>
          <w:tcPr>
            <w:tcW w:w="3490" w:type="dxa"/>
            <w:gridSpan w:val="2"/>
            <w:vMerge/>
          </w:tcPr>
          <w:p w:rsidR="0025534C" w:rsidRPr="00BE41D5" w:rsidRDefault="0025534C" w:rsidP="00D9483A">
            <w:pPr>
              <w:rPr>
                <w:b/>
              </w:rPr>
            </w:pPr>
          </w:p>
        </w:tc>
        <w:tc>
          <w:tcPr>
            <w:tcW w:w="1260" w:type="dxa"/>
            <w:vAlign w:val="center"/>
          </w:tcPr>
          <w:p w:rsidR="0025534C" w:rsidRPr="0025534C" w:rsidRDefault="0025534C" w:rsidP="00D9483A">
            <w:pPr>
              <w:jc w:val="center"/>
            </w:pPr>
            <w:r w:rsidRPr="0025534C">
              <w:t>Дебет</w:t>
            </w:r>
          </w:p>
        </w:tc>
        <w:tc>
          <w:tcPr>
            <w:tcW w:w="1440" w:type="dxa"/>
            <w:vAlign w:val="center"/>
          </w:tcPr>
          <w:p w:rsidR="0025534C" w:rsidRPr="0025534C" w:rsidRDefault="0025534C" w:rsidP="00D9483A">
            <w:pPr>
              <w:jc w:val="center"/>
            </w:pPr>
            <w:r w:rsidRPr="0025534C">
              <w:t>Кредит</w:t>
            </w:r>
          </w:p>
        </w:tc>
      </w:tr>
      <w:tr w:rsidR="0025534C">
        <w:tc>
          <w:tcPr>
            <w:tcW w:w="10244" w:type="dxa"/>
            <w:gridSpan w:val="6"/>
            <w:vAlign w:val="center"/>
          </w:tcPr>
          <w:p w:rsidR="0025534C" w:rsidRPr="00BE41D5" w:rsidRDefault="0025534C" w:rsidP="00D9483A">
            <w:pPr>
              <w:jc w:val="center"/>
              <w:rPr>
                <w:b/>
              </w:rPr>
            </w:pPr>
            <w:r>
              <w:rPr>
                <w:b/>
              </w:rPr>
              <w:t>Расчет обязательных удержаний из начисленных сумм работников</w:t>
            </w:r>
          </w:p>
        </w:tc>
      </w:tr>
      <w:tr w:rsidR="003F4AD9">
        <w:tc>
          <w:tcPr>
            <w:tcW w:w="540" w:type="dxa"/>
          </w:tcPr>
          <w:p w:rsidR="003F4AD9" w:rsidRPr="00D9506F" w:rsidRDefault="00D9506F" w:rsidP="00D9483A">
            <w:r w:rsidRPr="00D9506F">
              <w:t>1</w:t>
            </w:r>
          </w:p>
        </w:tc>
        <w:tc>
          <w:tcPr>
            <w:tcW w:w="3514" w:type="dxa"/>
          </w:tcPr>
          <w:p w:rsidR="003F4AD9" w:rsidRPr="00D9506F" w:rsidRDefault="00D9506F" w:rsidP="00D9483A">
            <w:r>
              <w:t>Удержания налога на доходы физических лиц</w:t>
            </w:r>
          </w:p>
        </w:tc>
        <w:tc>
          <w:tcPr>
            <w:tcW w:w="3434" w:type="dxa"/>
          </w:tcPr>
          <w:p w:rsidR="00630091" w:rsidRDefault="0040118B" w:rsidP="00D9483A">
            <w:r>
              <w:t xml:space="preserve">Расчетная ведомость, налоговая карточка </w:t>
            </w:r>
          </w:p>
          <w:p w:rsidR="003F4AD9" w:rsidRPr="00D9506F" w:rsidRDefault="0040118B" w:rsidP="00D9483A">
            <w:r>
              <w:t>(форма 1-НДФЛ)</w:t>
            </w:r>
          </w:p>
        </w:tc>
        <w:tc>
          <w:tcPr>
            <w:tcW w:w="1316" w:type="dxa"/>
            <w:gridSpan w:val="2"/>
            <w:vAlign w:val="center"/>
          </w:tcPr>
          <w:p w:rsidR="003F4AD9" w:rsidRPr="00D9506F" w:rsidRDefault="006C3F02" w:rsidP="006C3F02">
            <w:pPr>
              <w:jc w:val="center"/>
            </w:pPr>
            <w:r>
              <w:t>70</w:t>
            </w:r>
          </w:p>
        </w:tc>
        <w:tc>
          <w:tcPr>
            <w:tcW w:w="1440" w:type="dxa"/>
            <w:vAlign w:val="center"/>
          </w:tcPr>
          <w:p w:rsidR="003F4AD9" w:rsidRPr="00D9506F" w:rsidRDefault="006C3F02" w:rsidP="006C3F02">
            <w:pPr>
              <w:jc w:val="center"/>
            </w:pPr>
            <w:r>
              <w:t>68</w:t>
            </w:r>
          </w:p>
        </w:tc>
      </w:tr>
      <w:tr w:rsidR="003F4AD9">
        <w:tc>
          <w:tcPr>
            <w:tcW w:w="540" w:type="dxa"/>
          </w:tcPr>
          <w:p w:rsidR="003F4AD9" w:rsidRPr="00D9506F" w:rsidRDefault="00CB0D0B" w:rsidP="00D9483A">
            <w:r>
              <w:t>2</w:t>
            </w:r>
          </w:p>
        </w:tc>
        <w:tc>
          <w:tcPr>
            <w:tcW w:w="3514" w:type="dxa"/>
          </w:tcPr>
          <w:p w:rsidR="003F4AD9" w:rsidRPr="00D9506F" w:rsidRDefault="00CB0D0B" w:rsidP="00D9483A">
            <w:r>
              <w:t>Удержания по исполнительным листам</w:t>
            </w:r>
          </w:p>
        </w:tc>
        <w:tc>
          <w:tcPr>
            <w:tcW w:w="3434" w:type="dxa"/>
          </w:tcPr>
          <w:p w:rsidR="003F4AD9" w:rsidRPr="00D9506F" w:rsidRDefault="00CB0D0B" w:rsidP="00D9483A">
            <w:r>
              <w:t>Исполнительный лист или личное заявление ответчика об удержании суммы</w:t>
            </w:r>
          </w:p>
        </w:tc>
        <w:tc>
          <w:tcPr>
            <w:tcW w:w="1316" w:type="dxa"/>
            <w:gridSpan w:val="2"/>
            <w:vAlign w:val="center"/>
          </w:tcPr>
          <w:p w:rsidR="003F4AD9" w:rsidRPr="00D9506F" w:rsidRDefault="00CB0D0B" w:rsidP="006C3F02">
            <w:pPr>
              <w:jc w:val="center"/>
            </w:pPr>
            <w:r>
              <w:t>70</w:t>
            </w:r>
          </w:p>
        </w:tc>
        <w:tc>
          <w:tcPr>
            <w:tcW w:w="1440" w:type="dxa"/>
            <w:vAlign w:val="center"/>
          </w:tcPr>
          <w:p w:rsidR="003F4AD9" w:rsidRPr="00D9506F" w:rsidRDefault="00CB0D0B" w:rsidP="006C3F02">
            <w:pPr>
              <w:jc w:val="center"/>
            </w:pPr>
            <w:r>
              <w:t>76</w:t>
            </w:r>
          </w:p>
        </w:tc>
      </w:tr>
      <w:tr w:rsidR="00721F51">
        <w:tc>
          <w:tcPr>
            <w:tcW w:w="10244" w:type="dxa"/>
            <w:gridSpan w:val="6"/>
          </w:tcPr>
          <w:p w:rsidR="00721F51" w:rsidRPr="00721F51" w:rsidRDefault="00721F51" w:rsidP="006C3F02">
            <w:pPr>
              <w:jc w:val="center"/>
              <w:rPr>
                <w:b/>
              </w:rPr>
            </w:pPr>
            <w:r w:rsidRPr="00721F51">
              <w:rPr>
                <w:b/>
              </w:rPr>
              <w:t>Расчет удержаний по инициативе администрации из начисленных сумм работников</w:t>
            </w:r>
          </w:p>
        </w:tc>
      </w:tr>
      <w:tr w:rsidR="003F4AD9">
        <w:tc>
          <w:tcPr>
            <w:tcW w:w="540" w:type="dxa"/>
          </w:tcPr>
          <w:p w:rsidR="003F4AD9" w:rsidRPr="00D9506F" w:rsidRDefault="00917E8A" w:rsidP="00D9483A">
            <w:r>
              <w:t>1</w:t>
            </w:r>
          </w:p>
        </w:tc>
        <w:tc>
          <w:tcPr>
            <w:tcW w:w="3514" w:type="dxa"/>
          </w:tcPr>
          <w:p w:rsidR="003F4AD9" w:rsidRPr="00D9506F" w:rsidRDefault="00917E8A" w:rsidP="00D9483A">
            <w:r>
              <w:t>Удержание неиспользованных авансовых сумм</w:t>
            </w:r>
          </w:p>
        </w:tc>
        <w:tc>
          <w:tcPr>
            <w:tcW w:w="3434" w:type="dxa"/>
          </w:tcPr>
          <w:p w:rsidR="003F4AD9" w:rsidRPr="00D9506F" w:rsidRDefault="00917E8A" w:rsidP="00D9483A">
            <w:r>
              <w:t>Авансовый отчет, бухгалтерская справка</w:t>
            </w:r>
          </w:p>
        </w:tc>
        <w:tc>
          <w:tcPr>
            <w:tcW w:w="1316" w:type="dxa"/>
            <w:gridSpan w:val="2"/>
            <w:vAlign w:val="center"/>
          </w:tcPr>
          <w:p w:rsidR="003F4AD9" w:rsidRPr="00D9506F" w:rsidRDefault="00917E8A" w:rsidP="006C3F02">
            <w:pPr>
              <w:jc w:val="center"/>
            </w:pPr>
            <w:r>
              <w:t>70</w:t>
            </w:r>
          </w:p>
        </w:tc>
        <w:tc>
          <w:tcPr>
            <w:tcW w:w="1440" w:type="dxa"/>
            <w:vAlign w:val="center"/>
          </w:tcPr>
          <w:p w:rsidR="003F4AD9" w:rsidRPr="00D9506F" w:rsidRDefault="00917E8A" w:rsidP="006C3F02">
            <w:pPr>
              <w:jc w:val="center"/>
            </w:pPr>
            <w:r>
              <w:t>71</w:t>
            </w:r>
          </w:p>
        </w:tc>
      </w:tr>
      <w:tr w:rsidR="003F4AD9">
        <w:tc>
          <w:tcPr>
            <w:tcW w:w="540" w:type="dxa"/>
          </w:tcPr>
          <w:p w:rsidR="003F4AD9" w:rsidRPr="00A6234F" w:rsidRDefault="00A6234F" w:rsidP="00D9483A">
            <w:r w:rsidRPr="00A6234F">
              <w:t>2</w:t>
            </w:r>
          </w:p>
        </w:tc>
        <w:tc>
          <w:tcPr>
            <w:tcW w:w="3514" w:type="dxa"/>
          </w:tcPr>
          <w:p w:rsidR="003F4AD9" w:rsidRPr="00A6234F" w:rsidRDefault="00A6234F" w:rsidP="00D9483A">
            <w:r w:rsidRPr="00A6234F">
              <w:t>Удержания за допущенный брак</w:t>
            </w:r>
          </w:p>
        </w:tc>
        <w:tc>
          <w:tcPr>
            <w:tcW w:w="3434" w:type="dxa"/>
          </w:tcPr>
          <w:p w:rsidR="003F4AD9" w:rsidRPr="00A6234F" w:rsidRDefault="00A6234F" w:rsidP="00D9483A">
            <w:r w:rsidRPr="00A6234F">
              <w:t>Акт о производственном браке, наряд на исправление брака, распоряжение о взыскании</w:t>
            </w:r>
          </w:p>
        </w:tc>
        <w:tc>
          <w:tcPr>
            <w:tcW w:w="1316" w:type="dxa"/>
            <w:gridSpan w:val="2"/>
            <w:vAlign w:val="center"/>
          </w:tcPr>
          <w:p w:rsidR="003F4AD9" w:rsidRPr="00A6234F" w:rsidRDefault="00A6234F" w:rsidP="006C3F02">
            <w:pPr>
              <w:jc w:val="center"/>
            </w:pPr>
            <w:r w:rsidRPr="00A6234F">
              <w:t>70</w:t>
            </w:r>
          </w:p>
        </w:tc>
        <w:tc>
          <w:tcPr>
            <w:tcW w:w="1440" w:type="dxa"/>
            <w:vAlign w:val="center"/>
          </w:tcPr>
          <w:p w:rsidR="003F4AD9" w:rsidRPr="00A6234F" w:rsidRDefault="00A6234F" w:rsidP="006C3F02">
            <w:pPr>
              <w:jc w:val="center"/>
            </w:pPr>
            <w:r w:rsidRPr="00A6234F">
              <w:t>73</w:t>
            </w:r>
          </w:p>
        </w:tc>
      </w:tr>
      <w:tr w:rsidR="003F4AD9">
        <w:tc>
          <w:tcPr>
            <w:tcW w:w="540" w:type="dxa"/>
          </w:tcPr>
          <w:p w:rsidR="003F4AD9" w:rsidRPr="00A6234F" w:rsidRDefault="00AE4416" w:rsidP="00D9483A">
            <w:r>
              <w:t>3</w:t>
            </w:r>
          </w:p>
        </w:tc>
        <w:tc>
          <w:tcPr>
            <w:tcW w:w="3514" w:type="dxa"/>
          </w:tcPr>
          <w:p w:rsidR="003F4AD9" w:rsidRPr="00A6234F" w:rsidRDefault="00AE4416" w:rsidP="00D9483A">
            <w:r>
              <w:t>Удержания за причиненный материальный ущерб</w:t>
            </w:r>
          </w:p>
        </w:tc>
        <w:tc>
          <w:tcPr>
            <w:tcW w:w="3434" w:type="dxa"/>
          </w:tcPr>
          <w:p w:rsidR="003F4AD9" w:rsidRPr="00A6234F" w:rsidRDefault="00AE4416" w:rsidP="00D9483A">
            <w:r>
              <w:t>Договор о материальной ответственности, заявление работника о согласии удержания за ущерб, распоряжение о взыскании, выписка из решения суда</w:t>
            </w:r>
          </w:p>
        </w:tc>
        <w:tc>
          <w:tcPr>
            <w:tcW w:w="1316" w:type="dxa"/>
            <w:gridSpan w:val="2"/>
            <w:vAlign w:val="center"/>
          </w:tcPr>
          <w:p w:rsidR="003F4AD9" w:rsidRPr="00A6234F" w:rsidRDefault="00AE4416" w:rsidP="006C3F02">
            <w:pPr>
              <w:jc w:val="center"/>
            </w:pPr>
            <w:r>
              <w:t>70</w:t>
            </w:r>
          </w:p>
        </w:tc>
        <w:tc>
          <w:tcPr>
            <w:tcW w:w="1440" w:type="dxa"/>
            <w:vAlign w:val="center"/>
          </w:tcPr>
          <w:p w:rsidR="003F4AD9" w:rsidRPr="00A6234F" w:rsidRDefault="00AE4416" w:rsidP="006C3F02">
            <w:pPr>
              <w:jc w:val="center"/>
            </w:pPr>
            <w:r>
              <w:t>73</w:t>
            </w:r>
          </w:p>
        </w:tc>
      </w:tr>
      <w:tr w:rsidR="003F4AD9">
        <w:tc>
          <w:tcPr>
            <w:tcW w:w="540" w:type="dxa"/>
          </w:tcPr>
          <w:p w:rsidR="003F4AD9" w:rsidRPr="00A6234F" w:rsidRDefault="00BB468D" w:rsidP="00D9483A">
            <w:r>
              <w:t>4</w:t>
            </w:r>
          </w:p>
        </w:tc>
        <w:tc>
          <w:tcPr>
            <w:tcW w:w="3514" w:type="dxa"/>
          </w:tcPr>
          <w:p w:rsidR="003F4AD9" w:rsidRPr="00A6234F" w:rsidRDefault="00BB468D" w:rsidP="00D9483A">
            <w:r>
              <w:t>Удержания за форменную одежду</w:t>
            </w:r>
          </w:p>
        </w:tc>
        <w:tc>
          <w:tcPr>
            <w:tcW w:w="3434" w:type="dxa"/>
          </w:tcPr>
          <w:p w:rsidR="003F4AD9" w:rsidRPr="00A6234F" w:rsidRDefault="00BB468D" w:rsidP="00D9483A">
            <w:r>
              <w:t>Карточка учета выдачи форменной одежды</w:t>
            </w:r>
          </w:p>
        </w:tc>
        <w:tc>
          <w:tcPr>
            <w:tcW w:w="1316" w:type="dxa"/>
            <w:gridSpan w:val="2"/>
            <w:vAlign w:val="center"/>
          </w:tcPr>
          <w:p w:rsidR="003F4AD9" w:rsidRPr="00A6234F" w:rsidRDefault="00BB468D" w:rsidP="006C3F02">
            <w:pPr>
              <w:jc w:val="center"/>
            </w:pPr>
            <w:r>
              <w:t>70</w:t>
            </w:r>
          </w:p>
        </w:tc>
        <w:tc>
          <w:tcPr>
            <w:tcW w:w="1440" w:type="dxa"/>
            <w:vAlign w:val="center"/>
          </w:tcPr>
          <w:p w:rsidR="003F4AD9" w:rsidRPr="00A6234F" w:rsidRDefault="00BB468D" w:rsidP="006C3F02">
            <w:pPr>
              <w:jc w:val="center"/>
            </w:pPr>
            <w:r>
              <w:t>73</w:t>
            </w:r>
          </w:p>
        </w:tc>
      </w:tr>
      <w:tr w:rsidR="003F4AD9">
        <w:tc>
          <w:tcPr>
            <w:tcW w:w="540" w:type="dxa"/>
          </w:tcPr>
          <w:p w:rsidR="003F4AD9" w:rsidRPr="00A6234F" w:rsidRDefault="00BB468D" w:rsidP="00D9483A">
            <w:r>
              <w:t>5</w:t>
            </w:r>
          </w:p>
        </w:tc>
        <w:tc>
          <w:tcPr>
            <w:tcW w:w="3514" w:type="dxa"/>
          </w:tcPr>
          <w:p w:rsidR="003F4AD9" w:rsidRPr="00A6234F" w:rsidRDefault="00D14443" w:rsidP="00D9483A">
            <w:r>
              <w:t>Удержания за товар, проданный в кредит</w:t>
            </w:r>
          </w:p>
        </w:tc>
        <w:tc>
          <w:tcPr>
            <w:tcW w:w="3434" w:type="dxa"/>
          </w:tcPr>
          <w:p w:rsidR="003F4AD9" w:rsidRPr="00A6234F" w:rsidRDefault="00D14443" w:rsidP="00D9483A">
            <w:r>
              <w:t>Поручение-обязательство из магазина</w:t>
            </w:r>
          </w:p>
        </w:tc>
        <w:tc>
          <w:tcPr>
            <w:tcW w:w="1316" w:type="dxa"/>
            <w:gridSpan w:val="2"/>
            <w:vAlign w:val="center"/>
          </w:tcPr>
          <w:p w:rsidR="003F4AD9" w:rsidRPr="00A6234F" w:rsidRDefault="00D14443" w:rsidP="006C3F02">
            <w:pPr>
              <w:jc w:val="center"/>
            </w:pPr>
            <w:r>
              <w:t>70</w:t>
            </w:r>
          </w:p>
        </w:tc>
        <w:tc>
          <w:tcPr>
            <w:tcW w:w="1440" w:type="dxa"/>
            <w:vAlign w:val="center"/>
          </w:tcPr>
          <w:p w:rsidR="003F4AD9" w:rsidRPr="00A6234F" w:rsidRDefault="00D14443" w:rsidP="006C3F02">
            <w:pPr>
              <w:jc w:val="center"/>
            </w:pPr>
            <w:r>
              <w:t>73</w:t>
            </w:r>
          </w:p>
        </w:tc>
      </w:tr>
      <w:tr w:rsidR="003F4AD9">
        <w:tc>
          <w:tcPr>
            <w:tcW w:w="540" w:type="dxa"/>
          </w:tcPr>
          <w:p w:rsidR="003F4AD9" w:rsidRPr="00A6234F" w:rsidRDefault="00D14443" w:rsidP="00D9483A">
            <w:r>
              <w:t>6</w:t>
            </w:r>
          </w:p>
        </w:tc>
        <w:tc>
          <w:tcPr>
            <w:tcW w:w="3514" w:type="dxa"/>
          </w:tcPr>
          <w:p w:rsidR="003F4AD9" w:rsidRPr="00A6234F" w:rsidRDefault="00097238" w:rsidP="00D9483A">
            <w:r>
              <w:t>Удержание излишне выплаченной заработной платы</w:t>
            </w:r>
          </w:p>
        </w:tc>
        <w:tc>
          <w:tcPr>
            <w:tcW w:w="3434" w:type="dxa"/>
          </w:tcPr>
          <w:p w:rsidR="003F4AD9" w:rsidRPr="00A6234F" w:rsidRDefault="00097238" w:rsidP="00D9483A">
            <w:r>
              <w:t>Распоряжение об удержании</w:t>
            </w:r>
          </w:p>
        </w:tc>
        <w:tc>
          <w:tcPr>
            <w:tcW w:w="1316" w:type="dxa"/>
            <w:gridSpan w:val="2"/>
            <w:vAlign w:val="center"/>
          </w:tcPr>
          <w:p w:rsidR="003F4AD9" w:rsidRPr="00A6234F" w:rsidRDefault="00097238" w:rsidP="006C3F02">
            <w:pPr>
              <w:jc w:val="center"/>
            </w:pPr>
            <w:r>
              <w:t>70</w:t>
            </w:r>
          </w:p>
        </w:tc>
        <w:tc>
          <w:tcPr>
            <w:tcW w:w="1440" w:type="dxa"/>
            <w:vAlign w:val="center"/>
          </w:tcPr>
          <w:p w:rsidR="003F4AD9" w:rsidRPr="00A6234F" w:rsidRDefault="00097238" w:rsidP="006C3F02">
            <w:pPr>
              <w:jc w:val="center"/>
            </w:pPr>
            <w:r>
              <w:t>73</w:t>
            </w:r>
          </w:p>
        </w:tc>
      </w:tr>
      <w:tr w:rsidR="003F4AD9">
        <w:tc>
          <w:tcPr>
            <w:tcW w:w="540" w:type="dxa"/>
          </w:tcPr>
          <w:p w:rsidR="003F4AD9" w:rsidRPr="00A6234F" w:rsidRDefault="00097238" w:rsidP="00D9483A">
            <w:r>
              <w:t>7</w:t>
            </w:r>
          </w:p>
        </w:tc>
        <w:tc>
          <w:tcPr>
            <w:tcW w:w="3514" w:type="dxa"/>
          </w:tcPr>
          <w:p w:rsidR="003F4AD9" w:rsidRPr="00A6234F" w:rsidRDefault="00097238" w:rsidP="00D9483A">
            <w:r>
              <w:t>Удержание займов и ссуд</w:t>
            </w:r>
          </w:p>
        </w:tc>
        <w:tc>
          <w:tcPr>
            <w:tcW w:w="3434" w:type="dxa"/>
          </w:tcPr>
          <w:p w:rsidR="003F4AD9" w:rsidRPr="00A6234F" w:rsidRDefault="00097238" w:rsidP="00D9483A">
            <w:r>
              <w:t>Договор займа, ссуды</w:t>
            </w:r>
          </w:p>
        </w:tc>
        <w:tc>
          <w:tcPr>
            <w:tcW w:w="1316" w:type="dxa"/>
            <w:gridSpan w:val="2"/>
            <w:vAlign w:val="center"/>
          </w:tcPr>
          <w:p w:rsidR="003F4AD9" w:rsidRPr="00A6234F" w:rsidRDefault="00097238" w:rsidP="006C3F02">
            <w:pPr>
              <w:jc w:val="center"/>
            </w:pPr>
            <w:r>
              <w:t>70</w:t>
            </w:r>
          </w:p>
        </w:tc>
        <w:tc>
          <w:tcPr>
            <w:tcW w:w="1440" w:type="dxa"/>
            <w:vAlign w:val="center"/>
          </w:tcPr>
          <w:p w:rsidR="003F4AD9" w:rsidRPr="00A6234F" w:rsidRDefault="00097238" w:rsidP="006C3F02">
            <w:pPr>
              <w:jc w:val="center"/>
            </w:pPr>
            <w:r>
              <w:t>73</w:t>
            </w:r>
          </w:p>
        </w:tc>
      </w:tr>
      <w:tr w:rsidR="001E43CC">
        <w:tc>
          <w:tcPr>
            <w:tcW w:w="540" w:type="dxa"/>
          </w:tcPr>
          <w:p w:rsidR="001E43CC" w:rsidRPr="00A6234F" w:rsidRDefault="00A5514F" w:rsidP="00D9483A">
            <w:r>
              <w:t>8</w:t>
            </w:r>
          </w:p>
        </w:tc>
        <w:tc>
          <w:tcPr>
            <w:tcW w:w="3514" w:type="dxa"/>
          </w:tcPr>
          <w:p w:rsidR="001E43CC" w:rsidRPr="00A6234F" w:rsidRDefault="00A5514F" w:rsidP="00D9483A">
            <w:r>
              <w:t>Удержание по договорам добровольного страхования</w:t>
            </w:r>
          </w:p>
        </w:tc>
        <w:tc>
          <w:tcPr>
            <w:tcW w:w="3434" w:type="dxa"/>
          </w:tcPr>
          <w:p w:rsidR="001E43CC" w:rsidRPr="00A6234F" w:rsidRDefault="00A5514F" w:rsidP="00D9483A">
            <w:r>
              <w:t>Личное заявление застрахованного</w:t>
            </w:r>
          </w:p>
        </w:tc>
        <w:tc>
          <w:tcPr>
            <w:tcW w:w="1316" w:type="dxa"/>
            <w:gridSpan w:val="2"/>
            <w:vAlign w:val="center"/>
          </w:tcPr>
          <w:p w:rsidR="001E43CC" w:rsidRPr="00A6234F" w:rsidRDefault="00A5514F" w:rsidP="006C3F02">
            <w:pPr>
              <w:jc w:val="center"/>
            </w:pPr>
            <w:r>
              <w:t>70</w:t>
            </w:r>
          </w:p>
        </w:tc>
        <w:tc>
          <w:tcPr>
            <w:tcW w:w="1440" w:type="dxa"/>
            <w:vAlign w:val="center"/>
          </w:tcPr>
          <w:p w:rsidR="001E43CC" w:rsidRPr="00A6234F" w:rsidRDefault="001E43CC" w:rsidP="006C3F02">
            <w:pPr>
              <w:jc w:val="center"/>
            </w:pPr>
          </w:p>
        </w:tc>
      </w:tr>
      <w:tr w:rsidR="003F4AD9">
        <w:tc>
          <w:tcPr>
            <w:tcW w:w="540" w:type="dxa"/>
          </w:tcPr>
          <w:p w:rsidR="003F4AD9" w:rsidRPr="00A6234F" w:rsidRDefault="00A5514F" w:rsidP="00D9483A">
            <w:r>
              <w:t>9</w:t>
            </w:r>
          </w:p>
        </w:tc>
        <w:tc>
          <w:tcPr>
            <w:tcW w:w="3514" w:type="dxa"/>
          </w:tcPr>
          <w:p w:rsidR="003F4AD9" w:rsidRPr="00A6234F" w:rsidRDefault="00A5514F" w:rsidP="00D9483A">
            <w:r>
              <w:t>Удержание на благотворительные цели</w:t>
            </w:r>
          </w:p>
        </w:tc>
        <w:tc>
          <w:tcPr>
            <w:tcW w:w="3434" w:type="dxa"/>
          </w:tcPr>
          <w:p w:rsidR="003F4AD9" w:rsidRPr="00A6234F" w:rsidRDefault="00A5514F" w:rsidP="00D9483A">
            <w:r>
              <w:t>Личное  заявление работника</w:t>
            </w:r>
          </w:p>
        </w:tc>
        <w:tc>
          <w:tcPr>
            <w:tcW w:w="1316" w:type="dxa"/>
            <w:gridSpan w:val="2"/>
            <w:vAlign w:val="center"/>
          </w:tcPr>
          <w:p w:rsidR="003F4AD9" w:rsidRPr="00A6234F" w:rsidRDefault="00A5514F" w:rsidP="006C3F02">
            <w:pPr>
              <w:jc w:val="center"/>
            </w:pPr>
            <w:r>
              <w:t>70</w:t>
            </w:r>
          </w:p>
        </w:tc>
        <w:tc>
          <w:tcPr>
            <w:tcW w:w="1440" w:type="dxa"/>
            <w:vAlign w:val="center"/>
          </w:tcPr>
          <w:p w:rsidR="003F4AD9" w:rsidRPr="00A6234F" w:rsidRDefault="00A5514F" w:rsidP="006C3F02">
            <w:pPr>
              <w:jc w:val="center"/>
            </w:pPr>
            <w:r>
              <w:t>76</w:t>
            </w:r>
          </w:p>
        </w:tc>
      </w:tr>
    </w:tbl>
    <w:p w:rsidR="00FB14E6" w:rsidRDefault="00FB14E6" w:rsidP="00FB14E6">
      <w:pPr>
        <w:spacing w:line="360" w:lineRule="auto"/>
        <w:jc w:val="both"/>
        <w:rPr>
          <w:sz w:val="28"/>
          <w:szCs w:val="28"/>
        </w:rPr>
      </w:pPr>
      <w:r>
        <w:rPr>
          <w:sz w:val="28"/>
          <w:szCs w:val="28"/>
        </w:rPr>
        <w:tab/>
        <w:t xml:space="preserve">В соответствии со второй частью Налогового кодекса (6) с 1 января </w:t>
      </w:r>
      <w:smartTag w:uri="urn:schemas-microsoft-com:office:smarttags" w:element="metricconverter">
        <w:smartTagPr>
          <w:attr w:name="ProductID" w:val="2001 г"/>
        </w:smartTagPr>
        <w:r>
          <w:rPr>
            <w:sz w:val="28"/>
            <w:szCs w:val="28"/>
          </w:rPr>
          <w:t>2001 г</w:t>
        </w:r>
      </w:smartTag>
      <w:r>
        <w:rPr>
          <w:sz w:val="28"/>
          <w:szCs w:val="28"/>
        </w:rPr>
        <w:t>. подоходный налог заменен на доходы с физических лиц.</w:t>
      </w:r>
    </w:p>
    <w:p w:rsidR="00FB14E6" w:rsidRDefault="00FB14E6" w:rsidP="00FB14E6">
      <w:pPr>
        <w:spacing w:line="360" w:lineRule="auto"/>
        <w:jc w:val="both"/>
        <w:rPr>
          <w:sz w:val="28"/>
          <w:szCs w:val="28"/>
        </w:rPr>
      </w:pPr>
      <w:r>
        <w:rPr>
          <w:sz w:val="28"/>
          <w:szCs w:val="28"/>
        </w:rPr>
        <w:tab/>
        <w:t xml:space="preserve">Налогоплательщиками налога на доходы с физических лиц признаются физические лица, являющиеся налоговыми резидентами Российской Федерации, а </w:t>
      </w:r>
    </w:p>
    <w:p w:rsidR="00FB14E6" w:rsidRDefault="00FB14E6" w:rsidP="00FB14E6">
      <w:pPr>
        <w:spacing w:line="360" w:lineRule="auto"/>
        <w:jc w:val="both"/>
        <w:rPr>
          <w:sz w:val="28"/>
          <w:szCs w:val="28"/>
        </w:rPr>
      </w:pPr>
    </w:p>
    <w:p w:rsidR="00FB14E6" w:rsidRDefault="00FB14E6" w:rsidP="00FB14E6">
      <w:pPr>
        <w:spacing w:line="360" w:lineRule="auto"/>
        <w:jc w:val="right"/>
        <w:rPr>
          <w:sz w:val="28"/>
          <w:szCs w:val="28"/>
        </w:rPr>
      </w:pPr>
      <w:r>
        <w:rPr>
          <w:sz w:val="28"/>
          <w:szCs w:val="28"/>
        </w:rPr>
        <w:t>21</w:t>
      </w:r>
    </w:p>
    <w:p w:rsidR="00FB14E6" w:rsidRDefault="00FB14E6" w:rsidP="00FB14E6">
      <w:pPr>
        <w:spacing w:line="360" w:lineRule="auto"/>
        <w:jc w:val="both"/>
        <w:rPr>
          <w:sz w:val="28"/>
          <w:szCs w:val="28"/>
        </w:rPr>
      </w:pPr>
      <w:r>
        <w:rPr>
          <w:sz w:val="28"/>
          <w:szCs w:val="28"/>
        </w:rPr>
        <w:t>также физические, получающие доходы от источников, расположенных в Российской Федерации.</w:t>
      </w:r>
    </w:p>
    <w:p w:rsidR="00FB14E6" w:rsidRDefault="00FB14E6" w:rsidP="00FB14E6">
      <w:pPr>
        <w:spacing w:line="360" w:lineRule="auto"/>
        <w:jc w:val="both"/>
        <w:rPr>
          <w:sz w:val="28"/>
          <w:szCs w:val="28"/>
        </w:rPr>
      </w:pPr>
      <w:r>
        <w:rPr>
          <w:sz w:val="28"/>
          <w:szCs w:val="28"/>
        </w:rPr>
        <w:tab/>
        <w:t>К доходам от источников в Российской Федерации относятся:</w:t>
      </w:r>
    </w:p>
    <w:p w:rsidR="00FB14E6" w:rsidRDefault="00FB14E6" w:rsidP="00FB14E6">
      <w:pPr>
        <w:spacing w:line="360" w:lineRule="auto"/>
        <w:jc w:val="both"/>
        <w:rPr>
          <w:sz w:val="28"/>
          <w:szCs w:val="28"/>
        </w:rPr>
      </w:pPr>
      <w:r>
        <w:rPr>
          <w:sz w:val="28"/>
          <w:szCs w:val="28"/>
        </w:rPr>
        <w:tab/>
        <w:t>1) 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Российской Федерации;</w:t>
      </w:r>
    </w:p>
    <w:p w:rsidR="00FB14E6" w:rsidRDefault="00FB14E6" w:rsidP="00FB14E6">
      <w:pPr>
        <w:spacing w:line="360" w:lineRule="auto"/>
        <w:jc w:val="both"/>
        <w:rPr>
          <w:sz w:val="28"/>
          <w:szCs w:val="28"/>
        </w:rPr>
      </w:pPr>
      <w:r>
        <w:rPr>
          <w:sz w:val="28"/>
          <w:szCs w:val="28"/>
        </w:rPr>
        <w:tab/>
        <w:t>2) 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в Российской Федерации;</w:t>
      </w:r>
    </w:p>
    <w:p w:rsidR="00FB14E6" w:rsidRDefault="00FB14E6" w:rsidP="00FB14E6">
      <w:pPr>
        <w:spacing w:line="360" w:lineRule="auto"/>
        <w:jc w:val="both"/>
        <w:rPr>
          <w:sz w:val="28"/>
          <w:szCs w:val="28"/>
        </w:rPr>
      </w:pPr>
      <w:r>
        <w:rPr>
          <w:sz w:val="28"/>
          <w:szCs w:val="28"/>
        </w:rPr>
        <w:tab/>
        <w:t>3) доходы, полученные от использования в Российской Федерации прав на объекты интеллектуальной собственности;</w:t>
      </w:r>
    </w:p>
    <w:p w:rsidR="00FB14E6" w:rsidRDefault="00FB14E6" w:rsidP="00FB14E6">
      <w:pPr>
        <w:spacing w:line="360" w:lineRule="auto"/>
        <w:jc w:val="both"/>
        <w:rPr>
          <w:sz w:val="28"/>
          <w:szCs w:val="28"/>
        </w:rPr>
      </w:pPr>
      <w:r>
        <w:rPr>
          <w:sz w:val="28"/>
          <w:szCs w:val="28"/>
        </w:rPr>
        <w:tab/>
        <w:t>4) доходы, полученные от предоставления в аренду, и доходы, полученные от иного использования имущества, находящегося на территории Российской Федерации;</w:t>
      </w:r>
    </w:p>
    <w:p w:rsidR="00FB14E6" w:rsidRDefault="00FB14E6" w:rsidP="00FB14E6">
      <w:pPr>
        <w:spacing w:line="360" w:lineRule="auto"/>
        <w:jc w:val="both"/>
        <w:rPr>
          <w:sz w:val="28"/>
          <w:szCs w:val="28"/>
        </w:rPr>
      </w:pPr>
      <w:r>
        <w:rPr>
          <w:sz w:val="28"/>
          <w:szCs w:val="28"/>
        </w:rPr>
        <w:tab/>
        <w:t>5) доходы от реализации имущества, находящегося на территории Российской Федерации;</w:t>
      </w:r>
    </w:p>
    <w:p w:rsidR="00FB14E6" w:rsidRDefault="00FB14E6" w:rsidP="00FB14E6">
      <w:pPr>
        <w:spacing w:line="360" w:lineRule="auto"/>
        <w:jc w:val="both"/>
        <w:rPr>
          <w:sz w:val="28"/>
          <w:szCs w:val="28"/>
        </w:rPr>
      </w:pPr>
      <w:r>
        <w:rPr>
          <w:sz w:val="28"/>
          <w:szCs w:val="28"/>
        </w:rPr>
        <w:tab/>
        <w:t>6) вознаграждения за выполнение трудовых или иных обязанностей, выполненную работу, оказанную услугу, совершение действия (бездействия) в Российской Федерации;</w:t>
      </w:r>
    </w:p>
    <w:p w:rsidR="00FB14E6" w:rsidRDefault="00FB14E6" w:rsidP="00FB14E6">
      <w:pPr>
        <w:spacing w:line="360" w:lineRule="auto"/>
        <w:jc w:val="both"/>
        <w:rPr>
          <w:sz w:val="28"/>
          <w:szCs w:val="28"/>
        </w:rPr>
      </w:pPr>
      <w:r>
        <w:rPr>
          <w:sz w:val="28"/>
          <w:szCs w:val="28"/>
        </w:rPr>
        <w:tab/>
        <w:t>7) 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Российской Федерации;</w:t>
      </w:r>
    </w:p>
    <w:p w:rsidR="00FB14E6" w:rsidRDefault="00FB14E6" w:rsidP="00AC7A56">
      <w:pPr>
        <w:spacing w:line="360" w:lineRule="auto"/>
        <w:jc w:val="both"/>
        <w:rPr>
          <w:sz w:val="28"/>
          <w:szCs w:val="28"/>
        </w:rPr>
      </w:pPr>
      <w:r>
        <w:rPr>
          <w:sz w:val="28"/>
          <w:szCs w:val="28"/>
        </w:rPr>
        <w:tab/>
        <w:t>8) доходы от использования любых транспортных средств;</w:t>
      </w:r>
    </w:p>
    <w:p w:rsidR="00FB14E6" w:rsidRDefault="00FB14E6" w:rsidP="00FB14E6">
      <w:pPr>
        <w:spacing w:line="360" w:lineRule="auto"/>
        <w:jc w:val="both"/>
        <w:rPr>
          <w:sz w:val="28"/>
          <w:szCs w:val="28"/>
        </w:rPr>
      </w:pPr>
      <w:r>
        <w:rPr>
          <w:sz w:val="28"/>
          <w:szCs w:val="28"/>
        </w:rPr>
        <w:tab/>
        <w:t>9) иные доходы, получаемые налогоплательщиком в результате осуществления им деятельности на территории Российской Федерации.</w:t>
      </w:r>
    </w:p>
    <w:p w:rsidR="00FB14E6" w:rsidRDefault="00FB14E6" w:rsidP="00FB14E6">
      <w:pPr>
        <w:spacing w:line="360" w:lineRule="auto"/>
        <w:jc w:val="both"/>
        <w:rPr>
          <w:sz w:val="28"/>
          <w:szCs w:val="28"/>
        </w:rPr>
      </w:pPr>
      <w:r>
        <w:rPr>
          <w:sz w:val="28"/>
          <w:szCs w:val="28"/>
        </w:rPr>
        <w:tab/>
        <w:t>При определении налоговой базы учитываются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rsidR="00E0569C" w:rsidRDefault="00FB14E6" w:rsidP="00FB14E6">
      <w:pPr>
        <w:spacing w:line="360" w:lineRule="auto"/>
        <w:jc w:val="both"/>
        <w:rPr>
          <w:sz w:val="28"/>
          <w:szCs w:val="28"/>
        </w:rPr>
      </w:pPr>
      <w:r>
        <w:rPr>
          <w:sz w:val="28"/>
          <w:szCs w:val="28"/>
        </w:rPr>
        <w:tab/>
      </w:r>
    </w:p>
    <w:p w:rsidR="00E0569C" w:rsidRDefault="00E0569C" w:rsidP="00E0569C">
      <w:pPr>
        <w:spacing w:line="360" w:lineRule="auto"/>
        <w:jc w:val="right"/>
        <w:rPr>
          <w:sz w:val="28"/>
          <w:szCs w:val="28"/>
        </w:rPr>
      </w:pPr>
      <w:r>
        <w:rPr>
          <w:sz w:val="28"/>
          <w:szCs w:val="28"/>
        </w:rPr>
        <w:t>22</w:t>
      </w:r>
    </w:p>
    <w:p w:rsidR="00FB14E6" w:rsidRDefault="00FB14E6" w:rsidP="00E0569C">
      <w:pPr>
        <w:spacing w:line="360" w:lineRule="auto"/>
        <w:ind w:firstLine="708"/>
        <w:jc w:val="both"/>
        <w:rPr>
          <w:sz w:val="28"/>
          <w:szCs w:val="28"/>
        </w:rPr>
      </w:pPr>
      <w:r>
        <w:rPr>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FB14E6" w:rsidRDefault="00FB14E6" w:rsidP="00FB14E6">
      <w:pPr>
        <w:spacing w:line="360" w:lineRule="auto"/>
        <w:jc w:val="both"/>
        <w:rPr>
          <w:sz w:val="28"/>
          <w:szCs w:val="28"/>
        </w:rPr>
      </w:pPr>
      <w:r>
        <w:rPr>
          <w:sz w:val="28"/>
          <w:szCs w:val="28"/>
        </w:rPr>
        <w:tab/>
        <w:t>Не подлежат налогообложению:</w:t>
      </w:r>
    </w:p>
    <w:p w:rsidR="00FB14E6" w:rsidRDefault="00FB14E6" w:rsidP="00FB14E6">
      <w:pPr>
        <w:spacing w:line="360" w:lineRule="auto"/>
        <w:jc w:val="both"/>
        <w:rPr>
          <w:sz w:val="28"/>
          <w:szCs w:val="28"/>
        </w:rPr>
      </w:pPr>
      <w:r>
        <w:rPr>
          <w:sz w:val="28"/>
          <w:szCs w:val="28"/>
        </w:rPr>
        <w:tab/>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FB14E6" w:rsidRDefault="00FB14E6" w:rsidP="00FB14E6">
      <w:pPr>
        <w:spacing w:line="360" w:lineRule="auto"/>
        <w:jc w:val="both"/>
        <w:rPr>
          <w:sz w:val="28"/>
          <w:szCs w:val="28"/>
        </w:rPr>
      </w:pPr>
      <w:r>
        <w:rPr>
          <w:sz w:val="28"/>
          <w:szCs w:val="28"/>
        </w:rPr>
        <w:tab/>
        <w:t>2) государственные пенсии, назначаемые в порядке, установленным действующим законодательством;</w:t>
      </w:r>
    </w:p>
    <w:p w:rsidR="00FB14E6" w:rsidRDefault="00FB14E6" w:rsidP="00FB14E6">
      <w:pPr>
        <w:spacing w:line="360" w:lineRule="auto"/>
        <w:jc w:val="both"/>
        <w:rPr>
          <w:sz w:val="28"/>
          <w:szCs w:val="28"/>
        </w:rPr>
      </w:pPr>
      <w:r>
        <w:rPr>
          <w:sz w:val="28"/>
          <w:szCs w:val="28"/>
        </w:rPr>
        <w:tab/>
        <w:t>3) все виды установленных действующим законодательством,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(по установленному перечню);</w:t>
      </w:r>
    </w:p>
    <w:p w:rsidR="00FB14E6" w:rsidRDefault="00FB14E6" w:rsidP="00FB14E6">
      <w:pPr>
        <w:spacing w:line="360" w:lineRule="auto"/>
        <w:jc w:val="both"/>
        <w:rPr>
          <w:sz w:val="28"/>
          <w:szCs w:val="28"/>
        </w:rPr>
      </w:pPr>
      <w:r>
        <w:rPr>
          <w:sz w:val="28"/>
          <w:szCs w:val="28"/>
        </w:rPr>
        <w:tab/>
        <w:t>4) вознаграждения донорам за сданную донорскую кровь, материнское молоко и иную донорскую помощь;</w:t>
      </w:r>
    </w:p>
    <w:p w:rsidR="00FB14E6" w:rsidRDefault="00FB14E6" w:rsidP="00FB14E6">
      <w:pPr>
        <w:spacing w:line="360" w:lineRule="auto"/>
        <w:jc w:val="both"/>
        <w:rPr>
          <w:sz w:val="28"/>
          <w:szCs w:val="28"/>
        </w:rPr>
      </w:pPr>
      <w:r>
        <w:rPr>
          <w:sz w:val="28"/>
          <w:szCs w:val="28"/>
        </w:rPr>
        <w:tab/>
        <w:t>5) алименты, получаемые налогоплательщиком;</w:t>
      </w:r>
    </w:p>
    <w:p w:rsidR="00FB14E6" w:rsidRDefault="00FB14E6" w:rsidP="00FB14E6">
      <w:pPr>
        <w:spacing w:line="360" w:lineRule="auto"/>
        <w:ind w:firstLine="708"/>
        <w:jc w:val="both"/>
        <w:rPr>
          <w:sz w:val="28"/>
          <w:szCs w:val="28"/>
        </w:rPr>
      </w:pPr>
      <w:r>
        <w:rPr>
          <w:sz w:val="28"/>
          <w:szCs w:val="28"/>
        </w:rPr>
        <w:t>6) суммы, получаемые налогоплательщиком в виде грантов (безвозмездной помощи), предоставленных для поддержки науки и образования,  культуры и искусства в РФ международными или иностранными организациями по перечню таких организаций, утверждаемому Правительством РФ;</w:t>
      </w:r>
    </w:p>
    <w:p w:rsidR="00FB14E6" w:rsidRDefault="00FB14E6" w:rsidP="005356F2">
      <w:pPr>
        <w:spacing w:line="360" w:lineRule="auto"/>
        <w:ind w:firstLine="708"/>
        <w:jc w:val="both"/>
        <w:rPr>
          <w:sz w:val="28"/>
          <w:szCs w:val="28"/>
        </w:rPr>
      </w:pPr>
      <w:r>
        <w:rPr>
          <w:sz w:val="28"/>
          <w:szCs w:val="28"/>
        </w:rPr>
        <w:t>7) суммы, получаемые налогоплательщиками в виде международных, иностранных или российских премий за выдающиеся достижения в области науки</w:t>
      </w:r>
    </w:p>
    <w:p w:rsidR="00FB14E6" w:rsidRDefault="00FB14E6" w:rsidP="00FB14E6">
      <w:pPr>
        <w:spacing w:line="360" w:lineRule="auto"/>
        <w:jc w:val="both"/>
        <w:rPr>
          <w:sz w:val="28"/>
          <w:szCs w:val="28"/>
        </w:rPr>
      </w:pPr>
      <w:r>
        <w:rPr>
          <w:sz w:val="28"/>
          <w:szCs w:val="28"/>
        </w:rPr>
        <w:t>и техники, образования, культуры, литературы и искусства по перечню премий, утверждаемому Правительством РФ;</w:t>
      </w:r>
    </w:p>
    <w:p w:rsidR="00FB14E6" w:rsidRDefault="00FB14E6" w:rsidP="00FB14E6">
      <w:pPr>
        <w:spacing w:line="360" w:lineRule="auto"/>
        <w:jc w:val="both"/>
        <w:rPr>
          <w:sz w:val="28"/>
          <w:szCs w:val="28"/>
        </w:rPr>
      </w:pPr>
      <w:r>
        <w:rPr>
          <w:sz w:val="28"/>
          <w:szCs w:val="28"/>
        </w:rPr>
        <w:tab/>
        <w:t>8) суммы единовременной материальной помощи и ряд других доходов физических лиц.</w:t>
      </w:r>
    </w:p>
    <w:p w:rsidR="00FB14E6" w:rsidRDefault="00FB14E6" w:rsidP="00FB14E6">
      <w:pPr>
        <w:spacing w:line="360" w:lineRule="auto"/>
        <w:jc w:val="both"/>
        <w:rPr>
          <w:sz w:val="28"/>
          <w:szCs w:val="28"/>
        </w:rPr>
      </w:pPr>
      <w:r>
        <w:rPr>
          <w:sz w:val="28"/>
          <w:szCs w:val="28"/>
        </w:rPr>
        <w:tab/>
        <w:t>При определении размера налоговой базы налогоплательщик имеет право на получение следующих стандартных налоговых вычетов:</w:t>
      </w:r>
    </w:p>
    <w:p w:rsidR="003E579B" w:rsidRDefault="003E579B" w:rsidP="003E579B">
      <w:pPr>
        <w:spacing w:line="360" w:lineRule="auto"/>
        <w:jc w:val="right"/>
        <w:rPr>
          <w:sz w:val="28"/>
          <w:szCs w:val="28"/>
        </w:rPr>
      </w:pPr>
      <w:r>
        <w:rPr>
          <w:sz w:val="28"/>
          <w:szCs w:val="28"/>
        </w:rPr>
        <w:t>23</w:t>
      </w:r>
    </w:p>
    <w:p w:rsidR="00FB14E6" w:rsidRDefault="00FB14E6" w:rsidP="00FB14E6">
      <w:pPr>
        <w:spacing w:line="360" w:lineRule="auto"/>
        <w:jc w:val="both"/>
        <w:rPr>
          <w:sz w:val="28"/>
          <w:szCs w:val="28"/>
        </w:rPr>
      </w:pPr>
      <w:r>
        <w:rPr>
          <w:sz w:val="28"/>
          <w:szCs w:val="28"/>
        </w:rPr>
        <w:t>1) в размере 3000 руб. за каждый месяц налогового периода (для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и др.);</w:t>
      </w:r>
    </w:p>
    <w:p w:rsidR="00FB14E6" w:rsidRDefault="00FB14E6" w:rsidP="00FB14E6">
      <w:pPr>
        <w:spacing w:line="360" w:lineRule="auto"/>
        <w:jc w:val="both"/>
        <w:rPr>
          <w:sz w:val="28"/>
          <w:szCs w:val="28"/>
        </w:rPr>
      </w:pPr>
      <w:r>
        <w:rPr>
          <w:sz w:val="28"/>
          <w:szCs w:val="28"/>
        </w:rPr>
        <w:tab/>
        <w:t>2) в размере 500 руб. за каждый месяц налогового периода (Героев Советского Союза и Героев Российской Федерации, а также лиц, награжденных орденом Славы трех степеней, и др.);</w:t>
      </w:r>
    </w:p>
    <w:p w:rsidR="00FB14E6" w:rsidRDefault="00FB14E6" w:rsidP="00FB14E6">
      <w:pPr>
        <w:spacing w:line="360" w:lineRule="auto"/>
        <w:jc w:val="both"/>
        <w:rPr>
          <w:sz w:val="28"/>
          <w:szCs w:val="28"/>
        </w:rPr>
      </w:pPr>
      <w:r>
        <w:rPr>
          <w:sz w:val="28"/>
          <w:szCs w:val="28"/>
        </w:rPr>
        <w:tab/>
        <w:t>3) в размере 400 руб. за каждый месяц налогового периода – распространяется на те категории налогоплательщиков, которые не перечислены в пп. 1-2, и действует до месяца, в котором их доход, исчисленный нарастающим итогом с начала налогового периода, превысил 20000 руб. Начиная с месяца, в котором указанный доход превысил 20000 руб., налоговый вычет, предусмотренный настоящим подпунктом, не применяется;</w:t>
      </w:r>
    </w:p>
    <w:p w:rsidR="00FB14E6" w:rsidRDefault="00FB14E6" w:rsidP="00FB14E6">
      <w:pPr>
        <w:spacing w:line="360" w:lineRule="auto"/>
        <w:jc w:val="both"/>
        <w:rPr>
          <w:sz w:val="28"/>
          <w:szCs w:val="28"/>
        </w:rPr>
      </w:pPr>
      <w:r>
        <w:rPr>
          <w:sz w:val="28"/>
          <w:szCs w:val="28"/>
        </w:rPr>
        <w:tab/>
        <w:t xml:space="preserve">4) в размере </w:t>
      </w:r>
      <w:r w:rsidR="0029597B">
        <w:rPr>
          <w:sz w:val="28"/>
          <w:szCs w:val="28"/>
        </w:rPr>
        <w:t>600 ру</w:t>
      </w:r>
      <w:r>
        <w:rPr>
          <w:sz w:val="28"/>
          <w:szCs w:val="28"/>
        </w:rPr>
        <w:t xml:space="preserve">б. за каждый месяц налогового периода – распространяется на каждого ребенка у налогоплательщиков, на обеспечение которых находится ребенок,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превысил </w:t>
      </w:r>
      <w:r w:rsidR="008B25DA">
        <w:rPr>
          <w:sz w:val="28"/>
          <w:szCs w:val="28"/>
        </w:rPr>
        <w:t>4</w:t>
      </w:r>
      <w:r>
        <w:rPr>
          <w:sz w:val="28"/>
          <w:szCs w:val="28"/>
        </w:rPr>
        <w:t xml:space="preserve">0000 руб. Начиная с месяца, в котором указанный доход превысил </w:t>
      </w:r>
      <w:r w:rsidR="009A2D69">
        <w:rPr>
          <w:sz w:val="28"/>
          <w:szCs w:val="28"/>
        </w:rPr>
        <w:t>4</w:t>
      </w:r>
      <w:r>
        <w:rPr>
          <w:sz w:val="28"/>
          <w:szCs w:val="28"/>
        </w:rPr>
        <w:t>0000 руб., налоговый расчет, предусмотренный настоящим подпунктом, не применяется.</w:t>
      </w:r>
    </w:p>
    <w:p w:rsidR="00FB14E6" w:rsidRDefault="00FB14E6" w:rsidP="00F904E9">
      <w:pPr>
        <w:spacing w:line="360" w:lineRule="auto"/>
        <w:jc w:val="both"/>
        <w:rPr>
          <w:sz w:val="28"/>
          <w:szCs w:val="28"/>
        </w:rPr>
      </w:pPr>
      <w:r>
        <w:rPr>
          <w:sz w:val="28"/>
          <w:szCs w:val="28"/>
        </w:rPr>
        <w:tab/>
        <w:t>Налоговый вычет расходов на содержание ребенка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(или) супругов, опекунов или попечителей.</w:t>
      </w:r>
    </w:p>
    <w:p w:rsidR="00FB14E6" w:rsidRDefault="00FB14E6" w:rsidP="00FB14E6">
      <w:pPr>
        <w:spacing w:line="360" w:lineRule="auto"/>
        <w:jc w:val="both"/>
        <w:rPr>
          <w:sz w:val="28"/>
          <w:szCs w:val="28"/>
        </w:rPr>
      </w:pPr>
      <w:r>
        <w:rPr>
          <w:sz w:val="28"/>
          <w:szCs w:val="28"/>
        </w:rPr>
        <w:tab/>
        <w:t>Вдовам (вдовцам), одиноким родителям, опекунам или попечителям налоговый вычет производится в двойном размере. Предоставление указанного вычета вдовам (вдовцам), одиноким родителям прекращается с месяца, следующего за вступлением их в брак.</w:t>
      </w:r>
    </w:p>
    <w:p w:rsidR="00FB14E6" w:rsidRDefault="00FB14E6" w:rsidP="00FB14E6">
      <w:pPr>
        <w:spacing w:line="360" w:lineRule="auto"/>
        <w:jc w:val="both"/>
        <w:rPr>
          <w:sz w:val="28"/>
          <w:szCs w:val="28"/>
        </w:rPr>
      </w:pPr>
      <w:r>
        <w:rPr>
          <w:sz w:val="28"/>
          <w:szCs w:val="28"/>
        </w:rPr>
        <w:tab/>
        <w:t>Помимо перечисленных налоговых вычетов налогоплательщики имеют право на социальные, имущественные и профессиональные вычеты.</w:t>
      </w:r>
    </w:p>
    <w:p w:rsidR="00AA2F54" w:rsidRDefault="00AA2F54" w:rsidP="00AA2F54">
      <w:pPr>
        <w:spacing w:line="360" w:lineRule="auto"/>
        <w:jc w:val="right"/>
        <w:rPr>
          <w:sz w:val="28"/>
          <w:szCs w:val="28"/>
        </w:rPr>
      </w:pPr>
      <w:r>
        <w:rPr>
          <w:sz w:val="28"/>
          <w:szCs w:val="28"/>
        </w:rPr>
        <w:t>24</w:t>
      </w:r>
    </w:p>
    <w:p w:rsidR="00FB14E6" w:rsidRDefault="00FB14E6" w:rsidP="00AA2F54">
      <w:pPr>
        <w:spacing w:line="360" w:lineRule="auto"/>
        <w:ind w:firstLine="708"/>
        <w:jc w:val="both"/>
        <w:rPr>
          <w:sz w:val="28"/>
          <w:szCs w:val="28"/>
        </w:rPr>
      </w:pPr>
      <w:r>
        <w:rPr>
          <w:sz w:val="28"/>
          <w:szCs w:val="28"/>
        </w:rPr>
        <w:t>Социальные налоговые вычеты предоставляются в сумме доходов, перечисляемых налогоплательщиком на благотворительные цели; в сумме, уплаченной в налоговом периоде, за обучение в образовательных учреждениях (до 25000 руб.), а также за услуги по лечению (до 25000 руб.).</w:t>
      </w:r>
    </w:p>
    <w:p w:rsidR="00FB14E6" w:rsidRDefault="00FB14E6" w:rsidP="00FB14E6">
      <w:pPr>
        <w:spacing w:line="360" w:lineRule="auto"/>
        <w:jc w:val="both"/>
        <w:rPr>
          <w:sz w:val="28"/>
          <w:szCs w:val="28"/>
        </w:rPr>
      </w:pPr>
      <w:r>
        <w:rPr>
          <w:sz w:val="28"/>
          <w:szCs w:val="28"/>
        </w:rPr>
        <w:tab/>
        <w:t>Указанные вычеты предоставляются на самого налогоплательщика и на его детей. По дорогостоящим видам лечения в медицинских учреждениях РФ (по установленному Правительством РФ перечню) сумма налогового вычета принимается в размере фактически произведенных расходов.</w:t>
      </w:r>
    </w:p>
    <w:p w:rsidR="00FB14E6" w:rsidRDefault="00FB14E6" w:rsidP="00FB14E6">
      <w:pPr>
        <w:spacing w:line="360" w:lineRule="auto"/>
        <w:jc w:val="both"/>
        <w:rPr>
          <w:sz w:val="28"/>
          <w:szCs w:val="28"/>
        </w:rPr>
      </w:pPr>
      <w:r>
        <w:rPr>
          <w:sz w:val="28"/>
          <w:szCs w:val="28"/>
        </w:rPr>
        <w:tab/>
        <w:t>Имущественные налоговые вычеты предоставляются в суммах, полученных налогоплательщиком в налоговом периоде от продажи жилых домов, квартир, дач, садовых домиков или земельных участков, находящихся в собственности налогоплательщиков не менее пяти лет (до 1 млн. руб.), и от продажи иного имущества, находившегося в собственности не менее трех лет (до 125 тыс. руб.).</w:t>
      </w:r>
    </w:p>
    <w:p w:rsidR="00FB14E6" w:rsidRDefault="00FB14E6" w:rsidP="00FB14E6">
      <w:pPr>
        <w:spacing w:line="360" w:lineRule="auto"/>
        <w:jc w:val="both"/>
        <w:rPr>
          <w:sz w:val="28"/>
          <w:szCs w:val="28"/>
        </w:rPr>
      </w:pPr>
      <w:r>
        <w:rPr>
          <w:sz w:val="28"/>
          <w:szCs w:val="28"/>
        </w:rPr>
        <w:tab/>
        <w:t>Налоговые вычеты предоставляются также в сумме, израсходованной налогоплательщиком на новое строительство или приобретение на территории России жилого дома или квартиры (до 600 тыс. руб.).</w:t>
      </w:r>
    </w:p>
    <w:p w:rsidR="00FB14E6" w:rsidRDefault="00FB14E6" w:rsidP="00FB14E6">
      <w:pPr>
        <w:spacing w:line="360" w:lineRule="auto"/>
        <w:jc w:val="both"/>
        <w:rPr>
          <w:sz w:val="28"/>
          <w:szCs w:val="28"/>
        </w:rPr>
      </w:pPr>
      <w:r>
        <w:rPr>
          <w:sz w:val="28"/>
          <w:szCs w:val="28"/>
        </w:rPr>
        <w:tab/>
        <w:t>Профессиональные вычеты предоставляются категориям налогоплательщиков в сумме фактически произведенных и документально подтвержденных расходов или в установленных размерах (на создание научных разработок – в размере 20% к сумме начисленного дохода, за открытие, изобретение и создание промышленных образцов – в сумме 30% от дохода, полученного за первые два года использования и т.п.).</w:t>
      </w:r>
    </w:p>
    <w:p w:rsidR="00FB14E6" w:rsidRDefault="00FB14E6" w:rsidP="00846E05">
      <w:pPr>
        <w:spacing w:line="360" w:lineRule="auto"/>
        <w:jc w:val="both"/>
        <w:rPr>
          <w:sz w:val="28"/>
          <w:szCs w:val="28"/>
        </w:rPr>
      </w:pPr>
      <w:r>
        <w:rPr>
          <w:sz w:val="28"/>
          <w:szCs w:val="28"/>
        </w:rPr>
        <w:tab/>
        <w:t>Налоговая ставка на доходы физических лиц устанавливается в размере 13%.</w:t>
      </w:r>
    </w:p>
    <w:p w:rsidR="00FB14E6" w:rsidRDefault="00FB14E6" w:rsidP="00FB14E6">
      <w:pPr>
        <w:spacing w:line="360" w:lineRule="auto"/>
        <w:ind w:firstLine="708"/>
        <w:jc w:val="both"/>
        <w:rPr>
          <w:sz w:val="28"/>
          <w:szCs w:val="28"/>
        </w:rPr>
      </w:pPr>
      <w:r>
        <w:rPr>
          <w:sz w:val="28"/>
          <w:szCs w:val="28"/>
        </w:rPr>
        <w:t>Налоговая ставка устанавливается в размере 35% в отношении следующих доходов:</w:t>
      </w:r>
    </w:p>
    <w:p w:rsidR="00FB14E6" w:rsidRDefault="00FB14E6" w:rsidP="00FB14E6">
      <w:pPr>
        <w:spacing w:line="360" w:lineRule="auto"/>
        <w:jc w:val="both"/>
        <w:rPr>
          <w:sz w:val="28"/>
          <w:szCs w:val="28"/>
        </w:rPr>
      </w:pPr>
      <w:r>
        <w:rPr>
          <w:sz w:val="28"/>
          <w:szCs w:val="28"/>
        </w:rPr>
        <w:tab/>
        <w:t>выигрышей,  выплачиваемых организаторами лотерей, тотализаторов и других основанных на риске игр;</w:t>
      </w:r>
    </w:p>
    <w:p w:rsidR="00FB14E6" w:rsidRDefault="00FB14E6" w:rsidP="00FB14E6">
      <w:pPr>
        <w:spacing w:line="360" w:lineRule="auto"/>
        <w:jc w:val="both"/>
        <w:rPr>
          <w:sz w:val="28"/>
          <w:szCs w:val="28"/>
        </w:rPr>
      </w:pPr>
      <w:r>
        <w:rPr>
          <w:sz w:val="28"/>
          <w:szCs w:val="28"/>
        </w:rPr>
        <w:tab/>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Налоговым кодексом размеров;</w:t>
      </w:r>
    </w:p>
    <w:p w:rsidR="00BB4982" w:rsidRDefault="00BB4982" w:rsidP="00BB4982">
      <w:pPr>
        <w:spacing w:line="360" w:lineRule="auto"/>
        <w:jc w:val="right"/>
        <w:rPr>
          <w:sz w:val="28"/>
          <w:szCs w:val="28"/>
        </w:rPr>
      </w:pPr>
      <w:r>
        <w:rPr>
          <w:sz w:val="28"/>
          <w:szCs w:val="28"/>
        </w:rPr>
        <w:t>25</w:t>
      </w:r>
    </w:p>
    <w:p w:rsidR="00FB14E6" w:rsidRDefault="00FB14E6" w:rsidP="00BB4982">
      <w:pPr>
        <w:spacing w:line="360" w:lineRule="auto"/>
        <w:ind w:firstLine="708"/>
        <w:jc w:val="both"/>
        <w:rPr>
          <w:sz w:val="28"/>
          <w:szCs w:val="28"/>
        </w:rPr>
      </w:pPr>
      <w:r>
        <w:rPr>
          <w:sz w:val="28"/>
          <w:szCs w:val="28"/>
        </w:rPr>
        <w:t>страховых выплат по договорам добровольного страхования в части превышения установленных Налоговым кодексом размеров;</w:t>
      </w:r>
    </w:p>
    <w:p w:rsidR="00FB14E6" w:rsidRDefault="00FB14E6" w:rsidP="00FB14E6">
      <w:pPr>
        <w:spacing w:line="360" w:lineRule="auto"/>
        <w:jc w:val="both"/>
        <w:rPr>
          <w:sz w:val="28"/>
          <w:szCs w:val="28"/>
        </w:rPr>
      </w:pPr>
      <w:r>
        <w:rPr>
          <w:sz w:val="28"/>
          <w:szCs w:val="28"/>
        </w:rPr>
        <w:tab/>
        <w:t>процентных доходов по вкладам в банках в части превышения суммы, рассчитанной исходя из 3/4  действующей ставки рефинансирования Центрального банка РФ, в течение периода, за который начислены проценты, по рублевым вкладам и 9% годовых по вкладам в иностранной валюте;</w:t>
      </w:r>
    </w:p>
    <w:p w:rsidR="00FB14E6" w:rsidRDefault="00FB14E6" w:rsidP="00FB14E6">
      <w:pPr>
        <w:spacing w:line="360" w:lineRule="auto"/>
        <w:jc w:val="both"/>
        <w:rPr>
          <w:sz w:val="28"/>
          <w:szCs w:val="28"/>
        </w:rPr>
      </w:pPr>
      <w:r>
        <w:rPr>
          <w:sz w:val="28"/>
          <w:szCs w:val="28"/>
        </w:rPr>
        <w:tab/>
        <w:t>суммы экономии на процентах при получении налогоплательщиком заемных средств в части превышения установленных Налоговым кодексом размеров.</w:t>
      </w:r>
    </w:p>
    <w:p w:rsidR="00FB14E6" w:rsidRDefault="00FB14E6" w:rsidP="00FB14E6">
      <w:pPr>
        <w:spacing w:line="360" w:lineRule="auto"/>
        <w:jc w:val="both"/>
        <w:rPr>
          <w:sz w:val="28"/>
          <w:szCs w:val="28"/>
        </w:rPr>
      </w:pPr>
      <w:r>
        <w:rPr>
          <w:sz w:val="28"/>
          <w:szCs w:val="28"/>
        </w:rPr>
        <w:tab/>
        <w:t>Налоговая ставка устанавливается в размере 30% в отношении следующих доходов:</w:t>
      </w:r>
    </w:p>
    <w:p w:rsidR="00FB14E6" w:rsidRDefault="00FB14E6" w:rsidP="00FB14E6">
      <w:pPr>
        <w:spacing w:line="360" w:lineRule="auto"/>
        <w:jc w:val="both"/>
        <w:rPr>
          <w:sz w:val="28"/>
          <w:szCs w:val="28"/>
        </w:rPr>
      </w:pPr>
      <w:r>
        <w:rPr>
          <w:sz w:val="28"/>
          <w:szCs w:val="28"/>
        </w:rPr>
        <w:t>дивидендов;</w:t>
      </w:r>
    </w:p>
    <w:p w:rsidR="00FB14E6" w:rsidRDefault="00FB14E6" w:rsidP="00FB14E6">
      <w:pPr>
        <w:spacing w:line="360" w:lineRule="auto"/>
        <w:jc w:val="both"/>
        <w:rPr>
          <w:sz w:val="28"/>
          <w:szCs w:val="28"/>
        </w:rPr>
      </w:pPr>
      <w:r>
        <w:rPr>
          <w:sz w:val="28"/>
          <w:szCs w:val="28"/>
        </w:rPr>
        <w:t>доходов, получаемых физическими лицами, не являющимися налоговыми резидентами РФ.</w:t>
      </w:r>
    </w:p>
    <w:p w:rsidR="00FB14E6" w:rsidRDefault="00FB14E6" w:rsidP="00FB14E6">
      <w:pPr>
        <w:spacing w:line="360" w:lineRule="auto"/>
        <w:jc w:val="both"/>
        <w:rPr>
          <w:sz w:val="28"/>
          <w:szCs w:val="28"/>
        </w:rPr>
      </w:pPr>
      <w:r>
        <w:rPr>
          <w:sz w:val="28"/>
          <w:szCs w:val="28"/>
        </w:rPr>
        <w:tab/>
        <w:t xml:space="preserve">Удержание по исполнительным листам. Порядок удержания алиментов определен Семейным кодексом РФ, вступившим в силу в марте </w:t>
      </w:r>
      <w:smartTag w:uri="urn:schemas-microsoft-com:office:smarttags" w:element="metricconverter">
        <w:smartTagPr>
          <w:attr w:name="ProductID" w:val="1995 г"/>
        </w:smartTagPr>
        <w:r>
          <w:rPr>
            <w:sz w:val="28"/>
            <w:szCs w:val="28"/>
          </w:rPr>
          <w:t>1995 г</w:t>
        </w:r>
      </w:smartTag>
      <w:r>
        <w:rPr>
          <w:sz w:val="28"/>
          <w:szCs w:val="28"/>
        </w:rPr>
        <w:t>., и Временной инструкцией о порядке удержания алиментов…(10).</w:t>
      </w:r>
    </w:p>
    <w:p w:rsidR="00FB14E6" w:rsidRDefault="00FB14E6" w:rsidP="00AD0185">
      <w:pPr>
        <w:spacing w:line="360" w:lineRule="auto"/>
        <w:jc w:val="both"/>
        <w:rPr>
          <w:sz w:val="28"/>
          <w:szCs w:val="28"/>
        </w:rPr>
      </w:pPr>
      <w:r>
        <w:rPr>
          <w:sz w:val="28"/>
          <w:szCs w:val="28"/>
        </w:rPr>
        <w:tab/>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акцептированным платежным поручением (с отнесением расходов по переводу на взыскателя) или перечислить на счет взыскателя по вкладам в отделении банка на основании письменного заявления заявителя. Если адрес заявителя неизвестен, то удержанные суммы перечисляют на депозитный счет суда по месту нахождения организации.</w:t>
      </w:r>
    </w:p>
    <w:p w:rsidR="00FB14E6" w:rsidRDefault="00FB14E6" w:rsidP="00FB14E6">
      <w:pPr>
        <w:spacing w:line="360" w:lineRule="auto"/>
        <w:jc w:val="both"/>
        <w:rPr>
          <w:sz w:val="28"/>
          <w:szCs w:val="28"/>
        </w:rPr>
      </w:pPr>
      <w:r>
        <w:rPr>
          <w:sz w:val="28"/>
          <w:szCs w:val="28"/>
        </w:rPr>
        <w:tab/>
        <w:t>Удержания за причиненный материальный ущерб.</w:t>
      </w:r>
    </w:p>
    <w:p w:rsidR="006C5ECB" w:rsidRDefault="006C5ECB" w:rsidP="00FB14E6">
      <w:pPr>
        <w:spacing w:line="360" w:lineRule="auto"/>
        <w:jc w:val="both"/>
        <w:rPr>
          <w:sz w:val="28"/>
          <w:szCs w:val="28"/>
        </w:rPr>
      </w:pPr>
    </w:p>
    <w:p w:rsidR="006C5ECB" w:rsidRDefault="006C5ECB" w:rsidP="00FB14E6">
      <w:pPr>
        <w:spacing w:line="360" w:lineRule="auto"/>
        <w:jc w:val="both"/>
        <w:rPr>
          <w:sz w:val="28"/>
          <w:szCs w:val="28"/>
        </w:rPr>
      </w:pPr>
    </w:p>
    <w:p w:rsidR="006C5ECB" w:rsidRDefault="006C5ECB" w:rsidP="00FB14E6">
      <w:pPr>
        <w:spacing w:line="360" w:lineRule="auto"/>
        <w:jc w:val="both"/>
        <w:rPr>
          <w:sz w:val="28"/>
          <w:szCs w:val="28"/>
        </w:rPr>
      </w:pPr>
    </w:p>
    <w:p w:rsidR="006C5ECB" w:rsidRDefault="006C5ECB" w:rsidP="00FB14E6">
      <w:pPr>
        <w:spacing w:line="360" w:lineRule="auto"/>
        <w:jc w:val="both"/>
        <w:rPr>
          <w:sz w:val="28"/>
          <w:szCs w:val="28"/>
        </w:rPr>
      </w:pPr>
    </w:p>
    <w:p w:rsidR="006C5ECB" w:rsidRDefault="006C5ECB" w:rsidP="00FB14E6">
      <w:pPr>
        <w:spacing w:line="360" w:lineRule="auto"/>
        <w:jc w:val="both"/>
        <w:rPr>
          <w:sz w:val="28"/>
          <w:szCs w:val="28"/>
        </w:rPr>
      </w:pPr>
    </w:p>
    <w:p w:rsidR="006C5ECB" w:rsidRDefault="006C5ECB" w:rsidP="00FB14E6">
      <w:pPr>
        <w:spacing w:line="360" w:lineRule="auto"/>
        <w:jc w:val="both"/>
        <w:rPr>
          <w:sz w:val="28"/>
          <w:szCs w:val="28"/>
        </w:rPr>
      </w:pPr>
    </w:p>
    <w:p w:rsidR="006C5ECB" w:rsidRDefault="006C5ECB" w:rsidP="006C5ECB">
      <w:pPr>
        <w:spacing w:line="360" w:lineRule="auto"/>
        <w:jc w:val="right"/>
        <w:rPr>
          <w:sz w:val="28"/>
          <w:szCs w:val="28"/>
        </w:rPr>
      </w:pPr>
      <w:r>
        <w:rPr>
          <w:sz w:val="28"/>
          <w:szCs w:val="28"/>
        </w:rPr>
        <w:t>26</w:t>
      </w:r>
    </w:p>
    <w:p w:rsidR="006C5ECB" w:rsidRPr="00D41B6C" w:rsidRDefault="00330C12" w:rsidP="006C5ECB">
      <w:pPr>
        <w:ind w:firstLine="720"/>
        <w:jc w:val="center"/>
        <w:rPr>
          <w:b/>
          <w:sz w:val="28"/>
          <w:szCs w:val="28"/>
        </w:rPr>
      </w:pPr>
      <w:r>
        <w:rPr>
          <w:b/>
          <w:sz w:val="28"/>
          <w:szCs w:val="28"/>
        </w:rPr>
        <w:t>2</w:t>
      </w:r>
      <w:r w:rsidR="006C5ECB" w:rsidRPr="00D41B6C">
        <w:rPr>
          <w:b/>
          <w:sz w:val="28"/>
          <w:szCs w:val="28"/>
        </w:rPr>
        <w:t>.  Расчетная часть</w:t>
      </w:r>
    </w:p>
    <w:p w:rsidR="006C5ECB" w:rsidRDefault="006C5ECB" w:rsidP="006C5ECB">
      <w:pPr>
        <w:ind w:firstLine="720"/>
        <w:jc w:val="center"/>
        <w:rPr>
          <w:sz w:val="28"/>
          <w:szCs w:val="28"/>
        </w:rPr>
      </w:pPr>
    </w:p>
    <w:p w:rsidR="006C5ECB" w:rsidRDefault="006C5ECB" w:rsidP="006C5ECB">
      <w:pPr>
        <w:ind w:firstLine="720"/>
        <w:jc w:val="both"/>
        <w:rPr>
          <w:sz w:val="28"/>
          <w:szCs w:val="28"/>
        </w:rPr>
      </w:pPr>
      <w:r>
        <w:rPr>
          <w:sz w:val="28"/>
          <w:szCs w:val="28"/>
        </w:rPr>
        <w:t>Выполнение практической части курсовой работы необходимо для лучшего освоения и закрепления изученного материала по бухгалтерскому учету.</w:t>
      </w:r>
    </w:p>
    <w:p w:rsidR="006C5ECB" w:rsidRDefault="006C5ECB" w:rsidP="006C5ECB">
      <w:pPr>
        <w:ind w:firstLine="720"/>
        <w:jc w:val="both"/>
        <w:rPr>
          <w:sz w:val="28"/>
          <w:szCs w:val="28"/>
        </w:rPr>
      </w:pPr>
      <w:r>
        <w:rPr>
          <w:sz w:val="28"/>
          <w:szCs w:val="28"/>
        </w:rPr>
        <w:t>Расчетная часть выполняется в таблицах 2-5, в таблице 1 приведены исходные данные. В расчетной части необходимо:</w:t>
      </w:r>
    </w:p>
    <w:p w:rsidR="006C5ECB" w:rsidRDefault="006C5ECB" w:rsidP="006C5ECB">
      <w:pPr>
        <w:ind w:firstLine="720"/>
        <w:jc w:val="both"/>
        <w:rPr>
          <w:sz w:val="28"/>
          <w:szCs w:val="28"/>
        </w:rPr>
      </w:pPr>
      <w:r>
        <w:rPr>
          <w:sz w:val="28"/>
          <w:szCs w:val="28"/>
        </w:rPr>
        <w:t>осуществить экономическую группировку имущества условного предприятия по видам и размещению, по источникам образования и назначению, отразить ее в таблице 2;</w:t>
      </w:r>
    </w:p>
    <w:p w:rsidR="006C5ECB" w:rsidRDefault="006C5ECB" w:rsidP="006C5ECB">
      <w:pPr>
        <w:ind w:firstLine="720"/>
        <w:jc w:val="both"/>
        <w:rPr>
          <w:sz w:val="28"/>
          <w:szCs w:val="28"/>
        </w:rPr>
      </w:pPr>
      <w:r>
        <w:rPr>
          <w:sz w:val="28"/>
          <w:szCs w:val="28"/>
        </w:rPr>
        <w:t>составить бухгалтерский баланс предприятия (таблица 3), используя данные таблицы 2;</w:t>
      </w:r>
    </w:p>
    <w:p w:rsidR="006C5ECB" w:rsidRDefault="006C5ECB" w:rsidP="006C5ECB">
      <w:pPr>
        <w:ind w:firstLine="720"/>
        <w:jc w:val="both"/>
        <w:rPr>
          <w:sz w:val="28"/>
          <w:szCs w:val="28"/>
        </w:rPr>
      </w:pPr>
      <w:r>
        <w:rPr>
          <w:sz w:val="28"/>
          <w:szCs w:val="28"/>
        </w:rPr>
        <w:t>составить журнал хозяйственных операций условной организации в таблице 4;</w:t>
      </w:r>
    </w:p>
    <w:p w:rsidR="006C5ECB" w:rsidRDefault="006C5ECB" w:rsidP="006C5ECB">
      <w:pPr>
        <w:ind w:firstLine="720"/>
        <w:jc w:val="both"/>
        <w:rPr>
          <w:sz w:val="28"/>
          <w:szCs w:val="28"/>
        </w:rPr>
      </w:pPr>
      <w:r>
        <w:rPr>
          <w:sz w:val="28"/>
          <w:szCs w:val="28"/>
        </w:rPr>
        <w:t>на схемы бухгалтерских счетов занести начальные остатки из таблицы 3, записать на схемы счетов хозяйственные операции из журнала в соответствии с корреспонденцией счетов, в каждом счете подсчитать обороты по дебету и кредиту и вывести конечные остатки;</w:t>
      </w:r>
    </w:p>
    <w:p w:rsidR="006C5ECB" w:rsidRDefault="006C5ECB" w:rsidP="006C5ECB">
      <w:pPr>
        <w:ind w:firstLine="720"/>
        <w:jc w:val="both"/>
        <w:rPr>
          <w:sz w:val="28"/>
          <w:szCs w:val="28"/>
        </w:rPr>
      </w:pPr>
      <w:r>
        <w:rPr>
          <w:sz w:val="28"/>
          <w:szCs w:val="28"/>
        </w:rPr>
        <w:t>составить оборотную ведомость по синтетическим счетам (таблица 5),  в оборотной ведомости подсчитать и сверить соответствующие итоги;</w:t>
      </w:r>
    </w:p>
    <w:p w:rsidR="006C5ECB" w:rsidRDefault="006C5ECB" w:rsidP="006C5ECB">
      <w:pPr>
        <w:ind w:firstLine="720"/>
        <w:jc w:val="both"/>
        <w:rPr>
          <w:sz w:val="28"/>
          <w:szCs w:val="28"/>
        </w:rPr>
      </w:pPr>
      <w:r>
        <w:rPr>
          <w:sz w:val="28"/>
          <w:szCs w:val="28"/>
        </w:rPr>
        <w:t>используя данные оборотной ведомости, закончить составление бухгалтерского баланса (таблица 3), заполнив последнюю графу и подсчитав промежуточные итоги и валюту баланса.</w:t>
      </w:r>
    </w:p>
    <w:p w:rsidR="006C5ECB" w:rsidRPr="00D24867" w:rsidRDefault="006C5ECB" w:rsidP="006C5ECB">
      <w:pPr>
        <w:spacing w:line="360" w:lineRule="auto"/>
        <w:jc w:val="both"/>
        <w:rPr>
          <w:sz w:val="28"/>
          <w:szCs w:val="28"/>
        </w:rPr>
      </w:pPr>
    </w:p>
    <w:p w:rsidR="00FB14E6" w:rsidRDefault="00FB14E6" w:rsidP="00FB14E6">
      <w:pPr>
        <w:spacing w:line="360" w:lineRule="auto"/>
        <w:jc w:val="both"/>
        <w:rPr>
          <w:sz w:val="28"/>
          <w:szCs w:val="28"/>
        </w:rPr>
      </w:pPr>
      <w:r>
        <w:rPr>
          <w:sz w:val="28"/>
          <w:szCs w:val="28"/>
        </w:rPr>
        <w:t xml:space="preserve"> </w:t>
      </w: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FB14E6">
      <w:pPr>
        <w:spacing w:line="360" w:lineRule="auto"/>
        <w:jc w:val="both"/>
        <w:rPr>
          <w:sz w:val="28"/>
          <w:szCs w:val="28"/>
        </w:rPr>
      </w:pPr>
    </w:p>
    <w:p w:rsidR="003A33DF" w:rsidRDefault="003A33DF" w:rsidP="003A33DF">
      <w:pPr>
        <w:spacing w:line="360" w:lineRule="auto"/>
        <w:jc w:val="right"/>
        <w:rPr>
          <w:sz w:val="28"/>
          <w:szCs w:val="28"/>
        </w:rPr>
      </w:pPr>
      <w:r>
        <w:rPr>
          <w:sz w:val="28"/>
          <w:szCs w:val="28"/>
        </w:rPr>
        <w:t>31</w:t>
      </w:r>
    </w:p>
    <w:p w:rsidR="003A33DF" w:rsidRPr="00823081" w:rsidRDefault="003A33DF" w:rsidP="003A33DF">
      <w:pPr>
        <w:jc w:val="right"/>
        <w:rPr>
          <w:snapToGrid w:val="0"/>
        </w:rPr>
      </w:pPr>
      <w:r w:rsidRPr="00823081">
        <w:rPr>
          <w:snapToGrid w:val="0"/>
        </w:rPr>
        <w:t xml:space="preserve">Таблица </w:t>
      </w:r>
      <w:r>
        <w:rPr>
          <w:snapToGrid w:val="0"/>
        </w:rPr>
        <w:t>3</w:t>
      </w:r>
    </w:p>
    <w:p w:rsidR="003A33DF" w:rsidRDefault="003A33DF" w:rsidP="003A33DF">
      <w:pPr>
        <w:jc w:val="right"/>
        <w:rPr>
          <w:rFonts w:ascii="Arial" w:hAnsi="Arial"/>
          <w:b/>
          <w:snapToGrid w:val="0"/>
          <w:sz w:val="16"/>
        </w:rPr>
      </w:pPr>
      <w:r>
        <w:rPr>
          <w:rFonts w:ascii="Arial" w:hAnsi="Arial"/>
          <w:b/>
          <w:snapToGrid w:val="0"/>
          <w:sz w:val="16"/>
        </w:rPr>
        <w:t>Приложение</w:t>
      </w:r>
      <w:r>
        <w:rPr>
          <w:rFonts w:ascii="Arial" w:hAnsi="Arial"/>
          <w:b/>
          <w:snapToGrid w:val="0"/>
          <w:sz w:val="20"/>
        </w:rPr>
        <w:t xml:space="preserve"> </w:t>
      </w:r>
      <w:r>
        <w:rPr>
          <w:rFonts w:ascii="Arial" w:hAnsi="Arial"/>
          <w:b/>
          <w:snapToGrid w:val="0"/>
          <w:sz w:val="16"/>
        </w:rPr>
        <w:t>к приказу Министерства финансов РФ</w:t>
      </w:r>
    </w:p>
    <w:p w:rsidR="003A33DF" w:rsidRDefault="003A33DF" w:rsidP="003A33DF">
      <w:pPr>
        <w:jc w:val="right"/>
        <w:rPr>
          <w:rFonts w:ascii="Arial" w:hAnsi="Arial"/>
          <w:b/>
          <w:snapToGrid w:val="0"/>
          <w:sz w:val="16"/>
        </w:rPr>
      </w:pPr>
      <w:r>
        <w:rPr>
          <w:rFonts w:ascii="Arial" w:hAnsi="Arial"/>
          <w:b/>
          <w:snapToGrid w:val="0"/>
          <w:sz w:val="16"/>
        </w:rPr>
        <w:t>от 22.07.2003 № 67н</w:t>
      </w:r>
    </w:p>
    <w:p w:rsidR="003A33DF" w:rsidRDefault="003A33DF" w:rsidP="003A33DF">
      <w:pPr>
        <w:pStyle w:val="1"/>
        <w:jc w:val="center"/>
        <w:rPr>
          <w:rFonts w:ascii="Arial" w:hAnsi="Arial"/>
          <w:b/>
        </w:rPr>
      </w:pPr>
      <w:r>
        <w:rPr>
          <w:rFonts w:ascii="Arial" w:hAnsi="Arial"/>
          <w:b/>
        </w:rPr>
        <w:t>Бухгалтерский баланс</w:t>
      </w:r>
    </w:p>
    <w:p w:rsidR="003A33DF" w:rsidRDefault="008E69F0" w:rsidP="003A33DF">
      <w:pPr>
        <w:ind w:right="471"/>
        <w:jc w:val="center"/>
        <w:rPr>
          <w:rFonts w:ascii="Arial" w:hAnsi="Arial"/>
          <w:b/>
          <w:snapToGrid w:val="0"/>
          <w:sz w:val="28"/>
        </w:rPr>
      </w:pPr>
      <w:r>
        <w:rPr>
          <w:rFonts w:ascii="Arial" w:hAnsi="Arial"/>
          <w:noProof/>
        </w:rPr>
        <w:pict>
          <v:shapetype id="_x0000_t202" coordsize="21600,21600" o:spt="202" path="m,l,21600r21600,l21600,xe">
            <v:stroke joinstyle="miter"/>
            <v:path gradientshapeok="t" o:connecttype="rect"/>
          </v:shapetype>
          <v:shape id="_x0000_s1026" type="#_x0000_t202" style="position:absolute;left:0;text-align:left;margin-left:160.35pt;margin-top:1pt;width:95.1pt;height:12pt;z-index:251648000" o:allowincell="f" filled="f" stroked="f">
            <v:textbox style="mso-next-textbox:#_x0000_s1026" inset="0,0,0,0">
              <w:txbxContent>
                <w:p w:rsidR="003A33DF" w:rsidRPr="00BA4095" w:rsidRDefault="00BA4095" w:rsidP="003A33DF">
                  <w:pPr>
                    <w:rPr>
                      <w:sz w:val="20"/>
                      <w:szCs w:val="20"/>
                      <w:u w:val="single"/>
                    </w:rPr>
                  </w:pPr>
                  <w:r>
                    <w:rPr>
                      <w:sz w:val="20"/>
                      <w:szCs w:val="20"/>
                      <w:u w:val="single"/>
                    </w:rPr>
                    <w:t xml:space="preserve">    </w:t>
                  </w:r>
                </w:p>
              </w:txbxContent>
            </v:textbox>
          </v:shape>
        </w:pict>
      </w:r>
      <w:r w:rsidR="003A33DF">
        <w:rPr>
          <w:rFonts w:ascii="Arial" w:hAnsi="Arial"/>
          <w:b/>
          <w:snapToGrid w:val="0"/>
          <w:color w:val="000000"/>
          <w:sz w:val="28"/>
        </w:rPr>
        <w:t>на _</w:t>
      </w:r>
      <w:r w:rsidR="00B16C07">
        <w:rPr>
          <w:rFonts w:ascii="Arial" w:hAnsi="Arial"/>
          <w:b/>
          <w:snapToGrid w:val="0"/>
          <w:color w:val="000000"/>
          <w:sz w:val="28"/>
        </w:rPr>
        <w:t>31 марта</w:t>
      </w:r>
      <w:r w:rsidR="003A33DF">
        <w:rPr>
          <w:rFonts w:ascii="Arial" w:hAnsi="Arial"/>
          <w:b/>
          <w:snapToGrid w:val="0"/>
          <w:color w:val="000000"/>
          <w:sz w:val="28"/>
        </w:rPr>
        <w:t>_20</w:t>
      </w:r>
      <w:r w:rsidR="00B16C07">
        <w:rPr>
          <w:rFonts w:ascii="Arial" w:hAnsi="Arial"/>
          <w:b/>
          <w:snapToGrid w:val="0"/>
          <w:color w:val="000000"/>
          <w:sz w:val="28"/>
        </w:rPr>
        <w:t>06</w:t>
      </w:r>
      <w:r w:rsidR="003A33DF">
        <w:rPr>
          <w:rFonts w:ascii="Arial" w:hAnsi="Arial"/>
          <w:b/>
          <w:snapToGrid w:val="0"/>
          <w:color w:val="000000"/>
          <w:sz w:val="28"/>
        </w:rPr>
        <w:t>_ г.</w:t>
      </w:r>
    </w:p>
    <w:tbl>
      <w:tblPr>
        <w:tblW w:w="0" w:type="auto"/>
        <w:tblLayout w:type="fixed"/>
        <w:tblCellMar>
          <w:left w:w="40" w:type="dxa"/>
          <w:right w:w="40" w:type="dxa"/>
        </w:tblCellMar>
        <w:tblLook w:val="0000" w:firstRow="0" w:lastRow="0" w:firstColumn="0" w:lastColumn="0" w:noHBand="0" w:noVBand="0"/>
      </w:tblPr>
      <w:tblGrid>
        <w:gridCol w:w="7765"/>
        <w:gridCol w:w="651"/>
        <w:gridCol w:w="317"/>
        <w:gridCol w:w="334"/>
        <w:gridCol w:w="651"/>
      </w:tblGrid>
      <w:tr w:rsidR="003A33DF">
        <w:tc>
          <w:tcPr>
            <w:tcW w:w="7765" w:type="dxa"/>
            <w:tcBorders>
              <w:top w:val="nil"/>
              <w:left w:val="nil"/>
              <w:bottom w:val="nil"/>
              <w:right w:val="single" w:sz="6" w:space="0" w:color="auto"/>
            </w:tcBorders>
          </w:tcPr>
          <w:p w:rsidR="003A33DF" w:rsidRDefault="008E69F0" w:rsidP="00EA2295">
            <w:pPr>
              <w:ind w:left="2087" w:right="432"/>
              <w:jc w:val="center"/>
              <w:rPr>
                <w:rFonts w:ascii="Arial" w:hAnsi="Arial"/>
                <w:b/>
                <w:snapToGrid w:val="0"/>
                <w:color w:val="000000"/>
                <w:sz w:val="20"/>
              </w:rPr>
            </w:pPr>
            <w:r>
              <w:rPr>
                <w:rFonts w:ascii="Arial" w:hAnsi="Arial"/>
                <w:noProof/>
              </w:rPr>
              <w:pict>
                <v:shape id="_x0000_s1027" type="#_x0000_t202" style="position:absolute;left:0;text-align:left;margin-left:277.5pt;margin-top:.65pt;width:13.65pt;height:13.4pt;z-index:251649024" o:allowincell="f" filled="f" stroked="f">
                  <v:textbox style="mso-next-textbox:#_x0000_s1027" inset="0,0,0,0">
                    <w:txbxContent>
                      <w:p w:rsidR="003A33DF" w:rsidRDefault="003A33DF" w:rsidP="003A33DF">
                        <w:pPr>
                          <w:rPr>
                            <w:rFonts w:ascii="Arial" w:hAnsi="Arial"/>
                            <w:b/>
                            <w:sz w:val="20"/>
                            <w:lang w:val="en-US"/>
                          </w:rPr>
                        </w:pPr>
                      </w:p>
                    </w:txbxContent>
                  </v:textbox>
                </v:shape>
              </w:pict>
            </w:r>
          </w:p>
        </w:tc>
        <w:tc>
          <w:tcPr>
            <w:tcW w:w="1953" w:type="dxa"/>
            <w:gridSpan w:val="4"/>
            <w:tcBorders>
              <w:top w:val="single" w:sz="6" w:space="0" w:color="auto"/>
              <w:left w:val="single" w:sz="6" w:space="0" w:color="auto"/>
              <w:bottom w:val="nil"/>
              <w:right w:val="single" w:sz="6" w:space="0" w:color="auto"/>
            </w:tcBorders>
          </w:tcPr>
          <w:p w:rsidR="003A33DF" w:rsidRDefault="003A33DF" w:rsidP="00EA2295">
            <w:pPr>
              <w:jc w:val="center"/>
              <w:rPr>
                <w:rFonts w:ascii="Arial" w:hAnsi="Arial"/>
                <w:snapToGrid w:val="0"/>
                <w:color w:val="000000"/>
                <w:sz w:val="20"/>
              </w:rPr>
            </w:pPr>
            <w:r>
              <w:rPr>
                <w:rFonts w:ascii="Arial" w:hAnsi="Arial"/>
                <w:snapToGrid w:val="0"/>
                <w:color w:val="000000"/>
                <w:sz w:val="20"/>
              </w:rPr>
              <w:t xml:space="preserve">Коды </w:t>
            </w:r>
          </w:p>
        </w:tc>
      </w:tr>
      <w:tr w:rsidR="003A33DF">
        <w:tc>
          <w:tcPr>
            <w:tcW w:w="7765" w:type="dxa"/>
            <w:tcBorders>
              <w:top w:val="nil"/>
              <w:left w:val="nil"/>
              <w:bottom w:val="nil"/>
              <w:right w:val="nil"/>
            </w:tcBorders>
          </w:tcPr>
          <w:p w:rsidR="003A33DF" w:rsidRDefault="003A33DF" w:rsidP="00EA2295">
            <w:pPr>
              <w:jc w:val="right"/>
              <w:rPr>
                <w:rFonts w:ascii="Arial" w:hAnsi="Arial"/>
                <w:snapToGrid w:val="0"/>
                <w:color w:val="000000"/>
                <w:sz w:val="20"/>
              </w:rPr>
            </w:pPr>
            <w:r>
              <w:rPr>
                <w:rFonts w:ascii="Arial" w:hAnsi="Arial"/>
                <w:snapToGrid w:val="0"/>
                <w:color w:val="000000"/>
                <w:sz w:val="20"/>
              </w:rPr>
              <w:t xml:space="preserve">Форма № 1 по ОКУД </w:t>
            </w:r>
          </w:p>
        </w:tc>
        <w:tc>
          <w:tcPr>
            <w:tcW w:w="1953" w:type="dxa"/>
            <w:gridSpan w:val="4"/>
            <w:tcBorders>
              <w:top w:val="single" w:sz="12" w:space="0" w:color="auto"/>
              <w:left w:val="single" w:sz="12" w:space="0" w:color="auto"/>
              <w:bottom w:val="single" w:sz="6" w:space="0" w:color="auto"/>
              <w:right w:val="single" w:sz="12" w:space="0" w:color="auto"/>
            </w:tcBorders>
          </w:tcPr>
          <w:p w:rsidR="003A33DF" w:rsidRDefault="003A33DF" w:rsidP="00EA2295">
            <w:pPr>
              <w:jc w:val="center"/>
              <w:rPr>
                <w:rFonts w:ascii="Arial" w:hAnsi="Arial"/>
                <w:snapToGrid w:val="0"/>
                <w:color w:val="000000"/>
                <w:sz w:val="20"/>
              </w:rPr>
            </w:pPr>
            <w:r>
              <w:rPr>
                <w:rFonts w:ascii="Arial" w:hAnsi="Arial"/>
                <w:snapToGrid w:val="0"/>
                <w:color w:val="000000"/>
                <w:sz w:val="20"/>
              </w:rPr>
              <w:t>0710001</w:t>
            </w:r>
          </w:p>
        </w:tc>
      </w:tr>
      <w:tr w:rsidR="003A33DF">
        <w:tc>
          <w:tcPr>
            <w:tcW w:w="7765" w:type="dxa"/>
            <w:tcBorders>
              <w:top w:val="nil"/>
              <w:left w:val="nil"/>
              <w:bottom w:val="nil"/>
              <w:right w:val="nil"/>
            </w:tcBorders>
          </w:tcPr>
          <w:p w:rsidR="003A33DF" w:rsidRDefault="003A33DF" w:rsidP="00EA2295">
            <w:pPr>
              <w:jc w:val="right"/>
              <w:rPr>
                <w:rFonts w:ascii="Arial" w:hAnsi="Arial"/>
                <w:snapToGrid w:val="0"/>
                <w:color w:val="000000"/>
                <w:sz w:val="20"/>
              </w:rPr>
            </w:pPr>
            <w:r>
              <w:rPr>
                <w:rFonts w:ascii="Arial" w:hAnsi="Arial"/>
                <w:snapToGrid w:val="0"/>
                <w:color w:val="000000"/>
                <w:sz w:val="20"/>
              </w:rPr>
              <w:t xml:space="preserve">Дата (год, месяц, число) </w:t>
            </w:r>
          </w:p>
        </w:tc>
        <w:tc>
          <w:tcPr>
            <w:tcW w:w="651" w:type="dxa"/>
            <w:tcBorders>
              <w:top w:val="single" w:sz="6" w:space="0" w:color="auto"/>
              <w:left w:val="single" w:sz="12" w:space="0" w:color="auto"/>
              <w:bottom w:val="single" w:sz="6" w:space="0" w:color="auto"/>
              <w:right w:val="nil"/>
            </w:tcBorders>
          </w:tcPr>
          <w:p w:rsidR="003A33DF" w:rsidRDefault="003A33DF" w:rsidP="00EA2295">
            <w:pPr>
              <w:jc w:val="center"/>
              <w:rPr>
                <w:rFonts w:ascii="Arial" w:hAnsi="Arial"/>
                <w:snapToGrid w:val="0"/>
                <w:color w:val="000000"/>
                <w:sz w:val="20"/>
              </w:rPr>
            </w:pPr>
          </w:p>
        </w:tc>
        <w:tc>
          <w:tcPr>
            <w:tcW w:w="651" w:type="dxa"/>
            <w:gridSpan w:val="2"/>
            <w:tcBorders>
              <w:top w:val="single" w:sz="6" w:space="0" w:color="auto"/>
              <w:left w:val="single" w:sz="4" w:space="0" w:color="auto"/>
              <w:bottom w:val="single" w:sz="6" w:space="0" w:color="auto"/>
              <w:right w:val="single" w:sz="4" w:space="0" w:color="auto"/>
            </w:tcBorders>
          </w:tcPr>
          <w:p w:rsidR="003A33DF" w:rsidRDefault="003A33DF" w:rsidP="00EA2295">
            <w:pPr>
              <w:jc w:val="center"/>
              <w:rPr>
                <w:rFonts w:ascii="Arial" w:hAnsi="Arial"/>
                <w:snapToGrid w:val="0"/>
                <w:color w:val="000000"/>
                <w:sz w:val="20"/>
              </w:rPr>
            </w:pPr>
          </w:p>
        </w:tc>
        <w:tc>
          <w:tcPr>
            <w:tcW w:w="651" w:type="dxa"/>
            <w:tcBorders>
              <w:top w:val="single" w:sz="6" w:space="0" w:color="auto"/>
              <w:left w:val="nil"/>
              <w:bottom w:val="single" w:sz="6" w:space="0" w:color="auto"/>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28" type="#_x0000_t202" style="position:absolute;margin-left:51.3pt;margin-top:-.35pt;width:273.6pt;height:13.65pt;z-index:251650048;mso-position-horizontal-relative:text;mso-position-vertical-relative:text" o:allowincell="f" filled="f" stroked="f">
                  <v:textbox style="mso-next-textbox:#_x0000_s1028" inset="0,0,0,0">
                    <w:txbxContent>
                      <w:p w:rsidR="003A33DF" w:rsidRDefault="003A33DF" w:rsidP="003A33DF">
                        <w:pPr>
                          <w:rPr>
                            <w:sz w:val="20"/>
                          </w:rPr>
                        </w:pPr>
                      </w:p>
                    </w:txbxContent>
                  </v:textbox>
                </v:shape>
              </w:pict>
            </w:r>
            <w:r w:rsidR="003A33DF">
              <w:rPr>
                <w:rFonts w:ascii="Arial" w:hAnsi="Arial"/>
                <w:snapToGrid w:val="0"/>
                <w:color w:val="000000"/>
                <w:sz w:val="20"/>
              </w:rPr>
              <w:t xml:space="preserve">Организация _________________________________________________ по ОКПО </w:t>
            </w:r>
          </w:p>
        </w:tc>
        <w:tc>
          <w:tcPr>
            <w:tcW w:w="1953" w:type="dxa"/>
            <w:gridSpan w:val="4"/>
            <w:tcBorders>
              <w:top w:val="single" w:sz="6" w:space="0" w:color="auto"/>
              <w:left w:val="single" w:sz="12" w:space="0" w:color="auto"/>
              <w:bottom w:val="single" w:sz="6" w:space="0" w:color="auto"/>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29" type="#_x0000_t202" style="position:absolute;margin-left:202.5pt;margin-top:.3pt;width:151.95pt;height:12.15pt;z-index:251651072;mso-position-horizontal-relative:text;mso-position-vertical-relative:text" o:allowincell="f" filled="f" stroked="f">
                  <v:textbox style="mso-next-textbox:#_x0000_s1029" inset="0,0,0,0">
                    <w:txbxContent>
                      <w:p w:rsidR="003A33DF" w:rsidRDefault="003A33DF" w:rsidP="003A33DF">
                        <w:pPr>
                          <w:rPr>
                            <w:sz w:val="20"/>
                          </w:rPr>
                        </w:pPr>
                      </w:p>
                    </w:txbxContent>
                  </v:textbox>
                </v:shape>
              </w:pict>
            </w:r>
            <w:r w:rsidR="003A33DF">
              <w:rPr>
                <w:rFonts w:ascii="Arial" w:hAnsi="Arial"/>
                <w:snapToGrid w:val="0"/>
                <w:color w:val="000000"/>
                <w:sz w:val="20"/>
              </w:rPr>
              <w:t xml:space="preserve">Идентификационный номер налогоплательщика _______________________ИНН </w:t>
            </w:r>
          </w:p>
        </w:tc>
        <w:tc>
          <w:tcPr>
            <w:tcW w:w="1953" w:type="dxa"/>
            <w:gridSpan w:val="4"/>
            <w:tcBorders>
              <w:top w:val="single" w:sz="6" w:space="0" w:color="auto"/>
              <w:left w:val="single" w:sz="12" w:space="0" w:color="auto"/>
              <w:bottom w:val="single" w:sz="6" w:space="0" w:color="auto"/>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30" type="#_x0000_t202" style="position:absolute;margin-left:90pt;margin-top:1.55pt;width:227pt;height:27pt;z-index:251652096;mso-position-horizontal-relative:text;mso-position-vertical-relative:text" filled="f" stroked="f">
                  <v:textbox style="mso-next-textbox:#_x0000_s1030" inset="0,0,0,0">
                    <w:txbxContent>
                      <w:p w:rsidR="003A33DF" w:rsidRDefault="003A33DF" w:rsidP="003A33DF">
                        <w:pPr>
                          <w:rPr>
                            <w:sz w:val="20"/>
                          </w:rPr>
                        </w:pPr>
                      </w:p>
                    </w:txbxContent>
                  </v:textbox>
                </v:shape>
              </w:pict>
            </w:r>
            <w:r w:rsidR="003A33DF">
              <w:rPr>
                <w:rFonts w:ascii="Arial" w:hAnsi="Arial"/>
                <w:snapToGrid w:val="0"/>
                <w:color w:val="000000"/>
                <w:sz w:val="20"/>
              </w:rPr>
              <w:t>Вид деятельности  __________</w:t>
            </w:r>
            <w:r w:rsidR="00323AD8">
              <w:rPr>
                <w:rFonts w:ascii="Arial" w:hAnsi="Arial"/>
                <w:snapToGrid w:val="0"/>
                <w:color w:val="000000"/>
                <w:sz w:val="20"/>
              </w:rPr>
              <w:t>торговля</w:t>
            </w:r>
            <w:r w:rsidR="003A33DF">
              <w:rPr>
                <w:rFonts w:ascii="Arial" w:hAnsi="Arial"/>
                <w:snapToGrid w:val="0"/>
                <w:color w:val="000000"/>
                <w:sz w:val="20"/>
              </w:rPr>
              <w:t xml:space="preserve">__________________________по ОКВЭД </w:t>
            </w:r>
          </w:p>
        </w:tc>
        <w:tc>
          <w:tcPr>
            <w:tcW w:w="1953" w:type="dxa"/>
            <w:gridSpan w:val="4"/>
            <w:tcBorders>
              <w:top w:val="single" w:sz="6" w:space="0" w:color="auto"/>
              <w:left w:val="single" w:sz="12" w:space="0" w:color="auto"/>
              <w:bottom w:val="single" w:sz="6" w:space="0" w:color="auto"/>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31" type="#_x0000_t202" style="position:absolute;margin-left:238.5pt;margin-top:-.35pt;width:129.6pt;height:12.15pt;z-index:251653120;mso-position-horizontal-relative:text;mso-position-vertical-relative:text" o:allowincell="f" filled="f" stroked="f">
                  <v:textbox style="mso-next-textbox:#_x0000_s1031" inset="0,0,0,0">
                    <w:txbxContent>
                      <w:p w:rsidR="003A33DF" w:rsidRDefault="003A33DF" w:rsidP="003A33DF">
                        <w:pPr>
                          <w:rPr>
                            <w:sz w:val="20"/>
                          </w:rPr>
                        </w:pPr>
                      </w:p>
                    </w:txbxContent>
                  </v:textbox>
                </v:shape>
              </w:pict>
            </w:r>
            <w:r w:rsidR="003A33DF">
              <w:rPr>
                <w:rFonts w:ascii="Arial" w:hAnsi="Arial"/>
                <w:snapToGrid w:val="0"/>
                <w:color w:val="000000"/>
                <w:sz w:val="20"/>
              </w:rPr>
              <w:t>Организационно-правовая форма / форма собственности ___________________</w:t>
            </w:r>
          </w:p>
        </w:tc>
        <w:tc>
          <w:tcPr>
            <w:tcW w:w="968" w:type="dxa"/>
            <w:gridSpan w:val="2"/>
            <w:tcBorders>
              <w:top w:val="single" w:sz="6" w:space="0" w:color="auto"/>
              <w:left w:val="single" w:sz="12" w:space="0" w:color="auto"/>
              <w:bottom w:val="nil"/>
              <w:right w:val="single" w:sz="4" w:space="0" w:color="auto"/>
            </w:tcBorders>
          </w:tcPr>
          <w:p w:rsidR="003A33DF" w:rsidRDefault="003A33DF" w:rsidP="00EA2295">
            <w:pPr>
              <w:jc w:val="center"/>
              <w:rPr>
                <w:rFonts w:ascii="Arial" w:hAnsi="Arial"/>
                <w:snapToGrid w:val="0"/>
                <w:color w:val="000000"/>
                <w:sz w:val="20"/>
              </w:rPr>
            </w:pPr>
          </w:p>
        </w:tc>
        <w:tc>
          <w:tcPr>
            <w:tcW w:w="985" w:type="dxa"/>
            <w:gridSpan w:val="2"/>
            <w:tcBorders>
              <w:top w:val="single" w:sz="6" w:space="0" w:color="auto"/>
              <w:left w:val="single" w:sz="4" w:space="0" w:color="auto"/>
              <w:bottom w:val="nil"/>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32" type="#_x0000_t202" style="position:absolute;margin-left:-5.55pt;margin-top:-.45pt;width:294.45pt;height:12.45pt;z-index:251654144;mso-position-horizontal-relative:text;mso-position-vertical-relative:text" o:allowincell="f" filled="f" stroked="f">
                  <v:textbox style="mso-next-textbox:#_x0000_s1032" inset="0,0,0,0">
                    <w:txbxContent>
                      <w:p w:rsidR="003A33DF" w:rsidRDefault="003A33DF" w:rsidP="003A33DF">
                        <w:pPr>
                          <w:rPr>
                            <w:sz w:val="20"/>
                          </w:rPr>
                        </w:pPr>
                      </w:p>
                    </w:txbxContent>
                  </v:textbox>
                </v:shape>
              </w:pict>
            </w:r>
            <w:r w:rsidR="003A33DF">
              <w:rPr>
                <w:rFonts w:ascii="Arial" w:hAnsi="Arial"/>
                <w:snapToGrid w:val="0"/>
                <w:color w:val="000000"/>
                <w:sz w:val="20"/>
              </w:rPr>
              <w:t xml:space="preserve">____________________________________________________по ОКОПФ / ОКФС </w:t>
            </w:r>
          </w:p>
        </w:tc>
        <w:tc>
          <w:tcPr>
            <w:tcW w:w="968" w:type="dxa"/>
            <w:gridSpan w:val="2"/>
            <w:tcBorders>
              <w:top w:val="nil"/>
              <w:left w:val="single" w:sz="12" w:space="0" w:color="auto"/>
              <w:bottom w:val="single" w:sz="6" w:space="0" w:color="auto"/>
              <w:right w:val="single" w:sz="4" w:space="0" w:color="auto"/>
            </w:tcBorders>
          </w:tcPr>
          <w:p w:rsidR="003A33DF" w:rsidRDefault="003A33DF" w:rsidP="00EA2295">
            <w:pPr>
              <w:jc w:val="center"/>
              <w:rPr>
                <w:rFonts w:ascii="Arial" w:hAnsi="Arial"/>
                <w:snapToGrid w:val="0"/>
                <w:color w:val="000000"/>
                <w:sz w:val="20"/>
              </w:rPr>
            </w:pPr>
          </w:p>
        </w:tc>
        <w:tc>
          <w:tcPr>
            <w:tcW w:w="985" w:type="dxa"/>
            <w:gridSpan w:val="2"/>
            <w:tcBorders>
              <w:top w:val="nil"/>
              <w:left w:val="single" w:sz="4" w:space="0" w:color="auto"/>
              <w:bottom w:val="single" w:sz="6" w:space="0" w:color="auto"/>
              <w:right w:val="single" w:sz="12" w:space="0" w:color="auto"/>
            </w:tcBorders>
          </w:tcPr>
          <w:p w:rsidR="003A33DF" w:rsidRDefault="003A33DF" w:rsidP="00EA2295">
            <w:pPr>
              <w:jc w:val="center"/>
              <w:rPr>
                <w:rFonts w:ascii="Arial" w:hAnsi="Arial"/>
                <w:snapToGrid w:val="0"/>
                <w:color w:val="000000"/>
                <w:sz w:val="20"/>
              </w:rPr>
            </w:pPr>
          </w:p>
        </w:tc>
      </w:tr>
      <w:tr w:rsidR="003A33DF">
        <w:tc>
          <w:tcPr>
            <w:tcW w:w="7765" w:type="dxa"/>
            <w:tcBorders>
              <w:top w:val="nil"/>
              <w:left w:val="nil"/>
              <w:bottom w:val="nil"/>
              <w:right w:val="nil"/>
            </w:tcBorders>
          </w:tcPr>
          <w:p w:rsidR="003A33DF" w:rsidRDefault="003A33DF" w:rsidP="00EA2295">
            <w:pPr>
              <w:tabs>
                <w:tab w:val="left" w:pos="6765"/>
              </w:tabs>
              <w:rPr>
                <w:rFonts w:ascii="Arial" w:hAnsi="Arial"/>
                <w:snapToGrid w:val="0"/>
                <w:color w:val="000000"/>
                <w:sz w:val="20"/>
              </w:rPr>
            </w:pPr>
            <w:r>
              <w:rPr>
                <w:rFonts w:ascii="Arial" w:hAnsi="Arial"/>
                <w:snapToGrid w:val="0"/>
                <w:color w:val="000000"/>
                <w:sz w:val="20"/>
              </w:rPr>
              <w:t xml:space="preserve">Единица измерения: тыс. руб. / </w:t>
            </w:r>
            <w:r w:rsidRPr="00870521">
              <w:rPr>
                <w:rFonts w:ascii="Arial" w:hAnsi="Arial"/>
                <w:strike/>
                <w:snapToGrid w:val="0"/>
                <w:color w:val="000000"/>
                <w:sz w:val="20"/>
                <w:szCs w:val="20"/>
              </w:rPr>
              <w:t>млн. руб</w:t>
            </w:r>
            <w:r>
              <w:rPr>
                <w:rFonts w:ascii="Arial" w:hAnsi="Arial"/>
                <w:snapToGrid w:val="0"/>
                <w:color w:val="000000"/>
                <w:sz w:val="20"/>
              </w:rPr>
              <w:t xml:space="preserve">. (ненужное зачеркнуть)               по ОКЕИ </w:t>
            </w:r>
          </w:p>
        </w:tc>
        <w:tc>
          <w:tcPr>
            <w:tcW w:w="1953" w:type="dxa"/>
            <w:gridSpan w:val="4"/>
            <w:tcBorders>
              <w:top w:val="single" w:sz="6" w:space="0" w:color="auto"/>
              <w:left w:val="single" w:sz="12" w:space="0" w:color="auto"/>
              <w:bottom w:val="single" w:sz="12" w:space="0" w:color="auto"/>
              <w:right w:val="single" w:sz="12" w:space="0" w:color="auto"/>
            </w:tcBorders>
          </w:tcPr>
          <w:p w:rsidR="003A33DF" w:rsidRDefault="003A33DF" w:rsidP="00EA2295">
            <w:pPr>
              <w:jc w:val="center"/>
              <w:rPr>
                <w:rFonts w:ascii="Arial" w:hAnsi="Arial"/>
                <w:snapToGrid w:val="0"/>
                <w:color w:val="000000"/>
                <w:sz w:val="20"/>
              </w:rPr>
            </w:pPr>
            <w:r>
              <w:rPr>
                <w:rFonts w:ascii="Arial" w:hAnsi="Arial"/>
                <w:snapToGrid w:val="0"/>
                <w:color w:val="000000"/>
                <w:sz w:val="20"/>
              </w:rPr>
              <w:t>384/385</w:t>
            </w: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33" type="#_x0000_t202" style="position:absolute;margin-left:106.35pt;margin-top:.65pt;width:261.75pt;height:12.95pt;z-index:251655168;mso-position-horizontal-relative:text;mso-position-vertical-relative:text" o:allowincell="f" filled="f" stroked="f">
                  <v:textbox style="mso-next-textbox:#_x0000_s1033" inset="0,0,0,0">
                    <w:txbxContent>
                      <w:p w:rsidR="003A33DF" w:rsidRDefault="003A33DF" w:rsidP="003A33DF">
                        <w:pPr>
                          <w:rPr>
                            <w:sz w:val="20"/>
                          </w:rPr>
                        </w:pPr>
                        <w:r>
                          <w:rPr>
                            <w:snapToGrid w:val="0"/>
                            <w:color w:val="000000"/>
                            <w:sz w:val="20"/>
                          </w:rPr>
                          <w:t>_____________________________________________________</w:t>
                        </w:r>
                      </w:p>
                    </w:txbxContent>
                  </v:textbox>
                </v:shape>
              </w:pict>
            </w:r>
            <w:r w:rsidR="003A33DF">
              <w:rPr>
                <w:rFonts w:ascii="Arial" w:hAnsi="Arial"/>
                <w:snapToGrid w:val="0"/>
                <w:color w:val="000000"/>
                <w:sz w:val="20"/>
              </w:rPr>
              <w:t xml:space="preserve">Местонахождение (адрес) </w:t>
            </w:r>
          </w:p>
        </w:tc>
        <w:tc>
          <w:tcPr>
            <w:tcW w:w="1953" w:type="dxa"/>
            <w:gridSpan w:val="4"/>
            <w:tcBorders>
              <w:top w:val="nil"/>
              <w:left w:val="nil"/>
              <w:bottom w:val="nil"/>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 </w:t>
            </w:r>
          </w:p>
        </w:tc>
      </w:tr>
      <w:tr w:rsidR="003A33DF">
        <w:tc>
          <w:tcPr>
            <w:tcW w:w="7765" w:type="dxa"/>
            <w:tcBorders>
              <w:top w:val="nil"/>
              <w:left w:val="nil"/>
              <w:bottom w:val="nil"/>
              <w:right w:val="nil"/>
            </w:tcBorders>
          </w:tcPr>
          <w:p w:rsidR="003A33DF" w:rsidRDefault="008E69F0" w:rsidP="00EA2295">
            <w:pPr>
              <w:rPr>
                <w:rFonts w:ascii="Arial" w:hAnsi="Arial"/>
                <w:snapToGrid w:val="0"/>
                <w:color w:val="000000"/>
                <w:sz w:val="20"/>
              </w:rPr>
            </w:pPr>
            <w:r>
              <w:rPr>
                <w:rFonts w:ascii="Arial" w:hAnsi="Arial"/>
                <w:noProof/>
              </w:rPr>
              <w:pict>
                <v:shape id="_x0000_s1034" type="#_x0000_t202" style="position:absolute;margin-left:-5.55pt;margin-top:-.45pt;width:380.85pt;height:11.7pt;z-index:251656192;mso-position-horizontal-relative:text;mso-position-vertical-relative:text" o:allowincell="f" filled="f" stroked="f">
                  <v:textbox style="mso-next-textbox:#_x0000_s1034" inset="0,0,0,0">
                    <w:txbxContent>
                      <w:p w:rsidR="003A33DF" w:rsidRDefault="003A33DF" w:rsidP="003A33DF">
                        <w:pPr>
                          <w:rPr>
                            <w:sz w:val="20"/>
                          </w:rPr>
                        </w:pPr>
                      </w:p>
                    </w:txbxContent>
                  </v:textbox>
                </v:shape>
              </w:pict>
            </w:r>
            <w:r w:rsidR="003A33DF">
              <w:rPr>
                <w:rFonts w:ascii="Arial" w:hAnsi="Arial"/>
                <w:snapToGrid w:val="0"/>
                <w:color w:val="000000"/>
                <w:sz w:val="20"/>
              </w:rPr>
              <w:t>____________________________________________________________________</w:t>
            </w:r>
          </w:p>
        </w:tc>
        <w:tc>
          <w:tcPr>
            <w:tcW w:w="1953" w:type="dxa"/>
            <w:gridSpan w:val="4"/>
            <w:tcBorders>
              <w:top w:val="nil"/>
              <w:left w:val="nil"/>
              <w:bottom w:val="nil"/>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 </w:t>
            </w:r>
          </w:p>
        </w:tc>
      </w:tr>
      <w:tr w:rsidR="003A33DF">
        <w:tc>
          <w:tcPr>
            <w:tcW w:w="7765" w:type="dxa"/>
            <w:tcBorders>
              <w:top w:val="nil"/>
              <w:left w:val="nil"/>
              <w:bottom w:val="nil"/>
              <w:right w:val="nil"/>
            </w:tcBorders>
          </w:tcPr>
          <w:p w:rsidR="003A33DF" w:rsidRDefault="003A33DF" w:rsidP="00EA2295">
            <w:pPr>
              <w:ind w:left="5347"/>
              <w:rPr>
                <w:rFonts w:ascii="Arial" w:hAnsi="Arial"/>
                <w:snapToGrid w:val="0"/>
                <w:color w:val="000000"/>
                <w:sz w:val="18"/>
              </w:rPr>
            </w:pPr>
            <w:r>
              <w:rPr>
                <w:rFonts w:ascii="Arial" w:hAnsi="Arial"/>
                <w:snapToGrid w:val="0"/>
                <w:color w:val="000000"/>
                <w:sz w:val="18"/>
              </w:rPr>
              <w:t xml:space="preserve">Дата утверждения </w:t>
            </w:r>
          </w:p>
        </w:tc>
        <w:tc>
          <w:tcPr>
            <w:tcW w:w="1953" w:type="dxa"/>
            <w:gridSpan w:val="4"/>
            <w:tcBorders>
              <w:top w:val="single" w:sz="12" w:space="0" w:color="auto"/>
              <w:left w:val="single" w:sz="12" w:space="0" w:color="auto"/>
              <w:bottom w:val="single" w:sz="6" w:space="0" w:color="auto"/>
              <w:right w:val="single" w:sz="12" w:space="0" w:color="auto"/>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 </w:t>
            </w:r>
          </w:p>
        </w:tc>
      </w:tr>
      <w:tr w:rsidR="003A33DF">
        <w:tc>
          <w:tcPr>
            <w:tcW w:w="7765" w:type="dxa"/>
            <w:tcBorders>
              <w:top w:val="nil"/>
              <w:left w:val="nil"/>
              <w:bottom w:val="nil"/>
              <w:right w:val="nil"/>
            </w:tcBorders>
          </w:tcPr>
          <w:p w:rsidR="003A33DF" w:rsidRDefault="003A33DF" w:rsidP="00EA2295">
            <w:pPr>
              <w:ind w:left="5347"/>
              <w:rPr>
                <w:rFonts w:ascii="Arial" w:hAnsi="Arial"/>
                <w:snapToGrid w:val="0"/>
                <w:color w:val="000000"/>
                <w:sz w:val="18"/>
              </w:rPr>
            </w:pPr>
            <w:r>
              <w:rPr>
                <w:rFonts w:ascii="Arial" w:hAnsi="Arial"/>
                <w:snapToGrid w:val="0"/>
                <w:color w:val="000000"/>
                <w:sz w:val="18"/>
              </w:rPr>
              <w:t xml:space="preserve">Дата отправки (принятия) </w:t>
            </w:r>
          </w:p>
        </w:tc>
        <w:tc>
          <w:tcPr>
            <w:tcW w:w="1953" w:type="dxa"/>
            <w:gridSpan w:val="4"/>
            <w:tcBorders>
              <w:top w:val="single" w:sz="6" w:space="0" w:color="auto"/>
              <w:left w:val="single" w:sz="12" w:space="0" w:color="auto"/>
              <w:bottom w:val="single" w:sz="12" w:space="0" w:color="auto"/>
              <w:right w:val="single" w:sz="12" w:space="0" w:color="auto"/>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 </w:t>
            </w:r>
          </w:p>
        </w:tc>
      </w:tr>
    </w:tbl>
    <w:p w:rsidR="003A33DF" w:rsidRDefault="003A33DF" w:rsidP="003A33DF">
      <w:pPr>
        <w:rPr>
          <w:rFonts w:ascii="Arial" w:hAnsi="Arial"/>
          <w:b/>
          <w:snapToGrid w:val="0"/>
          <w:sz w:val="22"/>
        </w:rPr>
      </w:pPr>
    </w:p>
    <w:tbl>
      <w:tblPr>
        <w:tblW w:w="0" w:type="auto"/>
        <w:tblLayout w:type="fixed"/>
        <w:tblCellMar>
          <w:left w:w="71" w:type="dxa"/>
          <w:right w:w="71" w:type="dxa"/>
        </w:tblCellMar>
        <w:tblLook w:val="0000" w:firstRow="0" w:lastRow="0" w:firstColumn="0" w:lastColumn="0" w:noHBand="0" w:noVBand="0"/>
      </w:tblPr>
      <w:tblGrid>
        <w:gridCol w:w="5580"/>
        <w:gridCol w:w="18"/>
        <w:gridCol w:w="706"/>
        <w:gridCol w:w="1739"/>
        <w:gridCol w:w="12"/>
        <w:gridCol w:w="1725"/>
      </w:tblGrid>
      <w:tr w:rsidR="003A33DF">
        <w:tc>
          <w:tcPr>
            <w:tcW w:w="5580" w:type="dxa"/>
            <w:tcBorders>
              <w:top w:val="single" w:sz="4" w:space="0" w:color="auto"/>
              <w:left w:val="single" w:sz="6" w:space="0" w:color="auto"/>
              <w:bottom w:val="nil"/>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Актив </w:t>
            </w:r>
          </w:p>
        </w:tc>
        <w:tc>
          <w:tcPr>
            <w:tcW w:w="724" w:type="dxa"/>
            <w:gridSpan w:val="2"/>
            <w:tcBorders>
              <w:top w:val="single" w:sz="4" w:space="0" w:color="auto"/>
              <w:left w:val="single" w:sz="6" w:space="0" w:color="auto"/>
              <w:bottom w:val="nil"/>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Код показа-теля</w:t>
            </w:r>
          </w:p>
        </w:tc>
        <w:tc>
          <w:tcPr>
            <w:tcW w:w="1751" w:type="dxa"/>
            <w:gridSpan w:val="2"/>
            <w:tcBorders>
              <w:top w:val="single" w:sz="4" w:space="0" w:color="auto"/>
              <w:left w:val="single" w:sz="6" w:space="0" w:color="auto"/>
              <w:bottom w:val="nil"/>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На начало отчетного периода </w:t>
            </w:r>
          </w:p>
        </w:tc>
        <w:tc>
          <w:tcPr>
            <w:tcW w:w="1725" w:type="dxa"/>
            <w:tcBorders>
              <w:top w:val="single" w:sz="4" w:space="0" w:color="auto"/>
              <w:left w:val="single" w:sz="6" w:space="0" w:color="auto"/>
              <w:bottom w:val="nil"/>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На конец отчетного периода </w:t>
            </w:r>
          </w:p>
        </w:tc>
      </w:tr>
      <w:tr w:rsidR="003A33DF">
        <w:tc>
          <w:tcPr>
            <w:tcW w:w="5580" w:type="dxa"/>
            <w:tcBorders>
              <w:top w:val="single" w:sz="4" w:space="0" w:color="auto"/>
              <w:left w:val="single" w:sz="6" w:space="0" w:color="auto"/>
              <w:bottom w:val="nil"/>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1 </w:t>
            </w:r>
          </w:p>
        </w:tc>
        <w:tc>
          <w:tcPr>
            <w:tcW w:w="724" w:type="dxa"/>
            <w:gridSpan w:val="2"/>
            <w:tcBorders>
              <w:top w:val="single" w:sz="4" w:space="0" w:color="auto"/>
              <w:left w:val="single" w:sz="6" w:space="0" w:color="auto"/>
              <w:bottom w:val="double" w:sz="4" w:space="0" w:color="auto"/>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2 </w:t>
            </w:r>
          </w:p>
        </w:tc>
        <w:tc>
          <w:tcPr>
            <w:tcW w:w="1751" w:type="dxa"/>
            <w:gridSpan w:val="2"/>
            <w:tcBorders>
              <w:top w:val="single" w:sz="4" w:space="0" w:color="auto"/>
              <w:left w:val="single" w:sz="6" w:space="0" w:color="auto"/>
              <w:bottom w:val="double" w:sz="4" w:space="0" w:color="auto"/>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3</w:t>
            </w:r>
          </w:p>
        </w:tc>
        <w:tc>
          <w:tcPr>
            <w:tcW w:w="1725" w:type="dxa"/>
            <w:tcBorders>
              <w:top w:val="single" w:sz="4" w:space="0" w:color="auto"/>
              <w:left w:val="single" w:sz="6" w:space="0" w:color="auto"/>
              <w:bottom w:val="double" w:sz="4" w:space="0" w:color="auto"/>
              <w:right w:val="single" w:sz="6" w:space="0" w:color="auto"/>
            </w:tcBorders>
          </w:tcPr>
          <w:p w:rsidR="003A33DF" w:rsidRDefault="003A33DF" w:rsidP="00EA2295">
            <w:pPr>
              <w:spacing w:before="40" w:after="40"/>
              <w:jc w:val="center"/>
              <w:rPr>
                <w:rFonts w:ascii="Arial" w:hAnsi="Arial"/>
                <w:snapToGrid w:val="0"/>
                <w:color w:val="000000"/>
                <w:sz w:val="16"/>
              </w:rPr>
            </w:pPr>
            <w:r>
              <w:rPr>
                <w:rFonts w:ascii="Arial" w:hAnsi="Arial"/>
                <w:snapToGrid w:val="0"/>
                <w:color w:val="000000"/>
                <w:sz w:val="16"/>
              </w:rPr>
              <w:t xml:space="preserve">4 </w:t>
            </w:r>
          </w:p>
        </w:tc>
      </w:tr>
      <w:tr w:rsidR="003A33DF">
        <w:tc>
          <w:tcPr>
            <w:tcW w:w="5580" w:type="dxa"/>
            <w:tcBorders>
              <w:top w:val="single" w:sz="6" w:space="0" w:color="auto"/>
              <w:left w:val="single" w:sz="6" w:space="0" w:color="auto"/>
              <w:bottom w:val="single" w:sz="4" w:space="0" w:color="auto"/>
              <w:right w:val="nil"/>
            </w:tcBorders>
          </w:tcPr>
          <w:p w:rsidR="003A33DF" w:rsidRDefault="003A33DF" w:rsidP="00EA2295">
            <w:pPr>
              <w:spacing w:before="80" w:after="80"/>
              <w:jc w:val="center"/>
              <w:rPr>
                <w:rFonts w:ascii="Arial" w:hAnsi="Arial"/>
                <w:snapToGrid w:val="0"/>
                <w:color w:val="000000"/>
                <w:sz w:val="18"/>
              </w:rPr>
            </w:pPr>
            <w:smartTag w:uri="urn:schemas-microsoft-com:office:smarttags" w:element="place">
              <w:r>
                <w:rPr>
                  <w:rFonts w:ascii="Arial" w:hAnsi="Arial"/>
                  <w:b/>
                  <w:snapToGrid w:val="0"/>
                  <w:color w:val="000000"/>
                  <w:sz w:val="18"/>
                  <w:lang w:val="en-US"/>
                </w:rPr>
                <w:t>I</w:t>
              </w:r>
              <w:r>
                <w:rPr>
                  <w:rFonts w:ascii="Arial" w:hAnsi="Arial"/>
                  <w:b/>
                  <w:snapToGrid w:val="0"/>
                  <w:color w:val="000000"/>
                  <w:sz w:val="18"/>
                </w:rPr>
                <w:t>.</w:t>
              </w:r>
            </w:smartTag>
            <w:r>
              <w:rPr>
                <w:rFonts w:ascii="Arial" w:hAnsi="Arial"/>
                <w:b/>
                <w:snapToGrid w:val="0"/>
                <w:color w:val="000000"/>
                <w:sz w:val="18"/>
              </w:rPr>
              <w:t xml:space="preserve">  ВНЕОБОРОТНЫЕ АКТИВЫ</w:t>
            </w:r>
          </w:p>
        </w:tc>
        <w:tc>
          <w:tcPr>
            <w:tcW w:w="724" w:type="dxa"/>
            <w:gridSpan w:val="2"/>
            <w:tcBorders>
              <w:top w:val="double" w:sz="4" w:space="0" w:color="auto"/>
              <w:left w:val="double" w:sz="4" w:space="0" w:color="auto"/>
              <w:bottom w:val="single" w:sz="4" w:space="0" w:color="auto"/>
              <w:right w:val="single" w:sz="6" w:space="0" w:color="auto"/>
            </w:tcBorders>
            <w:vAlign w:val="bottom"/>
          </w:tcPr>
          <w:p w:rsidR="003A33DF" w:rsidRDefault="003A33DF" w:rsidP="00EA2295">
            <w:pPr>
              <w:spacing w:before="80" w:after="80"/>
              <w:jc w:val="center"/>
              <w:rPr>
                <w:rFonts w:ascii="Arial" w:hAnsi="Arial"/>
                <w:snapToGrid w:val="0"/>
                <w:color w:val="000000"/>
                <w:sz w:val="18"/>
              </w:rPr>
            </w:pPr>
          </w:p>
        </w:tc>
        <w:tc>
          <w:tcPr>
            <w:tcW w:w="1751" w:type="dxa"/>
            <w:gridSpan w:val="2"/>
            <w:tcBorders>
              <w:top w:val="double" w:sz="4" w:space="0" w:color="auto"/>
              <w:left w:val="single" w:sz="6" w:space="0" w:color="auto"/>
              <w:bottom w:val="single" w:sz="4" w:space="0" w:color="auto"/>
              <w:right w:val="single" w:sz="6" w:space="0" w:color="auto"/>
            </w:tcBorders>
          </w:tcPr>
          <w:p w:rsidR="003A33DF" w:rsidRDefault="003A33DF" w:rsidP="00EA2295">
            <w:pPr>
              <w:spacing w:before="80" w:after="80"/>
              <w:jc w:val="center"/>
              <w:rPr>
                <w:rFonts w:ascii="Arial" w:hAnsi="Arial"/>
                <w:snapToGrid w:val="0"/>
                <w:color w:val="000000"/>
                <w:sz w:val="18"/>
              </w:rPr>
            </w:pPr>
          </w:p>
        </w:tc>
        <w:tc>
          <w:tcPr>
            <w:tcW w:w="1725" w:type="dxa"/>
            <w:tcBorders>
              <w:top w:val="double" w:sz="4" w:space="0" w:color="auto"/>
              <w:left w:val="single" w:sz="6" w:space="0" w:color="auto"/>
              <w:bottom w:val="single" w:sz="4" w:space="0" w:color="auto"/>
              <w:right w:val="double" w:sz="4" w:space="0" w:color="auto"/>
            </w:tcBorders>
          </w:tcPr>
          <w:p w:rsidR="003A33DF" w:rsidRDefault="003A33DF" w:rsidP="00EA2295">
            <w:pPr>
              <w:spacing w:before="80" w:after="80"/>
              <w:jc w:val="center"/>
              <w:rPr>
                <w:rFonts w:ascii="Arial" w:hAnsi="Arial"/>
                <w:snapToGrid w:val="0"/>
                <w:color w:val="000000"/>
                <w:sz w:val="18"/>
              </w:rPr>
            </w:pPr>
          </w:p>
        </w:tc>
      </w:tr>
      <w:tr w:rsidR="003A33DF">
        <w:tc>
          <w:tcPr>
            <w:tcW w:w="5580" w:type="dxa"/>
            <w:tcBorders>
              <w:top w:val="single" w:sz="6" w:space="0" w:color="auto"/>
              <w:left w:val="single" w:sz="6" w:space="0" w:color="auto"/>
              <w:bottom w:val="single" w:sz="4" w:space="0" w:color="auto"/>
              <w:right w:val="nil"/>
            </w:tcBorders>
          </w:tcPr>
          <w:p w:rsidR="003A33DF" w:rsidRDefault="003A33DF" w:rsidP="00EA2295">
            <w:pPr>
              <w:spacing w:before="80" w:after="80"/>
              <w:rPr>
                <w:rFonts w:ascii="Arial" w:hAnsi="Arial"/>
                <w:b/>
                <w:snapToGrid w:val="0"/>
                <w:color w:val="000000"/>
                <w:sz w:val="18"/>
              </w:rPr>
            </w:pPr>
            <w:r>
              <w:rPr>
                <w:rFonts w:ascii="Arial" w:hAnsi="Arial"/>
                <w:snapToGrid w:val="0"/>
                <w:color w:val="000000"/>
                <w:sz w:val="18"/>
              </w:rPr>
              <w:t>Нематериальные активы</w:t>
            </w:r>
          </w:p>
        </w:tc>
        <w:tc>
          <w:tcPr>
            <w:tcW w:w="724" w:type="dxa"/>
            <w:gridSpan w:val="2"/>
            <w:tcBorders>
              <w:top w:val="single" w:sz="4" w:space="0" w:color="auto"/>
              <w:left w:val="double" w:sz="4" w:space="0" w:color="auto"/>
              <w:bottom w:val="single" w:sz="6" w:space="0" w:color="auto"/>
              <w:right w:val="single" w:sz="6" w:space="0" w:color="auto"/>
            </w:tcBorders>
            <w:vAlign w:val="bottom"/>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110</w:t>
            </w:r>
          </w:p>
        </w:tc>
        <w:tc>
          <w:tcPr>
            <w:tcW w:w="1751" w:type="dxa"/>
            <w:gridSpan w:val="2"/>
            <w:tcBorders>
              <w:top w:val="single" w:sz="4"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107,0</w:t>
            </w:r>
          </w:p>
        </w:tc>
        <w:tc>
          <w:tcPr>
            <w:tcW w:w="1725" w:type="dxa"/>
            <w:tcBorders>
              <w:top w:val="single" w:sz="4"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10</w:t>
            </w:r>
            <w:r w:rsidR="00BA4095">
              <w:rPr>
                <w:rFonts w:ascii="Arial" w:hAnsi="Arial"/>
                <w:snapToGrid w:val="0"/>
                <w:color w:val="000000"/>
                <w:sz w:val="18"/>
              </w:rPr>
              <w:t>7</w:t>
            </w:r>
            <w:r>
              <w:rPr>
                <w:rFonts w:ascii="Arial" w:hAnsi="Arial"/>
                <w:snapToGrid w:val="0"/>
                <w:color w:val="000000"/>
                <w:sz w:val="18"/>
              </w:rPr>
              <w:t>,0</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Основные средства</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120</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6</w:t>
            </w:r>
            <w:r w:rsidR="001501E7">
              <w:rPr>
                <w:rFonts w:ascii="Arial" w:hAnsi="Arial"/>
                <w:snapToGrid w:val="0"/>
                <w:color w:val="000000"/>
                <w:sz w:val="18"/>
              </w:rPr>
              <w:t>2391</w:t>
            </w:r>
            <w:r>
              <w:rPr>
                <w:rFonts w:ascii="Arial" w:hAnsi="Arial"/>
                <w:snapToGrid w:val="0"/>
                <w:color w:val="000000"/>
                <w:sz w:val="18"/>
              </w:rPr>
              <w:t>,0</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7</w:t>
            </w:r>
            <w:r w:rsidR="00647456">
              <w:rPr>
                <w:rFonts w:ascii="Arial" w:hAnsi="Arial"/>
                <w:snapToGrid w:val="0"/>
                <w:color w:val="000000"/>
                <w:sz w:val="18"/>
              </w:rPr>
              <w:t>3847</w:t>
            </w:r>
            <w:r>
              <w:rPr>
                <w:rFonts w:ascii="Arial" w:hAnsi="Arial"/>
                <w:snapToGrid w:val="0"/>
                <w:color w:val="000000"/>
                <w:sz w:val="18"/>
              </w:rPr>
              <w:t>,0</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 xml:space="preserve">Незавершенное строительство </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130</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 xml:space="preserve">Доходные вложения в материальные ценности </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135</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1165,0</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1165,0</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Долгосрочные финансовые вложения</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140</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Отложенные налоговые активы</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145</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r>
      <w:tr w:rsidR="003A33DF">
        <w:tc>
          <w:tcPr>
            <w:tcW w:w="5580" w:type="dxa"/>
            <w:tcBorders>
              <w:top w:val="single" w:sz="6" w:space="0" w:color="auto"/>
              <w:left w:val="single" w:sz="6" w:space="0" w:color="auto"/>
              <w:bottom w:val="single" w:sz="6"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 xml:space="preserve">Прочие внеоборотные активы </w:t>
            </w:r>
          </w:p>
        </w:tc>
        <w:tc>
          <w:tcPr>
            <w:tcW w:w="724" w:type="dxa"/>
            <w:gridSpan w:val="2"/>
            <w:tcBorders>
              <w:top w:val="single" w:sz="6" w:space="0" w:color="auto"/>
              <w:left w:val="double" w:sz="4"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150</w:t>
            </w:r>
          </w:p>
        </w:tc>
        <w:tc>
          <w:tcPr>
            <w:tcW w:w="1751"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c>
          <w:tcPr>
            <w:tcW w:w="1725" w:type="dxa"/>
            <w:tcBorders>
              <w:top w:val="single" w:sz="6"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w:t>
            </w:r>
          </w:p>
        </w:tc>
      </w:tr>
      <w:tr w:rsidR="003A33DF">
        <w:tc>
          <w:tcPr>
            <w:tcW w:w="5580" w:type="dxa"/>
            <w:tcBorders>
              <w:top w:val="single" w:sz="6" w:space="0" w:color="auto"/>
              <w:left w:val="single" w:sz="6" w:space="0" w:color="auto"/>
              <w:bottom w:val="single" w:sz="4" w:space="0" w:color="auto"/>
              <w:right w:val="nil"/>
            </w:tcBorders>
          </w:tcPr>
          <w:p w:rsidR="003A33DF" w:rsidRDefault="003A33DF" w:rsidP="00EA2295">
            <w:pPr>
              <w:spacing w:before="80" w:after="80"/>
              <w:jc w:val="both"/>
              <w:rPr>
                <w:rFonts w:ascii="Arial" w:hAnsi="Arial"/>
                <w:snapToGrid w:val="0"/>
                <w:color w:val="000000"/>
                <w:sz w:val="18"/>
              </w:rPr>
            </w:pPr>
            <w:r>
              <w:rPr>
                <w:rFonts w:ascii="Arial" w:hAnsi="Arial"/>
                <w:snapToGrid w:val="0"/>
                <w:color w:val="000000"/>
                <w:sz w:val="18"/>
              </w:rPr>
              <w:t xml:space="preserve">ИТОГО по разделу I </w:t>
            </w:r>
          </w:p>
        </w:tc>
        <w:tc>
          <w:tcPr>
            <w:tcW w:w="724" w:type="dxa"/>
            <w:gridSpan w:val="2"/>
            <w:tcBorders>
              <w:top w:val="single" w:sz="6" w:space="0" w:color="auto"/>
              <w:left w:val="double" w:sz="4" w:space="0" w:color="auto"/>
              <w:bottom w:val="double" w:sz="4"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190</w:t>
            </w:r>
          </w:p>
        </w:tc>
        <w:tc>
          <w:tcPr>
            <w:tcW w:w="1751" w:type="dxa"/>
            <w:gridSpan w:val="2"/>
            <w:tcBorders>
              <w:top w:val="single" w:sz="6" w:space="0" w:color="auto"/>
              <w:left w:val="single" w:sz="6" w:space="0" w:color="auto"/>
              <w:bottom w:val="double" w:sz="4" w:space="0" w:color="auto"/>
              <w:right w:val="single" w:sz="6" w:space="0" w:color="auto"/>
            </w:tcBorders>
          </w:tcPr>
          <w:p w:rsidR="003A33DF" w:rsidRDefault="003A33DF" w:rsidP="00EA2295">
            <w:pPr>
              <w:spacing w:before="80" w:after="80"/>
              <w:jc w:val="center"/>
              <w:rPr>
                <w:rFonts w:ascii="Arial" w:hAnsi="Arial"/>
                <w:snapToGrid w:val="0"/>
                <w:color w:val="000000"/>
                <w:sz w:val="18"/>
              </w:rPr>
            </w:pPr>
            <w:r>
              <w:rPr>
                <w:rFonts w:ascii="Arial" w:hAnsi="Arial"/>
                <w:snapToGrid w:val="0"/>
                <w:color w:val="000000"/>
                <w:sz w:val="18"/>
              </w:rPr>
              <w:t>6</w:t>
            </w:r>
            <w:r w:rsidR="001501E7">
              <w:rPr>
                <w:rFonts w:ascii="Arial" w:hAnsi="Arial"/>
                <w:snapToGrid w:val="0"/>
                <w:color w:val="000000"/>
                <w:sz w:val="18"/>
              </w:rPr>
              <w:t>3663</w:t>
            </w:r>
            <w:r>
              <w:rPr>
                <w:rFonts w:ascii="Arial" w:hAnsi="Arial"/>
                <w:snapToGrid w:val="0"/>
                <w:color w:val="000000"/>
                <w:sz w:val="18"/>
              </w:rPr>
              <w:t>,0</w:t>
            </w:r>
          </w:p>
        </w:tc>
        <w:tc>
          <w:tcPr>
            <w:tcW w:w="1725" w:type="dxa"/>
            <w:tcBorders>
              <w:top w:val="single" w:sz="6" w:space="0" w:color="auto"/>
              <w:left w:val="single" w:sz="6" w:space="0" w:color="auto"/>
              <w:bottom w:val="double" w:sz="4" w:space="0" w:color="auto"/>
              <w:right w:val="double" w:sz="4" w:space="0" w:color="auto"/>
            </w:tcBorders>
          </w:tcPr>
          <w:p w:rsidR="003A33DF" w:rsidRDefault="00777427" w:rsidP="00EA2295">
            <w:pPr>
              <w:spacing w:before="80" w:after="80"/>
              <w:jc w:val="center"/>
              <w:rPr>
                <w:rFonts w:ascii="Arial" w:hAnsi="Arial"/>
                <w:snapToGrid w:val="0"/>
                <w:color w:val="000000"/>
                <w:sz w:val="18"/>
              </w:rPr>
            </w:pPr>
            <w:r>
              <w:rPr>
                <w:rFonts w:ascii="Arial" w:hAnsi="Arial"/>
                <w:snapToGrid w:val="0"/>
                <w:color w:val="000000"/>
                <w:sz w:val="18"/>
              </w:rPr>
              <w:t>75119</w:t>
            </w:r>
            <w:r w:rsidR="003A33DF">
              <w:rPr>
                <w:rFonts w:ascii="Arial" w:hAnsi="Arial"/>
                <w:snapToGrid w:val="0"/>
                <w:color w:val="000000"/>
                <w:sz w:val="18"/>
              </w:rPr>
              <w:t>,0</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jc w:val="center"/>
              <w:rPr>
                <w:rFonts w:ascii="Arial" w:hAnsi="Arial"/>
                <w:snapToGrid w:val="0"/>
                <w:color w:val="000000"/>
                <w:sz w:val="18"/>
              </w:rPr>
            </w:pPr>
            <w:r>
              <w:rPr>
                <w:rFonts w:ascii="Arial" w:hAnsi="Arial"/>
                <w:b/>
                <w:snapToGrid w:val="0"/>
                <w:color w:val="000000"/>
                <w:sz w:val="18"/>
              </w:rPr>
              <w:t xml:space="preserve">II. ОБОРОТНЫЕ АКТИВЫ </w:t>
            </w:r>
          </w:p>
        </w:tc>
        <w:tc>
          <w:tcPr>
            <w:tcW w:w="706" w:type="dxa"/>
            <w:tcBorders>
              <w:top w:val="double" w:sz="4" w:space="0" w:color="auto"/>
              <w:left w:val="double" w:sz="4" w:space="0" w:color="auto"/>
              <w:bottom w:val="single" w:sz="6" w:space="0" w:color="auto"/>
              <w:right w:val="single" w:sz="6" w:space="0" w:color="auto"/>
            </w:tcBorders>
          </w:tcPr>
          <w:p w:rsidR="003A33DF" w:rsidRDefault="003A33DF" w:rsidP="00EA2295">
            <w:pPr>
              <w:spacing w:before="80" w:after="80"/>
              <w:ind w:left="-90" w:firstLine="90"/>
              <w:jc w:val="center"/>
              <w:rPr>
                <w:rFonts w:ascii="Arial" w:hAnsi="Arial"/>
                <w:snapToGrid w:val="0"/>
                <w:color w:val="000000"/>
                <w:sz w:val="18"/>
              </w:rPr>
            </w:pPr>
          </w:p>
        </w:tc>
        <w:tc>
          <w:tcPr>
            <w:tcW w:w="1739" w:type="dxa"/>
            <w:tcBorders>
              <w:top w:val="double" w:sz="4" w:space="0" w:color="auto"/>
              <w:left w:val="single" w:sz="6" w:space="0" w:color="auto"/>
              <w:bottom w:val="single" w:sz="6" w:space="0" w:color="auto"/>
              <w:right w:val="single" w:sz="6" w:space="0" w:color="auto"/>
            </w:tcBorders>
            <w:vAlign w:val="center"/>
          </w:tcPr>
          <w:p w:rsidR="003A33DF" w:rsidRDefault="003A33DF" w:rsidP="00EA2295">
            <w:pPr>
              <w:spacing w:before="80" w:after="80"/>
              <w:jc w:val="center"/>
              <w:rPr>
                <w:rFonts w:ascii="Arial" w:hAnsi="Arial"/>
                <w:snapToGrid w:val="0"/>
                <w:color w:val="000000"/>
                <w:sz w:val="18"/>
              </w:rPr>
            </w:pPr>
          </w:p>
        </w:tc>
        <w:tc>
          <w:tcPr>
            <w:tcW w:w="1737" w:type="dxa"/>
            <w:gridSpan w:val="2"/>
            <w:tcBorders>
              <w:top w:val="double" w:sz="4" w:space="0" w:color="auto"/>
              <w:left w:val="single" w:sz="6" w:space="0" w:color="auto"/>
              <w:bottom w:val="single" w:sz="6" w:space="0" w:color="auto"/>
              <w:right w:val="double" w:sz="4" w:space="0" w:color="auto"/>
            </w:tcBorders>
          </w:tcPr>
          <w:p w:rsidR="003A33DF" w:rsidRDefault="003A33DF" w:rsidP="00EA2295">
            <w:pPr>
              <w:spacing w:before="80" w:after="80"/>
              <w:jc w:val="center"/>
              <w:rPr>
                <w:rFonts w:ascii="Arial" w:hAnsi="Arial"/>
                <w:snapToGrid w:val="0"/>
                <w:color w:val="000000"/>
                <w:sz w:val="18"/>
              </w:rPr>
            </w:pP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Запасы</w:t>
            </w:r>
          </w:p>
          <w:p w:rsidR="003A33DF" w:rsidRDefault="003A33DF" w:rsidP="00EA2295">
            <w:pPr>
              <w:ind w:left="283"/>
              <w:rPr>
                <w:rFonts w:ascii="Arial" w:hAnsi="Arial"/>
                <w:snapToGrid w:val="0"/>
                <w:color w:val="000000"/>
                <w:sz w:val="18"/>
              </w:rPr>
            </w:pPr>
            <w:r>
              <w:rPr>
                <w:rFonts w:ascii="Arial" w:hAnsi="Arial"/>
                <w:snapToGrid w:val="0"/>
                <w:color w:val="000000"/>
                <w:sz w:val="18"/>
              </w:rPr>
              <w:t>в том числе:</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7956EF" w:rsidP="00EA2295">
            <w:pPr>
              <w:jc w:val="center"/>
              <w:rPr>
                <w:rFonts w:ascii="Arial" w:hAnsi="Arial"/>
                <w:snapToGrid w:val="0"/>
                <w:color w:val="000000"/>
                <w:sz w:val="18"/>
              </w:rPr>
            </w:pPr>
            <w:r>
              <w:rPr>
                <w:rFonts w:ascii="Arial" w:hAnsi="Arial"/>
                <w:snapToGrid w:val="0"/>
                <w:color w:val="000000"/>
                <w:sz w:val="18"/>
              </w:rPr>
              <w:t>2924,4</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3</w:t>
            </w:r>
            <w:r w:rsidR="00E92B07">
              <w:rPr>
                <w:rFonts w:ascii="Arial" w:hAnsi="Arial"/>
                <w:snapToGrid w:val="0"/>
                <w:color w:val="000000"/>
                <w:sz w:val="18"/>
              </w:rPr>
              <w:t>377,8</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сырье, материалы и другие аналогичные ценности</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211</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996BBB" w:rsidP="00EA2295">
            <w:pPr>
              <w:jc w:val="center"/>
              <w:rPr>
                <w:rFonts w:ascii="Arial" w:hAnsi="Arial"/>
                <w:snapToGrid w:val="0"/>
                <w:color w:val="000000"/>
                <w:sz w:val="18"/>
              </w:rPr>
            </w:pPr>
            <w:r>
              <w:rPr>
                <w:rFonts w:ascii="Arial" w:hAnsi="Arial"/>
                <w:snapToGrid w:val="0"/>
                <w:color w:val="000000"/>
                <w:sz w:val="18"/>
              </w:rPr>
              <w:t>1877</w:t>
            </w:r>
            <w:r w:rsidR="001501E7">
              <w:rPr>
                <w:rFonts w:ascii="Arial" w:hAnsi="Arial"/>
                <w:snapToGrid w:val="0"/>
                <w:color w:val="000000"/>
                <w:sz w:val="18"/>
              </w:rPr>
              <w:t>,</w:t>
            </w:r>
            <w:r>
              <w:rPr>
                <w:rFonts w:ascii="Arial" w:hAnsi="Arial"/>
                <w:snapToGrid w:val="0"/>
                <w:color w:val="000000"/>
                <w:sz w:val="18"/>
              </w:rPr>
              <w:t>5</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2</w:t>
            </w:r>
            <w:r w:rsidR="002702B6">
              <w:rPr>
                <w:rFonts w:ascii="Arial" w:hAnsi="Arial"/>
                <w:snapToGrid w:val="0"/>
                <w:color w:val="000000"/>
                <w:sz w:val="18"/>
              </w:rPr>
              <w:t>595,3</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животные на выращивании и откорме </w:t>
            </w:r>
          </w:p>
        </w:tc>
        <w:tc>
          <w:tcPr>
            <w:tcW w:w="706" w:type="dxa"/>
            <w:tcBorders>
              <w:top w:val="single" w:sz="6" w:space="0" w:color="auto"/>
              <w:left w:val="double" w:sz="4" w:space="0" w:color="auto"/>
              <w:bottom w:val="nil"/>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212</w:t>
            </w:r>
          </w:p>
        </w:tc>
        <w:tc>
          <w:tcPr>
            <w:tcW w:w="1739" w:type="dxa"/>
            <w:tcBorders>
              <w:top w:val="single" w:sz="6" w:space="0" w:color="auto"/>
              <w:left w:val="single" w:sz="6" w:space="0" w:color="auto"/>
              <w:bottom w:val="nil"/>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nil"/>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затраты в незавершенном производстве </w:t>
            </w:r>
          </w:p>
        </w:tc>
        <w:tc>
          <w:tcPr>
            <w:tcW w:w="706" w:type="dxa"/>
            <w:tcBorders>
              <w:top w:val="single" w:sz="6" w:space="0" w:color="auto"/>
              <w:left w:val="double" w:sz="4" w:space="0" w:color="auto"/>
              <w:bottom w:val="single" w:sz="4"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213</w:t>
            </w:r>
          </w:p>
        </w:tc>
        <w:tc>
          <w:tcPr>
            <w:tcW w:w="1739" w:type="dxa"/>
            <w:tcBorders>
              <w:top w:val="single" w:sz="6" w:space="0" w:color="auto"/>
              <w:left w:val="single" w:sz="6" w:space="0" w:color="auto"/>
              <w:bottom w:val="single" w:sz="4" w:space="0" w:color="auto"/>
              <w:right w:val="single" w:sz="6" w:space="0" w:color="auto"/>
            </w:tcBorders>
            <w:vAlign w:val="center"/>
          </w:tcPr>
          <w:p w:rsidR="003A33DF" w:rsidRDefault="003D6B0D" w:rsidP="00EA2295">
            <w:pPr>
              <w:jc w:val="center"/>
              <w:rPr>
                <w:rFonts w:ascii="Arial" w:hAnsi="Arial"/>
                <w:snapToGrid w:val="0"/>
                <w:color w:val="000000"/>
                <w:sz w:val="18"/>
              </w:rPr>
            </w:pPr>
            <w:r>
              <w:rPr>
                <w:rFonts w:ascii="Arial" w:hAnsi="Arial"/>
                <w:snapToGrid w:val="0"/>
                <w:color w:val="000000"/>
                <w:sz w:val="18"/>
              </w:rPr>
              <w:t>950</w:t>
            </w:r>
            <w:r w:rsidR="003A33DF">
              <w:rPr>
                <w:rFonts w:ascii="Arial" w:hAnsi="Arial"/>
                <w:snapToGrid w:val="0"/>
                <w:color w:val="000000"/>
                <w:sz w:val="18"/>
              </w:rPr>
              <w:t>,0</w:t>
            </w:r>
          </w:p>
        </w:tc>
        <w:tc>
          <w:tcPr>
            <w:tcW w:w="1737" w:type="dxa"/>
            <w:gridSpan w:val="2"/>
            <w:tcBorders>
              <w:top w:val="single" w:sz="6" w:space="0" w:color="auto"/>
              <w:left w:val="single" w:sz="6" w:space="0" w:color="auto"/>
              <w:bottom w:val="single" w:sz="4" w:space="0" w:color="auto"/>
              <w:right w:val="double" w:sz="4" w:space="0" w:color="auto"/>
            </w:tcBorders>
            <w:vAlign w:val="center"/>
          </w:tcPr>
          <w:p w:rsidR="003A33DF" w:rsidRDefault="007939EE" w:rsidP="00EA2295">
            <w:pPr>
              <w:jc w:val="center"/>
              <w:rPr>
                <w:rFonts w:ascii="Arial" w:hAnsi="Arial"/>
                <w:snapToGrid w:val="0"/>
                <w:color w:val="000000"/>
                <w:sz w:val="18"/>
              </w:rPr>
            </w:pPr>
            <w:r>
              <w:rPr>
                <w:rFonts w:ascii="Arial" w:hAnsi="Arial"/>
                <w:snapToGrid w:val="0"/>
                <w:color w:val="000000"/>
                <w:sz w:val="18"/>
              </w:rPr>
              <w:t>111,6</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готовая продукция и товары для перепродажи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214</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2D31E3" w:rsidP="00EA2295">
            <w:pPr>
              <w:jc w:val="center"/>
              <w:rPr>
                <w:rFonts w:ascii="Arial" w:hAnsi="Arial"/>
                <w:snapToGrid w:val="0"/>
                <w:color w:val="000000"/>
                <w:sz w:val="18"/>
              </w:rPr>
            </w:pPr>
            <w:r>
              <w:rPr>
                <w:rFonts w:ascii="Arial" w:hAnsi="Arial"/>
                <w:snapToGrid w:val="0"/>
                <w:color w:val="000000"/>
                <w:sz w:val="18"/>
              </w:rPr>
              <w:t>2,9</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57</w:t>
            </w:r>
            <w:r w:rsidR="007939EE">
              <w:rPr>
                <w:rFonts w:ascii="Arial" w:hAnsi="Arial"/>
                <w:snapToGrid w:val="0"/>
                <w:color w:val="000000"/>
                <w:sz w:val="18"/>
              </w:rPr>
              <w:t>6,9</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товары отгруженные</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215</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9270F9" w:rsidP="00EA2295">
            <w:pPr>
              <w:jc w:val="center"/>
              <w:rPr>
                <w:rFonts w:ascii="Arial" w:hAnsi="Arial"/>
                <w:snapToGrid w:val="0"/>
                <w:color w:val="000000"/>
                <w:sz w:val="18"/>
              </w:rPr>
            </w:pPr>
            <w:r>
              <w:rPr>
                <w:rFonts w:ascii="Arial" w:hAnsi="Arial"/>
                <w:snapToGrid w:val="0"/>
                <w:color w:val="000000"/>
                <w:sz w:val="18"/>
              </w:rPr>
              <w:t>94</w:t>
            </w:r>
            <w:r w:rsidR="003A33DF">
              <w:rPr>
                <w:rFonts w:ascii="Arial" w:hAnsi="Arial"/>
                <w:snapToGrid w:val="0"/>
                <w:color w:val="000000"/>
                <w:sz w:val="18"/>
              </w:rPr>
              <w:t>,0</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9D3595" w:rsidP="00EA2295">
            <w:pPr>
              <w:jc w:val="center"/>
              <w:rPr>
                <w:rFonts w:ascii="Arial" w:hAnsi="Arial"/>
                <w:snapToGrid w:val="0"/>
                <w:color w:val="000000"/>
                <w:sz w:val="18"/>
              </w:rPr>
            </w:pPr>
            <w:r>
              <w:rPr>
                <w:rFonts w:ascii="Arial" w:hAnsi="Arial"/>
                <w:snapToGrid w:val="0"/>
                <w:color w:val="000000"/>
                <w:sz w:val="18"/>
              </w:rPr>
              <w:t>94</w:t>
            </w:r>
            <w:r w:rsidR="003A33DF">
              <w:rPr>
                <w:rFonts w:ascii="Arial" w:hAnsi="Arial"/>
                <w:snapToGrid w:val="0"/>
                <w:color w:val="000000"/>
                <w:sz w:val="18"/>
              </w:rPr>
              <w:t>,0</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расходы будущих периодов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216</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прочие запасы и затраты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217</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Налог на добавленную стоимость по приобретенным ценностям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220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23</w:t>
            </w:r>
            <w:r w:rsidR="00043DE8">
              <w:rPr>
                <w:rFonts w:ascii="Arial" w:hAnsi="Arial"/>
                <w:snapToGrid w:val="0"/>
                <w:color w:val="000000"/>
                <w:sz w:val="18"/>
              </w:rPr>
              <w:t>51,7</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Дебиторская задолженность (платежи по которой ожидаются более чем через 12 месяцев после отчетной даты)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230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в том числе покупатели и заказчики</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231</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Дебиторская задолженность (платежи по которой ожидаются в течение12 месяцев после отчетной даты)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240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Pr="005034FF" w:rsidRDefault="00A723F3" w:rsidP="00EA2295">
            <w:pPr>
              <w:jc w:val="center"/>
              <w:rPr>
                <w:rFonts w:ascii="Arial" w:hAnsi="Arial"/>
                <w:snapToGrid w:val="0"/>
                <w:color w:val="000000"/>
                <w:sz w:val="18"/>
                <w:highlight w:val="yellow"/>
              </w:rPr>
            </w:pPr>
            <w:r w:rsidRPr="00A723F3">
              <w:rPr>
                <w:rFonts w:ascii="Arial" w:hAnsi="Arial"/>
                <w:snapToGrid w:val="0"/>
                <w:color w:val="000000"/>
                <w:sz w:val="18"/>
              </w:rPr>
              <w:t>15,7</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D3015F" w:rsidP="00EA2295">
            <w:pPr>
              <w:jc w:val="center"/>
              <w:rPr>
                <w:rFonts w:ascii="Arial" w:hAnsi="Arial"/>
                <w:snapToGrid w:val="0"/>
                <w:color w:val="000000"/>
                <w:sz w:val="18"/>
              </w:rPr>
            </w:pPr>
            <w:r>
              <w:rPr>
                <w:rFonts w:ascii="Arial" w:hAnsi="Arial"/>
                <w:snapToGrid w:val="0"/>
                <w:color w:val="000000"/>
                <w:sz w:val="18"/>
              </w:rPr>
              <w:t>15,7</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ind w:left="283"/>
              <w:rPr>
                <w:rFonts w:ascii="Arial" w:hAnsi="Arial"/>
                <w:snapToGrid w:val="0"/>
                <w:color w:val="000000"/>
                <w:sz w:val="18"/>
              </w:rPr>
            </w:pPr>
            <w:r>
              <w:rPr>
                <w:rFonts w:ascii="Arial" w:hAnsi="Arial"/>
                <w:snapToGrid w:val="0"/>
                <w:color w:val="000000"/>
                <w:sz w:val="18"/>
              </w:rPr>
              <w:t xml:space="preserve">в том числе: покупатели и заказчики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241</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EC1BE8" w:rsidP="00EA2295">
            <w:pPr>
              <w:jc w:val="center"/>
              <w:rPr>
                <w:rFonts w:ascii="Arial" w:hAnsi="Arial"/>
                <w:snapToGrid w:val="0"/>
                <w:color w:val="000000"/>
                <w:sz w:val="18"/>
              </w:rPr>
            </w:pPr>
            <w:r>
              <w:rPr>
                <w:rFonts w:ascii="Arial" w:hAnsi="Arial"/>
                <w:snapToGrid w:val="0"/>
                <w:color w:val="000000"/>
                <w:sz w:val="18"/>
              </w:rPr>
              <w:t>7,4</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D3015F" w:rsidP="00EA2295">
            <w:pPr>
              <w:jc w:val="center"/>
              <w:rPr>
                <w:rFonts w:ascii="Arial" w:hAnsi="Arial"/>
                <w:snapToGrid w:val="0"/>
                <w:color w:val="000000"/>
                <w:sz w:val="18"/>
              </w:rPr>
            </w:pPr>
            <w:r>
              <w:rPr>
                <w:rFonts w:ascii="Arial" w:hAnsi="Arial"/>
                <w:snapToGrid w:val="0"/>
                <w:color w:val="000000"/>
                <w:sz w:val="18"/>
              </w:rPr>
              <w:t>7,4</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Краткосрочные финансовые вложения (56, 58, 82)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250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12</w:t>
            </w:r>
            <w:r w:rsidR="00AC119A">
              <w:rPr>
                <w:rFonts w:ascii="Arial" w:hAnsi="Arial"/>
                <w:snapToGrid w:val="0"/>
                <w:color w:val="000000"/>
                <w:sz w:val="18"/>
              </w:rPr>
              <w:t>3</w:t>
            </w:r>
            <w:r w:rsidR="0003737F">
              <w:rPr>
                <w:rFonts w:ascii="Arial" w:hAnsi="Arial"/>
                <w:snapToGrid w:val="0"/>
                <w:color w:val="000000"/>
                <w:sz w:val="18"/>
              </w:rPr>
              <w:t>,0</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12</w:t>
            </w:r>
            <w:r w:rsidR="00BB0B17">
              <w:rPr>
                <w:rFonts w:ascii="Arial" w:hAnsi="Arial"/>
                <w:snapToGrid w:val="0"/>
                <w:color w:val="000000"/>
                <w:sz w:val="18"/>
              </w:rPr>
              <w:t>3</w:t>
            </w:r>
            <w:r w:rsidR="0003737F">
              <w:rPr>
                <w:rFonts w:ascii="Arial" w:hAnsi="Arial"/>
                <w:snapToGrid w:val="0"/>
                <w:color w:val="000000"/>
                <w:sz w:val="18"/>
              </w:rPr>
              <w:t>,0</w:t>
            </w:r>
          </w:p>
        </w:tc>
      </w:tr>
      <w:tr w:rsidR="003A33DF">
        <w:tc>
          <w:tcPr>
            <w:tcW w:w="5598"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Денежные средства </w:t>
            </w:r>
          </w:p>
        </w:tc>
        <w:tc>
          <w:tcPr>
            <w:tcW w:w="706" w:type="dxa"/>
            <w:tcBorders>
              <w:top w:val="single" w:sz="6" w:space="0" w:color="auto"/>
              <w:left w:val="double" w:sz="4"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260</w:t>
            </w:r>
          </w:p>
        </w:tc>
        <w:tc>
          <w:tcPr>
            <w:tcW w:w="1739"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15</w:t>
            </w:r>
            <w:r w:rsidR="00654244">
              <w:rPr>
                <w:rFonts w:ascii="Arial" w:hAnsi="Arial"/>
                <w:snapToGrid w:val="0"/>
                <w:color w:val="000000"/>
                <w:sz w:val="18"/>
              </w:rPr>
              <w:t>2,7</w:t>
            </w:r>
          </w:p>
        </w:tc>
        <w:tc>
          <w:tcPr>
            <w:tcW w:w="1737" w:type="dxa"/>
            <w:gridSpan w:val="2"/>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71</w:t>
            </w:r>
            <w:r w:rsidR="00AE4F91">
              <w:rPr>
                <w:rFonts w:ascii="Arial" w:hAnsi="Arial"/>
                <w:snapToGrid w:val="0"/>
                <w:color w:val="000000"/>
                <w:sz w:val="18"/>
              </w:rPr>
              <w:t>8,7</w:t>
            </w:r>
          </w:p>
        </w:tc>
      </w:tr>
      <w:tr w:rsidR="003A33DF">
        <w:tc>
          <w:tcPr>
            <w:tcW w:w="5598" w:type="dxa"/>
            <w:gridSpan w:val="2"/>
            <w:tcBorders>
              <w:top w:val="single" w:sz="6" w:space="0" w:color="auto"/>
              <w:left w:val="single" w:sz="6" w:space="0" w:color="auto"/>
              <w:bottom w:val="double" w:sz="4"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Прочие оборотные активы </w:t>
            </w:r>
          </w:p>
        </w:tc>
        <w:tc>
          <w:tcPr>
            <w:tcW w:w="706" w:type="dxa"/>
            <w:tcBorders>
              <w:top w:val="single" w:sz="6" w:space="0" w:color="auto"/>
              <w:left w:val="double" w:sz="4" w:space="0" w:color="auto"/>
              <w:bottom w:val="double" w:sz="4"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270</w:t>
            </w:r>
          </w:p>
        </w:tc>
        <w:tc>
          <w:tcPr>
            <w:tcW w:w="1739" w:type="dxa"/>
            <w:tcBorders>
              <w:top w:val="single" w:sz="6" w:space="0" w:color="auto"/>
              <w:left w:val="single" w:sz="6" w:space="0" w:color="auto"/>
              <w:bottom w:val="double" w:sz="4"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7" w:type="dxa"/>
            <w:gridSpan w:val="2"/>
            <w:tcBorders>
              <w:top w:val="single" w:sz="6" w:space="0" w:color="auto"/>
              <w:left w:val="single" w:sz="6" w:space="0" w:color="auto"/>
              <w:bottom w:val="double" w:sz="4"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561,5</w:t>
            </w:r>
          </w:p>
        </w:tc>
      </w:tr>
      <w:tr w:rsidR="003A33DF">
        <w:tc>
          <w:tcPr>
            <w:tcW w:w="5598" w:type="dxa"/>
            <w:gridSpan w:val="2"/>
            <w:tcBorders>
              <w:top w:val="double" w:sz="4" w:space="0" w:color="auto"/>
              <w:left w:val="double" w:sz="4" w:space="0" w:color="auto"/>
              <w:bottom w:val="double" w:sz="4" w:space="0" w:color="auto"/>
              <w:right w:val="double" w:sz="4" w:space="0" w:color="auto"/>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ИТОГО по разделу II </w:t>
            </w:r>
          </w:p>
        </w:tc>
        <w:tc>
          <w:tcPr>
            <w:tcW w:w="706" w:type="dxa"/>
            <w:tcBorders>
              <w:top w:val="double" w:sz="4" w:space="0" w:color="auto"/>
              <w:left w:val="double" w:sz="4" w:space="0" w:color="auto"/>
              <w:bottom w:val="double" w:sz="4" w:space="0" w:color="auto"/>
              <w:right w:val="double" w:sz="4"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290</w:t>
            </w:r>
          </w:p>
        </w:tc>
        <w:tc>
          <w:tcPr>
            <w:tcW w:w="1739" w:type="dxa"/>
            <w:tcBorders>
              <w:top w:val="double" w:sz="4" w:space="0" w:color="auto"/>
              <w:left w:val="double" w:sz="4" w:space="0" w:color="auto"/>
              <w:bottom w:val="double" w:sz="4"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32</w:t>
            </w:r>
            <w:r w:rsidR="00C33C68">
              <w:rPr>
                <w:rFonts w:ascii="Arial" w:hAnsi="Arial"/>
                <w:snapToGrid w:val="0"/>
                <w:color w:val="000000"/>
                <w:sz w:val="18"/>
              </w:rPr>
              <w:t>15,8</w:t>
            </w:r>
          </w:p>
        </w:tc>
        <w:tc>
          <w:tcPr>
            <w:tcW w:w="1737" w:type="dxa"/>
            <w:gridSpan w:val="2"/>
            <w:tcBorders>
              <w:top w:val="double" w:sz="4" w:space="0" w:color="auto"/>
              <w:left w:val="double" w:sz="4" w:space="0" w:color="auto"/>
              <w:bottom w:val="double" w:sz="4"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71</w:t>
            </w:r>
            <w:r w:rsidR="00AA2364">
              <w:rPr>
                <w:rFonts w:ascii="Arial" w:hAnsi="Arial"/>
                <w:snapToGrid w:val="0"/>
                <w:color w:val="000000"/>
                <w:sz w:val="18"/>
              </w:rPr>
              <w:t>48,4</w:t>
            </w:r>
          </w:p>
        </w:tc>
      </w:tr>
      <w:tr w:rsidR="003A33DF">
        <w:tc>
          <w:tcPr>
            <w:tcW w:w="5598" w:type="dxa"/>
            <w:gridSpan w:val="2"/>
            <w:tcBorders>
              <w:top w:val="double" w:sz="4" w:space="0" w:color="auto"/>
              <w:left w:val="single" w:sz="6" w:space="0" w:color="auto"/>
              <w:bottom w:val="single" w:sz="6" w:space="0" w:color="auto"/>
              <w:right w:val="nil"/>
            </w:tcBorders>
          </w:tcPr>
          <w:p w:rsidR="003A33DF" w:rsidRDefault="003A33DF" w:rsidP="00EA2295">
            <w:pPr>
              <w:rPr>
                <w:rFonts w:ascii="Arial" w:hAnsi="Arial"/>
                <w:b/>
                <w:snapToGrid w:val="0"/>
                <w:color w:val="000000"/>
                <w:sz w:val="18"/>
              </w:rPr>
            </w:pPr>
            <w:r>
              <w:rPr>
                <w:rFonts w:ascii="Arial" w:hAnsi="Arial"/>
                <w:b/>
                <w:snapToGrid w:val="0"/>
                <w:color w:val="000000"/>
                <w:sz w:val="18"/>
              </w:rPr>
              <w:t xml:space="preserve">БАЛАНС </w:t>
            </w:r>
          </w:p>
        </w:tc>
        <w:tc>
          <w:tcPr>
            <w:tcW w:w="706" w:type="dxa"/>
            <w:tcBorders>
              <w:top w:val="double" w:sz="4" w:space="0" w:color="auto"/>
              <w:left w:val="double" w:sz="4" w:space="0" w:color="auto"/>
              <w:bottom w:val="double" w:sz="4" w:space="0" w:color="auto"/>
              <w:right w:val="double" w:sz="4"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300</w:t>
            </w:r>
          </w:p>
        </w:tc>
        <w:tc>
          <w:tcPr>
            <w:tcW w:w="1739" w:type="dxa"/>
            <w:tcBorders>
              <w:top w:val="double" w:sz="4" w:space="0" w:color="auto"/>
              <w:left w:val="double" w:sz="4" w:space="0" w:color="auto"/>
              <w:bottom w:val="double" w:sz="4" w:space="0" w:color="auto"/>
              <w:right w:val="double" w:sz="4" w:space="0" w:color="auto"/>
            </w:tcBorders>
            <w:vAlign w:val="center"/>
          </w:tcPr>
          <w:p w:rsidR="003A33DF" w:rsidRPr="00BE6190" w:rsidRDefault="004A7273" w:rsidP="00EA2295">
            <w:pPr>
              <w:jc w:val="center"/>
              <w:rPr>
                <w:rFonts w:ascii="Arial" w:hAnsi="Arial"/>
                <w:b/>
                <w:snapToGrid w:val="0"/>
                <w:color w:val="000000"/>
                <w:sz w:val="18"/>
              </w:rPr>
            </w:pPr>
            <w:r w:rsidRPr="00BE6190">
              <w:rPr>
                <w:rFonts w:ascii="Arial" w:hAnsi="Arial"/>
                <w:b/>
                <w:snapToGrid w:val="0"/>
                <w:color w:val="000000"/>
                <w:sz w:val="18"/>
              </w:rPr>
              <w:t>66878,8</w:t>
            </w:r>
          </w:p>
        </w:tc>
        <w:tc>
          <w:tcPr>
            <w:tcW w:w="1737" w:type="dxa"/>
            <w:gridSpan w:val="2"/>
            <w:tcBorders>
              <w:top w:val="double" w:sz="4" w:space="0" w:color="auto"/>
              <w:left w:val="double" w:sz="4" w:space="0" w:color="auto"/>
              <w:bottom w:val="double" w:sz="4" w:space="0" w:color="auto"/>
              <w:right w:val="double" w:sz="4" w:space="0" w:color="auto"/>
            </w:tcBorders>
            <w:vAlign w:val="center"/>
          </w:tcPr>
          <w:p w:rsidR="003A33DF" w:rsidRPr="00BE6190" w:rsidRDefault="006A219A" w:rsidP="00EA2295">
            <w:pPr>
              <w:jc w:val="center"/>
              <w:rPr>
                <w:rFonts w:ascii="Arial" w:hAnsi="Arial"/>
                <w:b/>
                <w:snapToGrid w:val="0"/>
                <w:color w:val="000000"/>
                <w:sz w:val="18"/>
              </w:rPr>
            </w:pPr>
            <w:r w:rsidRPr="00BE6190">
              <w:rPr>
                <w:rFonts w:ascii="Arial" w:hAnsi="Arial"/>
                <w:b/>
                <w:snapToGrid w:val="0"/>
                <w:color w:val="000000"/>
                <w:sz w:val="18"/>
              </w:rPr>
              <w:t>82267,4</w:t>
            </w:r>
          </w:p>
        </w:tc>
      </w:tr>
    </w:tbl>
    <w:p w:rsidR="003A33DF" w:rsidRDefault="003A33DF" w:rsidP="003A33DF">
      <w:pPr>
        <w:pBdr>
          <w:right w:val="double" w:sz="4" w:space="4" w:color="auto"/>
        </w:pBdr>
        <w:spacing w:after="20"/>
        <w:jc w:val="right"/>
        <w:rPr>
          <w:rFonts w:ascii="Arial" w:hAnsi="Arial"/>
          <w:snapToGrid w:val="0"/>
          <w:sz w:val="16"/>
        </w:rPr>
      </w:pPr>
    </w:p>
    <w:p w:rsidR="003A33DF" w:rsidRDefault="003A33DF" w:rsidP="003A33DF">
      <w:pPr>
        <w:pBdr>
          <w:right w:val="double" w:sz="4" w:space="4" w:color="auto"/>
        </w:pBdr>
        <w:spacing w:after="20"/>
        <w:jc w:val="right"/>
        <w:rPr>
          <w:rFonts w:ascii="Arial" w:hAnsi="Arial"/>
          <w:snapToGrid w:val="0"/>
          <w:sz w:val="16"/>
        </w:rPr>
      </w:pPr>
    </w:p>
    <w:p w:rsidR="00384194" w:rsidRDefault="00384194" w:rsidP="003A33DF">
      <w:pPr>
        <w:pBdr>
          <w:right w:val="double" w:sz="4" w:space="4" w:color="auto"/>
        </w:pBdr>
        <w:spacing w:after="20"/>
        <w:jc w:val="right"/>
        <w:rPr>
          <w:rFonts w:ascii="Arial" w:hAnsi="Arial"/>
          <w:snapToGrid w:val="0"/>
          <w:sz w:val="16"/>
        </w:rPr>
      </w:pPr>
    </w:p>
    <w:p w:rsidR="00384194" w:rsidRDefault="00384194" w:rsidP="003A33DF">
      <w:pPr>
        <w:pBdr>
          <w:right w:val="double" w:sz="4" w:space="4" w:color="auto"/>
        </w:pBdr>
        <w:spacing w:after="20"/>
        <w:jc w:val="right"/>
        <w:rPr>
          <w:rFonts w:ascii="Arial" w:hAnsi="Arial"/>
          <w:snapToGrid w:val="0"/>
          <w:sz w:val="16"/>
        </w:rPr>
      </w:pPr>
    </w:p>
    <w:p w:rsidR="00384194" w:rsidRDefault="00384194" w:rsidP="003A33DF">
      <w:pPr>
        <w:pBdr>
          <w:right w:val="double" w:sz="4" w:space="4" w:color="auto"/>
        </w:pBdr>
        <w:spacing w:after="20"/>
        <w:jc w:val="right"/>
        <w:rPr>
          <w:rFonts w:ascii="Arial" w:hAnsi="Arial"/>
          <w:snapToGrid w:val="0"/>
          <w:sz w:val="16"/>
        </w:rPr>
      </w:pPr>
    </w:p>
    <w:p w:rsidR="00384194" w:rsidRPr="00A977BC" w:rsidRDefault="00384194" w:rsidP="003A33DF">
      <w:pPr>
        <w:pBdr>
          <w:right w:val="double" w:sz="4" w:space="4" w:color="auto"/>
        </w:pBdr>
        <w:spacing w:after="20"/>
        <w:jc w:val="right"/>
        <w:rPr>
          <w:rFonts w:ascii="Arial" w:hAnsi="Arial"/>
          <w:snapToGrid w:val="0"/>
          <w:sz w:val="28"/>
          <w:szCs w:val="28"/>
        </w:rPr>
      </w:pPr>
      <w:r w:rsidRPr="00A977BC">
        <w:rPr>
          <w:rFonts w:ascii="Arial" w:hAnsi="Arial"/>
          <w:snapToGrid w:val="0"/>
          <w:sz w:val="28"/>
          <w:szCs w:val="28"/>
        </w:rPr>
        <w:t>32</w:t>
      </w:r>
    </w:p>
    <w:p w:rsidR="003A33DF" w:rsidRDefault="003A33DF" w:rsidP="003A33DF">
      <w:pPr>
        <w:pBdr>
          <w:right w:val="double" w:sz="4" w:space="4" w:color="auto"/>
        </w:pBdr>
        <w:spacing w:after="20"/>
        <w:jc w:val="right"/>
        <w:rPr>
          <w:rFonts w:ascii="Arial" w:hAnsi="Arial"/>
          <w:snapToGrid w:val="0"/>
          <w:sz w:val="16"/>
        </w:rPr>
      </w:pPr>
      <w:r>
        <w:rPr>
          <w:rFonts w:ascii="Arial" w:hAnsi="Arial"/>
          <w:snapToGrid w:val="0"/>
          <w:sz w:val="16"/>
        </w:rPr>
        <w:t>Форма 0710001 с. 2</w:t>
      </w:r>
    </w:p>
    <w:tbl>
      <w:tblPr>
        <w:tblW w:w="0" w:type="auto"/>
        <w:tblLayout w:type="fixed"/>
        <w:tblCellMar>
          <w:left w:w="71" w:type="dxa"/>
          <w:right w:w="71" w:type="dxa"/>
        </w:tblCellMar>
        <w:tblLook w:val="0000" w:firstRow="0" w:lastRow="0" w:firstColumn="0" w:lastColumn="0" w:noHBand="0" w:noVBand="0"/>
      </w:tblPr>
      <w:tblGrid>
        <w:gridCol w:w="5578"/>
        <w:gridCol w:w="22"/>
        <w:gridCol w:w="702"/>
        <w:gridCol w:w="14"/>
        <w:gridCol w:w="1725"/>
        <w:gridCol w:w="1739"/>
      </w:tblGrid>
      <w:tr w:rsidR="003A33DF">
        <w:tc>
          <w:tcPr>
            <w:tcW w:w="5600"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Пассив</w:t>
            </w:r>
          </w:p>
        </w:tc>
        <w:tc>
          <w:tcPr>
            <w:tcW w:w="716" w:type="dxa"/>
            <w:gridSpan w:val="2"/>
            <w:tcBorders>
              <w:top w:val="single" w:sz="6" w:space="0" w:color="auto"/>
              <w:left w:val="single" w:sz="6"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6"/>
              </w:rPr>
            </w:pPr>
            <w:r>
              <w:rPr>
                <w:rFonts w:ascii="Arial" w:hAnsi="Arial"/>
                <w:snapToGrid w:val="0"/>
                <w:color w:val="000000"/>
                <w:sz w:val="16"/>
              </w:rPr>
              <w:t>Код показа-теля</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На начало отчетного</w:t>
            </w:r>
            <w:r>
              <w:rPr>
                <w:rFonts w:ascii="Arial" w:hAnsi="Arial"/>
                <w:snapToGrid w:val="0"/>
                <w:color w:val="000000"/>
                <w:sz w:val="16"/>
              </w:rPr>
              <w:br/>
              <w:t xml:space="preserve">года </w:t>
            </w:r>
          </w:p>
        </w:tc>
        <w:tc>
          <w:tcPr>
            <w:tcW w:w="1739" w:type="dxa"/>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На конец отчетного</w:t>
            </w:r>
            <w:r>
              <w:rPr>
                <w:rFonts w:ascii="Arial" w:hAnsi="Arial"/>
                <w:snapToGrid w:val="0"/>
                <w:color w:val="000000"/>
                <w:sz w:val="16"/>
              </w:rPr>
              <w:br/>
              <w:t xml:space="preserve">периода </w:t>
            </w:r>
          </w:p>
        </w:tc>
      </w:tr>
      <w:tr w:rsidR="003A33DF">
        <w:tc>
          <w:tcPr>
            <w:tcW w:w="5600"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 xml:space="preserve">1 </w:t>
            </w:r>
          </w:p>
        </w:tc>
        <w:tc>
          <w:tcPr>
            <w:tcW w:w="716" w:type="dxa"/>
            <w:gridSpan w:val="2"/>
            <w:tcBorders>
              <w:top w:val="single" w:sz="6" w:space="0" w:color="auto"/>
              <w:left w:val="single" w:sz="6" w:space="0" w:color="auto"/>
              <w:bottom w:val="nil"/>
              <w:right w:val="single" w:sz="6" w:space="0" w:color="auto"/>
            </w:tcBorders>
            <w:vAlign w:val="bottom"/>
          </w:tcPr>
          <w:p w:rsidR="003A33DF" w:rsidRDefault="003A33DF" w:rsidP="00EA2295">
            <w:pPr>
              <w:jc w:val="center"/>
              <w:rPr>
                <w:rFonts w:ascii="Arial" w:hAnsi="Arial"/>
                <w:snapToGrid w:val="0"/>
                <w:color w:val="000000"/>
                <w:sz w:val="16"/>
              </w:rPr>
            </w:pPr>
            <w:r>
              <w:rPr>
                <w:rFonts w:ascii="Arial" w:hAnsi="Arial"/>
                <w:snapToGrid w:val="0"/>
                <w:color w:val="000000"/>
                <w:sz w:val="16"/>
              </w:rPr>
              <w:t>2</w:t>
            </w:r>
          </w:p>
        </w:tc>
        <w:tc>
          <w:tcPr>
            <w:tcW w:w="1725" w:type="dxa"/>
            <w:tcBorders>
              <w:top w:val="single" w:sz="6" w:space="0" w:color="auto"/>
              <w:left w:val="single" w:sz="6" w:space="0" w:color="auto"/>
              <w:bottom w:val="nil"/>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 xml:space="preserve">3 </w:t>
            </w:r>
          </w:p>
        </w:tc>
        <w:tc>
          <w:tcPr>
            <w:tcW w:w="1739" w:type="dxa"/>
            <w:tcBorders>
              <w:top w:val="single" w:sz="6" w:space="0" w:color="auto"/>
              <w:left w:val="single" w:sz="6" w:space="0" w:color="auto"/>
              <w:bottom w:val="nil"/>
              <w:right w:val="single" w:sz="6" w:space="0" w:color="auto"/>
            </w:tcBorders>
          </w:tcPr>
          <w:p w:rsidR="003A33DF" w:rsidRDefault="003A33DF" w:rsidP="00EA2295">
            <w:pPr>
              <w:jc w:val="center"/>
              <w:rPr>
                <w:rFonts w:ascii="Arial" w:hAnsi="Arial"/>
                <w:snapToGrid w:val="0"/>
                <w:color w:val="000000"/>
                <w:sz w:val="16"/>
              </w:rPr>
            </w:pPr>
            <w:r>
              <w:rPr>
                <w:rFonts w:ascii="Arial" w:hAnsi="Arial"/>
                <w:snapToGrid w:val="0"/>
                <w:color w:val="000000"/>
                <w:sz w:val="16"/>
              </w:rPr>
              <w:t xml:space="preserve">4 </w:t>
            </w:r>
          </w:p>
        </w:tc>
      </w:tr>
      <w:tr w:rsidR="003A33DF">
        <w:trPr>
          <w:trHeight w:val="254"/>
        </w:trPr>
        <w:tc>
          <w:tcPr>
            <w:tcW w:w="5600" w:type="dxa"/>
            <w:gridSpan w:val="2"/>
            <w:tcBorders>
              <w:top w:val="single" w:sz="6" w:space="0" w:color="auto"/>
              <w:left w:val="single" w:sz="6" w:space="0" w:color="auto"/>
              <w:bottom w:val="single" w:sz="6" w:space="0" w:color="auto"/>
              <w:right w:val="nil"/>
            </w:tcBorders>
          </w:tcPr>
          <w:p w:rsidR="003A33DF" w:rsidRDefault="003A33DF" w:rsidP="00EA2295">
            <w:pPr>
              <w:jc w:val="center"/>
              <w:rPr>
                <w:rFonts w:ascii="Arial" w:hAnsi="Arial"/>
                <w:snapToGrid w:val="0"/>
                <w:color w:val="000000"/>
                <w:sz w:val="18"/>
              </w:rPr>
            </w:pPr>
            <w:r>
              <w:rPr>
                <w:rFonts w:ascii="Arial" w:hAnsi="Arial"/>
                <w:b/>
                <w:snapToGrid w:val="0"/>
                <w:color w:val="000000"/>
                <w:sz w:val="18"/>
                <w:lang w:val="en-US"/>
              </w:rPr>
              <w:t>III</w:t>
            </w:r>
            <w:r>
              <w:rPr>
                <w:rFonts w:ascii="Arial" w:hAnsi="Arial"/>
                <w:b/>
                <w:snapToGrid w:val="0"/>
                <w:color w:val="000000"/>
                <w:sz w:val="18"/>
              </w:rPr>
              <w:t xml:space="preserve">. КАПИТАЛ И РЕЗЕРВЫ </w:t>
            </w:r>
          </w:p>
        </w:tc>
        <w:tc>
          <w:tcPr>
            <w:tcW w:w="716" w:type="dxa"/>
            <w:gridSpan w:val="2"/>
            <w:tcBorders>
              <w:top w:val="double" w:sz="4" w:space="0" w:color="auto"/>
              <w:left w:val="double" w:sz="4"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8"/>
              </w:rPr>
            </w:pPr>
          </w:p>
        </w:tc>
        <w:tc>
          <w:tcPr>
            <w:tcW w:w="1725" w:type="dxa"/>
            <w:tcBorders>
              <w:top w:val="double" w:sz="4"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p>
        </w:tc>
        <w:tc>
          <w:tcPr>
            <w:tcW w:w="1739" w:type="dxa"/>
            <w:tcBorders>
              <w:top w:val="double" w:sz="4"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Уставный капитал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8"/>
              </w:rPr>
            </w:pPr>
            <w:r>
              <w:rPr>
                <w:rFonts w:ascii="Arial" w:hAnsi="Arial"/>
                <w:snapToGrid w:val="0"/>
                <w:color w:val="000000"/>
                <w:sz w:val="18"/>
              </w:rPr>
              <w:t>410</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6</w:t>
            </w:r>
            <w:r w:rsidR="002165B6">
              <w:rPr>
                <w:rFonts w:ascii="Arial" w:hAnsi="Arial"/>
                <w:snapToGrid w:val="0"/>
                <w:color w:val="000000"/>
                <w:sz w:val="18"/>
              </w:rPr>
              <w:t>1800</w:t>
            </w:r>
            <w:r>
              <w:rPr>
                <w:rFonts w:ascii="Arial" w:hAnsi="Arial"/>
                <w:snapToGrid w:val="0"/>
                <w:color w:val="000000"/>
                <w:sz w:val="18"/>
              </w:rPr>
              <w:t>,0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6</w:t>
            </w:r>
            <w:r w:rsidR="00DB28B1">
              <w:rPr>
                <w:rFonts w:ascii="Arial" w:hAnsi="Arial"/>
                <w:snapToGrid w:val="0"/>
                <w:color w:val="000000"/>
                <w:sz w:val="18"/>
              </w:rPr>
              <w:t>1800,0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Собственные акции, выкупленные у акционеров</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8"/>
              </w:rPr>
            </w:pPr>
            <w:r>
              <w:rPr>
                <w:rFonts w:ascii="Arial" w:hAnsi="Arial"/>
                <w:snapToGrid w:val="0"/>
                <w:color w:val="000000"/>
                <w:sz w:val="18"/>
              </w:rPr>
              <w:t>415</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 xml:space="preserve">Добавочный капитал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8"/>
              </w:rPr>
            </w:pPr>
            <w:r>
              <w:rPr>
                <w:rFonts w:ascii="Arial" w:hAnsi="Arial"/>
                <w:snapToGrid w:val="0"/>
                <w:color w:val="000000"/>
                <w:sz w:val="18"/>
              </w:rPr>
              <w:t>420</w:t>
            </w:r>
          </w:p>
        </w:tc>
        <w:tc>
          <w:tcPr>
            <w:tcW w:w="1725" w:type="dxa"/>
            <w:tcBorders>
              <w:top w:val="single" w:sz="6" w:space="0" w:color="auto"/>
              <w:left w:val="single" w:sz="6" w:space="0" w:color="auto"/>
              <w:bottom w:val="single" w:sz="6" w:space="0" w:color="auto"/>
              <w:right w:val="single" w:sz="6" w:space="0" w:color="auto"/>
            </w:tcBorders>
          </w:tcPr>
          <w:p w:rsidR="003A33DF" w:rsidRDefault="00B84E39" w:rsidP="00EA2295">
            <w:pPr>
              <w:jc w:val="center"/>
              <w:rPr>
                <w:rFonts w:ascii="Arial" w:hAnsi="Arial"/>
                <w:snapToGrid w:val="0"/>
                <w:color w:val="000000"/>
                <w:sz w:val="18"/>
              </w:rPr>
            </w:pPr>
            <w:r>
              <w:rPr>
                <w:rFonts w:ascii="Arial" w:hAnsi="Arial"/>
                <w:snapToGrid w:val="0"/>
                <w:color w:val="000000"/>
                <w:sz w:val="18"/>
              </w:rPr>
              <w:t>295</w:t>
            </w:r>
            <w:r w:rsidR="003A33DF">
              <w:rPr>
                <w:rFonts w:ascii="Arial" w:hAnsi="Arial"/>
                <w:snapToGrid w:val="0"/>
                <w:color w:val="000000"/>
                <w:sz w:val="18"/>
              </w:rPr>
              <w:t>,0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592034" w:rsidP="00EA2295">
            <w:pPr>
              <w:jc w:val="center"/>
              <w:rPr>
                <w:rFonts w:ascii="Arial" w:hAnsi="Arial"/>
                <w:snapToGrid w:val="0"/>
                <w:color w:val="000000"/>
                <w:sz w:val="18"/>
              </w:rPr>
            </w:pPr>
            <w:r>
              <w:rPr>
                <w:rFonts w:ascii="Arial" w:hAnsi="Arial"/>
                <w:snapToGrid w:val="0"/>
                <w:color w:val="000000"/>
                <w:sz w:val="18"/>
              </w:rPr>
              <w:t>295</w:t>
            </w:r>
            <w:r w:rsidR="003A33DF">
              <w:rPr>
                <w:rFonts w:ascii="Arial" w:hAnsi="Arial"/>
                <w:snapToGrid w:val="0"/>
                <w:color w:val="000000"/>
                <w:sz w:val="18"/>
              </w:rPr>
              <w:t>,0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rPr>
                <w:rFonts w:ascii="Arial" w:hAnsi="Arial"/>
                <w:snapToGrid w:val="0"/>
                <w:color w:val="000000"/>
                <w:sz w:val="18"/>
              </w:rPr>
            </w:pPr>
            <w:r>
              <w:rPr>
                <w:rFonts w:ascii="Arial" w:hAnsi="Arial"/>
                <w:snapToGrid w:val="0"/>
                <w:color w:val="000000"/>
                <w:sz w:val="18"/>
              </w:rPr>
              <w:t>Резервный капитал</w:t>
            </w:r>
          </w:p>
          <w:p w:rsidR="003A33DF" w:rsidRDefault="003A33DF" w:rsidP="00EA2295">
            <w:pPr>
              <w:ind w:firstLine="284"/>
              <w:rPr>
                <w:rFonts w:ascii="Arial" w:hAnsi="Arial"/>
                <w:snapToGrid w:val="0"/>
                <w:color w:val="000000"/>
                <w:sz w:val="18"/>
              </w:rPr>
            </w:pPr>
            <w:r>
              <w:rPr>
                <w:rFonts w:ascii="Arial" w:hAnsi="Arial"/>
                <w:snapToGrid w:val="0"/>
                <w:color w:val="000000"/>
                <w:sz w:val="18"/>
              </w:rPr>
              <w:t>в том числе:</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jc w:val="center"/>
              <w:rPr>
                <w:rFonts w:ascii="Arial" w:hAnsi="Arial"/>
                <w:snapToGrid w:val="0"/>
                <w:color w:val="000000"/>
                <w:sz w:val="18"/>
              </w:rPr>
            </w:pPr>
            <w:r>
              <w:rPr>
                <w:rFonts w:ascii="Arial" w:hAnsi="Arial"/>
                <w:snapToGrid w:val="0"/>
                <w:color w:val="000000"/>
                <w:sz w:val="18"/>
              </w:rPr>
              <w:t>430</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2</w:t>
            </w:r>
            <w:r w:rsidR="00D25F9E">
              <w:rPr>
                <w:rFonts w:ascii="Arial" w:hAnsi="Arial"/>
                <w:snapToGrid w:val="0"/>
                <w:color w:val="000000"/>
                <w:sz w:val="18"/>
              </w:rPr>
              <w:t>3,0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jc w:val="center"/>
              <w:rPr>
                <w:rFonts w:ascii="Arial" w:hAnsi="Arial"/>
                <w:snapToGrid w:val="0"/>
                <w:color w:val="000000"/>
                <w:sz w:val="18"/>
              </w:rPr>
            </w:pPr>
            <w:r>
              <w:rPr>
                <w:rFonts w:ascii="Arial" w:hAnsi="Arial"/>
                <w:snapToGrid w:val="0"/>
                <w:color w:val="000000"/>
                <w:sz w:val="18"/>
              </w:rPr>
              <w:t>2</w:t>
            </w:r>
            <w:r w:rsidR="00592034">
              <w:rPr>
                <w:rFonts w:ascii="Arial" w:hAnsi="Arial"/>
                <w:snapToGrid w:val="0"/>
                <w:color w:val="000000"/>
                <w:sz w:val="18"/>
              </w:rPr>
              <w:t>3,0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 xml:space="preserve">резервы, образованные в соответствии с законодательством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431</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 xml:space="preserve">резервы, образованные в соответствии с учредительными документами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432</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Нераспределенная прибыль (непокрытый убыток )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470</w:t>
            </w:r>
          </w:p>
        </w:tc>
        <w:tc>
          <w:tcPr>
            <w:tcW w:w="1725" w:type="dxa"/>
            <w:tcBorders>
              <w:top w:val="single" w:sz="6" w:space="0" w:color="auto"/>
              <w:left w:val="single" w:sz="6" w:space="0" w:color="auto"/>
              <w:bottom w:val="single" w:sz="6" w:space="0" w:color="auto"/>
              <w:right w:val="single" w:sz="6" w:space="0" w:color="auto"/>
            </w:tcBorders>
          </w:tcPr>
          <w:p w:rsidR="000A403A" w:rsidRDefault="000A403A" w:rsidP="00EA2295">
            <w:pPr>
              <w:tabs>
                <w:tab w:val="left" w:pos="567"/>
              </w:tabs>
              <w:jc w:val="center"/>
              <w:rPr>
                <w:rFonts w:ascii="Arial" w:hAnsi="Arial"/>
                <w:snapToGrid w:val="0"/>
                <w:color w:val="000000"/>
                <w:sz w:val="18"/>
              </w:rPr>
            </w:pPr>
            <w:r>
              <w:rPr>
                <w:rFonts w:ascii="Arial" w:hAnsi="Arial"/>
                <w:snapToGrid w:val="0"/>
                <w:color w:val="000000"/>
                <w:sz w:val="18"/>
              </w:rPr>
              <w:t>4133,4</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71569D" w:rsidP="00EA2295">
            <w:pPr>
              <w:tabs>
                <w:tab w:val="left" w:pos="567"/>
              </w:tabs>
              <w:jc w:val="center"/>
              <w:rPr>
                <w:rFonts w:ascii="Arial" w:hAnsi="Arial"/>
                <w:snapToGrid w:val="0"/>
                <w:color w:val="000000"/>
                <w:sz w:val="18"/>
              </w:rPr>
            </w:pPr>
            <w:r>
              <w:rPr>
                <w:rFonts w:ascii="Arial" w:hAnsi="Arial"/>
                <w:snapToGrid w:val="0"/>
                <w:color w:val="000000"/>
                <w:sz w:val="18"/>
              </w:rPr>
              <w:t>4220,0</w:t>
            </w:r>
          </w:p>
        </w:tc>
      </w:tr>
      <w:tr w:rsidR="003A33DF">
        <w:trPr>
          <w:trHeight w:val="65"/>
        </w:trPr>
        <w:tc>
          <w:tcPr>
            <w:tcW w:w="5600" w:type="dxa"/>
            <w:gridSpan w:val="2"/>
            <w:tcBorders>
              <w:top w:val="double" w:sz="4" w:space="0" w:color="auto"/>
              <w:left w:val="double" w:sz="4" w:space="0" w:color="auto"/>
              <w:bottom w:val="double" w:sz="4" w:space="0" w:color="auto"/>
              <w:right w:val="double" w:sz="4" w:space="0" w:color="auto"/>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ИТОГО по разделу III </w:t>
            </w:r>
          </w:p>
        </w:tc>
        <w:tc>
          <w:tcPr>
            <w:tcW w:w="716" w:type="dxa"/>
            <w:gridSpan w:val="2"/>
            <w:tcBorders>
              <w:top w:val="double" w:sz="4" w:space="0" w:color="auto"/>
              <w:left w:val="double" w:sz="4" w:space="0" w:color="auto"/>
              <w:bottom w:val="double" w:sz="4" w:space="0" w:color="auto"/>
              <w:right w:val="double" w:sz="4"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490</w:t>
            </w:r>
          </w:p>
        </w:tc>
        <w:tc>
          <w:tcPr>
            <w:tcW w:w="1725" w:type="dxa"/>
            <w:tcBorders>
              <w:top w:val="double" w:sz="4" w:space="0" w:color="auto"/>
              <w:left w:val="double" w:sz="4" w:space="0" w:color="auto"/>
              <w:bottom w:val="double" w:sz="4" w:space="0" w:color="auto"/>
              <w:right w:val="double" w:sz="4" w:space="0" w:color="auto"/>
            </w:tcBorders>
          </w:tcPr>
          <w:p w:rsidR="003A33DF" w:rsidRDefault="00784C93" w:rsidP="00EA2295">
            <w:pPr>
              <w:tabs>
                <w:tab w:val="left" w:pos="567"/>
              </w:tabs>
              <w:jc w:val="center"/>
              <w:rPr>
                <w:rFonts w:ascii="Arial" w:hAnsi="Arial"/>
                <w:snapToGrid w:val="0"/>
                <w:color w:val="000000"/>
                <w:sz w:val="18"/>
              </w:rPr>
            </w:pPr>
            <w:r>
              <w:rPr>
                <w:rFonts w:ascii="Arial" w:hAnsi="Arial"/>
                <w:snapToGrid w:val="0"/>
                <w:color w:val="000000"/>
                <w:sz w:val="18"/>
              </w:rPr>
              <w:t>66251,4</w:t>
            </w:r>
          </w:p>
        </w:tc>
        <w:tc>
          <w:tcPr>
            <w:tcW w:w="1739" w:type="dxa"/>
            <w:tcBorders>
              <w:top w:val="double" w:sz="4" w:space="0" w:color="auto"/>
              <w:left w:val="double" w:sz="4" w:space="0" w:color="auto"/>
              <w:bottom w:val="double" w:sz="4"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w:t>
            </w:r>
            <w:r w:rsidR="0071569D">
              <w:rPr>
                <w:rFonts w:ascii="Arial" w:hAnsi="Arial"/>
                <w:snapToGrid w:val="0"/>
                <w:color w:val="000000"/>
                <w:sz w:val="18"/>
              </w:rPr>
              <w:t>6338,0</w:t>
            </w:r>
          </w:p>
        </w:tc>
      </w:tr>
      <w:tr w:rsidR="003A33DF">
        <w:tc>
          <w:tcPr>
            <w:tcW w:w="5600" w:type="dxa"/>
            <w:gridSpan w:val="2"/>
            <w:tcBorders>
              <w:top w:val="double" w:sz="4" w:space="0" w:color="auto"/>
              <w:left w:val="single" w:sz="6" w:space="0" w:color="auto"/>
              <w:bottom w:val="single" w:sz="6" w:space="0" w:color="auto"/>
              <w:right w:val="nil"/>
            </w:tcBorders>
          </w:tcPr>
          <w:p w:rsidR="003A33DF" w:rsidRDefault="003A33DF" w:rsidP="00EA2295">
            <w:pPr>
              <w:tabs>
                <w:tab w:val="left" w:pos="567"/>
              </w:tabs>
              <w:jc w:val="center"/>
              <w:rPr>
                <w:rFonts w:ascii="Arial" w:hAnsi="Arial"/>
                <w:b/>
                <w:snapToGrid w:val="0"/>
                <w:color w:val="000000"/>
                <w:sz w:val="18"/>
              </w:rPr>
            </w:pPr>
            <w:r>
              <w:rPr>
                <w:rFonts w:ascii="Arial" w:hAnsi="Arial"/>
                <w:b/>
                <w:snapToGrid w:val="0"/>
                <w:color w:val="000000"/>
                <w:sz w:val="18"/>
              </w:rPr>
              <w:t xml:space="preserve">IV. ДОЛГОСРОЧНЫЕ ОБЯЗАТЕЛЬСТВА </w:t>
            </w:r>
            <w:r>
              <w:rPr>
                <w:rFonts w:ascii="Arial" w:hAnsi="Arial"/>
                <w:snapToGrid w:val="0"/>
                <w:color w:val="000000"/>
                <w:sz w:val="18"/>
              </w:rPr>
              <w:t xml:space="preserve"> </w:t>
            </w:r>
          </w:p>
        </w:tc>
        <w:tc>
          <w:tcPr>
            <w:tcW w:w="716" w:type="dxa"/>
            <w:gridSpan w:val="2"/>
            <w:tcBorders>
              <w:top w:val="double" w:sz="4"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25" w:type="dxa"/>
            <w:tcBorders>
              <w:top w:val="double" w:sz="4"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double" w:sz="4"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Займы и кредиты</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510</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Отложенные налоговые обязательства</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515</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single" w:sz="6" w:space="0" w:color="auto"/>
              <w:left w:val="single" w:sz="6" w:space="0" w:color="auto"/>
              <w:bottom w:val="double" w:sz="4"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Прочие долгосрочные обязательства </w:t>
            </w:r>
          </w:p>
        </w:tc>
        <w:tc>
          <w:tcPr>
            <w:tcW w:w="716" w:type="dxa"/>
            <w:gridSpan w:val="2"/>
            <w:tcBorders>
              <w:top w:val="single" w:sz="6" w:space="0" w:color="auto"/>
              <w:left w:val="double" w:sz="4" w:space="0" w:color="auto"/>
              <w:bottom w:val="double" w:sz="4"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520</w:t>
            </w:r>
          </w:p>
        </w:tc>
        <w:tc>
          <w:tcPr>
            <w:tcW w:w="1725" w:type="dxa"/>
            <w:tcBorders>
              <w:top w:val="single" w:sz="6" w:space="0" w:color="auto"/>
              <w:left w:val="single" w:sz="6" w:space="0" w:color="auto"/>
              <w:bottom w:val="double" w:sz="4"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double" w:sz="4"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double" w:sz="4" w:space="0" w:color="auto"/>
              <w:left w:val="double" w:sz="4" w:space="0" w:color="auto"/>
              <w:bottom w:val="double" w:sz="4" w:space="0" w:color="auto"/>
              <w:right w:val="double" w:sz="4" w:space="0" w:color="auto"/>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ИТОГО по разделу IV </w:t>
            </w:r>
          </w:p>
        </w:tc>
        <w:tc>
          <w:tcPr>
            <w:tcW w:w="716" w:type="dxa"/>
            <w:gridSpan w:val="2"/>
            <w:tcBorders>
              <w:top w:val="double" w:sz="4" w:space="0" w:color="auto"/>
              <w:left w:val="double" w:sz="4" w:space="0" w:color="auto"/>
              <w:bottom w:val="double" w:sz="4" w:space="0" w:color="auto"/>
              <w:right w:val="double" w:sz="4"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590</w:t>
            </w:r>
          </w:p>
        </w:tc>
        <w:tc>
          <w:tcPr>
            <w:tcW w:w="1725" w:type="dxa"/>
            <w:tcBorders>
              <w:top w:val="double" w:sz="4" w:space="0" w:color="auto"/>
              <w:left w:val="double" w:sz="4" w:space="0" w:color="auto"/>
              <w:bottom w:val="double" w:sz="4"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double" w:sz="4" w:space="0" w:color="auto"/>
              <w:left w:val="double" w:sz="4" w:space="0" w:color="auto"/>
              <w:bottom w:val="double" w:sz="4"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double" w:sz="4" w:space="0" w:color="auto"/>
              <w:left w:val="single" w:sz="6" w:space="0" w:color="auto"/>
              <w:bottom w:val="single" w:sz="6" w:space="0" w:color="auto"/>
              <w:right w:val="nil"/>
            </w:tcBorders>
          </w:tcPr>
          <w:p w:rsidR="003A33DF" w:rsidRPr="00406EB4" w:rsidRDefault="003A33DF" w:rsidP="00EA2295">
            <w:pPr>
              <w:tabs>
                <w:tab w:val="left" w:pos="567"/>
              </w:tabs>
              <w:jc w:val="center"/>
              <w:rPr>
                <w:rFonts w:ascii="Arial" w:hAnsi="Arial"/>
                <w:snapToGrid w:val="0"/>
                <w:color w:val="000000"/>
                <w:sz w:val="18"/>
              </w:rPr>
            </w:pPr>
            <w:r w:rsidRPr="00406EB4">
              <w:rPr>
                <w:rFonts w:ascii="Arial" w:hAnsi="Arial"/>
                <w:b/>
                <w:snapToGrid w:val="0"/>
                <w:color w:val="000000"/>
                <w:sz w:val="18"/>
              </w:rPr>
              <w:t xml:space="preserve">V. КРАТКОСРОЧНЫЕ ОБЯЗАТЕЛЬСТВА </w:t>
            </w:r>
          </w:p>
        </w:tc>
        <w:tc>
          <w:tcPr>
            <w:tcW w:w="716" w:type="dxa"/>
            <w:gridSpan w:val="2"/>
            <w:tcBorders>
              <w:top w:val="double" w:sz="4"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25" w:type="dxa"/>
            <w:tcBorders>
              <w:top w:val="double" w:sz="4"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double" w:sz="4"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Займы и кредиты</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610</w:t>
            </w:r>
          </w:p>
        </w:tc>
        <w:tc>
          <w:tcPr>
            <w:tcW w:w="1725" w:type="dxa"/>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30,0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30,0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Кредиторская задолженность</w:t>
            </w:r>
          </w:p>
          <w:p w:rsidR="003A33DF" w:rsidRDefault="003A33DF" w:rsidP="00EA2295">
            <w:pPr>
              <w:tabs>
                <w:tab w:val="left" w:pos="567"/>
              </w:tabs>
              <w:ind w:firstLine="284"/>
              <w:rPr>
                <w:rFonts w:ascii="Arial" w:hAnsi="Arial"/>
                <w:snapToGrid w:val="0"/>
                <w:color w:val="000000"/>
                <w:sz w:val="18"/>
              </w:rPr>
            </w:pPr>
            <w:r>
              <w:rPr>
                <w:rFonts w:ascii="Arial" w:hAnsi="Arial"/>
                <w:snapToGrid w:val="0"/>
                <w:color w:val="000000"/>
                <w:sz w:val="18"/>
              </w:rPr>
              <w:t xml:space="preserve">в том числе: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620</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D53A1" w:rsidP="00EA2295">
            <w:pPr>
              <w:tabs>
                <w:tab w:val="left" w:pos="567"/>
              </w:tabs>
              <w:jc w:val="center"/>
              <w:rPr>
                <w:rFonts w:ascii="Arial" w:hAnsi="Arial"/>
                <w:snapToGrid w:val="0"/>
                <w:color w:val="000000"/>
                <w:sz w:val="18"/>
              </w:rPr>
            </w:pPr>
            <w:r>
              <w:rPr>
                <w:rFonts w:ascii="Arial" w:hAnsi="Arial"/>
                <w:snapToGrid w:val="0"/>
                <w:color w:val="000000"/>
                <w:sz w:val="18"/>
              </w:rPr>
              <w:t>486,4</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15</w:t>
            </w:r>
            <w:r w:rsidR="003D53A1">
              <w:rPr>
                <w:rFonts w:ascii="Arial" w:hAnsi="Arial"/>
                <w:snapToGrid w:val="0"/>
                <w:color w:val="000000"/>
                <w:sz w:val="18"/>
              </w:rPr>
              <w:t>788,4</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поставщики и подрядчики</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621</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14</w:t>
            </w:r>
            <w:r w:rsidR="0091252F">
              <w:rPr>
                <w:rFonts w:ascii="Arial" w:hAnsi="Arial"/>
                <w:snapToGrid w:val="0"/>
                <w:color w:val="000000"/>
                <w:sz w:val="18"/>
              </w:rPr>
              <w:t>3</w:t>
            </w:r>
            <w:r>
              <w:rPr>
                <w:rFonts w:ascii="Arial" w:hAnsi="Arial"/>
                <w:snapToGrid w:val="0"/>
                <w:color w:val="000000"/>
                <w:sz w:val="18"/>
              </w:rPr>
              <w:t>,</w:t>
            </w:r>
            <w:r w:rsidR="0091252F">
              <w:rPr>
                <w:rFonts w:ascii="Arial" w:hAnsi="Arial"/>
                <w:snapToGrid w:val="0"/>
                <w:color w:val="000000"/>
                <w:sz w:val="18"/>
              </w:rPr>
              <w:t>5</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15</w:t>
            </w:r>
            <w:r w:rsidR="0091252F">
              <w:rPr>
                <w:rFonts w:ascii="Arial" w:hAnsi="Arial"/>
                <w:snapToGrid w:val="0"/>
                <w:color w:val="000000"/>
                <w:sz w:val="18"/>
              </w:rPr>
              <w:t>403,3</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задолженность перед персоналом организации</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622</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A865FA" w:rsidP="00EA2295">
            <w:pPr>
              <w:tabs>
                <w:tab w:val="left" w:pos="567"/>
              </w:tabs>
              <w:jc w:val="center"/>
              <w:rPr>
                <w:rFonts w:ascii="Arial" w:hAnsi="Arial"/>
                <w:snapToGrid w:val="0"/>
                <w:color w:val="000000"/>
                <w:sz w:val="18"/>
              </w:rPr>
            </w:pPr>
            <w:r>
              <w:rPr>
                <w:rFonts w:ascii="Arial" w:hAnsi="Arial"/>
                <w:snapToGrid w:val="0"/>
                <w:color w:val="000000"/>
                <w:sz w:val="18"/>
              </w:rPr>
              <w:t>312</w:t>
            </w:r>
            <w:r w:rsidR="003A33DF">
              <w:rPr>
                <w:rFonts w:ascii="Arial" w:hAnsi="Arial"/>
                <w:snapToGrid w:val="0"/>
                <w:color w:val="000000"/>
                <w:sz w:val="18"/>
              </w:rPr>
              <w:t>,0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A865FA" w:rsidP="00EA2295">
            <w:pPr>
              <w:tabs>
                <w:tab w:val="left" w:pos="567"/>
              </w:tabs>
              <w:jc w:val="center"/>
              <w:rPr>
                <w:rFonts w:ascii="Arial" w:hAnsi="Arial"/>
                <w:snapToGrid w:val="0"/>
                <w:color w:val="000000"/>
                <w:sz w:val="18"/>
              </w:rPr>
            </w:pPr>
            <w:r>
              <w:rPr>
                <w:rFonts w:ascii="Arial" w:hAnsi="Arial"/>
                <w:snapToGrid w:val="0"/>
                <w:color w:val="000000"/>
                <w:sz w:val="18"/>
              </w:rPr>
              <w:t>332</w:t>
            </w:r>
            <w:r w:rsidR="003A33DF">
              <w:rPr>
                <w:rFonts w:ascii="Arial" w:hAnsi="Arial"/>
                <w:snapToGrid w:val="0"/>
                <w:color w:val="000000"/>
                <w:sz w:val="18"/>
              </w:rPr>
              <w:t>,0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задолженность перед государственными внебюджетными фондами</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623</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w:t>
            </w:r>
            <w:r w:rsidR="00AA5009">
              <w:rPr>
                <w:rFonts w:ascii="Arial" w:hAnsi="Arial"/>
                <w:snapToGrid w:val="0"/>
                <w:color w:val="000000"/>
                <w:sz w:val="18"/>
              </w:rPr>
              <w:t>2</w:t>
            </w:r>
            <w:r>
              <w:rPr>
                <w:rFonts w:ascii="Arial" w:hAnsi="Arial"/>
                <w:snapToGrid w:val="0"/>
                <w:color w:val="000000"/>
                <w:sz w:val="18"/>
              </w:rPr>
              <w:t>,0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AA5009" w:rsidP="00EA2295">
            <w:pPr>
              <w:tabs>
                <w:tab w:val="left" w:pos="567"/>
              </w:tabs>
              <w:jc w:val="center"/>
              <w:rPr>
                <w:rFonts w:ascii="Arial" w:hAnsi="Arial"/>
                <w:snapToGrid w:val="0"/>
                <w:color w:val="000000"/>
                <w:sz w:val="18"/>
              </w:rPr>
            </w:pPr>
            <w:r>
              <w:rPr>
                <w:rFonts w:ascii="Arial" w:hAnsi="Arial"/>
                <w:snapToGrid w:val="0"/>
                <w:color w:val="000000"/>
                <w:sz w:val="18"/>
              </w:rPr>
              <w:t>30</w:t>
            </w:r>
            <w:r w:rsidR="003A33DF">
              <w:rPr>
                <w:rFonts w:ascii="Arial" w:hAnsi="Arial"/>
                <w:snapToGrid w:val="0"/>
                <w:color w:val="000000"/>
                <w:sz w:val="18"/>
              </w:rPr>
              <w:t>,2</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задолженность по налогам и сборам</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624</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944EED" w:rsidP="00EA2295">
            <w:pPr>
              <w:tabs>
                <w:tab w:val="left" w:pos="567"/>
              </w:tabs>
              <w:jc w:val="center"/>
              <w:rPr>
                <w:rFonts w:ascii="Arial" w:hAnsi="Arial"/>
                <w:snapToGrid w:val="0"/>
                <w:color w:val="000000"/>
                <w:sz w:val="18"/>
              </w:rPr>
            </w:pPr>
            <w:r>
              <w:rPr>
                <w:rFonts w:ascii="Arial" w:hAnsi="Arial"/>
                <w:snapToGrid w:val="0"/>
                <w:color w:val="000000"/>
                <w:sz w:val="18"/>
              </w:rPr>
              <w:t>4,8</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944EED" w:rsidP="00EA2295">
            <w:pPr>
              <w:tabs>
                <w:tab w:val="left" w:pos="567"/>
              </w:tabs>
              <w:jc w:val="center"/>
              <w:rPr>
                <w:rFonts w:ascii="Arial" w:hAnsi="Arial"/>
                <w:snapToGrid w:val="0"/>
                <w:color w:val="000000"/>
                <w:sz w:val="18"/>
              </w:rPr>
            </w:pPr>
            <w:r>
              <w:rPr>
                <w:rFonts w:ascii="Arial" w:hAnsi="Arial"/>
                <w:snapToGrid w:val="0"/>
                <w:color w:val="000000"/>
                <w:sz w:val="18"/>
              </w:rPr>
              <w:t>7,6</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ind w:left="284"/>
              <w:rPr>
                <w:rFonts w:ascii="Arial" w:hAnsi="Arial"/>
                <w:snapToGrid w:val="0"/>
                <w:color w:val="000000"/>
                <w:sz w:val="18"/>
              </w:rPr>
            </w:pPr>
            <w:r>
              <w:rPr>
                <w:rFonts w:ascii="Arial" w:hAnsi="Arial"/>
                <w:snapToGrid w:val="0"/>
                <w:color w:val="000000"/>
                <w:sz w:val="18"/>
              </w:rPr>
              <w:t xml:space="preserve">прочие кредиторы </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625</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w:t>
            </w:r>
            <w:r w:rsidR="00944EED">
              <w:rPr>
                <w:rFonts w:ascii="Arial" w:hAnsi="Arial"/>
                <w:snapToGrid w:val="0"/>
                <w:color w:val="000000"/>
                <w:sz w:val="18"/>
              </w:rPr>
              <w:t>4,1</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15,</w:t>
            </w:r>
            <w:r w:rsidR="00944EED">
              <w:rPr>
                <w:rFonts w:ascii="Arial" w:hAnsi="Arial"/>
                <w:snapToGrid w:val="0"/>
                <w:color w:val="000000"/>
                <w:sz w:val="18"/>
              </w:rPr>
              <w:t>3</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Задолженность участникам (учредителям) по выплате доходов</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630</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Доходы будущих периодов</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640</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54E27" w:rsidP="00EA2295">
            <w:pPr>
              <w:tabs>
                <w:tab w:val="left" w:pos="567"/>
              </w:tabs>
              <w:jc w:val="center"/>
              <w:rPr>
                <w:rFonts w:ascii="Arial" w:hAnsi="Arial"/>
                <w:snapToGrid w:val="0"/>
                <w:color w:val="000000"/>
                <w:sz w:val="18"/>
              </w:rPr>
            </w:pPr>
            <w:r>
              <w:rPr>
                <w:rFonts w:ascii="Arial" w:hAnsi="Arial"/>
                <w:snapToGrid w:val="0"/>
                <w:color w:val="000000"/>
                <w:sz w:val="18"/>
              </w:rPr>
              <w:t>50</w:t>
            </w:r>
            <w:r w:rsidR="003A33DF">
              <w:rPr>
                <w:rFonts w:ascii="Arial" w:hAnsi="Arial"/>
                <w:snapToGrid w:val="0"/>
                <w:color w:val="000000"/>
                <w:sz w:val="18"/>
              </w:rPr>
              <w:t>,0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54E27" w:rsidP="00EA2295">
            <w:pPr>
              <w:tabs>
                <w:tab w:val="left" w:pos="567"/>
              </w:tabs>
              <w:jc w:val="center"/>
              <w:rPr>
                <w:rFonts w:ascii="Arial" w:hAnsi="Arial"/>
                <w:snapToGrid w:val="0"/>
                <w:color w:val="000000"/>
                <w:sz w:val="18"/>
              </w:rPr>
            </w:pPr>
            <w:r>
              <w:rPr>
                <w:rFonts w:ascii="Arial" w:hAnsi="Arial"/>
                <w:snapToGrid w:val="0"/>
                <w:color w:val="000000"/>
                <w:sz w:val="18"/>
              </w:rPr>
              <w:t>50</w:t>
            </w:r>
            <w:r w:rsidR="003A33DF">
              <w:rPr>
                <w:rFonts w:ascii="Arial" w:hAnsi="Arial"/>
                <w:snapToGrid w:val="0"/>
                <w:color w:val="000000"/>
                <w:sz w:val="18"/>
              </w:rPr>
              <w:t>,0</w:t>
            </w:r>
          </w:p>
        </w:tc>
      </w:tr>
      <w:tr w:rsidR="003A33DF">
        <w:tc>
          <w:tcPr>
            <w:tcW w:w="5600" w:type="dxa"/>
            <w:gridSpan w:val="2"/>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Резервы предстоящих расходов</w:t>
            </w:r>
          </w:p>
        </w:tc>
        <w:tc>
          <w:tcPr>
            <w:tcW w:w="716"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650</w:t>
            </w:r>
          </w:p>
        </w:tc>
        <w:tc>
          <w:tcPr>
            <w:tcW w:w="1725" w:type="dxa"/>
            <w:tcBorders>
              <w:top w:val="single" w:sz="6" w:space="0" w:color="auto"/>
              <w:left w:val="single" w:sz="6" w:space="0" w:color="auto"/>
              <w:bottom w:val="single" w:sz="6"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w:t>
            </w:r>
            <w:r w:rsidR="00354E27">
              <w:rPr>
                <w:rFonts w:ascii="Arial" w:hAnsi="Arial"/>
                <w:snapToGrid w:val="0"/>
                <w:color w:val="000000"/>
                <w:sz w:val="18"/>
              </w:rPr>
              <w:t>1,0</w:t>
            </w:r>
          </w:p>
        </w:tc>
        <w:tc>
          <w:tcPr>
            <w:tcW w:w="1739" w:type="dxa"/>
            <w:tcBorders>
              <w:top w:val="single" w:sz="6" w:space="0" w:color="auto"/>
              <w:left w:val="single" w:sz="6" w:space="0" w:color="auto"/>
              <w:bottom w:val="single" w:sz="6"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w:t>
            </w:r>
            <w:r w:rsidR="00354E27">
              <w:rPr>
                <w:rFonts w:ascii="Arial" w:hAnsi="Arial"/>
                <w:snapToGrid w:val="0"/>
                <w:color w:val="000000"/>
                <w:sz w:val="18"/>
              </w:rPr>
              <w:t>1,0</w:t>
            </w:r>
          </w:p>
        </w:tc>
      </w:tr>
      <w:tr w:rsidR="003A33DF">
        <w:trPr>
          <w:trHeight w:val="92"/>
        </w:trPr>
        <w:tc>
          <w:tcPr>
            <w:tcW w:w="5600" w:type="dxa"/>
            <w:gridSpan w:val="2"/>
            <w:tcBorders>
              <w:top w:val="single" w:sz="6" w:space="0" w:color="auto"/>
              <w:left w:val="single" w:sz="6" w:space="0" w:color="auto"/>
              <w:bottom w:val="double" w:sz="4"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Прочие краткосрочные обязательства </w:t>
            </w:r>
          </w:p>
        </w:tc>
        <w:tc>
          <w:tcPr>
            <w:tcW w:w="716" w:type="dxa"/>
            <w:gridSpan w:val="2"/>
            <w:tcBorders>
              <w:top w:val="single" w:sz="6" w:space="0" w:color="auto"/>
              <w:left w:val="double" w:sz="4" w:space="0" w:color="auto"/>
              <w:bottom w:val="double" w:sz="4"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660</w:t>
            </w:r>
          </w:p>
        </w:tc>
        <w:tc>
          <w:tcPr>
            <w:tcW w:w="1725" w:type="dxa"/>
            <w:tcBorders>
              <w:top w:val="single" w:sz="6" w:space="0" w:color="auto"/>
              <w:left w:val="single" w:sz="6" w:space="0" w:color="auto"/>
              <w:bottom w:val="double" w:sz="4" w:space="0" w:color="auto"/>
              <w:right w:val="single" w:sz="6"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c>
          <w:tcPr>
            <w:tcW w:w="1739" w:type="dxa"/>
            <w:tcBorders>
              <w:top w:val="single" w:sz="6" w:space="0" w:color="auto"/>
              <w:left w:val="single" w:sz="6" w:space="0" w:color="auto"/>
              <w:bottom w:val="double" w:sz="4"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w:t>
            </w:r>
          </w:p>
        </w:tc>
      </w:tr>
      <w:tr w:rsidR="003A33DF">
        <w:trPr>
          <w:trHeight w:val="65"/>
        </w:trPr>
        <w:tc>
          <w:tcPr>
            <w:tcW w:w="5600" w:type="dxa"/>
            <w:gridSpan w:val="2"/>
            <w:tcBorders>
              <w:top w:val="double" w:sz="4" w:space="0" w:color="auto"/>
              <w:left w:val="double" w:sz="4" w:space="0" w:color="auto"/>
              <w:bottom w:val="double" w:sz="4" w:space="0" w:color="auto"/>
              <w:right w:val="double" w:sz="4" w:space="0" w:color="auto"/>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ИТОГО по разделу V </w:t>
            </w:r>
          </w:p>
        </w:tc>
        <w:tc>
          <w:tcPr>
            <w:tcW w:w="716" w:type="dxa"/>
            <w:gridSpan w:val="2"/>
            <w:tcBorders>
              <w:top w:val="double" w:sz="4" w:space="0" w:color="auto"/>
              <w:left w:val="double" w:sz="4" w:space="0" w:color="auto"/>
              <w:bottom w:val="double" w:sz="4" w:space="0" w:color="auto"/>
              <w:right w:val="double" w:sz="4"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690</w:t>
            </w:r>
          </w:p>
        </w:tc>
        <w:tc>
          <w:tcPr>
            <w:tcW w:w="1725" w:type="dxa"/>
            <w:tcBorders>
              <w:top w:val="double" w:sz="4" w:space="0" w:color="auto"/>
              <w:left w:val="double" w:sz="4" w:space="0" w:color="auto"/>
              <w:bottom w:val="double" w:sz="4" w:space="0" w:color="auto"/>
              <w:right w:val="double" w:sz="4" w:space="0" w:color="auto"/>
            </w:tcBorders>
            <w:vAlign w:val="center"/>
          </w:tcPr>
          <w:p w:rsidR="003A33DF" w:rsidRDefault="0054427C" w:rsidP="00EA2295">
            <w:pPr>
              <w:tabs>
                <w:tab w:val="left" w:pos="567"/>
              </w:tabs>
              <w:jc w:val="center"/>
              <w:rPr>
                <w:rFonts w:ascii="Arial" w:hAnsi="Arial"/>
                <w:snapToGrid w:val="0"/>
                <w:color w:val="000000"/>
                <w:sz w:val="18"/>
              </w:rPr>
            </w:pPr>
            <w:r>
              <w:rPr>
                <w:rFonts w:ascii="Arial" w:hAnsi="Arial"/>
                <w:snapToGrid w:val="0"/>
                <w:color w:val="000000"/>
                <w:sz w:val="18"/>
              </w:rPr>
              <w:t>627,4</w:t>
            </w:r>
          </w:p>
        </w:tc>
        <w:tc>
          <w:tcPr>
            <w:tcW w:w="1739" w:type="dxa"/>
            <w:tcBorders>
              <w:top w:val="double" w:sz="4" w:space="0" w:color="auto"/>
              <w:left w:val="double" w:sz="4" w:space="0" w:color="auto"/>
              <w:bottom w:val="double" w:sz="4" w:space="0" w:color="auto"/>
              <w:right w:val="double" w:sz="4" w:space="0" w:color="auto"/>
            </w:tcBorders>
            <w:vAlign w:val="center"/>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15</w:t>
            </w:r>
            <w:r w:rsidR="0054427C">
              <w:rPr>
                <w:rFonts w:ascii="Arial" w:hAnsi="Arial"/>
                <w:snapToGrid w:val="0"/>
                <w:color w:val="000000"/>
                <w:sz w:val="18"/>
              </w:rPr>
              <w:t>929,4</w:t>
            </w:r>
          </w:p>
        </w:tc>
      </w:tr>
      <w:tr w:rsidR="003A33DF">
        <w:tc>
          <w:tcPr>
            <w:tcW w:w="5600" w:type="dxa"/>
            <w:gridSpan w:val="2"/>
            <w:tcBorders>
              <w:top w:val="double" w:sz="4" w:space="0" w:color="auto"/>
              <w:left w:val="single" w:sz="6" w:space="0" w:color="auto"/>
              <w:bottom w:val="single" w:sz="6" w:space="0" w:color="auto"/>
              <w:right w:val="nil"/>
            </w:tcBorders>
          </w:tcPr>
          <w:p w:rsidR="003A33DF" w:rsidRDefault="003A33DF" w:rsidP="00EA2295">
            <w:pPr>
              <w:tabs>
                <w:tab w:val="left" w:pos="567"/>
              </w:tabs>
              <w:rPr>
                <w:rFonts w:ascii="Arial" w:hAnsi="Arial"/>
                <w:b/>
                <w:snapToGrid w:val="0"/>
                <w:color w:val="000000"/>
                <w:sz w:val="18"/>
              </w:rPr>
            </w:pPr>
            <w:r>
              <w:rPr>
                <w:rFonts w:ascii="Arial" w:hAnsi="Arial"/>
                <w:b/>
                <w:snapToGrid w:val="0"/>
                <w:color w:val="000000"/>
                <w:sz w:val="18"/>
              </w:rPr>
              <w:t xml:space="preserve">БАЛАНС </w:t>
            </w:r>
          </w:p>
        </w:tc>
        <w:tc>
          <w:tcPr>
            <w:tcW w:w="716" w:type="dxa"/>
            <w:gridSpan w:val="2"/>
            <w:tcBorders>
              <w:top w:val="double" w:sz="4" w:space="0" w:color="auto"/>
              <w:left w:val="double" w:sz="4" w:space="0" w:color="auto"/>
              <w:bottom w:val="double" w:sz="4"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r>
              <w:rPr>
                <w:rFonts w:ascii="Arial" w:hAnsi="Arial"/>
                <w:snapToGrid w:val="0"/>
                <w:color w:val="000000"/>
                <w:sz w:val="18"/>
              </w:rPr>
              <w:t>700</w:t>
            </w:r>
          </w:p>
        </w:tc>
        <w:tc>
          <w:tcPr>
            <w:tcW w:w="1725" w:type="dxa"/>
            <w:tcBorders>
              <w:top w:val="double" w:sz="4" w:space="0" w:color="auto"/>
              <w:left w:val="single" w:sz="6" w:space="0" w:color="auto"/>
              <w:bottom w:val="double" w:sz="4" w:space="0" w:color="auto"/>
              <w:right w:val="single" w:sz="6" w:space="0" w:color="auto"/>
            </w:tcBorders>
            <w:vAlign w:val="center"/>
          </w:tcPr>
          <w:p w:rsidR="003A33DF" w:rsidRPr="00BE6190" w:rsidRDefault="003A33DF" w:rsidP="00EA2295">
            <w:pPr>
              <w:tabs>
                <w:tab w:val="left" w:pos="567"/>
              </w:tabs>
              <w:jc w:val="center"/>
              <w:rPr>
                <w:rFonts w:ascii="Arial" w:hAnsi="Arial"/>
                <w:b/>
                <w:snapToGrid w:val="0"/>
                <w:color w:val="000000"/>
                <w:sz w:val="18"/>
              </w:rPr>
            </w:pPr>
            <w:r w:rsidRPr="00BE6190">
              <w:rPr>
                <w:rFonts w:ascii="Arial" w:hAnsi="Arial"/>
                <w:b/>
                <w:snapToGrid w:val="0"/>
                <w:color w:val="000000"/>
                <w:sz w:val="18"/>
              </w:rPr>
              <w:t>6</w:t>
            </w:r>
            <w:r w:rsidR="0054115E" w:rsidRPr="00BE6190">
              <w:rPr>
                <w:rFonts w:ascii="Arial" w:hAnsi="Arial"/>
                <w:b/>
                <w:snapToGrid w:val="0"/>
                <w:color w:val="000000"/>
                <w:sz w:val="18"/>
              </w:rPr>
              <w:t>6878,8</w:t>
            </w:r>
          </w:p>
        </w:tc>
        <w:tc>
          <w:tcPr>
            <w:tcW w:w="1739" w:type="dxa"/>
            <w:tcBorders>
              <w:top w:val="double" w:sz="4" w:space="0" w:color="auto"/>
              <w:left w:val="single" w:sz="6" w:space="0" w:color="auto"/>
              <w:bottom w:val="double" w:sz="4" w:space="0" w:color="auto"/>
              <w:right w:val="double" w:sz="4" w:space="0" w:color="auto"/>
            </w:tcBorders>
            <w:vAlign w:val="center"/>
          </w:tcPr>
          <w:p w:rsidR="003A33DF" w:rsidRPr="00BE6190" w:rsidRDefault="003A33DF" w:rsidP="00EA2295">
            <w:pPr>
              <w:tabs>
                <w:tab w:val="left" w:pos="567"/>
              </w:tabs>
              <w:jc w:val="center"/>
              <w:rPr>
                <w:rFonts w:ascii="Arial" w:hAnsi="Arial"/>
                <w:b/>
                <w:snapToGrid w:val="0"/>
                <w:color w:val="000000"/>
                <w:sz w:val="18"/>
              </w:rPr>
            </w:pPr>
            <w:r w:rsidRPr="00BE6190">
              <w:rPr>
                <w:rFonts w:ascii="Arial" w:hAnsi="Arial"/>
                <w:b/>
                <w:snapToGrid w:val="0"/>
                <w:color w:val="000000"/>
                <w:sz w:val="18"/>
              </w:rPr>
              <w:t>8</w:t>
            </w:r>
            <w:r w:rsidR="008B2160" w:rsidRPr="00BE6190">
              <w:rPr>
                <w:rFonts w:ascii="Arial" w:hAnsi="Arial"/>
                <w:b/>
                <w:snapToGrid w:val="0"/>
                <w:color w:val="000000"/>
                <w:sz w:val="18"/>
              </w:rPr>
              <w:t>2267,4</w:t>
            </w:r>
          </w:p>
        </w:tc>
      </w:tr>
      <w:tr w:rsidR="003A33DF">
        <w:tc>
          <w:tcPr>
            <w:tcW w:w="5578" w:type="dxa"/>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b/>
                <w:snapToGrid w:val="0"/>
                <w:sz w:val="18"/>
              </w:rPr>
            </w:pPr>
            <w:r>
              <w:rPr>
                <w:rFonts w:ascii="Arial" w:hAnsi="Arial"/>
                <w:b/>
                <w:snapToGrid w:val="0"/>
                <w:sz w:val="18"/>
              </w:rPr>
              <w:t xml:space="preserve">Справка о наличии ценностей, </w:t>
            </w:r>
          </w:p>
          <w:p w:rsidR="003A33DF" w:rsidRDefault="003A33DF" w:rsidP="00EA2295">
            <w:pPr>
              <w:tabs>
                <w:tab w:val="left" w:pos="567"/>
              </w:tabs>
              <w:jc w:val="center"/>
              <w:rPr>
                <w:rFonts w:ascii="Arial" w:hAnsi="Arial"/>
                <w:snapToGrid w:val="0"/>
                <w:color w:val="000000"/>
                <w:sz w:val="16"/>
              </w:rPr>
            </w:pPr>
            <w:r>
              <w:rPr>
                <w:rFonts w:ascii="Arial" w:hAnsi="Arial"/>
                <w:b/>
                <w:snapToGrid w:val="0"/>
                <w:sz w:val="18"/>
              </w:rPr>
              <w:t>учитываемых на забалансовых счетах</w:t>
            </w:r>
          </w:p>
        </w:tc>
        <w:tc>
          <w:tcPr>
            <w:tcW w:w="724"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6"/>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6"/>
              </w:rPr>
            </w:pPr>
          </w:p>
        </w:tc>
        <w:tc>
          <w:tcPr>
            <w:tcW w:w="1739" w:type="dxa"/>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6"/>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Арендованные основные средства</w:t>
            </w:r>
          </w:p>
        </w:tc>
        <w:tc>
          <w:tcPr>
            <w:tcW w:w="724" w:type="dxa"/>
            <w:gridSpan w:val="2"/>
            <w:tcBorders>
              <w:top w:val="double" w:sz="4"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double" w:sz="4"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double" w:sz="4"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ab/>
              <w:t xml:space="preserve">в том числе по лизингу </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Товарно-материальные ценности, принятые на ответственное хранение</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Товары, принятые на комиссию</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Списанная в убыток задолженность неплатежеспособных дебиторов </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Обеспечение обязательств и платежей полученные </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Обеспечение обязательств и платежей выданные </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Износ жилищного фонда</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 xml:space="preserve">Износ объектов внешнего благоустройства и других </w:t>
            </w:r>
          </w:p>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аналогичных объектов</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8"/>
              </w:rPr>
            </w:pPr>
            <w:r>
              <w:rPr>
                <w:rFonts w:ascii="Arial" w:hAnsi="Arial"/>
                <w:snapToGrid w:val="0"/>
                <w:color w:val="000000"/>
                <w:sz w:val="18"/>
              </w:rPr>
              <w:t>Нематериальные активы, полученные в пользование</w:t>
            </w:r>
          </w:p>
        </w:tc>
        <w:tc>
          <w:tcPr>
            <w:tcW w:w="724" w:type="dxa"/>
            <w:gridSpan w:val="2"/>
            <w:tcBorders>
              <w:top w:val="single" w:sz="6" w:space="0" w:color="auto"/>
              <w:left w:val="double" w:sz="4" w:space="0" w:color="auto"/>
              <w:bottom w:val="single" w:sz="6"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8"/>
              </w:rPr>
            </w:pPr>
          </w:p>
        </w:tc>
        <w:tc>
          <w:tcPr>
            <w:tcW w:w="1739" w:type="dxa"/>
            <w:gridSpan w:val="2"/>
            <w:tcBorders>
              <w:top w:val="single" w:sz="6" w:space="0" w:color="auto"/>
              <w:left w:val="single" w:sz="6" w:space="0" w:color="auto"/>
              <w:bottom w:val="single" w:sz="6" w:space="0" w:color="auto"/>
              <w:right w:val="single" w:sz="6" w:space="0" w:color="auto"/>
            </w:tcBorders>
          </w:tcPr>
          <w:p w:rsidR="003A33DF" w:rsidRDefault="003A33DF" w:rsidP="00EA2295">
            <w:pPr>
              <w:tabs>
                <w:tab w:val="left" w:pos="567"/>
              </w:tabs>
              <w:jc w:val="center"/>
              <w:rPr>
                <w:rFonts w:ascii="Arial" w:hAnsi="Arial"/>
                <w:snapToGrid w:val="0"/>
                <w:color w:val="000000"/>
                <w:sz w:val="18"/>
              </w:rPr>
            </w:pPr>
          </w:p>
        </w:tc>
        <w:tc>
          <w:tcPr>
            <w:tcW w:w="1739" w:type="dxa"/>
            <w:tcBorders>
              <w:top w:val="single" w:sz="6" w:space="0" w:color="auto"/>
              <w:left w:val="single" w:sz="6" w:space="0" w:color="auto"/>
              <w:bottom w:val="single" w:sz="6" w:space="0" w:color="auto"/>
              <w:right w:val="double" w:sz="4" w:space="0" w:color="auto"/>
            </w:tcBorders>
          </w:tcPr>
          <w:p w:rsidR="003A33DF" w:rsidRDefault="003A33DF" w:rsidP="00EA2295">
            <w:pPr>
              <w:tabs>
                <w:tab w:val="left" w:pos="567"/>
              </w:tabs>
              <w:jc w:val="center"/>
              <w:rPr>
                <w:rFonts w:ascii="Arial" w:hAnsi="Arial"/>
                <w:snapToGrid w:val="0"/>
                <w:color w:val="000000"/>
                <w:sz w:val="18"/>
              </w:rPr>
            </w:pPr>
          </w:p>
        </w:tc>
      </w:tr>
      <w:tr w:rsidR="003A33DF">
        <w:tc>
          <w:tcPr>
            <w:tcW w:w="5578" w:type="dxa"/>
            <w:tcBorders>
              <w:top w:val="single" w:sz="6" w:space="0" w:color="auto"/>
              <w:left w:val="single" w:sz="6" w:space="0" w:color="auto"/>
              <w:bottom w:val="single" w:sz="6" w:space="0" w:color="auto"/>
              <w:right w:val="nil"/>
            </w:tcBorders>
          </w:tcPr>
          <w:p w:rsidR="003A33DF" w:rsidRDefault="003A33DF" w:rsidP="00EA2295">
            <w:pPr>
              <w:tabs>
                <w:tab w:val="left" w:pos="567"/>
              </w:tabs>
              <w:rPr>
                <w:rFonts w:ascii="Arial" w:hAnsi="Arial"/>
                <w:snapToGrid w:val="0"/>
                <w:color w:val="000000"/>
                <w:sz w:val="16"/>
              </w:rPr>
            </w:pPr>
            <w:r>
              <w:rPr>
                <w:rFonts w:ascii="Arial" w:hAnsi="Arial"/>
                <w:snapToGrid w:val="0"/>
                <w:color w:val="000000"/>
                <w:sz w:val="16"/>
              </w:rPr>
              <w:t xml:space="preserve"> </w:t>
            </w:r>
          </w:p>
        </w:tc>
        <w:tc>
          <w:tcPr>
            <w:tcW w:w="724" w:type="dxa"/>
            <w:gridSpan w:val="2"/>
            <w:tcBorders>
              <w:top w:val="single" w:sz="6" w:space="0" w:color="auto"/>
              <w:left w:val="double" w:sz="4" w:space="0" w:color="auto"/>
              <w:bottom w:val="double" w:sz="4" w:space="0" w:color="auto"/>
              <w:right w:val="single" w:sz="6" w:space="0" w:color="auto"/>
            </w:tcBorders>
            <w:vAlign w:val="bottom"/>
          </w:tcPr>
          <w:p w:rsidR="003A33DF" w:rsidRDefault="003A33DF" w:rsidP="00EA2295">
            <w:pPr>
              <w:tabs>
                <w:tab w:val="left" w:pos="567"/>
              </w:tabs>
              <w:jc w:val="center"/>
              <w:rPr>
                <w:rFonts w:ascii="Arial" w:hAnsi="Arial"/>
                <w:snapToGrid w:val="0"/>
                <w:color w:val="000000"/>
                <w:sz w:val="16"/>
              </w:rPr>
            </w:pPr>
          </w:p>
        </w:tc>
        <w:tc>
          <w:tcPr>
            <w:tcW w:w="1739" w:type="dxa"/>
            <w:gridSpan w:val="2"/>
            <w:tcBorders>
              <w:top w:val="single" w:sz="6" w:space="0" w:color="auto"/>
              <w:left w:val="single" w:sz="6" w:space="0" w:color="auto"/>
              <w:bottom w:val="double" w:sz="4" w:space="0" w:color="auto"/>
              <w:right w:val="single" w:sz="6" w:space="0" w:color="auto"/>
            </w:tcBorders>
          </w:tcPr>
          <w:p w:rsidR="003A33DF" w:rsidRDefault="003A33DF" w:rsidP="00EA2295">
            <w:pPr>
              <w:tabs>
                <w:tab w:val="left" w:pos="567"/>
              </w:tabs>
              <w:jc w:val="center"/>
              <w:rPr>
                <w:rFonts w:ascii="Arial" w:hAnsi="Arial"/>
                <w:snapToGrid w:val="0"/>
                <w:color w:val="000000"/>
                <w:sz w:val="16"/>
              </w:rPr>
            </w:pPr>
          </w:p>
        </w:tc>
        <w:tc>
          <w:tcPr>
            <w:tcW w:w="1739" w:type="dxa"/>
            <w:tcBorders>
              <w:top w:val="single" w:sz="6" w:space="0" w:color="auto"/>
              <w:left w:val="single" w:sz="6" w:space="0" w:color="auto"/>
              <w:bottom w:val="double" w:sz="4" w:space="0" w:color="auto"/>
              <w:right w:val="double" w:sz="4" w:space="0" w:color="auto"/>
            </w:tcBorders>
          </w:tcPr>
          <w:p w:rsidR="003A33DF" w:rsidRDefault="003A33DF" w:rsidP="00EA2295">
            <w:pPr>
              <w:tabs>
                <w:tab w:val="left" w:pos="567"/>
              </w:tabs>
              <w:jc w:val="center"/>
              <w:rPr>
                <w:rFonts w:ascii="Arial" w:hAnsi="Arial"/>
                <w:snapToGrid w:val="0"/>
                <w:color w:val="000000"/>
                <w:sz w:val="16"/>
              </w:rPr>
            </w:pPr>
          </w:p>
        </w:tc>
      </w:tr>
    </w:tbl>
    <w:p w:rsidR="003A33DF" w:rsidRDefault="003A33DF" w:rsidP="003A33DF">
      <w:pPr>
        <w:tabs>
          <w:tab w:val="left" w:pos="567"/>
        </w:tabs>
        <w:spacing w:before="80" w:after="80"/>
        <w:rPr>
          <w:rFonts w:ascii="Arial" w:hAnsi="Arial"/>
          <w:b/>
          <w:snapToGrid w:val="0"/>
          <w:sz w:val="16"/>
        </w:rPr>
      </w:pPr>
    </w:p>
    <w:p w:rsidR="003A33DF" w:rsidRDefault="008E69F0" w:rsidP="003A33DF">
      <w:pPr>
        <w:tabs>
          <w:tab w:val="left" w:pos="567"/>
          <w:tab w:val="left" w:pos="4962"/>
        </w:tabs>
        <w:spacing w:before="340"/>
        <w:rPr>
          <w:rFonts w:ascii="Arial" w:hAnsi="Arial"/>
          <w:snapToGrid w:val="0"/>
          <w:sz w:val="18"/>
        </w:rPr>
      </w:pPr>
      <w:r>
        <w:rPr>
          <w:rFonts w:ascii="Arial" w:hAnsi="Arial"/>
          <w:noProof/>
        </w:rPr>
        <w:pict>
          <v:shape id="_x0000_s1038" type="#_x0000_t202" style="position:absolute;margin-left:369.6pt;margin-top:15.6pt;width:99.3pt;height:12.75pt;z-index:251660288" o:allowincell="f" filled="f" stroked="f">
            <v:textbox style="mso-next-textbox:#_x0000_s1038" inset="0,0,0,0">
              <w:txbxContent>
                <w:p w:rsidR="003A33DF" w:rsidRDefault="003A33DF" w:rsidP="003A33DF">
                  <w:pPr>
                    <w:rPr>
                      <w:sz w:val="20"/>
                    </w:rPr>
                  </w:pPr>
                </w:p>
              </w:txbxContent>
            </v:textbox>
          </v:shape>
        </w:pict>
      </w:r>
      <w:r>
        <w:rPr>
          <w:rFonts w:ascii="Arial" w:hAnsi="Arial"/>
          <w:noProof/>
        </w:rPr>
        <w:pict>
          <v:shape id="_x0000_s1037" type="#_x0000_t202" style="position:absolute;margin-left:323.25pt;margin-top:14.85pt;width:44.85pt;height:12.75pt;z-index:251659264" o:allowincell="f" filled="f" stroked="f">
            <v:textbox style="mso-next-textbox:#_x0000_s1037" inset="0,0,0,0">
              <w:txbxContent>
                <w:p w:rsidR="003A33DF" w:rsidRDefault="003A33DF" w:rsidP="003A33DF">
                  <w:pPr>
                    <w:rPr>
                      <w:sz w:val="20"/>
                    </w:rPr>
                  </w:pPr>
                </w:p>
              </w:txbxContent>
            </v:textbox>
          </v:shape>
        </w:pict>
      </w:r>
      <w:r>
        <w:rPr>
          <w:rFonts w:ascii="Arial" w:hAnsi="Arial"/>
          <w:noProof/>
        </w:rPr>
        <w:pict>
          <v:shape id="_x0000_s1036" type="#_x0000_t202" style="position:absolute;margin-left:108.9pt;margin-top:15.6pt;width:115.2pt;height:12pt;z-index:251658240" o:allowincell="f" filled="f" stroked="f">
            <v:textbox style="mso-next-textbox:#_x0000_s1036" inset="0,0,0,0">
              <w:txbxContent>
                <w:p w:rsidR="003A33DF" w:rsidRDefault="003A33DF" w:rsidP="003A33DF">
                  <w:pPr>
                    <w:rPr>
                      <w:sz w:val="20"/>
                    </w:rPr>
                  </w:pPr>
                </w:p>
              </w:txbxContent>
            </v:textbox>
          </v:shape>
        </w:pict>
      </w:r>
      <w:r>
        <w:rPr>
          <w:rFonts w:ascii="Arial" w:hAnsi="Arial"/>
          <w:noProof/>
        </w:rPr>
        <w:pict>
          <v:shape id="_x0000_s1035" type="#_x0000_t202" style="position:absolute;margin-left:54.3pt;margin-top:14.85pt;width:50.4pt;height:12pt;z-index:251657216" o:allowincell="f" filled="f" stroked="f">
            <v:textbox style="mso-next-textbox:#_x0000_s1035" inset="0,0,0,0">
              <w:txbxContent>
                <w:p w:rsidR="003A33DF" w:rsidRDefault="003A33DF" w:rsidP="003A33DF">
                  <w:pPr>
                    <w:rPr>
                      <w:sz w:val="20"/>
                    </w:rPr>
                  </w:pPr>
                </w:p>
              </w:txbxContent>
            </v:textbox>
          </v:shape>
        </w:pict>
      </w:r>
      <w:r w:rsidR="003A33DF">
        <w:rPr>
          <w:rFonts w:ascii="Arial" w:hAnsi="Arial"/>
          <w:snapToGrid w:val="0"/>
          <w:sz w:val="18"/>
        </w:rPr>
        <w:t xml:space="preserve">Руководитель ____________________________   </w:t>
      </w:r>
      <w:r w:rsidR="003A33DF">
        <w:rPr>
          <w:rFonts w:ascii="Arial" w:hAnsi="Arial"/>
          <w:snapToGrid w:val="0"/>
          <w:sz w:val="18"/>
        </w:rPr>
        <w:tab/>
        <w:t>Главный бухгалтер ____________________________</w:t>
      </w:r>
    </w:p>
    <w:p w:rsidR="003A33DF" w:rsidRDefault="003A33DF" w:rsidP="003A33DF">
      <w:pPr>
        <w:tabs>
          <w:tab w:val="left" w:pos="1276"/>
          <w:tab w:val="left" w:pos="2552"/>
          <w:tab w:val="left" w:pos="6521"/>
          <w:tab w:val="left" w:pos="7513"/>
        </w:tabs>
        <w:rPr>
          <w:rFonts w:ascii="Arial" w:hAnsi="Arial"/>
          <w:snapToGrid w:val="0"/>
          <w:sz w:val="16"/>
        </w:rPr>
      </w:pPr>
      <w:r>
        <w:rPr>
          <w:rFonts w:ascii="Arial" w:hAnsi="Arial"/>
          <w:snapToGrid w:val="0"/>
          <w:sz w:val="16"/>
        </w:rPr>
        <w:tab/>
        <w:t>(подпись)</w:t>
      </w:r>
      <w:r>
        <w:rPr>
          <w:rFonts w:ascii="Arial" w:hAnsi="Arial"/>
          <w:snapToGrid w:val="0"/>
          <w:sz w:val="16"/>
        </w:rPr>
        <w:tab/>
        <w:t>(расшифровка подписи)</w:t>
      </w:r>
      <w:r>
        <w:rPr>
          <w:rFonts w:ascii="Arial" w:hAnsi="Arial"/>
          <w:snapToGrid w:val="0"/>
          <w:sz w:val="16"/>
        </w:rPr>
        <w:tab/>
        <w:t xml:space="preserve"> (подпись)</w:t>
      </w:r>
      <w:r>
        <w:rPr>
          <w:rFonts w:ascii="Arial" w:hAnsi="Arial"/>
          <w:snapToGrid w:val="0"/>
          <w:sz w:val="16"/>
        </w:rPr>
        <w:tab/>
        <w:t>(расшифровка подписи)</w:t>
      </w:r>
    </w:p>
    <w:p w:rsidR="003A33DF" w:rsidRDefault="008E69F0" w:rsidP="003A33DF">
      <w:pPr>
        <w:tabs>
          <w:tab w:val="left" w:pos="567"/>
          <w:tab w:val="left" w:pos="3828"/>
        </w:tabs>
        <w:spacing w:before="100"/>
        <w:rPr>
          <w:rFonts w:ascii="Arial" w:hAnsi="Arial"/>
          <w:snapToGrid w:val="0"/>
          <w:sz w:val="18"/>
        </w:rPr>
      </w:pPr>
      <w:r>
        <w:rPr>
          <w:rFonts w:ascii="Arial" w:hAnsi="Arial"/>
          <w:noProof/>
        </w:rPr>
        <w:pict>
          <v:shape id="_x0000_s1041" type="#_x0000_t202" style="position:absolute;margin-left:1in;margin-top:3.35pt;width:36.9pt;height:29.1pt;z-index:251663360" o:allowincell="f" filled="f" stroked="f">
            <v:textbox style="mso-next-textbox:#_x0000_s1041" inset="0,0,0,0">
              <w:txbxContent>
                <w:p w:rsidR="003A33DF" w:rsidRPr="00414B2F" w:rsidRDefault="00414B2F" w:rsidP="003A33DF">
                  <w:pPr>
                    <w:rPr>
                      <w:sz w:val="20"/>
                    </w:rPr>
                  </w:pPr>
                  <w:r>
                    <w:rPr>
                      <w:sz w:val="20"/>
                    </w:rPr>
                    <w:t xml:space="preserve">     2006</w:t>
                  </w:r>
                </w:p>
              </w:txbxContent>
            </v:textbox>
          </v:shape>
        </w:pict>
      </w:r>
      <w:r>
        <w:rPr>
          <w:rFonts w:ascii="Arial" w:hAnsi="Arial"/>
          <w:noProof/>
        </w:rPr>
        <w:pict>
          <v:shape id="_x0000_s1045" type="#_x0000_t202" style="position:absolute;margin-left:407.1pt;margin-top:13.55pt;width:61.8pt;height:12pt;z-index:251667456" o:allowincell="f" filled="f" stroked="f">
            <v:textbox style="mso-next-textbox:#_x0000_s1045" inset="0,0,0,0">
              <w:txbxContent>
                <w:p w:rsidR="003A33DF" w:rsidRDefault="003A33DF" w:rsidP="003A33DF">
                  <w:pPr>
                    <w:rPr>
                      <w:sz w:val="20"/>
                      <w:lang w:val="en-US"/>
                    </w:rPr>
                  </w:pPr>
                </w:p>
              </w:txbxContent>
            </v:textbox>
          </v:shape>
        </w:pict>
      </w:r>
      <w:r>
        <w:rPr>
          <w:rFonts w:ascii="Arial" w:hAnsi="Arial"/>
          <w:noProof/>
        </w:rPr>
        <w:pict>
          <v:shape id="_x0000_s1044" type="#_x0000_t202" style="position:absolute;margin-left:348.75pt;margin-top:13.55pt;width:36pt;height:12.75pt;z-index:251666432" o:allowincell="f" filled="f" stroked="f">
            <v:textbox style="mso-next-textbox:#_x0000_s1044" inset="0,0,0,0">
              <w:txbxContent>
                <w:p w:rsidR="003A33DF" w:rsidRDefault="003A33DF" w:rsidP="003A33DF">
                  <w:pPr>
                    <w:rPr>
                      <w:sz w:val="20"/>
                      <w:lang w:val="en-US"/>
                    </w:rPr>
                  </w:pPr>
                </w:p>
              </w:txbxContent>
            </v:textbox>
          </v:shape>
        </w:pict>
      </w:r>
      <w:r>
        <w:rPr>
          <w:rFonts w:ascii="Arial" w:hAnsi="Arial"/>
          <w:noProof/>
        </w:rPr>
        <w:pict>
          <v:shape id="_x0000_s1043" type="#_x0000_t202" style="position:absolute;margin-left:274.5pt;margin-top:13.55pt;width:1in;height:12pt;z-index:251665408" o:allowincell="f" filled="f" stroked="f">
            <v:textbox style="mso-next-textbox:#_x0000_s1043" inset="0,0,0,0">
              <w:txbxContent>
                <w:p w:rsidR="003A33DF" w:rsidRDefault="003A33DF" w:rsidP="003A33DF">
                  <w:pPr>
                    <w:rPr>
                      <w:sz w:val="20"/>
                      <w:lang w:val="en-US"/>
                    </w:rPr>
                  </w:pPr>
                </w:p>
              </w:txbxContent>
            </v:textbox>
          </v:shape>
        </w:pict>
      </w:r>
      <w:r>
        <w:rPr>
          <w:rFonts w:ascii="Arial" w:hAnsi="Arial"/>
          <w:noProof/>
        </w:rPr>
        <w:pict>
          <v:shape id="_x0000_s1042" type="#_x0000_t202" style="position:absolute;margin-left:253.65pt;margin-top:13.55pt;width:14.4pt;height:12.75pt;z-index:251664384" o:allowincell="f" filled="f" stroked="f">
            <v:textbox style="mso-next-textbox:#_x0000_s1042" inset="0,0,0,0">
              <w:txbxContent>
                <w:p w:rsidR="003A33DF" w:rsidRDefault="003A33DF" w:rsidP="003A33DF">
                  <w:pPr>
                    <w:rPr>
                      <w:sz w:val="20"/>
                      <w:lang w:val="en-US"/>
                    </w:rPr>
                  </w:pPr>
                </w:p>
              </w:txbxContent>
            </v:textbox>
          </v:shape>
        </w:pict>
      </w:r>
      <w:r>
        <w:rPr>
          <w:rFonts w:ascii="Arial" w:hAnsi="Arial"/>
          <w:noProof/>
        </w:rPr>
        <w:pict>
          <v:shape id="_x0000_s1040" type="#_x0000_t202" style="position:absolute;margin-left:20.25pt;margin-top:2.9pt;width:52.65pt;height:14.4pt;z-index:251662336" o:allowincell="f" filled="f" stroked="f">
            <v:textbox style="mso-next-textbox:#_x0000_s1040" inset="0,0,0,0">
              <w:txbxContent>
                <w:p w:rsidR="003A33DF" w:rsidRDefault="00414B2F" w:rsidP="003A33DF">
                  <w:pPr>
                    <w:rPr>
                      <w:sz w:val="20"/>
                    </w:rPr>
                  </w:pPr>
                  <w:r>
                    <w:rPr>
                      <w:sz w:val="20"/>
                    </w:rPr>
                    <w:t xml:space="preserve">    апреля</w:t>
                  </w:r>
                </w:p>
              </w:txbxContent>
            </v:textbox>
          </v:shape>
        </w:pict>
      </w:r>
      <w:r>
        <w:rPr>
          <w:rFonts w:ascii="Arial" w:hAnsi="Arial"/>
          <w:noProof/>
        </w:rPr>
        <w:pict>
          <v:shape id="_x0000_s1039" type="#_x0000_t202" style="position:absolute;margin-left:3.15pt;margin-top:2.9pt;width:14.4pt;height:12.75pt;z-index:251661312" o:allowincell="f" filled="f" stroked="f">
            <v:textbox style="mso-next-textbox:#_x0000_s1039" inset="0,0,0,0">
              <w:txbxContent>
                <w:p w:rsidR="003A33DF" w:rsidRPr="00414B2F" w:rsidRDefault="00414B2F" w:rsidP="003A33DF">
                  <w:pPr>
                    <w:rPr>
                      <w:sz w:val="20"/>
                    </w:rPr>
                  </w:pPr>
                  <w:r>
                    <w:rPr>
                      <w:sz w:val="20"/>
                    </w:rPr>
                    <w:t>01</w:t>
                  </w:r>
                </w:p>
              </w:txbxContent>
            </v:textbox>
          </v:shape>
        </w:pict>
      </w:r>
      <w:r w:rsidR="003A33DF">
        <w:rPr>
          <w:rFonts w:ascii="Arial" w:hAnsi="Arial"/>
          <w:snapToGrid w:val="0"/>
          <w:sz w:val="18"/>
        </w:rPr>
        <w:t>"___"____________ ________г.</w:t>
      </w:r>
    </w:p>
    <w:p w:rsidR="003A33DF" w:rsidRDefault="003A33DF" w:rsidP="003A33DF"/>
    <w:p w:rsidR="003A33DF" w:rsidRDefault="003A33DF" w:rsidP="003A33DF">
      <w:pPr>
        <w:jc w:val="right"/>
      </w:pPr>
    </w:p>
    <w:p w:rsidR="003A33DF" w:rsidRDefault="003A33DF" w:rsidP="003A33DF">
      <w:pPr>
        <w:jc w:val="right"/>
      </w:pPr>
    </w:p>
    <w:p w:rsidR="00FD39D4" w:rsidRDefault="00FD39D4" w:rsidP="003A33DF">
      <w:pPr>
        <w:jc w:val="right"/>
      </w:pPr>
    </w:p>
    <w:p w:rsidR="00FD39D4" w:rsidRDefault="00FD39D4" w:rsidP="003A33DF">
      <w:pPr>
        <w:jc w:val="right"/>
      </w:pPr>
    </w:p>
    <w:p w:rsidR="00FD39D4" w:rsidRDefault="00FD39D4" w:rsidP="003A33DF">
      <w:pPr>
        <w:jc w:val="right"/>
      </w:pPr>
    </w:p>
    <w:p w:rsidR="00FD39D4" w:rsidRDefault="00FD39D4" w:rsidP="003A33DF">
      <w:pPr>
        <w:jc w:val="right"/>
      </w:pPr>
    </w:p>
    <w:p w:rsidR="00FD39D4" w:rsidRDefault="00FD39D4" w:rsidP="003A33DF">
      <w:pPr>
        <w:jc w:val="right"/>
      </w:pPr>
    </w:p>
    <w:p w:rsidR="00FD39D4" w:rsidRDefault="00711553" w:rsidP="003A33DF">
      <w:pPr>
        <w:jc w:val="right"/>
        <w:rPr>
          <w:sz w:val="28"/>
          <w:szCs w:val="28"/>
        </w:rPr>
      </w:pPr>
      <w:r>
        <w:rPr>
          <w:sz w:val="28"/>
          <w:szCs w:val="28"/>
        </w:rPr>
        <w:t>40</w:t>
      </w:r>
    </w:p>
    <w:p w:rsidR="0021736D" w:rsidRPr="006748E3" w:rsidRDefault="0021736D" w:rsidP="0021736D">
      <w:pPr>
        <w:jc w:val="center"/>
        <w:rPr>
          <w:b/>
          <w:sz w:val="28"/>
          <w:szCs w:val="28"/>
        </w:rPr>
      </w:pPr>
      <w:r w:rsidRPr="006748E3">
        <w:rPr>
          <w:b/>
          <w:sz w:val="28"/>
          <w:szCs w:val="28"/>
        </w:rPr>
        <w:t xml:space="preserve">Заключение </w:t>
      </w:r>
    </w:p>
    <w:p w:rsidR="0021736D" w:rsidRPr="006748E3" w:rsidRDefault="0021736D" w:rsidP="0021736D">
      <w:pPr>
        <w:ind w:firstLine="720"/>
        <w:jc w:val="both"/>
        <w:rPr>
          <w:sz w:val="28"/>
          <w:szCs w:val="28"/>
        </w:rPr>
      </w:pPr>
    </w:p>
    <w:p w:rsidR="0021736D" w:rsidRDefault="0021736D" w:rsidP="0021736D">
      <w:pPr>
        <w:ind w:firstLine="720"/>
        <w:jc w:val="both"/>
        <w:rPr>
          <w:sz w:val="28"/>
          <w:szCs w:val="28"/>
        </w:rPr>
      </w:pPr>
      <w:r>
        <w:rPr>
          <w:sz w:val="28"/>
          <w:szCs w:val="28"/>
        </w:rPr>
        <w:t>Изготовление продукции, выполнение работ и оказание услуг с целью продажи, приобретение товаров с целью перепродажи – важный этап кругооборота средств организации, по завершении которого определяются результаты хозяйствования, эффективность производства. Данная курсовая работа подробно знакомит с операциями по выпуску и оприходованию готовой продукции, товаров, выполненных работ и оказанных услуг, правилами их оценки, а также методикой отражения в учете этих операций.</w:t>
      </w:r>
    </w:p>
    <w:p w:rsidR="0021736D" w:rsidRDefault="0021736D" w:rsidP="0021736D">
      <w:pPr>
        <w:ind w:firstLine="720"/>
        <w:jc w:val="both"/>
        <w:rPr>
          <w:sz w:val="28"/>
          <w:szCs w:val="28"/>
        </w:rPr>
      </w:pPr>
      <w:r>
        <w:rPr>
          <w:sz w:val="28"/>
          <w:szCs w:val="28"/>
        </w:rPr>
        <w:t>Основное требование учета состоит в полном и правильном оприходовании готовых изделий и товаров, обеспечении их сохранности, своевременности отгрузки, в контроле за выполнением договоров и обязательств по поставкам продукции, передаче выполненных работ и оказанных услуг потребителям.</w:t>
      </w:r>
    </w:p>
    <w:p w:rsidR="0021736D" w:rsidRDefault="0021736D" w:rsidP="0021736D">
      <w:pPr>
        <w:ind w:firstLine="720"/>
        <w:jc w:val="both"/>
        <w:rPr>
          <w:sz w:val="28"/>
          <w:szCs w:val="28"/>
        </w:rPr>
      </w:pPr>
      <w:r>
        <w:rPr>
          <w:sz w:val="28"/>
          <w:szCs w:val="28"/>
        </w:rPr>
        <w:t>Различают оперативный и бухгалтерский учет выпущенной из производства продукции. Оперативный учет ведут планово-диспетчерские службы или работники выпускающих цехов с целью контроля за выполнением плана и графика выпуска продукции.</w:t>
      </w:r>
    </w:p>
    <w:p w:rsidR="0021736D" w:rsidRDefault="0021736D" w:rsidP="0021736D">
      <w:pPr>
        <w:ind w:firstLine="720"/>
        <w:jc w:val="both"/>
        <w:rPr>
          <w:sz w:val="28"/>
          <w:szCs w:val="28"/>
        </w:rPr>
      </w:pPr>
      <w:r>
        <w:rPr>
          <w:sz w:val="28"/>
          <w:szCs w:val="28"/>
        </w:rPr>
        <w:t xml:space="preserve">Бухгалтерский учет осуществляют работники бухгалтерии. Основанием для ведения оперативного и бухгалтерского учета являются первичные документы по передаче продукции из производства на склад или непосредственно заказчику (потребителю). </w:t>
      </w: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21736D" w:rsidRDefault="0021736D" w:rsidP="0021736D">
      <w:pPr>
        <w:ind w:firstLine="720"/>
        <w:jc w:val="both"/>
        <w:rPr>
          <w:sz w:val="28"/>
          <w:szCs w:val="28"/>
        </w:rPr>
      </w:pPr>
    </w:p>
    <w:p w:rsidR="00C8275F" w:rsidRDefault="00C8275F"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Default="0021736D" w:rsidP="005F2E29">
      <w:pPr>
        <w:spacing w:line="360" w:lineRule="auto"/>
        <w:jc w:val="center"/>
        <w:rPr>
          <w:b/>
          <w:sz w:val="28"/>
          <w:szCs w:val="28"/>
        </w:rPr>
      </w:pPr>
    </w:p>
    <w:p w:rsidR="0021736D" w:rsidRPr="0021736D" w:rsidRDefault="0021736D" w:rsidP="0021736D">
      <w:pPr>
        <w:spacing w:line="360" w:lineRule="auto"/>
        <w:jc w:val="right"/>
        <w:rPr>
          <w:sz w:val="28"/>
          <w:szCs w:val="28"/>
        </w:rPr>
      </w:pPr>
      <w:r w:rsidRPr="0021736D">
        <w:rPr>
          <w:sz w:val="28"/>
          <w:szCs w:val="28"/>
        </w:rPr>
        <w:t>4</w:t>
      </w:r>
      <w:r w:rsidR="00A35396">
        <w:rPr>
          <w:sz w:val="28"/>
          <w:szCs w:val="28"/>
        </w:rPr>
        <w:t>1</w:t>
      </w:r>
    </w:p>
    <w:p w:rsidR="005F2E29" w:rsidRDefault="005F2E29" w:rsidP="005F2E29">
      <w:pPr>
        <w:spacing w:line="360" w:lineRule="auto"/>
        <w:jc w:val="center"/>
        <w:rPr>
          <w:b/>
          <w:sz w:val="28"/>
          <w:szCs w:val="28"/>
        </w:rPr>
      </w:pPr>
      <w:r w:rsidRPr="005F2E29">
        <w:rPr>
          <w:b/>
          <w:sz w:val="28"/>
          <w:szCs w:val="28"/>
        </w:rPr>
        <w:t>Список литературы</w:t>
      </w:r>
    </w:p>
    <w:p w:rsidR="00535AA3" w:rsidRDefault="00535AA3" w:rsidP="005F2E29">
      <w:pPr>
        <w:spacing w:line="360" w:lineRule="auto"/>
        <w:jc w:val="center"/>
        <w:rPr>
          <w:b/>
          <w:sz w:val="28"/>
          <w:szCs w:val="28"/>
        </w:rPr>
      </w:pPr>
    </w:p>
    <w:p w:rsidR="00535AA3" w:rsidRDefault="007348D0" w:rsidP="004E4CB4">
      <w:pPr>
        <w:numPr>
          <w:ilvl w:val="0"/>
          <w:numId w:val="3"/>
        </w:numPr>
        <w:spacing w:line="360" w:lineRule="auto"/>
        <w:jc w:val="both"/>
        <w:rPr>
          <w:sz w:val="28"/>
          <w:szCs w:val="28"/>
        </w:rPr>
      </w:pPr>
      <w:r>
        <w:rPr>
          <w:sz w:val="28"/>
          <w:szCs w:val="28"/>
        </w:rPr>
        <w:t>Бухгалтерский учет: Учебник для вузов /Под ред. проф.</w:t>
      </w:r>
      <w:r w:rsidR="004E4CB4">
        <w:rPr>
          <w:sz w:val="28"/>
          <w:szCs w:val="28"/>
        </w:rPr>
        <w:t xml:space="preserve"> Ю.А. Бабаева. – М.: ЮНИТА-ДАНА, 2003. – 476 с.</w:t>
      </w:r>
    </w:p>
    <w:p w:rsidR="00530324" w:rsidRDefault="00530324" w:rsidP="004E4CB4">
      <w:pPr>
        <w:numPr>
          <w:ilvl w:val="0"/>
          <w:numId w:val="3"/>
        </w:numPr>
        <w:spacing w:line="360" w:lineRule="auto"/>
        <w:jc w:val="both"/>
        <w:rPr>
          <w:sz w:val="28"/>
          <w:szCs w:val="28"/>
        </w:rPr>
      </w:pPr>
      <w:r>
        <w:rPr>
          <w:sz w:val="28"/>
          <w:szCs w:val="28"/>
        </w:rPr>
        <w:t>Бухгалтерский учет: Учебник / Под ред. Проф. Н.Н. Хахоновой. Серия «Среднее профессиональное образование». – Ростов н/Д.: Феникс, 2005. – 448 с.</w:t>
      </w:r>
    </w:p>
    <w:p w:rsidR="004E4CB4" w:rsidRDefault="00B262C7" w:rsidP="004E4CB4">
      <w:pPr>
        <w:numPr>
          <w:ilvl w:val="0"/>
          <w:numId w:val="3"/>
        </w:numPr>
        <w:spacing w:line="360" w:lineRule="auto"/>
        <w:jc w:val="both"/>
        <w:rPr>
          <w:sz w:val="28"/>
          <w:szCs w:val="28"/>
        </w:rPr>
      </w:pPr>
      <w:r>
        <w:rPr>
          <w:sz w:val="28"/>
          <w:szCs w:val="28"/>
        </w:rPr>
        <w:t>Кондраков Н.П. Бухгалтерский учет: Учеб. Пособие. – 4-е изд., перераб. и доп.</w:t>
      </w:r>
      <w:r w:rsidR="00530324">
        <w:rPr>
          <w:sz w:val="28"/>
          <w:szCs w:val="28"/>
        </w:rPr>
        <w:t>- М.: ИНФРА-М, 2003. – 640с.</w:t>
      </w:r>
      <w:r w:rsidR="001B70EC">
        <w:rPr>
          <w:sz w:val="28"/>
          <w:szCs w:val="28"/>
        </w:rPr>
        <w:t xml:space="preserve"> – (Серия «Высшее образование»).</w:t>
      </w:r>
    </w:p>
    <w:p w:rsidR="00530324" w:rsidRDefault="008B2448" w:rsidP="004E4CB4">
      <w:pPr>
        <w:numPr>
          <w:ilvl w:val="0"/>
          <w:numId w:val="3"/>
        </w:numPr>
        <w:spacing w:line="360" w:lineRule="auto"/>
        <w:jc w:val="both"/>
        <w:rPr>
          <w:sz w:val="28"/>
          <w:szCs w:val="28"/>
        </w:rPr>
      </w:pPr>
      <w:r>
        <w:rPr>
          <w:sz w:val="28"/>
          <w:szCs w:val="28"/>
        </w:rPr>
        <w:t>План счетов бухгалтерского учета финансово-хозяйственной деятельности организаций. – М.: Изд-во ОМЕГА-Л, 2006 – 128с.</w:t>
      </w:r>
    </w:p>
    <w:p w:rsidR="008B2448" w:rsidRDefault="007D258A" w:rsidP="004E4CB4">
      <w:pPr>
        <w:numPr>
          <w:ilvl w:val="0"/>
          <w:numId w:val="3"/>
        </w:numPr>
        <w:spacing w:line="360" w:lineRule="auto"/>
        <w:jc w:val="both"/>
        <w:rPr>
          <w:sz w:val="28"/>
          <w:szCs w:val="28"/>
        </w:rPr>
      </w:pPr>
      <w:r>
        <w:rPr>
          <w:sz w:val="28"/>
          <w:szCs w:val="28"/>
        </w:rPr>
        <w:t>Экономика и учет труда №1 (73) январь 2003</w:t>
      </w:r>
      <w:r w:rsidR="00972160">
        <w:rPr>
          <w:sz w:val="28"/>
          <w:szCs w:val="28"/>
        </w:rPr>
        <w:t>. – М.: Изд-во «Учет», 2003 – 80с.</w:t>
      </w:r>
    </w:p>
    <w:p w:rsidR="00972160" w:rsidRPr="00535AA3" w:rsidRDefault="009232E2" w:rsidP="004E4CB4">
      <w:pPr>
        <w:numPr>
          <w:ilvl w:val="0"/>
          <w:numId w:val="3"/>
        </w:numPr>
        <w:spacing w:line="360" w:lineRule="auto"/>
        <w:jc w:val="both"/>
        <w:rPr>
          <w:sz w:val="28"/>
          <w:szCs w:val="28"/>
        </w:rPr>
      </w:pPr>
      <w:r>
        <w:rPr>
          <w:sz w:val="28"/>
          <w:szCs w:val="28"/>
        </w:rPr>
        <w:t>Экономика и учет труда №4 (100) апрель 2005. – М.: Изд-во «Учет», 2005 – 80с.</w:t>
      </w:r>
    </w:p>
    <w:p w:rsidR="005F2E29" w:rsidRDefault="005F2E29" w:rsidP="00577193">
      <w:pPr>
        <w:spacing w:line="360" w:lineRule="auto"/>
        <w:jc w:val="both"/>
        <w:rPr>
          <w:sz w:val="28"/>
          <w:szCs w:val="28"/>
        </w:rPr>
      </w:pPr>
    </w:p>
    <w:p w:rsidR="005F2E29" w:rsidRPr="00577193" w:rsidRDefault="005F2E29" w:rsidP="00577193">
      <w:pPr>
        <w:spacing w:line="360" w:lineRule="auto"/>
        <w:jc w:val="both"/>
        <w:rPr>
          <w:sz w:val="28"/>
          <w:szCs w:val="28"/>
        </w:rPr>
      </w:pPr>
    </w:p>
    <w:p w:rsidR="00A631C6" w:rsidRPr="008876C1" w:rsidRDefault="00A631C6" w:rsidP="00020C00">
      <w:pPr>
        <w:spacing w:line="360" w:lineRule="auto"/>
        <w:jc w:val="both"/>
        <w:rPr>
          <w:sz w:val="28"/>
          <w:szCs w:val="28"/>
        </w:rPr>
      </w:pPr>
    </w:p>
    <w:p w:rsidR="0007331E" w:rsidRDefault="0007331E" w:rsidP="0007331E">
      <w:pPr>
        <w:jc w:val="center"/>
        <w:rPr>
          <w:sz w:val="28"/>
          <w:szCs w:val="28"/>
        </w:rPr>
      </w:pPr>
    </w:p>
    <w:p w:rsidR="0007331E" w:rsidRPr="0007331E" w:rsidRDefault="0007331E" w:rsidP="0007331E">
      <w:pPr>
        <w:jc w:val="both"/>
        <w:rPr>
          <w:sz w:val="28"/>
          <w:szCs w:val="28"/>
        </w:rPr>
      </w:pPr>
    </w:p>
    <w:p w:rsidR="0007331E" w:rsidRDefault="0007331E">
      <w:bookmarkStart w:id="0" w:name="_GoBack"/>
      <w:bookmarkEnd w:id="0"/>
    </w:p>
    <w:sectPr w:rsidR="0007331E" w:rsidSect="0007331E">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3C" w:rsidRDefault="00C53C3C">
      <w:r>
        <w:separator/>
      </w:r>
    </w:p>
  </w:endnote>
  <w:endnote w:type="continuationSeparator" w:id="0">
    <w:p w:rsidR="00C53C3C" w:rsidRDefault="00C5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3C" w:rsidRDefault="00C53C3C">
      <w:r>
        <w:separator/>
      </w:r>
    </w:p>
  </w:footnote>
  <w:footnote w:type="continuationSeparator" w:id="0">
    <w:p w:rsidR="00C53C3C" w:rsidRDefault="00C53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50F"/>
    <w:multiLevelType w:val="hybridMultilevel"/>
    <w:tmpl w:val="D744E20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0DA7E63"/>
    <w:multiLevelType w:val="hybridMultilevel"/>
    <w:tmpl w:val="88048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CF35CB"/>
    <w:multiLevelType w:val="hybridMultilevel"/>
    <w:tmpl w:val="CA6E5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073137"/>
    <w:multiLevelType w:val="hybridMultilevel"/>
    <w:tmpl w:val="F0768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167A22"/>
    <w:multiLevelType w:val="hybridMultilevel"/>
    <w:tmpl w:val="7582753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76B01268"/>
    <w:multiLevelType w:val="hybridMultilevel"/>
    <w:tmpl w:val="4FE2E3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31E"/>
    <w:rsid w:val="00001453"/>
    <w:rsid w:val="00003187"/>
    <w:rsid w:val="00013F49"/>
    <w:rsid w:val="00020C00"/>
    <w:rsid w:val="0002443A"/>
    <w:rsid w:val="0003737F"/>
    <w:rsid w:val="00043DE8"/>
    <w:rsid w:val="00044983"/>
    <w:rsid w:val="00057F97"/>
    <w:rsid w:val="000700D9"/>
    <w:rsid w:val="0007140F"/>
    <w:rsid w:val="00071BC4"/>
    <w:rsid w:val="00072C10"/>
    <w:rsid w:val="00072C1E"/>
    <w:rsid w:val="00072C43"/>
    <w:rsid w:val="0007331E"/>
    <w:rsid w:val="00074F36"/>
    <w:rsid w:val="00076C11"/>
    <w:rsid w:val="00085CF6"/>
    <w:rsid w:val="0008628A"/>
    <w:rsid w:val="00092467"/>
    <w:rsid w:val="00097238"/>
    <w:rsid w:val="000A403A"/>
    <w:rsid w:val="000B24C4"/>
    <w:rsid w:val="000B2F35"/>
    <w:rsid w:val="000C398A"/>
    <w:rsid w:val="000E17D9"/>
    <w:rsid w:val="00105283"/>
    <w:rsid w:val="00105A71"/>
    <w:rsid w:val="00117002"/>
    <w:rsid w:val="00125A11"/>
    <w:rsid w:val="001318CA"/>
    <w:rsid w:val="00131E23"/>
    <w:rsid w:val="00134647"/>
    <w:rsid w:val="001346C1"/>
    <w:rsid w:val="00140090"/>
    <w:rsid w:val="00140EBA"/>
    <w:rsid w:val="001501E7"/>
    <w:rsid w:val="001510D9"/>
    <w:rsid w:val="00162E60"/>
    <w:rsid w:val="00163C07"/>
    <w:rsid w:val="0018572A"/>
    <w:rsid w:val="001971A3"/>
    <w:rsid w:val="001A01CA"/>
    <w:rsid w:val="001A5635"/>
    <w:rsid w:val="001A6CEF"/>
    <w:rsid w:val="001B4259"/>
    <w:rsid w:val="001B533A"/>
    <w:rsid w:val="001B572B"/>
    <w:rsid w:val="001B70EC"/>
    <w:rsid w:val="001C3180"/>
    <w:rsid w:val="001C7272"/>
    <w:rsid w:val="001D51FA"/>
    <w:rsid w:val="001D55B2"/>
    <w:rsid w:val="001D58F8"/>
    <w:rsid w:val="001D5CF9"/>
    <w:rsid w:val="001E291D"/>
    <w:rsid w:val="001E43CC"/>
    <w:rsid w:val="001E4C9E"/>
    <w:rsid w:val="00213031"/>
    <w:rsid w:val="002165B6"/>
    <w:rsid w:val="0021736D"/>
    <w:rsid w:val="00221084"/>
    <w:rsid w:val="002244F6"/>
    <w:rsid w:val="00227451"/>
    <w:rsid w:val="00227FCE"/>
    <w:rsid w:val="00233767"/>
    <w:rsid w:val="00253CC3"/>
    <w:rsid w:val="0025534C"/>
    <w:rsid w:val="00261E6B"/>
    <w:rsid w:val="00267FBC"/>
    <w:rsid w:val="002702B6"/>
    <w:rsid w:val="00270373"/>
    <w:rsid w:val="00272311"/>
    <w:rsid w:val="00277567"/>
    <w:rsid w:val="0029597B"/>
    <w:rsid w:val="002A1715"/>
    <w:rsid w:val="002A4566"/>
    <w:rsid w:val="002A7B68"/>
    <w:rsid w:val="002B6F60"/>
    <w:rsid w:val="002C76D7"/>
    <w:rsid w:val="002D10CA"/>
    <w:rsid w:val="002D1F2A"/>
    <w:rsid w:val="002D31E3"/>
    <w:rsid w:val="002D39D2"/>
    <w:rsid w:val="002D42C2"/>
    <w:rsid w:val="002F3F95"/>
    <w:rsid w:val="0030121C"/>
    <w:rsid w:val="00312C61"/>
    <w:rsid w:val="0031425C"/>
    <w:rsid w:val="00323AD8"/>
    <w:rsid w:val="00330C12"/>
    <w:rsid w:val="00333ACF"/>
    <w:rsid w:val="00336E1D"/>
    <w:rsid w:val="00340A1A"/>
    <w:rsid w:val="003414C4"/>
    <w:rsid w:val="00344737"/>
    <w:rsid w:val="00346AF3"/>
    <w:rsid w:val="00352212"/>
    <w:rsid w:val="00354E27"/>
    <w:rsid w:val="00355CB2"/>
    <w:rsid w:val="003677A3"/>
    <w:rsid w:val="0037313D"/>
    <w:rsid w:val="00377DAB"/>
    <w:rsid w:val="00384194"/>
    <w:rsid w:val="00384A2B"/>
    <w:rsid w:val="00384BA2"/>
    <w:rsid w:val="00394A94"/>
    <w:rsid w:val="003A33DF"/>
    <w:rsid w:val="003A4C55"/>
    <w:rsid w:val="003B3020"/>
    <w:rsid w:val="003B4207"/>
    <w:rsid w:val="003B54F7"/>
    <w:rsid w:val="003C3C9A"/>
    <w:rsid w:val="003C56D7"/>
    <w:rsid w:val="003D2D4E"/>
    <w:rsid w:val="003D53A1"/>
    <w:rsid w:val="003D6B0D"/>
    <w:rsid w:val="003D6DF4"/>
    <w:rsid w:val="003E579B"/>
    <w:rsid w:val="003F0985"/>
    <w:rsid w:val="003F1B9A"/>
    <w:rsid w:val="003F4AD9"/>
    <w:rsid w:val="0040118B"/>
    <w:rsid w:val="004069C1"/>
    <w:rsid w:val="00406EB4"/>
    <w:rsid w:val="00414B2F"/>
    <w:rsid w:val="00435B3F"/>
    <w:rsid w:val="00435E2B"/>
    <w:rsid w:val="0043784C"/>
    <w:rsid w:val="004407D0"/>
    <w:rsid w:val="00442CB0"/>
    <w:rsid w:val="00446521"/>
    <w:rsid w:val="00453C97"/>
    <w:rsid w:val="0045672C"/>
    <w:rsid w:val="00457AF0"/>
    <w:rsid w:val="00466323"/>
    <w:rsid w:val="00466A94"/>
    <w:rsid w:val="0046745D"/>
    <w:rsid w:val="004803E9"/>
    <w:rsid w:val="00485525"/>
    <w:rsid w:val="004A45FD"/>
    <w:rsid w:val="004A6F03"/>
    <w:rsid w:val="004A7273"/>
    <w:rsid w:val="004B1C29"/>
    <w:rsid w:val="004B36D5"/>
    <w:rsid w:val="004C08DA"/>
    <w:rsid w:val="004E1B86"/>
    <w:rsid w:val="004E4CB4"/>
    <w:rsid w:val="004E6E3D"/>
    <w:rsid w:val="004F0B76"/>
    <w:rsid w:val="004F1AE0"/>
    <w:rsid w:val="004F216D"/>
    <w:rsid w:val="004F7B01"/>
    <w:rsid w:val="0050028A"/>
    <w:rsid w:val="005009A4"/>
    <w:rsid w:val="005034FF"/>
    <w:rsid w:val="00506226"/>
    <w:rsid w:val="005222D1"/>
    <w:rsid w:val="00526AF9"/>
    <w:rsid w:val="00530324"/>
    <w:rsid w:val="005329C6"/>
    <w:rsid w:val="005356F2"/>
    <w:rsid w:val="00535AA3"/>
    <w:rsid w:val="00535F69"/>
    <w:rsid w:val="00540F78"/>
    <w:rsid w:val="0054115E"/>
    <w:rsid w:val="0054427C"/>
    <w:rsid w:val="00552274"/>
    <w:rsid w:val="00560959"/>
    <w:rsid w:val="00565F20"/>
    <w:rsid w:val="00577193"/>
    <w:rsid w:val="00585CAA"/>
    <w:rsid w:val="00592034"/>
    <w:rsid w:val="00592CBA"/>
    <w:rsid w:val="00596AE6"/>
    <w:rsid w:val="005976EA"/>
    <w:rsid w:val="005B286E"/>
    <w:rsid w:val="005B310A"/>
    <w:rsid w:val="005D632F"/>
    <w:rsid w:val="005E4808"/>
    <w:rsid w:val="005F2E29"/>
    <w:rsid w:val="00613E30"/>
    <w:rsid w:val="006153B1"/>
    <w:rsid w:val="00617F02"/>
    <w:rsid w:val="0062199A"/>
    <w:rsid w:val="00621D6C"/>
    <w:rsid w:val="006226EA"/>
    <w:rsid w:val="00625477"/>
    <w:rsid w:val="00630091"/>
    <w:rsid w:val="00630099"/>
    <w:rsid w:val="006351C2"/>
    <w:rsid w:val="006471AA"/>
    <w:rsid w:val="00647456"/>
    <w:rsid w:val="006475F6"/>
    <w:rsid w:val="00654244"/>
    <w:rsid w:val="00660467"/>
    <w:rsid w:val="006627A9"/>
    <w:rsid w:val="006628E7"/>
    <w:rsid w:val="00667593"/>
    <w:rsid w:val="0066791D"/>
    <w:rsid w:val="00672949"/>
    <w:rsid w:val="006773F6"/>
    <w:rsid w:val="00693C6E"/>
    <w:rsid w:val="006A1217"/>
    <w:rsid w:val="006A219A"/>
    <w:rsid w:val="006A2D50"/>
    <w:rsid w:val="006C3C7E"/>
    <w:rsid w:val="006C3F02"/>
    <w:rsid w:val="006C5ECB"/>
    <w:rsid w:val="006C684C"/>
    <w:rsid w:val="006F4C62"/>
    <w:rsid w:val="00700D2C"/>
    <w:rsid w:val="00705C4D"/>
    <w:rsid w:val="0070613B"/>
    <w:rsid w:val="00711553"/>
    <w:rsid w:val="0071569D"/>
    <w:rsid w:val="00717DD2"/>
    <w:rsid w:val="00721F51"/>
    <w:rsid w:val="007302DD"/>
    <w:rsid w:val="00730993"/>
    <w:rsid w:val="007348D0"/>
    <w:rsid w:val="00735D5E"/>
    <w:rsid w:val="00744E0F"/>
    <w:rsid w:val="00745DC2"/>
    <w:rsid w:val="00771CEE"/>
    <w:rsid w:val="0077475A"/>
    <w:rsid w:val="00774B24"/>
    <w:rsid w:val="00777427"/>
    <w:rsid w:val="00784627"/>
    <w:rsid w:val="00784C93"/>
    <w:rsid w:val="007939EE"/>
    <w:rsid w:val="007956EF"/>
    <w:rsid w:val="007968D1"/>
    <w:rsid w:val="00797DFB"/>
    <w:rsid w:val="007A72D1"/>
    <w:rsid w:val="007B6B2E"/>
    <w:rsid w:val="007B7D65"/>
    <w:rsid w:val="007D1870"/>
    <w:rsid w:val="007D258A"/>
    <w:rsid w:val="007E6BC9"/>
    <w:rsid w:val="007F0CB6"/>
    <w:rsid w:val="007F2303"/>
    <w:rsid w:val="007F6AB4"/>
    <w:rsid w:val="00802774"/>
    <w:rsid w:val="00803027"/>
    <w:rsid w:val="0080324F"/>
    <w:rsid w:val="00803ADA"/>
    <w:rsid w:val="00804233"/>
    <w:rsid w:val="00806A03"/>
    <w:rsid w:val="008076A7"/>
    <w:rsid w:val="0080794C"/>
    <w:rsid w:val="00811229"/>
    <w:rsid w:val="00816BAF"/>
    <w:rsid w:val="008213CF"/>
    <w:rsid w:val="00825B6B"/>
    <w:rsid w:val="00826C69"/>
    <w:rsid w:val="00846E05"/>
    <w:rsid w:val="008477F4"/>
    <w:rsid w:val="00850EA8"/>
    <w:rsid w:val="0085584B"/>
    <w:rsid w:val="008700ED"/>
    <w:rsid w:val="00882C8D"/>
    <w:rsid w:val="008876C1"/>
    <w:rsid w:val="00892650"/>
    <w:rsid w:val="008A1145"/>
    <w:rsid w:val="008A1720"/>
    <w:rsid w:val="008A464C"/>
    <w:rsid w:val="008B1101"/>
    <w:rsid w:val="008B1127"/>
    <w:rsid w:val="008B2160"/>
    <w:rsid w:val="008B2448"/>
    <w:rsid w:val="008B25DA"/>
    <w:rsid w:val="008C109F"/>
    <w:rsid w:val="008C387A"/>
    <w:rsid w:val="008C5EDB"/>
    <w:rsid w:val="008D0BD7"/>
    <w:rsid w:val="008E45DD"/>
    <w:rsid w:val="008E69F0"/>
    <w:rsid w:val="008F094F"/>
    <w:rsid w:val="008F2EBA"/>
    <w:rsid w:val="008F6AB4"/>
    <w:rsid w:val="00903B3C"/>
    <w:rsid w:val="0091252F"/>
    <w:rsid w:val="00917E8A"/>
    <w:rsid w:val="009232E2"/>
    <w:rsid w:val="00923F1E"/>
    <w:rsid w:val="009270F9"/>
    <w:rsid w:val="009300A1"/>
    <w:rsid w:val="00930897"/>
    <w:rsid w:val="00937067"/>
    <w:rsid w:val="00944EED"/>
    <w:rsid w:val="00953583"/>
    <w:rsid w:val="00972160"/>
    <w:rsid w:val="00972671"/>
    <w:rsid w:val="00973CA1"/>
    <w:rsid w:val="009744AC"/>
    <w:rsid w:val="009777A5"/>
    <w:rsid w:val="00992869"/>
    <w:rsid w:val="00996BBB"/>
    <w:rsid w:val="009A2D69"/>
    <w:rsid w:val="009B2E7E"/>
    <w:rsid w:val="009B3503"/>
    <w:rsid w:val="009B58F7"/>
    <w:rsid w:val="009C2AB9"/>
    <w:rsid w:val="009D3595"/>
    <w:rsid w:val="009D7880"/>
    <w:rsid w:val="009E17FF"/>
    <w:rsid w:val="009E5E38"/>
    <w:rsid w:val="00A0075F"/>
    <w:rsid w:val="00A166E8"/>
    <w:rsid w:val="00A30579"/>
    <w:rsid w:val="00A35396"/>
    <w:rsid w:val="00A47737"/>
    <w:rsid w:val="00A50B04"/>
    <w:rsid w:val="00A50C54"/>
    <w:rsid w:val="00A5514F"/>
    <w:rsid w:val="00A60B7B"/>
    <w:rsid w:val="00A6234F"/>
    <w:rsid w:val="00A631C6"/>
    <w:rsid w:val="00A660A9"/>
    <w:rsid w:val="00A675C1"/>
    <w:rsid w:val="00A723F3"/>
    <w:rsid w:val="00A8109D"/>
    <w:rsid w:val="00A865FA"/>
    <w:rsid w:val="00A90381"/>
    <w:rsid w:val="00A91E99"/>
    <w:rsid w:val="00A953AA"/>
    <w:rsid w:val="00A970D8"/>
    <w:rsid w:val="00A977BC"/>
    <w:rsid w:val="00AA0EF9"/>
    <w:rsid w:val="00AA2364"/>
    <w:rsid w:val="00AA2F54"/>
    <w:rsid w:val="00AA5009"/>
    <w:rsid w:val="00AA69A7"/>
    <w:rsid w:val="00AA7A9B"/>
    <w:rsid w:val="00AC119A"/>
    <w:rsid w:val="00AC37FF"/>
    <w:rsid w:val="00AC7A56"/>
    <w:rsid w:val="00AD0185"/>
    <w:rsid w:val="00AE30EF"/>
    <w:rsid w:val="00AE4416"/>
    <w:rsid w:val="00AE4F91"/>
    <w:rsid w:val="00AE6E63"/>
    <w:rsid w:val="00AF28DC"/>
    <w:rsid w:val="00AF772F"/>
    <w:rsid w:val="00B021A9"/>
    <w:rsid w:val="00B06B0C"/>
    <w:rsid w:val="00B12360"/>
    <w:rsid w:val="00B134AE"/>
    <w:rsid w:val="00B138A8"/>
    <w:rsid w:val="00B16C07"/>
    <w:rsid w:val="00B22222"/>
    <w:rsid w:val="00B2225F"/>
    <w:rsid w:val="00B262C7"/>
    <w:rsid w:val="00B30291"/>
    <w:rsid w:val="00B30BF0"/>
    <w:rsid w:val="00B31C56"/>
    <w:rsid w:val="00B33F0B"/>
    <w:rsid w:val="00B35239"/>
    <w:rsid w:val="00B42A5F"/>
    <w:rsid w:val="00B469D5"/>
    <w:rsid w:val="00B52763"/>
    <w:rsid w:val="00B540F5"/>
    <w:rsid w:val="00B55549"/>
    <w:rsid w:val="00B61521"/>
    <w:rsid w:val="00B663E5"/>
    <w:rsid w:val="00B71746"/>
    <w:rsid w:val="00B718F4"/>
    <w:rsid w:val="00B74265"/>
    <w:rsid w:val="00B76091"/>
    <w:rsid w:val="00B77E55"/>
    <w:rsid w:val="00B84E39"/>
    <w:rsid w:val="00B8668E"/>
    <w:rsid w:val="00B92FF8"/>
    <w:rsid w:val="00BA361D"/>
    <w:rsid w:val="00BA4095"/>
    <w:rsid w:val="00BB0B17"/>
    <w:rsid w:val="00BB18BA"/>
    <w:rsid w:val="00BB237F"/>
    <w:rsid w:val="00BB468D"/>
    <w:rsid w:val="00BB4982"/>
    <w:rsid w:val="00BC39E2"/>
    <w:rsid w:val="00BC46A2"/>
    <w:rsid w:val="00BC629B"/>
    <w:rsid w:val="00BD04F9"/>
    <w:rsid w:val="00BD382A"/>
    <w:rsid w:val="00BE41D5"/>
    <w:rsid w:val="00BE5B26"/>
    <w:rsid w:val="00BE6190"/>
    <w:rsid w:val="00BF0A1C"/>
    <w:rsid w:val="00BF1285"/>
    <w:rsid w:val="00C011CD"/>
    <w:rsid w:val="00C01583"/>
    <w:rsid w:val="00C1151D"/>
    <w:rsid w:val="00C123F2"/>
    <w:rsid w:val="00C16EA6"/>
    <w:rsid w:val="00C255C3"/>
    <w:rsid w:val="00C33C68"/>
    <w:rsid w:val="00C371EB"/>
    <w:rsid w:val="00C42018"/>
    <w:rsid w:val="00C464A3"/>
    <w:rsid w:val="00C5183B"/>
    <w:rsid w:val="00C53C3C"/>
    <w:rsid w:val="00C56E0C"/>
    <w:rsid w:val="00C65FC9"/>
    <w:rsid w:val="00C66D07"/>
    <w:rsid w:val="00C678A8"/>
    <w:rsid w:val="00C70FD6"/>
    <w:rsid w:val="00C73BDC"/>
    <w:rsid w:val="00C7440E"/>
    <w:rsid w:val="00C76FAF"/>
    <w:rsid w:val="00C8275F"/>
    <w:rsid w:val="00C85280"/>
    <w:rsid w:val="00C937FE"/>
    <w:rsid w:val="00C94777"/>
    <w:rsid w:val="00CA17ED"/>
    <w:rsid w:val="00CB0D0B"/>
    <w:rsid w:val="00CC3B48"/>
    <w:rsid w:val="00CC6DC9"/>
    <w:rsid w:val="00CC7170"/>
    <w:rsid w:val="00CC7274"/>
    <w:rsid w:val="00CC7FD7"/>
    <w:rsid w:val="00CD337D"/>
    <w:rsid w:val="00CD4D70"/>
    <w:rsid w:val="00CE2937"/>
    <w:rsid w:val="00CF0882"/>
    <w:rsid w:val="00CF0DEB"/>
    <w:rsid w:val="00D07114"/>
    <w:rsid w:val="00D14443"/>
    <w:rsid w:val="00D16907"/>
    <w:rsid w:val="00D1693E"/>
    <w:rsid w:val="00D234A0"/>
    <w:rsid w:val="00D25216"/>
    <w:rsid w:val="00D25F9E"/>
    <w:rsid w:val="00D3015F"/>
    <w:rsid w:val="00D508B4"/>
    <w:rsid w:val="00D54549"/>
    <w:rsid w:val="00D62F19"/>
    <w:rsid w:val="00D65387"/>
    <w:rsid w:val="00D7144D"/>
    <w:rsid w:val="00D73CA5"/>
    <w:rsid w:val="00D7626F"/>
    <w:rsid w:val="00D81BDD"/>
    <w:rsid w:val="00D90DDC"/>
    <w:rsid w:val="00D93DD6"/>
    <w:rsid w:val="00D9483A"/>
    <w:rsid w:val="00D9506F"/>
    <w:rsid w:val="00D97C26"/>
    <w:rsid w:val="00DA2E37"/>
    <w:rsid w:val="00DA47A7"/>
    <w:rsid w:val="00DA49C6"/>
    <w:rsid w:val="00DA7245"/>
    <w:rsid w:val="00DB28B1"/>
    <w:rsid w:val="00DB5E23"/>
    <w:rsid w:val="00DC5F1A"/>
    <w:rsid w:val="00DD35CD"/>
    <w:rsid w:val="00DE00C5"/>
    <w:rsid w:val="00DE5165"/>
    <w:rsid w:val="00DE7426"/>
    <w:rsid w:val="00DF6EB0"/>
    <w:rsid w:val="00DF7BDF"/>
    <w:rsid w:val="00E04DD5"/>
    <w:rsid w:val="00E0569C"/>
    <w:rsid w:val="00E23860"/>
    <w:rsid w:val="00E2544A"/>
    <w:rsid w:val="00E26A58"/>
    <w:rsid w:val="00E445D9"/>
    <w:rsid w:val="00E45636"/>
    <w:rsid w:val="00E458B1"/>
    <w:rsid w:val="00E5371D"/>
    <w:rsid w:val="00E5432F"/>
    <w:rsid w:val="00E62719"/>
    <w:rsid w:val="00E65761"/>
    <w:rsid w:val="00E737A7"/>
    <w:rsid w:val="00E73DB9"/>
    <w:rsid w:val="00E87C26"/>
    <w:rsid w:val="00E913DA"/>
    <w:rsid w:val="00E92B07"/>
    <w:rsid w:val="00EA097E"/>
    <w:rsid w:val="00EA2295"/>
    <w:rsid w:val="00EB0A3B"/>
    <w:rsid w:val="00EB3951"/>
    <w:rsid w:val="00EB6C3C"/>
    <w:rsid w:val="00EC1BE8"/>
    <w:rsid w:val="00EC3870"/>
    <w:rsid w:val="00ED198F"/>
    <w:rsid w:val="00ED43E9"/>
    <w:rsid w:val="00ED63CC"/>
    <w:rsid w:val="00ED70B9"/>
    <w:rsid w:val="00EF28BA"/>
    <w:rsid w:val="00EF543B"/>
    <w:rsid w:val="00F0007A"/>
    <w:rsid w:val="00F02B5B"/>
    <w:rsid w:val="00F2232D"/>
    <w:rsid w:val="00F26424"/>
    <w:rsid w:val="00F30C75"/>
    <w:rsid w:val="00F32183"/>
    <w:rsid w:val="00F35B2B"/>
    <w:rsid w:val="00F423D4"/>
    <w:rsid w:val="00F558A5"/>
    <w:rsid w:val="00F904E9"/>
    <w:rsid w:val="00F93B6B"/>
    <w:rsid w:val="00FA12DA"/>
    <w:rsid w:val="00FA432C"/>
    <w:rsid w:val="00FA4F6E"/>
    <w:rsid w:val="00FB14E6"/>
    <w:rsid w:val="00FB5EAA"/>
    <w:rsid w:val="00FB7C89"/>
    <w:rsid w:val="00FC051C"/>
    <w:rsid w:val="00FD06CE"/>
    <w:rsid w:val="00FD39D4"/>
    <w:rsid w:val="00FD3F18"/>
    <w:rsid w:val="00FF1BCE"/>
    <w:rsid w:val="00FF2F00"/>
    <w:rsid w:val="00FF4AB9"/>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51"/>
    <o:shapelayout v:ext="edit">
      <o:idmap v:ext="edit" data="1"/>
    </o:shapelayout>
  </w:shapeDefaults>
  <w:decimalSymbol w:val=","/>
  <w:listSeparator w:val=";"/>
  <w15:chartTrackingRefBased/>
  <w15:docId w15:val="{C772D013-0714-43B1-8417-C147D755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A33DF"/>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6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1 Учет труда и его оплаты</vt:lpstr>
    </vt:vector>
  </TitlesOfParts>
  <Company/>
  <LinksUpToDate>false</LinksUpToDate>
  <CharactersWithSpaces>48082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Учет труда и его оплаты</dc:title>
  <dc:subject/>
  <dc:creator>Дима</dc:creator>
  <cp:keywords/>
  <dc:description/>
  <cp:lastModifiedBy>Irina</cp:lastModifiedBy>
  <cp:revision>2</cp:revision>
  <dcterms:created xsi:type="dcterms:W3CDTF">2014-08-14T14:08:00Z</dcterms:created>
  <dcterms:modified xsi:type="dcterms:W3CDTF">2014-08-14T14:08:00Z</dcterms:modified>
</cp:coreProperties>
</file>