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C4" w:rsidRDefault="006514C4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Учет внутренних расчетов на железнодорожном транспорте.</w:t>
      </w:r>
    </w:p>
    <w:p w:rsidR="006514C4" w:rsidRDefault="006514C4">
      <w:pPr>
        <w:spacing w:line="360" w:lineRule="auto"/>
        <w:rPr>
          <w:b/>
          <w:bCs/>
          <w:sz w:val="32"/>
          <w:szCs w:val="32"/>
        </w:rPr>
      </w:pP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Внутренние расчеты являются элементом системы организации внутридорожных хозяйственных отношений на основе закрепления имущества в хозяйственном ведении за предприятиями, входящими в состав железной дороги и имеющими самостоятельный или отдельный баланс. Они осуществляются посредством зачетов при участии вышестоящей организации. Условием расчетов является наличие у каждого из участников баланса основной деятельности, входящего в сводный баланс железной дороги по перевозкам. При внутренних расчетах требование платежа обращается непосредственно к плательщику, минуя учреждения банка. Но, прежде чем перечислить деньги, плательщик из предъявляемой им суммы засчитывает платежи, обращенные с его стороны к получателю, после чего на оставшуюся разницу дает поручение банку на перечисление денежных средств. В случае если такая разница равна нулю, расчеты считаются завершенными. Следовательно, если при внешних расчетах через банк проходит каждая расчетная операция, то при внутренних – лишь сальдо совокупности расчетов, учтенных на основании извещений участвующих сторон. Поэтому их применение сокращает время расчетов, потребность в средствах для покрытия взаимных долгов, дебиторскую и кредиторскую задолженности.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Объективной причиной использования в учете внутренних расчетов являются технологические и организационные особенности работы железных дорог. Каждое линейное предприятие выполняет лишь определенные технологические операции общего перевозочного процесса. Его продукция не имеет форму законченной транспортной услуги и поэтому может быть реализована только своему отделению дороги, других потребителей этой продукции в настоящее время не существует.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Оплатить продукцию линейного предприятия отделение сможет после того, как получит средства от управления дороги за работу, выполненную отделением в целом, а управление дороги, в свою очередь, должно получить платежи за перевозки от МТС.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Линейные предприятия и отделения создают некий промежуточный продукт, полуфабрикат, который оплачивается вышестоящей организацией (отделением или управлением дороги) по внутренним расчетным ценам, а конечный продукт – перемещение грузов и пассажиров – как результат взаимодействия всех подразделений дороги оплачивается по государственным ценам (тарифам).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расчеты за перевозки, обращающиеся внутри железной дороги между линейными предприятиями и отделениями, а также между отделениями и управлениями дороги, должны быть исключены из баланса железной дороги, что может быть обеспечено применением специальных счетов внутренних расчетов.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Линейное предприятие, например, операцию предъявления счета за перевозочную работу отражает записью по дебету счета 79 (с НОД) и кредиту счета 46.2, а отделение дороги на сумму принятого счета составляют обратную запись. Таким образом, в одном звене дороги счет 79 «Внутрихозяйственные расчеты» дебетуется, а в другом он кредитуется  на одну и туже сумму, что позволяет исключить ее из сводного счета. Исключается и сумма внутреннего дохода , наличие которого обусловлено организацией внутридорожных хозяйственных отношений. В сводном отчете дороги останется только сумма дохода определяемая тарифными платами, т.е. та сумма, которая и может распределиться между предприятиями железной дороги. 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Прибыль линейных предприятий отделений дороги характеризует внутренний финансовый результат и не может служить базой для построения отношений с бюджетом. Действительная прибыль дороги определяется путем сравнения с эксплуатационными расходами на сумму расчетных цен всех предприятий, а доходов, исчисленных по государственным тарифам на перевозки грузов и пассажиров. Это значит, что расчеты с бюджетом по платежам их прибыли можно внести только на уровне управления железной дороги. На более низких уровнях такие расчеты невозможны. Но так как внутренние расчетные цены включают в себя определенную сумму прибыли, от которой рассчитываются платежи в бюджет, то для изъятия этих платежей вышестоящими звеньями дороги из доходов нижестоящих звеньев используют счета внутренних расчетов.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железных дорогах для учета внутренних расчетов применяют следующие синтетические счета: 77 «Внутриведомственные расчеты», 78 «Расчеты с дочерними (зависимыми) обществами», 79 «Внутрихозяйтвенные расчеты».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Счет 77 предназначен для учета расчетов между финансовой службой дороги и Департаментом  финансов МПС. На счете 78 отражают расчетные операции между предприятиями, имеющими договор о совместной деятельности. Наиболее широко используется счет 79, охватывающий расчетные отношения между линейными предприятиями и отделениями дороги, отделениями и управлениями дороги, предприятиями путевого хозяйства и службой пути, отделом доходов и отелом бухгалтерии финансовой службы, отделениями и топливно-расчетной конторой и финансовой службой.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Многообразие содержания внутренних расчетов отражается через систему субсчетов. Объектами внутренних расчетов являются доходные поступления и доходы от перевозок, материалы верхнего строения пути, топливо и другие производственные запасы, налоги и средства на капитальные вложения, имущество, выделенное унитарным предприятиям железных дорог при их создании, централизуемые фонды и резервы и др.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счету 79 открывают субсчета: 1 « С отделом капитального строительства»; 2 «По налогу на прибыль»; 3 «По доходам от перевозок предприятий железной дороги»; 4 «По средствам в порядке оказания финансовой помощи»; 5 «За материалы верхнего строения пути» и др.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Субсчет 1 предназначен для учета расчетов между отделом капитального  строительства (НОКС) и финансовой службой по средствам, которые передаются отделу для оплаты выполняемых им капитальных вложений. Эти расчеты закрывают путем передачи НОКСом готовых объектов основных средств.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Субсчет 2 выполняет функции регулирующего счета, ведется нарастающим итогом в течении года и закрывается в конце года перечислением на счет 80 «Прибыли и убытки» всей переданной вышестоящей организации суммы налога на прибыль.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На субсчете 3 учитывают доходы от перевозок, начисленные предприятием согласно расчету и подлежащие получению от вышестоящей организации по предъявленному ей счету за выполненные в отчетном месяце работы по перевозкам. Из этих начисленных и причитающихся предприятию доходов вышестоящая организация удерживает соответствующие суммы.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Субсчет 5 применяют при централизованном приобретении материалов верхнего строения пути и передачей их потребителю без оплаты  с последующим зачетом при расчетах за выполненный капитальный ремонт пути. 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Соответствующие функции выполняют и другие субсчета.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Поскольку суммы внутренних расчетов при соответствии сводных балансов подлежит исключению, необходимо обеспечить тождественность записей в учете сторон, участвующих в расчетах. С этой целью применяют извещение (авизо), в которых указывают их номер и дату, наименование предприятия, с которым ведутся расчеты, содержание операций и сумму по дебету и кредиту счета внутренних расчетов, а также корреспондирующие счета. Стороны принимают авизо полностью. Ошибки если они обнаружены, отражают в учете особо. Перед составлением бухгалтерского баланса участники расчетов проводят их выверку и согласование.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Аналитический учет внутренних расчетов ведут в разрезе субсчетов и предприятий, с которыми эти расчеты совершаются. Ведомости аналитического учета по счетам 77, 78, 79 содержат по каждому субсчету итоги оборотов и остатки, которые сверяются с данными оборотно-сальдового баланса.      </w:t>
      </w:r>
    </w:p>
    <w:p w:rsidR="006514C4" w:rsidRDefault="006514C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Внутриведомственные расчеты</w:t>
      </w:r>
    </w:p>
    <w:p w:rsidR="006514C4" w:rsidRDefault="006514C4">
      <w:pPr>
        <w:spacing w:line="360" w:lineRule="auto"/>
        <w:rPr>
          <w:sz w:val="28"/>
          <w:szCs w:val="28"/>
        </w:rPr>
      </w:pP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Счет 77 «Внутриведомственные расчеты» предназначен для обобщения информации обо всех видах расчетов между министерством путей сообщения (в лице департамента финансов МПС России) и железными дорогами.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счете 77 «Внутриведомственные расчеты» учитываются, в частности, следующие расчеты: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распределению между железными дорогами доходов (от перевозок грузов, пассажиров, багажа, грузобагажа и почты, охраны и сопровождения  грузов и др.)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централизации в МПС России по согласованию с правительством РФ части амортизации железных дорог, других предприятий и учреждений отрасли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централизованно приобретаемым МПС России подвижному составу, оборудованию и другим объектам основных средств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финансированию общеотраслевых расходов, связанных с особенностями работы железнодорожного транспорта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другие расчеты, осуществляемые в централизованном порядке.</w:t>
      </w:r>
    </w:p>
    <w:p w:rsidR="006514C4" w:rsidRDefault="006514C4">
      <w:pPr>
        <w:spacing w:line="360" w:lineRule="auto"/>
        <w:rPr>
          <w:sz w:val="28"/>
          <w:szCs w:val="28"/>
        </w:rPr>
      </w:pP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Возможности применения в отрасли счета 77 «Внутриведомственные расчеты»: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специфичность осуществляемых операций 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инструкция по применению плана счетов бухгалтерского учета финансово-хозяйственной деятельности организаций (утв. приказом Минфина России от 31 октября 2000 года № 94 – н)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руководства МПС России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бухгалтерском учете департамента финансов МПС России в полном объеме формируется информация необходимая для контроля за перевозочной деятельностью: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 одной стороны, прослеживаются все расчеты балансом доходных поступлений железной дороги по дебету счета 77-02 «По расчетам с балансом доходных поступлений (БОД)» отражаются доходные поступления и суммы выручки, не относящиеся к доходным поступлениям, по кредиту счета 77-02 «По расчетам с балансом доходных поступлений» 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расходование железной дорогой полученной выручки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другой стороны, прослеживаются все расчеты с балансом основной деятельности управления железной дорогой (НФ): по кредиту счета 77-02 «По расчетам с балансом основной деятельности управления железной дорогой (НФ)» отражаются доходы и прочие суммы, причитающиеся железным дорогам, а по дебету счета 77-02 «По расчетам с балансом основной деятельности управления железной дорогой (НФ)» - финансирование дорог.</w:t>
      </w:r>
    </w:p>
    <w:p w:rsidR="006514C4" w:rsidRDefault="006514C4">
      <w:pPr>
        <w:spacing w:line="360" w:lineRule="auto"/>
        <w:rPr>
          <w:sz w:val="28"/>
          <w:szCs w:val="28"/>
        </w:rPr>
      </w:pPr>
    </w:p>
    <w:p w:rsidR="006514C4" w:rsidRDefault="006514C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Порядок отражения информации по учету доходных поступлений в основной деятельности железных дорог</w:t>
      </w:r>
    </w:p>
    <w:p w:rsidR="006514C4" w:rsidRDefault="006514C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(приведены проводки по наиболее существенным операциям)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6"/>
        <w:gridCol w:w="1392"/>
        <w:gridCol w:w="1110"/>
        <w:gridCol w:w="1230"/>
        <w:gridCol w:w="1183"/>
      </w:tblGrid>
      <w:tr w:rsidR="006514C4">
        <w:trPr>
          <w:cantSplit/>
        </w:trPr>
        <w:tc>
          <w:tcPr>
            <w:tcW w:w="4656" w:type="dxa"/>
            <w:vMerge w:val="restart"/>
          </w:tcPr>
          <w:p w:rsidR="006514C4" w:rsidRDefault="006514C4">
            <w:pPr>
              <w:spacing w:line="360" w:lineRule="auto"/>
            </w:pPr>
            <w:r>
              <w:t>Содержание операции</w:t>
            </w:r>
          </w:p>
        </w:tc>
        <w:tc>
          <w:tcPr>
            <w:tcW w:w="2502" w:type="dxa"/>
            <w:gridSpan w:val="2"/>
          </w:tcPr>
          <w:p w:rsidR="006514C4" w:rsidRDefault="006514C4">
            <w:pPr>
              <w:spacing w:line="360" w:lineRule="auto"/>
            </w:pPr>
            <w:r>
              <w:t xml:space="preserve">До 1 января 2002 </w:t>
            </w:r>
          </w:p>
        </w:tc>
        <w:tc>
          <w:tcPr>
            <w:tcW w:w="2413" w:type="dxa"/>
            <w:gridSpan w:val="2"/>
          </w:tcPr>
          <w:p w:rsidR="006514C4" w:rsidRDefault="006514C4">
            <w:pPr>
              <w:spacing w:line="360" w:lineRule="auto"/>
            </w:pPr>
            <w:r>
              <w:t>После 1 января 2002</w:t>
            </w:r>
          </w:p>
        </w:tc>
      </w:tr>
      <w:tr w:rsidR="006514C4">
        <w:trPr>
          <w:cantSplit/>
        </w:trPr>
        <w:tc>
          <w:tcPr>
            <w:tcW w:w="4656" w:type="dxa"/>
            <w:vMerge/>
          </w:tcPr>
          <w:p w:rsidR="006514C4" w:rsidRDefault="006514C4">
            <w:pPr>
              <w:spacing w:line="360" w:lineRule="auto"/>
            </w:pPr>
          </w:p>
        </w:tc>
        <w:tc>
          <w:tcPr>
            <w:tcW w:w="1392" w:type="dxa"/>
          </w:tcPr>
          <w:p w:rsidR="006514C4" w:rsidRDefault="006514C4">
            <w:pPr>
              <w:spacing w:line="360" w:lineRule="auto"/>
            </w:pPr>
            <w:r>
              <w:t>дебет</w:t>
            </w:r>
          </w:p>
        </w:tc>
        <w:tc>
          <w:tcPr>
            <w:tcW w:w="1110" w:type="dxa"/>
          </w:tcPr>
          <w:p w:rsidR="006514C4" w:rsidRDefault="006514C4">
            <w:pPr>
              <w:spacing w:line="360" w:lineRule="auto"/>
            </w:pPr>
            <w:r>
              <w:t>кредит</w:t>
            </w:r>
          </w:p>
        </w:tc>
        <w:tc>
          <w:tcPr>
            <w:tcW w:w="1230" w:type="dxa"/>
          </w:tcPr>
          <w:p w:rsidR="006514C4" w:rsidRDefault="006514C4">
            <w:pPr>
              <w:spacing w:line="360" w:lineRule="auto"/>
            </w:pPr>
            <w:r>
              <w:t>дебет</w:t>
            </w:r>
          </w:p>
        </w:tc>
        <w:tc>
          <w:tcPr>
            <w:tcW w:w="1183" w:type="dxa"/>
          </w:tcPr>
          <w:p w:rsidR="006514C4" w:rsidRDefault="006514C4">
            <w:pPr>
              <w:spacing w:line="360" w:lineRule="auto"/>
            </w:pPr>
            <w:r>
              <w:t>кредит</w:t>
            </w:r>
          </w:p>
        </w:tc>
      </w:tr>
      <w:tr w:rsidR="006514C4">
        <w:tc>
          <w:tcPr>
            <w:tcW w:w="4656" w:type="dxa"/>
          </w:tcPr>
          <w:p w:rsidR="006514C4" w:rsidRDefault="006514C4">
            <w:pPr>
              <w:spacing w:line="360" w:lineRule="auto"/>
            </w:pPr>
            <w:r>
              <w:t xml:space="preserve">Изъятие выручки </w:t>
            </w:r>
          </w:p>
        </w:tc>
        <w:tc>
          <w:tcPr>
            <w:tcW w:w="1392" w:type="dxa"/>
          </w:tcPr>
          <w:p w:rsidR="006514C4" w:rsidRDefault="006514C4">
            <w:pPr>
              <w:spacing w:line="360" w:lineRule="auto"/>
            </w:pPr>
            <w:r>
              <w:t>79-08</w:t>
            </w:r>
          </w:p>
        </w:tc>
        <w:tc>
          <w:tcPr>
            <w:tcW w:w="1110" w:type="dxa"/>
          </w:tcPr>
          <w:p w:rsidR="006514C4" w:rsidRDefault="006514C4">
            <w:pPr>
              <w:spacing w:line="360" w:lineRule="auto"/>
            </w:pPr>
            <w:r>
              <w:t>77-02</w:t>
            </w:r>
          </w:p>
        </w:tc>
        <w:tc>
          <w:tcPr>
            <w:tcW w:w="1230" w:type="dxa"/>
          </w:tcPr>
          <w:p w:rsidR="006514C4" w:rsidRDefault="006514C4">
            <w:pPr>
              <w:spacing w:line="360" w:lineRule="auto"/>
            </w:pPr>
            <w:r>
              <w:t>-</w:t>
            </w:r>
          </w:p>
        </w:tc>
        <w:tc>
          <w:tcPr>
            <w:tcW w:w="1183" w:type="dxa"/>
          </w:tcPr>
          <w:p w:rsidR="006514C4" w:rsidRDefault="006514C4">
            <w:pPr>
              <w:spacing w:line="360" w:lineRule="auto"/>
            </w:pPr>
            <w:r>
              <w:t>-</w:t>
            </w:r>
          </w:p>
        </w:tc>
      </w:tr>
      <w:tr w:rsidR="006514C4">
        <w:tc>
          <w:tcPr>
            <w:tcW w:w="4656" w:type="dxa"/>
          </w:tcPr>
          <w:p w:rsidR="006514C4" w:rsidRDefault="006514C4">
            <w:pPr>
              <w:spacing w:line="360" w:lineRule="auto"/>
            </w:pPr>
            <w:r>
              <w:t>Начисление доходов от перевозок</w:t>
            </w:r>
          </w:p>
        </w:tc>
        <w:tc>
          <w:tcPr>
            <w:tcW w:w="1392" w:type="dxa"/>
          </w:tcPr>
          <w:p w:rsidR="006514C4" w:rsidRDefault="006514C4">
            <w:pPr>
              <w:spacing w:line="360" w:lineRule="auto"/>
            </w:pPr>
            <w:r>
              <w:t>77-02</w:t>
            </w:r>
          </w:p>
        </w:tc>
        <w:tc>
          <w:tcPr>
            <w:tcW w:w="1110" w:type="dxa"/>
          </w:tcPr>
          <w:p w:rsidR="006514C4" w:rsidRDefault="006514C4">
            <w:pPr>
              <w:spacing w:line="360" w:lineRule="auto"/>
            </w:pPr>
            <w:r>
              <w:t>90</w:t>
            </w:r>
          </w:p>
        </w:tc>
        <w:tc>
          <w:tcPr>
            <w:tcW w:w="1230" w:type="dxa"/>
          </w:tcPr>
          <w:p w:rsidR="006514C4" w:rsidRDefault="006514C4">
            <w:pPr>
              <w:spacing w:line="360" w:lineRule="auto"/>
            </w:pPr>
            <w:r>
              <w:t>77-02</w:t>
            </w:r>
          </w:p>
        </w:tc>
        <w:tc>
          <w:tcPr>
            <w:tcW w:w="1183" w:type="dxa"/>
          </w:tcPr>
          <w:p w:rsidR="006514C4" w:rsidRDefault="006514C4">
            <w:pPr>
              <w:spacing w:line="360" w:lineRule="auto"/>
            </w:pPr>
            <w:r>
              <w:t>90</w:t>
            </w:r>
          </w:p>
        </w:tc>
      </w:tr>
      <w:tr w:rsidR="006514C4">
        <w:tc>
          <w:tcPr>
            <w:tcW w:w="4656" w:type="dxa"/>
          </w:tcPr>
          <w:p w:rsidR="006514C4" w:rsidRDefault="006514C4">
            <w:pPr>
              <w:spacing w:line="360" w:lineRule="auto"/>
            </w:pPr>
            <w:r>
              <w:t>Перечисление денежных средств с ОДС на расчетный счет железной дороги</w:t>
            </w:r>
          </w:p>
        </w:tc>
        <w:tc>
          <w:tcPr>
            <w:tcW w:w="1392" w:type="dxa"/>
          </w:tcPr>
          <w:p w:rsidR="006514C4" w:rsidRDefault="006514C4">
            <w:pPr>
              <w:spacing w:line="360" w:lineRule="auto"/>
            </w:pPr>
            <w:r>
              <w:t>51</w:t>
            </w:r>
          </w:p>
        </w:tc>
        <w:tc>
          <w:tcPr>
            <w:tcW w:w="1110" w:type="dxa"/>
          </w:tcPr>
          <w:p w:rsidR="006514C4" w:rsidRDefault="006514C4">
            <w:pPr>
              <w:spacing w:line="360" w:lineRule="auto"/>
            </w:pPr>
            <w:r>
              <w:t>79-08</w:t>
            </w:r>
          </w:p>
        </w:tc>
        <w:tc>
          <w:tcPr>
            <w:tcW w:w="1230" w:type="dxa"/>
          </w:tcPr>
          <w:p w:rsidR="006514C4" w:rsidRDefault="006514C4">
            <w:pPr>
              <w:spacing w:line="360" w:lineRule="auto"/>
            </w:pPr>
            <w:r>
              <w:t>51</w:t>
            </w:r>
          </w:p>
        </w:tc>
        <w:tc>
          <w:tcPr>
            <w:tcW w:w="1183" w:type="dxa"/>
          </w:tcPr>
          <w:p w:rsidR="006514C4" w:rsidRDefault="006514C4">
            <w:pPr>
              <w:spacing w:line="360" w:lineRule="auto"/>
            </w:pPr>
            <w:r>
              <w:t>77-02</w:t>
            </w:r>
          </w:p>
        </w:tc>
      </w:tr>
      <w:tr w:rsidR="006514C4">
        <w:tc>
          <w:tcPr>
            <w:tcW w:w="4656" w:type="dxa"/>
          </w:tcPr>
          <w:p w:rsidR="006514C4" w:rsidRDefault="006514C4">
            <w:pPr>
              <w:spacing w:line="360" w:lineRule="auto"/>
            </w:pPr>
            <w:r>
              <w:t>Перечисление денежных средств на ЦДРС</w:t>
            </w:r>
          </w:p>
        </w:tc>
        <w:tc>
          <w:tcPr>
            <w:tcW w:w="1392" w:type="dxa"/>
          </w:tcPr>
          <w:p w:rsidR="006514C4" w:rsidRDefault="006514C4">
            <w:pPr>
              <w:spacing w:line="360" w:lineRule="auto"/>
            </w:pPr>
            <w:r>
              <w:t>77-02</w:t>
            </w:r>
          </w:p>
        </w:tc>
        <w:tc>
          <w:tcPr>
            <w:tcW w:w="1110" w:type="dxa"/>
          </w:tcPr>
          <w:p w:rsidR="006514C4" w:rsidRDefault="006514C4">
            <w:pPr>
              <w:spacing w:line="360" w:lineRule="auto"/>
            </w:pPr>
            <w:r>
              <w:t>79-08</w:t>
            </w:r>
          </w:p>
        </w:tc>
        <w:tc>
          <w:tcPr>
            <w:tcW w:w="1230" w:type="dxa"/>
          </w:tcPr>
          <w:p w:rsidR="006514C4" w:rsidRDefault="006514C4">
            <w:pPr>
              <w:spacing w:line="360" w:lineRule="auto"/>
            </w:pPr>
            <w:r>
              <w:t>-</w:t>
            </w:r>
          </w:p>
        </w:tc>
        <w:tc>
          <w:tcPr>
            <w:tcW w:w="1183" w:type="dxa"/>
          </w:tcPr>
          <w:p w:rsidR="006514C4" w:rsidRDefault="006514C4">
            <w:pPr>
              <w:spacing w:line="360" w:lineRule="auto"/>
            </w:pPr>
            <w:r>
              <w:t>-</w:t>
            </w:r>
          </w:p>
        </w:tc>
      </w:tr>
      <w:tr w:rsidR="006514C4">
        <w:tc>
          <w:tcPr>
            <w:tcW w:w="4656" w:type="dxa"/>
          </w:tcPr>
          <w:p w:rsidR="006514C4" w:rsidRDefault="006514C4">
            <w:pPr>
              <w:spacing w:line="360" w:lineRule="auto"/>
            </w:pPr>
            <w:r>
              <w:t>Получение денежных средств с ЦДРС на расчетный счет железной дороги</w:t>
            </w:r>
          </w:p>
        </w:tc>
        <w:tc>
          <w:tcPr>
            <w:tcW w:w="1392" w:type="dxa"/>
          </w:tcPr>
          <w:p w:rsidR="006514C4" w:rsidRDefault="006514C4">
            <w:pPr>
              <w:spacing w:line="360" w:lineRule="auto"/>
            </w:pPr>
            <w:r>
              <w:t>51</w:t>
            </w:r>
          </w:p>
        </w:tc>
        <w:tc>
          <w:tcPr>
            <w:tcW w:w="1110" w:type="dxa"/>
          </w:tcPr>
          <w:p w:rsidR="006514C4" w:rsidRDefault="006514C4">
            <w:pPr>
              <w:spacing w:line="360" w:lineRule="auto"/>
            </w:pPr>
            <w:r>
              <w:t>77-02</w:t>
            </w:r>
          </w:p>
        </w:tc>
        <w:tc>
          <w:tcPr>
            <w:tcW w:w="1230" w:type="dxa"/>
          </w:tcPr>
          <w:p w:rsidR="006514C4" w:rsidRDefault="006514C4">
            <w:pPr>
              <w:spacing w:line="360" w:lineRule="auto"/>
            </w:pPr>
            <w:r>
              <w:t>51</w:t>
            </w:r>
          </w:p>
        </w:tc>
        <w:tc>
          <w:tcPr>
            <w:tcW w:w="1183" w:type="dxa"/>
          </w:tcPr>
          <w:p w:rsidR="006514C4" w:rsidRDefault="006514C4">
            <w:pPr>
              <w:spacing w:line="360" w:lineRule="auto"/>
            </w:pPr>
            <w:r>
              <w:t>77-02</w:t>
            </w:r>
          </w:p>
        </w:tc>
      </w:tr>
      <w:tr w:rsidR="006514C4">
        <w:tc>
          <w:tcPr>
            <w:tcW w:w="4656" w:type="dxa"/>
          </w:tcPr>
          <w:p w:rsidR="006514C4" w:rsidRDefault="006514C4">
            <w:pPr>
              <w:spacing w:line="360" w:lineRule="auto"/>
            </w:pPr>
            <w:r>
              <w:t xml:space="preserve">Передача кредиторской задолженности иностранных железных дорог               </w:t>
            </w:r>
          </w:p>
        </w:tc>
        <w:tc>
          <w:tcPr>
            <w:tcW w:w="1392" w:type="dxa"/>
          </w:tcPr>
          <w:p w:rsidR="006514C4" w:rsidRDefault="006514C4">
            <w:pPr>
              <w:spacing w:line="360" w:lineRule="auto"/>
            </w:pPr>
            <w:r>
              <w:t>79-08</w:t>
            </w:r>
          </w:p>
        </w:tc>
        <w:tc>
          <w:tcPr>
            <w:tcW w:w="1110" w:type="dxa"/>
          </w:tcPr>
          <w:p w:rsidR="006514C4" w:rsidRDefault="006514C4">
            <w:pPr>
              <w:spacing w:line="360" w:lineRule="auto"/>
            </w:pPr>
            <w:r>
              <w:t>76-08</w:t>
            </w:r>
          </w:p>
        </w:tc>
        <w:tc>
          <w:tcPr>
            <w:tcW w:w="1230" w:type="dxa"/>
          </w:tcPr>
          <w:p w:rsidR="006514C4" w:rsidRDefault="006514C4">
            <w:pPr>
              <w:spacing w:line="360" w:lineRule="auto"/>
            </w:pPr>
            <w:r>
              <w:t>-</w:t>
            </w:r>
          </w:p>
        </w:tc>
        <w:tc>
          <w:tcPr>
            <w:tcW w:w="1183" w:type="dxa"/>
          </w:tcPr>
          <w:p w:rsidR="006514C4" w:rsidRDefault="006514C4">
            <w:pPr>
              <w:spacing w:line="360" w:lineRule="auto"/>
            </w:pPr>
            <w:r>
              <w:t>-</w:t>
            </w:r>
          </w:p>
        </w:tc>
      </w:tr>
      <w:tr w:rsidR="006514C4">
        <w:tc>
          <w:tcPr>
            <w:tcW w:w="4656" w:type="dxa"/>
          </w:tcPr>
          <w:p w:rsidR="006514C4" w:rsidRDefault="006514C4">
            <w:pPr>
              <w:spacing w:line="360" w:lineRule="auto"/>
            </w:pPr>
            <w:r>
              <w:t>Прочие расчеты с БОДом</w:t>
            </w:r>
          </w:p>
        </w:tc>
        <w:tc>
          <w:tcPr>
            <w:tcW w:w="1392" w:type="dxa"/>
          </w:tcPr>
          <w:p w:rsidR="006514C4" w:rsidRDefault="006514C4">
            <w:pPr>
              <w:spacing w:line="360" w:lineRule="auto"/>
            </w:pPr>
            <w:r>
              <w:t>79-08, 68, 90,91</w:t>
            </w:r>
          </w:p>
        </w:tc>
        <w:tc>
          <w:tcPr>
            <w:tcW w:w="1110" w:type="dxa"/>
          </w:tcPr>
          <w:p w:rsidR="006514C4" w:rsidRDefault="006514C4">
            <w:pPr>
              <w:spacing w:line="360" w:lineRule="auto"/>
            </w:pPr>
            <w:r>
              <w:t>68, 90, 76,     79-08</w:t>
            </w:r>
          </w:p>
        </w:tc>
        <w:tc>
          <w:tcPr>
            <w:tcW w:w="1230" w:type="dxa"/>
          </w:tcPr>
          <w:p w:rsidR="006514C4" w:rsidRDefault="006514C4">
            <w:pPr>
              <w:spacing w:line="360" w:lineRule="auto"/>
            </w:pPr>
            <w:r>
              <w:t>77 – 02, 68, 90, 91</w:t>
            </w:r>
          </w:p>
        </w:tc>
        <w:tc>
          <w:tcPr>
            <w:tcW w:w="1183" w:type="dxa"/>
          </w:tcPr>
          <w:p w:rsidR="006514C4" w:rsidRDefault="006514C4">
            <w:pPr>
              <w:spacing w:line="360" w:lineRule="auto"/>
            </w:pPr>
            <w:r>
              <w:t>68, 90, 76,        77 -02</w:t>
            </w:r>
          </w:p>
        </w:tc>
      </w:tr>
    </w:tbl>
    <w:p w:rsidR="006514C4" w:rsidRDefault="006514C4">
      <w:pPr>
        <w:spacing w:line="360" w:lineRule="auto"/>
      </w:pPr>
    </w:p>
    <w:p w:rsidR="006514C4" w:rsidRDefault="006514C4">
      <w:pPr>
        <w:spacing w:line="360" w:lineRule="auto"/>
      </w:pP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 счету 77 «Внутриведомственные расчеты» могут быть открыты субсчета: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01 по средствам в порядке оказания финансовой помощи 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02 по доходам от перевозок и прочим операциям железной дороги 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03 по доходным поступлениям 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04 по средствам на капитальные вложения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05 расч еты центра « Желдоррасчет» с МПС</w:t>
      </w:r>
    </w:p>
    <w:p w:rsidR="006514C4" w:rsidRDefault="00651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06 организациями МПС основной деятельности </w:t>
      </w:r>
    </w:p>
    <w:p w:rsidR="006514C4" w:rsidRDefault="006514C4">
      <w:pPr>
        <w:spacing w:line="360" w:lineRule="auto"/>
        <w:rPr>
          <w:sz w:val="22"/>
          <w:szCs w:val="22"/>
        </w:rPr>
      </w:pPr>
      <w:r>
        <w:rPr>
          <w:w w:val="112"/>
          <w:sz w:val="22"/>
          <w:szCs w:val="22"/>
        </w:rPr>
        <w:t>СУБСЧЕТ 77 - 01 «ВНУТРИВЕДОМСТВЕННЫЕ РАСЧЕТЫ ПО СРЕДСТВАМ В ПОРЯДКЕ ОКАЗАНИЯ</w:t>
      </w:r>
      <w:r>
        <w:rPr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ФИНАНСОВОЙ ПОМОЩИ»</w:t>
      </w:r>
    </w:p>
    <w:p w:rsidR="006514C4" w:rsidRDefault="006514C4">
      <w:pPr>
        <w:spacing w:line="360" w:lineRule="auto"/>
        <w:rPr>
          <w:w w:val="96"/>
          <w:sz w:val="22"/>
          <w:szCs w:val="22"/>
        </w:rPr>
      </w:pPr>
      <w:r>
        <w:rPr>
          <w:w w:val="94"/>
          <w:sz w:val="22"/>
          <w:szCs w:val="22"/>
        </w:rPr>
        <w:t xml:space="preserve">ПРЕДНАЗНАЧЕН ДЛЯ УЧЕТА РАСЧЕТОВ ПРИ ПОЛУЧЕНИИ СРЕДСТВ НА РАСЧЕТНЫЙ СЧЕТ В ПОРЯДКЕ ОКАЗАНИЯ </w:t>
      </w:r>
      <w:r>
        <w:rPr>
          <w:w w:val="96"/>
          <w:sz w:val="22"/>
          <w:szCs w:val="22"/>
        </w:rPr>
        <w:t>ФИНАНСОВОЙ ПОМОЩИ И ПРИ  ВОЗВРАТЕ ПОЗАИМСТВОВАННЫХ СРЕДСТВ ПУТЕМ ПЕРЕЧИСЛЕНИЯ ИХ С РАСЧЕТНОГО СЧЕТА.</w:t>
      </w:r>
    </w:p>
    <w:p w:rsidR="006514C4" w:rsidRDefault="006514C4">
      <w:pPr>
        <w:spacing w:line="360" w:lineRule="auto"/>
        <w:rPr>
          <w:w w:val="95"/>
        </w:rPr>
      </w:pPr>
      <w:r>
        <w:rPr>
          <w:spacing w:val="-1"/>
          <w:w w:val="96"/>
        </w:rPr>
        <w:t xml:space="preserve">ДЕПАРТАМЕНТ ФИНАНСОВ МПС РОССИИ (ЦФ) ПЕРЕЧИСЛЕНИЕ СРЕДСТВ ФИНАНСОВОЙ ПОМОЩИ ЖЕЛЕЗНЫМ </w:t>
      </w:r>
      <w:r>
        <w:rPr>
          <w:w w:val="95"/>
        </w:rPr>
        <w:t>ДОРОГАМ ОТРАЖАЕТСЯ ЗАПИСЬЮ:</w:t>
      </w:r>
    </w:p>
    <w:p w:rsidR="006514C4" w:rsidRDefault="006514C4">
      <w:pPr>
        <w:spacing w:line="360" w:lineRule="auto"/>
        <w:rPr>
          <w:w w:val="95"/>
        </w:rPr>
      </w:pPr>
      <w:r>
        <w:rPr>
          <w:w w:val="95"/>
        </w:rPr>
        <w:t>Дт77-01 – Кт51(55)</w:t>
      </w:r>
    </w:p>
    <w:p w:rsidR="006514C4" w:rsidRDefault="006514C4">
      <w:pPr>
        <w:spacing w:line="360" w:lineRule="auto"/>
      </w:pPr>
      <w:r>
        <w:rPr>
          <w:w w:val="90"/>
        </w:rPr>
        <w:t xml:space="preserve">ФИНАНСОВАЯ СЛУЖБА ДОРОГИ (НФ) ПОЛУЧЕННЫЕ СРЕДСТВА ОТРАЖАЕТ ПО ТЕМ ЖЕ СЧЕТАМ, НО В ОБРАТНОЙ </w:t>
      </w:r>
      <w:r>
        <w:rPr>
          <w:spacing w:val="-8"/>
        </w:rPr>
        <w:t>КОРРЕСПОНДЕНЦИИ</w:t>
      </w:r>
    </w:p>
    <w:p w:rsidR="006514C4" w:rsidRDefault="006514C4">
      <w:pPr>
        <w:spacing w:line="360" w:lineRule="auto"/>
        <w:rPr>
          <w:spacing w:val="-1"/>
          <w:w w:val="114"/>
        </w:rPr>
      </w:pPr>
      <w:r>
        <w:rPr>
          <w:spacing w:val="-1"/>
          <w:w w:val="114"/>
        </w:rPr>
        <w:t>Дт51-Кт77-01</w:t>
      </w:r>
    </w:p>
    <w:p w:rsidR="006514C4" w:rsidRDefault="006514C4">
      <w:pPr>
        <w:spacing w:line="360" w:lineRule="auto"/>
        <w:rPr>
          <w:w w:val="96"/>
        </w:rPr>
      </w:pPr>
      <w:r>
        <w:rPr>
          <w:spacing w:val="-5"/>
        </w:rPr>
        <w:t>ПРИ ПОГАШЕНИИ ЗАДОЛЖЕННОСТИ ПО ВРЕМЕННОЙ ФИНАНСОВОЙ ПОМОЩИ И НФ И ЦФ ПЮИЗВОДЯТСЯ ОБРАТНЫЕ</w:t>
      </w:r>
      <w:r>
        <w:t xml:space="preserve"> </w:t>
      </w:r>
      <w:r>
        <w:rPr>
          <w:w w:val="96"/>
        </w:rPr>
        <w:t>БУХГАЛТЕРСКИЕ ЗАПИСИ.</w:t>
      </w:r>
    </w:p>
    <w:p w:rsidR="006514C4" w:rsidRDefault="006514C4">
      <w:pPr>
        <w:spacing w:line="360" w:lineRule="auto"/>
        <w:rPr>
          <w:w w:val="101"/>
        </w:rPr>
      </w:pPr>
      <w:r>
        <w:rPr>
          <w:w w:val="101"/>
        </w:rPr>
        <w:t>СУЬСЧЕТ 77 -02 «ВНУТРИВЕДОМСТВЕННТЫЕ РАСЧЕТЫ ПО ДОХОДАМ ОТ ПЕРЕВОЗОК И ПРОЧИМ ОПЕРАЦИЯМ ЖЕЛЕЗНОЙ ДОРОГИ»</w:t>
      </w:r>
    </w:p>
    <w:p w:rsidR="006514C4" w:rsidRDefault="006514C4">
      <w:pPr>
        <w:spacing w:line="360" w:lineRule="auto"/>
        <w:rPr>
          <w:w w:val="86"/>
        </w:rPr>
      </w:pPr>
      <w:r>
        <w:rPr>
          <w:w w:val="86"/>
        </w:rPr>
        <w:t>ПО  СУБСЧЁТУ 77 -02 ИЗ ДЕПАРТАМЕНТА  ФИНАНСОВ МНС РОССИИ (ЦФ) ПЕРЕДАЮТСЯ ДОХОДЫ  ПРИЧИТАЮЩИЕСЯ ЖЕЛЕЗНЫМ ДОРОГАМ ЗА ПЕРЕВОЗКИ, В ФИНАНСОВЫЕ СЛУЖБЫ ЖЕЛЕЗНЫХ ДОРОГ (НФ), А ТАК ЖЕ ОТАЖАЮТСЯ ВСЕ ОСТАЛЬНЫЕ РАСЧЕТЫ В  ЧАСНОСТИ  НА ЭТОМ СУБСЧЕТЕ МОГУТ ОТРАЖАТЬСЯ РАСЧЕТЫ:</w:t>
      </w:r>
    </w:p>
    <w:p w:rsidR="006514C4" w:rsidRDefault="006514C4">
      <w:pPr>
        <w:spacing w:line="360" w:lineRule="auto"/>
        <w:rPr>
          <w:w w:val="86"/>
        </w:rPr>
      </w:pPr>
      <w:r>
        <w:rPr>
          <w:w w:val="86"/>
        </w:rPr>
        <w:t xml:space="preserve"> - ПО ПЕРЕДАЧЕ И ПЕРЕРАСПРЕДЕЛЕНИЮ РАСХОДОВ МЕЖДУ ВСЕМИ ЖЕЛЕЗНЫМИ ДОРОГАМИ</w:t>
      </w:r>
    </w:p>
    <w:p w:rsidR="006514C4" w:rsidRDefault="006514C4">
      <w:pPr>
        <w:spacing w:line="360" w:lineRule="auto"/>
        <w:rPr>
          <w:w w:val="86"/>
        </w:rPr>
      </w:pPr>
      <w:r>
        <w:rPr>
          <w:w w:val="86"/>
        </w:rPr>
        <w:t>- ПО ФОРМИРОВАНИЮ И ИСПОЛЬЗОВАНИЮ ЦЕНТРАЛИЗОВАННЫХ ФОНДОВ</w:t>
      </w:r>
    </w:p>
    <w:p w:rsidR="006514C4" w:rsidRDefault="006514C4">
      <w:pPr>
        <w:spacing w:line="360" w:lineRule="auto"/>
        <w:rPr>
          <w:spacing w:val="-3"/>
          <w:w w:val="90"/>
        </w:rPr>
      </w:pPr>
      <w:r>
        <w:rPr>
          <w:spacing w:val="-3"/>
          <w:w w:val="90"/>
        </w:rPr>
        <w:t>- ПО ПЕРЕДАЧЕ ЖЕЛЕЗНЫМ ДОРОГАМ СУММ  ПОЛУЧЕННЫХ , ОТ ЦЕНТРА «Желдоррасчет»</w:t>
      </w:r>
    </w:p>
    <w:p w:rsidR="006514C4" w:rsidRDefault="006514C4">
      <w:pPr>
        <w:spacing w:line="360" w:lineRule="auto"/>
        <w:rPr>
          <w:spacing w:val="-3"/>
          <w:w w:val="90"/>
        </w:rPr>
      </w:pPr>
      <w:r>
        <w:rPr>
          <w:spacing w:val="-3"/>
          <w:w w:val="90"/>
        </w:rPr>
        <w:t>- ПО ЦЕНТРАЛИЗОВАННОМУ ИЗЪЯТИЮ АМОРТИЗАЦИОНЫХ ОТЧИСЛЕНИЙ И ФИНАНСОВАНИЮ КАПИТАЛЬНЫХ ВЛОЖЕНИЙ</w:t>
      </w:r>
    </w:p>
    <w:p w:rsidR="006514C4" w:rsidRDefault="006514C4">
      <w:pPr>
        <w:spacing w:line="360" w:lineRule="auto"/>
        <w:rPr>
          <w:spacing w:val="-1"/>
          <w:w w:val="90"/>
        </w:rPr>
      </w:pPr>
      <w:r>
        <w:rPr>
          <w:spacing w:val="-3"/>
          <w:w w:val="90"/>
        </w:rPr>
        <w:t xml:space="preserve">- </w:t>
      </w:r>
      <w:r>
        <w:rPr>
          <w:spacing w:val="-1"/>
          <w:w w:val="90"/>
        </w:rPr>
        <w:t>ПРОЧИЕ</w:t>
      </w:r>
    </w:p>
    <w:p w:rsidR="006514C4" w:rsidRDefault="006514C4">
      <w:pPr>
        <w:spacing w:line="360" w:lineRule="auto"/>
      </w:pPr>
      <w:r>
        <w:rPr>
          <w:spacing w:val="-2"/>
          <w:w w:val="86"/>
        </w:rPr>
        <w:t>СУБСЧЁТ А ВТОРОГО ПОРЯДКА К СЧЕТУ 77-02</w:t>
      </w:r>
    </w:p>
    <w:p w:rsidR="006514C4" w:rsidRDefault="006514C4">
      <w:pPr>
        <w:spacing w:line="360" w:lineRule="auto"/>
      </w:pPr>
      <w:r>
        <w:rPr>
          <w:w w:val="86"/>
        </w:rPr>
        <w:t>«ВНУТРИВЕДОМСТВЕННЫЕ РАСЧЕТЫ ПО ДОХОДАМ ОТ ПЕРЕВОЗОК И ПРОЧИМ ОПЕРАЦИЯМ ЖЕЛЕЗНОЙ ДОРОГИ»</w:t>
      </w:r>
    </w:p>
    <w:p w:rsidR="006514C4" w:rsidRDefault="006514C4">
      <w:pPr>
        <w:spacing w:line="360" w:lineRule="auto"/>
      </w:pPr>
      <w:r>
        <w:rPr>
          <w:w w:val="74"/>
        </w:rPr>
        <w:t>010 «ПО ИЗЪЯТИЮ ДОХОДНЫХ ПОСТУПЛЕНИЙ ОТ ПЕРЕВОЗОК»</w:t>
      </w:r>
    </w:p>
    <w:p w:rsidR="006514C4" w:rsidRDefault="006514C4">
      <w:pPr>
        <w:spacing w:line="360" w:lineRule="auto"/>
      </w:pPr>
      <w:r>
        <w:rPr>
          <w:w w:val="84"/>
        </w:rPr>
        <w:t>020 «ПО ПЕРЕЧИСЛЕНИЮ ДЕНЕЖНЫХ СРЕДСТВ С ОСНОВНОГО ДОХОДНОГО СЧЕТА МПС НА ЦЕНТРАЛИЗОВАННЫЙ ДОХОДНОРАСПРЕДЕЛИТЕЛЬНЫЙ СЧЕТ МПС»</w:t>
      </w:r>
    </w:p>
    <w:p w:rsidR="006514C4" w:rsidRDefault="006514C4">
      <w:pPr>
        <w:spacing w:line="360" w:lineRule="auto"/>
        <w:rPr>
          <w:w w:val="84"/>
        </w:rPr>
      </w:pPr>
      <w:r>
        <w:rPr>
          <w:w w:val="84"/>
        </w:rPr>
        <w:t>030 «ПО ПЕРЕЧИСЛЕНИЮ ДЕНЕЖНЫХ СРЕДСТВ С ОСНОВНОГО ДОХОДНОГО СЧЕТА  МПС НА РАСЧЕТНЫЙ СЧЕТ ЖЕЛЕЗНОЙ ДОРОГИ»</w:t>
      </w:r>
    </w:p>
    <w:p w:rsidR="006514C4" w:rsidRDefault="006514C4">
      <w:pPr>
        <w:spacing w:line="360" w:lineRule="auto"/>
      </w:pPr>
      <w:r>
        <w:rPr>
          <w:w w:val="84"/>
        </w:rPr>
        <w:t>040 «ПО ПРОЧЕМУ ПЕРЕЧИСЛЕНИЮ ДЕНЕЖНЫХ СРЕДСТВ С ОСНОВНОГО ДОХОДНОГО СЧЕТА МПС»</w:t>
      </w:r>
    </w:p>
    <w:p w:rsidR="006514C4" w:rsidRDefault="006514C4">
      <w:pPr>
        <w:spacing w:line="360" w:lineRule="auto"/>
      </w:pPr>
      <w:r>
        <w:rPr>
          <w:w w:val="84"/>
        </w:rPr>
        <w:t>050  «ПО ВЫРУЧКЕ. ПОЛУЧЕННОЙ НЕДЕНЕЖНЫМИ СРЕДСТВАМИ»</w:t>
      </w:r>
    </w:p>
    <w:p w:rsidR="006514C4" w:rsidRDefault="006514C4">
      <w:pPr>
        <w:spacing w:line="360" w:lineRule="auto"/>
      </w:pPr>
      <w:r>
        <w:rPr>
          <w:w w:val="84"/>
        </w:rPr>
        <w:t>060 «ПО ПЕРЕДАЧЕ ДЕБИТОРСКОЙ ЗАДОЛЖЕННОСТИ КЛИЕНТОВ В МПС»</w:t>
      </w:r>
    </w:p>
    <w:p w:rsidR="006514C4" w:rsidRDefault="006514C4">
      <w:pPr>
        <w:spacing w:line="360" w:lineRule="auto"/>
      </w:pPr>
      <w:r>
        <w:rPr>
          <w:w w:val="84"/>
        </w:rPr>
        <w:t>070 «ПО ПОСТУПЛЕНИЯМ В ПОЛЬЗУ ИНОСТРАННЫХ ЖЕЛЕЗНЫХ ДОРОГ»</w:t>
      </w:r>
    </w:p>
    <w:p w:rsidR="006514C4" w:rsidRDefault="006514C4">
      <w:pPr>
        <w:spacing w:line="360" w:lineRule="auto"/>
      </w:pPr>
      <w:r>
        <w:rPr>
          <w:spacing w:val="-2"/>
          <w:w w:val="85"/>
        </w:rPr>
        <w:t>081 «ПО НДС ПО ПАССАЖИРСЮСМ ИЬТЕВОЗКАМ»</w:t>
      </w:r>
    </w:p>
    <w:p w:rsidR="006514C4" w:rsidRDefault="006514C4">
      <w:pPr>
        <w:spacing w:line="360" w:lineRule="auto"/>
        <w:rPr>
          <w:w w:val="86"/>
        </w:rPr>
      </w:pPr>
      <w:r>
        <w:rPr>
          <w:w w:val="78"/>
        </w:rPr>
        <w:t>082 «</w:t>
      </w:r>
      <w:r>
        <w:rPr>
          <w:w w:val="86"/>
        </w:rPr>
        <w:t xml:space="preserve">ПО НДС ПО ГРУЗОВЫМ ПЕРЕВОЗКАМ» </w:t>
      </w:r>
    </w:p>
    <w:p w:rsidR="006514C4" w:rsidRDefault="006514C4">
      <w:pPr>
        <w:spacing w:line="360" w:lineRule="auto"/>
        <w:rPr>
          <w:spacing w:val="-1"/>
          <w:w w:val="86"/>
        </w:rPr>
      </w:pPr>
      <w:r>
        <w:rPr>
          <w:w w:val="86"/>
        </w:rPr>
        <w:t xml:space="preserve">083 </w:t>
      </w:r>
      <w:r>
        <w:rPr>
          <w:spacing w:val="-1"/>
          <w:w w:val="86"/>
        </w:rPr>
        <w:t xml:space="preserve">«ПО НДС ПО РАЗНЫМ СБОРАМ»   </w:t>
      </w:r>
    </w:p>
    <w:p w:rsidR="006514C4" w:rsidRDefault="006514C4">
      <w:pPr>
        <w:spacing w:line="360" w:lineRule="auto"/>
        <w:rPr>
          <w:w w:val="86"/>
        </w:rPr>
      </w:pPr>
      <w:r>
        <w:rPr>
          <w:spacing w:val="-1"/>
          <w:w w:val="86"/>
        </w:rPr>
        <w:t>084 «</w:t>
      </w:r>
      <w:r>
        <w:rPr>
          <w:w w:val="86"/>
        </w:rPr>
        <w:t>ПО НДС ПО ПЕРЕВОЗКАМ ПОЧТЫ»</w:t>
      </w:r>
    </w:p>
    <w:p w:rsidR="006514C4" w:rsidRDefault="006514C4">
      <w:pPr>
        <w:spacing w:line="360" w:lineRule="auto"/>
      </w:pPr>
      <w:r>
        <w:rPr>
          <w:w w:val="86"/>
        </w:rPr>
        <w:t xml:space="preserve">085 </w:t>
      </w:r>
      <w:r>
        <w:rPr>
          <w:spacing w:val="-2"/>
        </w:rPr>
        <w:t>«ПО НДС ПО СБОРАМ НА ОХРАНУ И СОПГОВОЖДЕНИЕ ГРУЗОВ»</w:t>
      </w:r>
    </w:p>
    <w:p w:rsidR="006514C4" w:rsidRDefault="006514C4">
      <w:pPr>
        <w:spacing w:line="360" w:lineRule="auto"/>
      </w:pPr>
      <w:r>
        <w:t xml:space="preserve">086 «ПО НДС С АВАНСОВЫХ  ПЛАТЕЖЕЙ»  </w:t>
      </w:r>
    </w:p>
    <w:p w:rsidR="006514C4" w:rsidRDefault="006514C4">
      <w:pPr>
        <w:spacing w:line="360" w:lineRule="auto"/>
      </w:pPr>
      <w:r>
        <w:t>091 «</w:t>
      </w:r>
      <w:r>
        <w:rPr>
          <w:spacing w:val="-3"/>
        </w:rPr>
        <w:t>ПО НАЛОГУ С ПРОДАЖ  ПО ПАССАЖИРСКИМ ПЕРЕВОЗКАМ»</w:t>
      </w:r>
    </w:p>
    <w:p w:rsidR="006514C4" w:rsidRDefault="006514C4">
      <w:pPr>
        <w:spacing w:line="360" w:lineRule="auto"/>
        <w:rPr>
          <w:spacing w:val="-12"/>
        </w:rPr>
      </w:pPr>
      <w:r>
        <w:rPr>
          <w:spacing w:val="-12"/>
        </w:rPr>
        <w:t xml:space="preserve">092 «ПО НАЛОГУ С ПРОДАЖ  ПО ПЕРЕВОЗКАМ БАГАЖА И ГРУЗОБАГАЖА»  </w:t>
      </w:r>
    </w:p>
    <w:p w:rsidR="006514C4" w:rsidRDefault="006514C4">
      <w:pPr>
        <w:spacing w:line="360" w:lineRule="auto"/>
      </w:pPr>
      <w:r>
        <w:rPr>
          <w:spacing w:val="-12"/>
        </w:rPr>
        <w:t xml:space="preserve">093 </w:t>
      </w:r>
      <w:r>
        <w:t xml:space="preserve">«ПО НАЛОГУ  С ПРОДАЖ ПО ГРУЗОВЫМ ПЕРЕВОЗКАМ»  </w:t>
      </w:r>
    </w:p>
    <w:p w:rsidR="006514C4" w:rsidRDefault="006514C4">
      <w:pPr>
        <w:spacing w:line="360" w:lineRule="auto"/>
        <w:rPr>
          <w:spacing w:val="-2"/>
        </w:rPr>
      </w:pPr>
      <w:r>
        <w:t xml:space="preserve">094 </w:t>
      </w:r>
      <w:r>
        <w:rPr>
          <w:spacing w:val="-2"/>
        </w:rPr>
        <w:t xml:space="preserve">«ПО НАЛОГУ С ПРОДАЖ ПО РАЗНЫМ СБОРАМ»  </w:t>
      </w:r>
    </w:p>
    <w:p w:rsidR="006514C4" w:rsidRDefault="006514C4">
      <w:pPr>
        <w:spacing w:line="360" w:lineRule="auto"/>
        <w:rPr>
          <w:spacing w:val="-4"/>
        </w:rPr>
      </w:pPr>
      <w:r>
        <w:rPr>
          <w:spacing w:val="-2"/>
        </w:rPr>
        <w:t xml:space="preserve">095 </w:t>
      </w:r>
      <w:r>
        <w:rPr>
          <w:spacing w:val="-4"/>
        </w:rPr>
        <w:t xml:space="preserve">«ПО НАЛОПУ С ПРОДАЖ  ПО ПЕРЕВОЗКАМ  ПОЧТЫ» </w:t>
      </w:r>
    </w:p>
    <w:p w:rsidR="006514C4" w:rsidRDefault="006514C4">
      <w:pPr>
        <w:spacing w:line="360" w:lineRule="auto"/>
        <w:rPr>
          <w:spacing w:val="-2"/>
        </w:rPr>
      </w:pPr>
      <w:r>
        <w:rPr>
          <w:spacing w:val="-4"/>
        </w:rPr>
        <w:t xml:space="preserve">096 </w:t>
      </w:r>
      <w:r>
        <w:rPr>
          <w:spacing w:val="-2"/>
        </w:rPr>
        <w:t xml:space="preserve">«ПО НАЛОГУ С ПРОДАЖ  ПО СБОРАМ ЗА ОХРАНУ И СОПРОВОЖДЕНИЕ ГРУЗОВ» </w:t>
      </w:r>
    </w:p>
    <w:p w:rsidR="006514C4" w:rsidRDefault="006514C4">
      <w:pPr>
        <w:spacing w:line="360" w:lineRule="auto"/>
        <w:rPr>
          <w:spacing w:val="-2"/>
        </w:rPr>
      </w:pPr>
      <w:r>
        <w:rPr>
          <w:spacing w:val="-2"/>
        </w:rPr>
        <w:t xml:space="preserve">100 «ПО ШТРАФАМ ЗА НАРУШЕНИЕ УСЛОВИЙ ПЕРЕВОЗОК» </w:t>
      </w:r>
    </w:p>
    <w:p w:rsidR="006514C4" w:rsidRDefault="006514C4">
      <w:pPr>
        <w:spacing w:line="360" w:lineRule="auto"/>
        <w:rPr>
          <w:spacing w:val="-2"/>
        </w:rPr>
      </w:pPr>
      <w:r>
        <w:rPr>
          <w:spacing w:val="-2"/>
        </w:rPr>
        <w:t xml:space="preserve">110 </w:t>
      </w:r>
      <w:r>
        <w:t>«ПО ДЕБИТОРСКОЙ  ЗАДОЛЖЕННОСТИ ДЛЯ СПИСАНИЯ ИЛИ ВЗЫСКАНИЯ»</w:t>
      </w:r>
    </w:p>
    <w:p w:rsidR="006514C4" w:rsidRDefault="006514C4">
      <w:pPr>
        <w:spacing w:line="360" w:lineRule="auto"/>
      </w:pPr>
      <w:r>
        <w:rPr>
          <w:w w:val="88"/>
        </w:rPr>
        <w:t>120 «ПО КРЕДИТОРСКОЙ ЗАДОЛЖЕННОСТИ  ДЛЯ СПИСАНИЯ ИЛИ ВЗЫСКАНИЯ»</w:t>
      </w:r>
    </w:p>
    <w:p w:rsidR="006514C4" w:rsidRDefault="006514C4">
      <w:pPr>
        <w:spacing w:line="360" w:lineRule="auto"/>
      </w:pPr>
      <w:r>
        <w:t>130 « ПО ПРОЧИМ СУММАМ, НЕ ОТНОСЯЩИМСЯ К ДОХОДНЫМ ПОСТУПЛЕНИЯМ»</w:t>
      </w:r>
    </w:p>
    <w:p w:rsidR="006514C4" w:rsidRDefault="006514C4">
      <w:pPr>
        <w:spacing w:line="360" w:lineRule="auto"/>
      </w:pPr>
      <w:r>
        <w:rPr>
          <w:w w:val="101"/>
        </w:rPr>
        <w:t>СУБСЧЕТ 77-03</w:t>
      </w:r>
      <w:r>
        <w:t xml:space="preserve"> «ВНУТРИВЕДО</w:t>
      </w:r>
      <w:r>
        <w:rPr>
          <w:w w:val="107"/>
        </w:rPr>
        <w:t>МСТВЕННЫЕ РАСЧЕТЫ</w:t>
      </w:r>
    </w:p>
    <w:p w:rsidR="006514C4" w:rsidRDefault="006514C4">
      <w:pPr>
        <w:spacing w:line="360" w:lineRule="auto"/>
        <w:rPr>
          <w:w w:val="106"/>
        </w:rPr>
      </w:pPr>
      <w:r>
        <w:rPr>
          <w:w w:val="106"/>
        </w:rPr>
        <w:t>ПО ДОХОДНЫМ ПОСТУПЛЕНИЯМ» ПРЕДНОЗНАЧЕН ДЛЯ УЧЕТА РАСЧЕТОВ ПО ДОХОДНЫМ ПОСТУПЛЕНИЯМ И ВЕДЕТСЯ В ОТДЕЛЕ ДОХОДОВ ФИНАНСОВОЙ СЛУЖБЫ ЖЕЛЕЗНОЙ ДОРОГИ.</w:t>
      </w:r>
    </w:p>
    <w:p w:rsidR="006514C4" w:rsidRDefault="006514C4">
      <w:pPr>
        <w:spacing w:line="360" w:lineRule="auto"/>
      </w:pPr>
      <w:r>
        <w:rPr>
          <w:w w:val="106"/>
        </w:rPr>
        <w:t>ДАННЫЕ ЕГО  ДОРОГА ОТРАЖАЕТ В БАЛАНСЕ ДОХОДНЫХ ПОСТУПЛЕНИЙ, ЗА ИСКЛЮЧЕНИЕМ СУБСЧЕТА 130 « ПО ФОРМИРОВАНИЮ И РАСПРЕДЕЛЕНИЮ ДОХОДНЫХ ПОСТУПЛЕНИЙ РОССИЙСКИХ ЖЕЛЕЗНЫХ ДОРОГ»</w:t>
      </w:r>
    </w:p>
    <w:p w:rsidR="006514C4" w:rsidRDefault="006514C4">
      <w:pPr>
        <w:spacing w:line="360" w:lineRule="auto"/>
      </w:pPr>
      <w:r>
        <w:rPr>
          <w:w w:val="95"/>
        </w:rPr>
        <w:t xml:space="preserve">ПО КРЕДИТУ СЧЕТА 77-03 ЕЖЕМЕСЯЧНО ОТРАЖАЮТСЯ СУММЫ ДОХОДНЫХ ПОСТУПЛЕНИЙ ОТ ПЕРЕВОЗОК, НАЧИСЛЕННЫЕ ЖЕЛЕЗНЫМИ ДОРОГАМИ В СВОИХ БАЛАНСАХ ДОХОДНЫХ ПОСТУПЛЕНИЙ И ПЕРЕДАННЫЕ В </w:t>
      </w:r>
      <w:r>
        <w:t xml:space="preserve"> БАЛАНС ДЕПАРТАМЕНТА ФИНАНСОВ МПС РОССИИ ДЛЯ  РАСПРЕДЕЛЕНИЯ.</w:t>
      </w:r>
    </w:p>
    <w:p w:rsidR="006514C4" w:rsidRDefault="006514C4">
      <w:pPr>
        <w:spacing w:line="360" w:lineRule="auto"/>
      </w:pPr>
      <w:r>
        <w:t>ПО ДЕБЕТУ СЧЕТА 77-03 ОТРАЖАЕТСЯ РАСПРЕДЕЛЕНИЕ ДОХОДНЫХ ПОСТУПЛЕНИЙ ЗА ДАНЫЙ ПЕРИОД (Т.Е. НАЧИСЛЕНИЕ ДОХОДОВ ОТ ПЕРЕВОЗОК ЖЕЛЕЗНЫМИ ДОРОГАМИ)</w:t>
      </w:r>
    </w:p>
    <w:p w:rsidR="006514C4" w:rsidRDefault="006514C4">
      <w:pPr>
        <w:spacing w:line="360" w:lineRule="auto"/>
      </w:pPr>
      <w:r>
        <w:t xml:space="preserve">СУБСЧЕТ 77-04 </w:t>
      </w:r>
      <w:r>
        <w:rPr>
          <w:w w:val="106"/>
        </w:rPr>
        <w:t>«ВНУТРИВЕДОМСТВЕННЫЕ РАСЧЕТЫ ПО СРЕДСТВАМ НА КАПИТАЛЬНЫЕ ВЛОЖЕНИЯ»</w:t>
      </w:r>
    </w:p>
    <w:p w:rsidR="006514C4" w:rsidRDefault="006514C4">
      <w:pPr>
        <w:spacing w:line="360" w:lineRule="auto"/>
      </w:pPr>
      <w:r>
        <w:rPr>
          <w:w w:val="96"/>
        </w:rPr>
        <w:t xml:space="preserve">ПРИМИНЯЕТСЯ В ДЕПАРТАМЕНТЕ ФИНАНСОВ МПС РОССИИ </w:t>
      </w:r>
      <w:r>
        <w:rPr>
          <w:w w:val="97"/>
        </w:rPr>
        <w:t>И ФИНАНСОВЫХ СПУЖБАХ ЖЕЛЕЗНЫХ ДОРОГ ДЛЯ УЧЕТА РАСЧЕТОВ ПО СУММАМ АМОРТИЗАЦИОННЫХ ОТЧИСЛЕНИЙ,</w:t>
      </w:r>
      <w:r>
        <w:rPr>
          <w:w w:val="96"/>
        </w:rPr>
        <w:t xml:space="preserve"> ЦЕНТРАЛИЗУЕМЫМ В МПС РОССИИ, И СУММАМ КАПИТАЛЬНЫХ ВЛОЖЕНИЙ, ПРОИЗВЕДЕННЫХ </w:t>
      </w:r>
      <w:r>
        <w:rPr>
          <w:w w:val="93"/>
        </w:rPr>
        <w:t>ЦЕНТРАЛИЗОВАННО (ПРИОБРЕТЕНИЕ, СТРОИТЕЛЬСТВО ОСНОВНЫХ СРЕДСТВ И Т.П )</w:t>
      </w:r>
    </w:p>
    <w:p w:rsidR="006514C4" w:rsidRDefault="006514C4">
      <w:pPr>
        <w:spacing w:line="360" w:lineRule="auto"/>
      </w:pPr>
      <w:r>
        <w:t>СУБСЧЕТА ВТОРОГО ПОРЯДКА К СЧЕТУ 77-05 «ВНУТРИВЕДОМСТВЕННЫЕ РАСЧЕТЫ ЦЕНТРА «ЖЕДДОРРАСЧЕТ» С МПС»</w:t>
      </w:r>
    </w:p>
    <w:p w:rsidR="006514C4" w:rsidRDefault="006514C4">
      <w:pPr>
        <w:spacing w:line="360" w:lineRule="auto"/>
      </w:pPr>
      <w:r>
        <w:t>001 « ПО ДОХОДНЫМ ПОСТУПЛЕНИЯМ РОССИЙСКИХ ЖЕЛЕЗНЫХ ДОРОГ»</w:t>
      </w:r>
    </w:p>
    <w:p w:rsidR="006514C4" w:rsidRDefault="006514C4">
      <w:pPr>
        <w:spacing w:line="360" w:lineRule="auto"/>
      </w:pPr>
      <w:r>
        <w:t>002 « ПО КУРСОВЫМ РАЗНИЦАМ»</w:t>
      </w:r>
    </w:p>
    <w:p w:rsidR="006514C4" w:rsidRDefault="006514C4">
      <w:pPr>
        <w:spacing w:line="360" w:lineRule="auto"/>
      </w:pPr>
      <w:r>
        <w:t>003 «ПО ФИНАНСОВОМУ РЕЗУЛЬТАТУ  ОТ ПРОДАЖИ ИНОСТРАННОЙ ВАЛЮТЫ, ПРИЧИТАЮЩЕМУСЯ РОССИЙСКИМ ЖЕЛЕЗНЫМ ДОРОГАМ»</w:t>
      </w:r>
    </w:p>
    <w:p w:rsidR="006514C4" w:rsidRDefault="006514C4">
      <w:pPr>
        <w:spacing w:line="360" w:lineRule="auto"/>
      </w:pPr>
      <w:r>
        <w:t>004 «ПО РАСХОДАМ И УДЕРЖАНИЯМ С РОССИЙСКИХ ЖЕЛЕЗНЫХ ДОРОГ»</w:t>
      </w:r>
    </w:p>
    <w:p w:rsidR="006514C4" w:rsidRDefault="006514C4">
      <w:pPr>
        <w:spacing w:line="360" w:lineRule="auto"/>
      </w:pPr>
      <w:r>
        <w:t>005 «ПО ДИВИДЕНТАМ ОТ УЧАСТИЯ В УСТАВНЫХ КАПИТАЛАХ ИНОСТРАННЫХ ЖЕЛЕЗНЫХ ДОРОГ, ПРИЧИТАЮЩИМСЯ РОССИЙСКИМ ЖЕЛЕЗНЫМ ДОРОГАМ»</w:t>
      </w:r>
    </w:p>
    <w:p w:rsidR="006514C4" w:rsidRDefault="006514C4">
      <w:pPr>
        <w:spacing w:line="360" w:lineRule="auto"/>
      </w:pPr>
      <w:r>
        <w:t>006 « ПО ПЕНИ, ШТРАФАМ, ПРОЦЕНТАМ ЗА ПОЛЬЗОВАНИЕ ДЕНЕЖНЫМИ СРЕДСТВАМИ, ПРИЧИТАЮЩИМИСЯ РОССИЙСКИМ ЖЕЛЕЗНЫМ ДОРОГАМ»</w:t>
      </w:r>
    </w:p>
    <w:p w:rsidR="006514C4" w:rsidRDefault="006514C4">
      <w:pPr>
        <w:spacing w:line="360" w:lineRule="auto"/>
      </w:pPr>
      <w:r>
        <w:t>007 «ПО РЕАЛИЗАЦИИ ИНОСТРАННОЙ ВАЛЮТЫ»</w:t>
      </w:r>
    </w:p>
    <w:p w:rsidR="006514C4" w:rsidRDefault="006514C4">
      <w:pPr>
        <w:spacing w:line="360" w:lineRule="auto"/>
      </w:pPr>
      <w:r>
        <w:t>008 «ПО НДС, ПРИЧИТАЮЩЕМУСЯ РОССИЙСКИМ ЖЕЛЕЗНЫМ ДОРОГАМ»</w:t>
      </w:r>
    </w:p>
    <w:p w:rsidR="006514C4" w:rsidRDefault="006514C4">
      <w:pPr>
        <w:spacing w:line="360" w:lineRule="auto"/>
      </w:pPr>
      <w:r>
        <w:t>009 «ПО ПРОЧИМ ОПЕРАЦИЯМ»</w:t>
      </w:r>
    </w:p>
    <w:p w:rsidR="006514C4" w:rsidRDefault="006514C4">
      <w:pPr>
        <w:spacing w:line="360" w:lineRule="auto"/>
      </w:pPr>
      <w:r>
        <w:t>010 «ПО ПЕРЕЧИСЛЕНИЮ ДЕНЕЖНЫХ СРЕДСТВ С/НА ЦЕНТРАЛЬНЫЙ ДОХОДНО-РАСПРЕДЕЛИТЕЛЬНЫЙ СЧЕТ МПС»</w:t>
      </w:r>
    </w:p>
    <w:p w:rsidR="006514C4" w:rsidRDefault="006514C4">
      <w:pPr>
        <w:spacing w:line="360" w:lineRule="auto"/>
      </w:pPr>
      <w:r>
        <w:t>011 «ПО ЗАДОЛЖЕННОСТИ СТРАН СНГ»</w:t>
      </w:r>
    </w:p>
    <w:p w:rsidR="006514C4" w:rsidRDefault="006514C4">
      <w:pPr>
        <w:spacing w:line="360" w:lineRule="auto"/>
      </w:pPr>
      <w:r>
        <w:t>СУБСЧЕТ 77-06 «ВНУТРИВЕДОМСТВЕННЫЕ РАСЧЕТЫ С ОРГАНИЗАЦИЯМИ МПС ОСНОВНОЙ ДЕЯТЕЛЬНОСТИ»</w:t>
      </w:r>
    </w:p>
    <w:p w:rsidR="006514C4" w:rsidRDefault="006514C4">
      <w:pPr>
        <w:spacing w:line="360" w:lineRule="auto"/>
      </w:pPr>
      <w:r>
        <w:t>ДАННЫЙ СУБСЧЕТ ВЕДЕТСЯ В ДЕПОРТАМЕНТЕ ФИНАНСОВ МПС РОССИИ (ЦФ) ДЛЯ ОТРАЖЕНИЯ ВЗАИМНЫХ РАСЧЕТОВ С ПРЕДПРИЯТИЯМИ ОТРАСЛИ, СВЯЗАННЫЕ С ОРГАНИЗАЦИЕЙ И ОБЕСПЕЧЕНИЕМ ПЕРЕВОЗОЧНОГО ПРОЦЕССА</w:t>
      </w:r>
    </w:p>
    <w:p w:rsidR="006514C4" w:rsidRDefault="006514C4">
      <w:pPr>
        <w:spacing w:line="360" w:lineRule="auto"/>
      </w:pPr>
      <w:r>
        <w:t>РАСЧЕТЫ С ОРГАНИЗАЦИЯМИ  ОСНОВНОЙ ДЕЯТЕЛЬНОСТИ МОГУТ ОСУЩЕСТВЛЯТЬСЯ ПО СЛЕДУЮЩИМ ОСНОВНЫМ НАПРАВЛЕНИЯМ:</w:t>
      </w:r>
    </w:p>
    <w:p w:rsidR="006514C4" w:rsidRDefault="006514C4">
      <w:pPr>
        <w:spacing w:line="360" w:lineRule="auto"/>
      </w:pPr>
      <w:r>
        <w:t>- ФОРМИРОВАНИЕ И РАСХОДОВАНИЕ ЦЕНТРАЛИЗОВАННЫХ ФОНДОВ МПС РОССИИ</w:t>
      </w:r>
    </w:p>
    <w:p w:rsidR="006514C4" w:rsidRDefault="006514C4">
      <w:pPr>
        <w:spacing w:line="360" w:lineRule="auto"/>
      </w:pPr>
      <w:r>
        <w:t>- ПЕРЕЧИСЛЕНИЕ И ЗАЧИСЛЕНИЕ ДЕНЕЖНЫХ СРЕДСТВ ПО РАСЧЕТАМ С НАЗВАННЫМИ ОРГАНИЗАЦИЯМИ</w:t>
      </w:r>
    </w:p>
    <w:p w:rsidR="006514C4" w:rsidRDefault="006514C4">
      <w:pPr>
        <w:spacing w:line="360" w:lineRule="auto"/>
      </w:pPr>
      <w:r>
        <w:t>- ПЕРЕДАЧА РАСХОДОВ МЕЖДУ ОРГАНИЗАЦИЯМИ ОСНОВНОЙ ДЕЯТЕЛЬНОСТИ И ЖЕЛЕЗНЫМИ ДОРОГАМИ.</w:t>
      </w:r>
    </w:p>
    <w:p w:rsidR="006514C4" w:rsidRDefault="006514C4">
      <w:pPr>
        <w:spacing w:line="360" w:lineRule="auto"/>
        <w:rPr>
          <w:sz w:val="22"/>
          <w:szCs w:val="22"/>
        </w:rPr>
      </w:pPr>
    </w:p>
    <w:p w:rsidR="006514C4" w:rsidRDefault="006514C4">
      <w:pPr>
        <w:pStyle w:val="a5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Внутрихозяйственные расчеты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Расчеты предприятия со своими филиалами, представительствами, отделениями и другими обособленными подразделениями организации, выделенными на отдельные балансы (внутрибалансовые расчеты), включаемые в его общий баланс, называются </w:t>
      </w:r>
      <w:r>
        <w:rPr>
          <w:i/>
          <w:iCs/>
          <w:sz w:val="28"/>
          <w:szCs w:val="28"/>
        </w:rPr>
        <w:t>внутрихозяйственными или внутрибалансовыми расчетами</w:t>
      </w:r>
      <w:r>
        <w:rPr>
          <w:sz w:val="28"/>
          <w:szCs w:val="28"/>
        </w:rPr>
        <w:t>. Наиболее часто эти расчеты ведутся: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выделенному имуществу, по взаимному отпуску материальных ценностей, по продаже продукции, работ, услуг, по передаче расходов по общеуправленческой деятельности, по выплате труда работникам подразделений, по фондам потребления и затратам за счет них, если фонды не передаются подразделениям, а учитываются на балансе предприятия,  и т.п. 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учета данного вида расчетов используется счет 79 «Внутрихозяйственные расчеты».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счету 79 «Внутрихозяйственные расчеты»  могут быть выделены соответствующие объектам, за которые осуществляются расчеты, и открыты субсчета: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79-1 «Расчеты по выделенному имуществу», 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79-2 «Расчеты по текущим операциям», 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79-3 «Расчеты по договору доверительного управления имуществом» и др. 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субсчете 79-1 «Расчеты по выделенному имуществу» учитывается состояние расчетов с филиалами, представительствами, отделениями и другими обособленными подразделениями организации, выделенными на отдельные балансы, по переданным им внеоборотным и оборотным активам. Переданное имущество списывают с кредита соответствующих счетов (01 «Основные средства», 10 «Материалы» и др.) в дебет счета 79-1.                               Принятое имущество подразделения организации приходуют по дебету соответствующих счетов(01, 10 и др.) с кредита счета 79-1.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субсчете  79-2 «Расчеты по текущим операциям» учитывают состояние всех прочих расчетов организации с филиалами, представительствами, отделениями и другими обособленными подразделениями, выделенными на отдельные балансы, - по взаимному отпуску материальных ценностей, продаже продукции, передаче расходов по общеуправленческой деятельности, выплате заработной платы работникам подразделений и т.д. Счет 79 является активным, поэтому отпущенные подразделениям материальные ценности списываются у организации с кредита материальных счетов  (10, 12, 40, 43 и др.) в дебет счета 79-2, а полученные от подразделений ценности приходуют по дебету материальных счетов с кредита счета 79-2. С использованием субсчета 79-2 отражают остальные хозяйственные операции организации с подразделениями, выделенными на отдельные балансы.                                                                                                        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субсчете 79-3 «Расчеты по договору доверительного управления имуществом» учитывается состояние расчетов, связанных с исполнением договоров доверительного управления имуществом. Этот субсчет используется для учета расчетов у учредителя управления, доверительного управляющего, а также расчетов по имуществу, переданному в доверительное управление, учитываемому на отдельном балансе.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Имущество,   переданное  в  доверительное  управление,   списывается учредителем   управления   со   счетов   01   "Основные   средства",   04 "Нематериальные активы", 58 "Финансовые вложения" и др. в дебет счета  79 "Внутрихозяйственные   расчеты"  (одновременно   на   суммы   начисленной амортизации производится запись по дебету счетов 02 "Амортизация основных средств",  05  "Амортизация нематериальных активов" и  кредиту  счета  79 "Внутрихозяйственные  расчеты"). Принятое  доверительным  управляющим  на отдельный  баланс  имущество  отражается по дебету  счетов  01  "Основные средства", 04 "Нематериальные активы", 58 "Финансовые вложения" и  др.  и кредиту  счета  79 "Внутрихозяйственные расчеты" (одновременно  на  суммы начисленной  амортизации  производится  запись  по  кредиту   счетов   02 "Амортизация основных средств", 05 "Амортизация нематериальных активов" и кредиту счета 79 "Внутрихозяйственные расчеты").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При  прекращении  договора доверительного  управления  имуществом  и возврате  имущества учредителю управления делаются обратные записи.  Если договором   доверительного  управления  имуществом   предусмотрены   иные операции  с  имуществом, переданным в доверительное управление,  то  учет этих операций ведется в общем порядке.  Перечисление  денежных  средств  в  счет  причитающейся   учредителю управления  прибыли  (дохода) в отдельном балансе отражается  по  кредиту счетов  учета  денежных  средств и дебету счета  79  "Внутрихозяйственные расчеты".  Денежные средства, полученные учредителем  управления  в  счет этой  прибыли  (дохода),  приходуются по  дебету  счетов  учета  денежных средств в корреспонденции со счетом 79 "Внутрихозяйственные расчеты".  Учредителем  управления причитающиеся от доверительного управляющего суммы возмещения убытков, причиненных утратой или повреждением имущества, переданного   в  доверительное  управление,  а  также  упущенной   выгоды отражаются   по  дебету  счета  76  "Расчеты  с  разными   дебиторами   и кредиторами"  в  корреспонденции с кредитом счета  91  "Прочие  доходы  и расходы".  При  получении учредителем управления этих средств  дебетуются счета  учета    денежных средств и кредитуется счет 76 "Расчеты  с  разными дебиторами и кредиторами".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балансе организации внутрихозяйственные расчеты не отражаются, т.е. в отчетности организации остатки по счетам обособленных балансов присоединяются к остаткам по соответствующим счетам главной организации. 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Аналитический учет по счету 79 «Внутрихозяйственные расчеты» ведется по каждому филиалу, представительству, отделению или другому обособленному подразделению организации, выделенному на отдельный баланс, а расчетов по договорам доверительного управления имуществом — по каждому договору.                                                                                Филиалы и другие обособленные подразделения отражают полученное от головной организации имущество по дебету счетов  учета имущества и кредиту счета 79. Возвращенное головной организации имущества в дебет счета 79. Хозяйственные операции по приобретению имущества, учету затрат на производство, продаже продукции и др. оформляются у обособленных подразделений обычными бухгалтерскими записями.                          Синтетический и аналитический учет внутрихозяйственных расчетов ведется в журнале-ордере 8. </w:t>
      </w:r>
    </w:p>
    <w:p w:rsidR="006514C4" w:rsidRDefault="006514C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изменениями и дополнениями к Закону РФ «О  налоге на прибыль» филиалы и другие подразделения организации, имеющие отдельный баланс и расчетный и текущий или корреспондентский  счета, является плательщиками налога на прибыль.      </w:t>
      </w:r>
    </w:p>
    <w:p w:rsidR="006514C4" w:rsidRDefault="006514C4">
      <w:pPr>
        <w:pStyle w:val="HTML"/>
        <w:spacing w:line="360" w:lineRule="auto"/>
      </w:pPr>
    </w:p>
    <w:p w:rsidR="006514C4" w:rsidRDefault="006514C4">
      <w:pPr>
        <w:pStyle w:val="HTML"/>
        <w:spacing w:line="360" w:lineRule="auto"/>
      </w:pPr>
      <w:r>
        <w:t xml:space="preserve">         </w:t>
      </w:r>
      <w:r>
        <w:rPr>
          <w:b/>
          <w:bCs/>
          <w:i/>
          <w:iCs/>
          <w:sz w:val="28"/>
          <w:szCs w:val="28"/>
        </w:rPr>
        <w:t>Счет 79 "Внутрихозяйственные расчеты"</w:t>
      </w:r>
    </w:p>
    <w:p w:rsidR="006514C4" w:rsidRDefault="006514C4">
      <w:pPr>
        <w:pStyle w:val="HTML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корреспондирует со счетами:</w:t>
      </w:r>
    </w:p>
    <w:p w:rsidR="006514C4" w:rsidRDefault="006514C4">
      <w:pPr>
        <w:pStyle w:val="HTML"/>
        <w:spacing w:line="360" w:lineRule="auto"/>
      </w:pP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0"/>
        <w:gridCol w:w="4501"/>
      </w:tblGrid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6514C4" w:rsidRDefault="006514C4">
            <w:pPr>
              <w:spacing w:line="360" w:lineRule="auto"/>
              <w:jc w:val="center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4080"/>
                <w:sz w:val="20"/>
                <w:szCs w:val="20"/>
              </w:rPr>
              <w:t xml:space="preserve">по дебету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:rsidR="006514C4" w:rsidRDefault="006514C4">
            <w:pPr>
              <w:spacing w:line="360" w:lineRule="auto"/>
              <w:jc w:val="center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4080"/>
                <w:sz w:val="20"/>
                <w:szCs w:val="20"/>
              </w:rPr>
              <w:t>по кредиту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01 Основные средства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01 Основные средства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02 Амортизация основных средств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02 Амортизация основных средств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04 Нематериальные активы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04 Нематериальные активы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05 Амортизация нематериальных активов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05 Амортизация нематериальных активов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07 Оборудование к установке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07 Оборудование к установке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08 Вложения во внеоборотные активы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08 Вложения во внеоборотные активы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10 Материалы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10 Материалы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11 Животные на выращивании и откорме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11 Животные на выращивании и откорме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15 Заготовление и приобретение материальных ценностей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15 Заготовление и приобретение материальных ценностей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16 Отклонение в стоимости материальных ценностей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16 Отклонение в стоимости материальных ценностей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20 Основное производство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20 Основное производство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21 Полуфабрикаты собственного производства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21 Полуфабрикаты собственного производства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23 Вспомогательные производства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23 Вспомогательные производства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25 Общепроизводственные расходы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25 Общепроизводственные расходы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26 Общехозяйственные расходы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26 Общехозяйственные   расходы 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29 Обслуживающие производства и хозяйства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29 Обслуживающие производства и хозяйства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40 Выпуск продукции (работ, услуг)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40 Выпуск продукции (работ, услуг)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41 Товары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41 Товары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43 Готовая продукция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43 Готовая продукция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44 Расходы на продажу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44 Расходы на продажу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45 Товары отгруженные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45 Товары отгруженные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50 Касса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50 Касса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51 Расчетные счета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51 Расчетные счета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52 Валютные счета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52 Валютные счета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55 Специальные счета в банках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55 Специальные счета в банках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60 Расчеты с поставщиками и подрядчиками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57 Переводы в пути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62 Расчеты с покупателями и заказчиками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60 Расчеты с поставщиками и подрядчиками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70 Расчеты с персоналом по оплате труда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62 Расчеты с покупателями и заказчиками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71 Расчеты с подотчетными лицами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70 Расчеты с персоналом по оплате труда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76 Расчеты с разными дебиторами и кредиторами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71 Расчеты с подотчетными лицами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84 Нераспределенная прибыль (непокрытый убыток)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73 Расчеты с персоналом по прочим операциям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90 Продажи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76 Расчеты с разными дебиторами и кредиторами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91 Прочие доходы и расходы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84 Нераспределенная прибыль (непокрытый убыток)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97 Расходы будущих периодов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90 Продажи</w:t>
            </w:r>
          </w:p>
        </w:tc>
      </w:tr>
      <w:tr w:rsidR="006514C4">
        <w:trPr>
          <w:tblCellSpacing w:w="15" w:type="dxa"/>
          <w:jc w:val="center"/>
        </w:trPr>
        <w:tc>
          <w:tcPr>
            <w:tcW w:w="24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 xml:space="preserve">99 Прибыли и убытки 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91 Прочие доходы и расходы</w:t>
            </w:r>
          </w:p>
        </w:tc>
      </w:tr>
      <w:tr w:rsidR="006514C4">
        <w:trPr>
          <w:cantSplit/>
          <w:tblCellSpacing w:w="15" w:type="dxa"/>
          <w:jc w:val="center"/>
        </w:trPr>
        <w:tc>
          <w:tcPr>
            <w:tcW w:w="247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 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97 Расходы будущих периодов</w:t>
            </w:r>
          </w:p>
        </w:tc>
      </w:tr>
      <w:tr w:rsidR="006514C4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4C4" w:rsidRDefault="006514C4">
            <w:pPr>
              <w:spacing w:line="360" w:lineRule="auto"/>
              <w:rPr>
                <w:rFonts w:ascii="Verdana" w:hAnsi="Verdana" w:cs="Verdana"/>
                <w:color w:val="004080"/>
                <w:sz w:val="20"/>
                <w:szCs w:val="20"/>
              </w:rPr>
            </w:pPr>
            <w:r>
              <w:rPr>
                <w:rFonts w:ascii="Verdana" w:hAnsi="Verdana" w:cs="Verdana"/>
                <w:color w:val="004080"/>
                <w:sz w:val="20"/>
                <w:szCs w:val="20"/>
              </w:rPr>
              <w:t>99 Прибыли и убытки</w:t>
            </w:r>
          </w:p>
        </w:tc>
      </w:tr>
    </w:tbl>
    <w:p w:rsidR="006514C4" w:rsidRDefault="006514C4">
      <w:pPr>
        <w:pStyle w:val="HTML"/>
        <w:spacing w:line="360" w:lineRule="auto"/>
      </w:pPr>
      <w:r>
        <w:t xml:space="preserve">   </w:t>
      </w:r>
      <w:bookmarkStart w:id="0" w:name="_GoBack"/>
      <w:bookmarkEnd w:id="0"/>
    </w:p>
    <w:sectPr w:rsidR="006514C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B6" w:rsidRDefault="00B45DB6">
      <w:r>
        <w:separator/>
      </w:r>
    </w:p>
  </w:endnote>
  <w:endnote w:type="continuationSeparator" w:id="0">
    <w:p w:rsidR="00B45DB6" w:rsidRDefault="00B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B6" w:rsidRDefault="00B45DB6">
      <w:r>
        <w:separator/>
      </w:r>
    </w:p>
  </w:footnote>
  <w:footnote w:type="continuationSeparator" w:id="0">
    <w:p w:rsidR="00B45DB6" w:rsidRDefault="00B4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C4" w:rsidRPr="006514C4" w:rsidRDefault="006514C4" w:rsidP="006514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4C4"/>
    <w:rsid w:val="004B58C4"/>
    <w:rsid w:val="006514C4"/>
    <w:rsid w:val="008857BF"/>
    <w:rsid w:val="00B45DB6"/>
    <w:rsid w:val="00B7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904A04-6D81-4323-BBC7-F20F9B0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внутренних расчетов на железнодорожном транспорте</vt:lpstr>
    </vt:vector>
  </TitlesOfParts>
  <Company>2</Company>
  <LinksUpToDate>false</LinksUpToDate>
  <CharactersWithSpaces>24925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внутренних расчетов на железнодорожном транспорте</dc:title>
  <dc:subject/>
  <dc:creator>1</dc:creator>
  <cp:keywords/>
  <dc:description/>
  <cp:lastModifiedBy>Irina</cp:lastModifiedBy>
  <cp:revision>2</cp:revision>
  <dcterms:created xsi:type="dcterms:W3CDTF">2014-08-20T01:09:00Z</dcterms:created>
  <dcterms:modified xsi:type="dcterms:W3CDTF">2014-08-20T01:09:00Z</dcterms:modified>
</cp:coreProperties>
</file>