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center"/>
        <w:rPr>
          <w:b/>
          <w:bCs/>
          <w:sz w:val="28"/>
          <w:szCs w:val="28"/>
        </w:rPr>
      </w:pPr>
      <w:r w:rsidRPr="00621748">
        <w:rPr>
          <w:b/>
          <w:bCs/>
          <w:sz w:val="28"/>
          <w:szCs w:val="28"/>
        </w:rPr>
        <w:t>РЕФЕРАТ ПО ТЕМЕ:</w:t>
      </w:r>
    </w:p>
    <w:p w:rsidR="00455C08" w:rsidRPr="00621748" w:rsidRDefault="00455C08" w:rsidP="008821AC">
      <w:pPr>
        <w:spacing w:line="360" w:lineRule="auto"/>
        <w:jc w:val="center"/>
        <w:rPr>
          <w:b/>
          <w:bCs/>
          <w:sz w:val="28"/>
          <w:szCs w:val="28"/>
        </w:rPr>
      </w:pPr>
      <w:r w:rsidRPr="00621748">
        <w:rPr>
          <w:b/>
          <w:bCs/>
          <w:sz w:val="28"/>
          <w:szCs w:val="28"/>
        </w:rPr>
        <w:t>УГОЛОВНО-ПРОЦЕССУАЛЬНОЕ ПРАВО И МЕХАНИЗМ ЕГО РЕАЛИЗАЦИИ</w:t>
      </w:r>
    </w:p>
    <w:p w:rsidR="00455C08" w:rsidRPr="00621748" w:rsidRDefault="008821AC" w:rsidP="003F41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748">
        <w:rPr>
          <w:sz w:val="28"/>
          <w:szCs w:val="28"/>
        </w:rPr>
        <w:br w:type="page"/>
      </w:r>
      <w:r w:rsidR="00455C08" w:rsidRPr="00621748">
        <w:rPr>
          <w:b/>
          <w:bCs/>
          <w:sz w:val="28"/>
          <w:szCs w:val="28"/>
        </w:rPr>
        <w:t>План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8821AC" w:rsidRPr="00621748" w:rsidRDefault="008821AC" w:rsidP="008821AC">
      <w:pPr>
        <w:spacing w:line="360" w:lineRule="auto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Введение</w:t>
      </w:r>
    </w:p>
    <w:p w:rsidR="00455C08" w:rsidRPr="00621748" w:rsidRDefault="00455C08" w:rsidP="008821AC">
      <w:pPr>
        <w:spacing w:line="360" w:lineRule="auto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1. Норма уголовно-процессуального права</w:t>
      </w:r>
    </w:p>
    <w:p w:rsidR="00455C08" w:rsidRPr="00621748" w:rsidRDefault="008821AC" w:rsidP="008821AC">
      <w:pPr>
        <w:spacing w:line="360" w:lineRule="auto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2. Уголовно</w:t>
      </w:r>
      <w:r w:rsidR="00455C08" w:rsidRPr="00621748">
        <w:rPr>
          <w:sz w:val="28"/>
          <w:szCs w:val="28"/>
        </w:rPr>
        <w:t>–процессуальные отношения</w:t>
      </w:r>
    </w:p>
    <w:p w:rsidR="00455C08" w:rsidRPr="00621748" w:rsidRDefault="00455C08" w:rsidP="008821AC">
      <w:pPr>
        <w:spacing w:line="360" w:lineRule="auto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3. Уголовно-процессуальные функции и уголовно-процессуальная форма</w:t>
      </w:r>
    </w:p>
    <w:p w:rsidR="00455C08" w:rsidRPr="00621748" w:rsidRDefault="00455C08" w:rsidP="008821AC">
      <w:pPr>
        <w:spacing w:line="360" w:lineRule="auto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4. Уголовно-процессуальные документы</w:t>
      </w:r>
    </w:p>
    <w:p w:rsidR="008821AC" w:rsidRPr="00621748" w:rsidRDefault="008821AC" w:rsidP="003F41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748">
        <w:rPr>
          <w:sz w:val="28"/>
          <w:szCs w:val="28"/>
        </w:rPr>
        <w:br w:type="page"/>
      </w:r>
      <w:r w:rsidRPr="00621748">
        <w:rPr>
          <w:b/>
          <w:bCs/>
          <w:sz w:val="28"/>
          <w:szCs w:val="28"/>
        </w:rPr>
        <w:t>Введение</w:t>
      </w:r>
    </w:p>
    <w:p w:rsidR="008821AC" w:rsidRPr="00621748" w:rsidRDefault="008821AC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6378E5" w:rsidRPr="00621748" w:rsidRDefault="006378E5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Важнейшим источником уголовно-процессуального права является Конституция Российской Федерации, которая содержит ряд норм уголовно-процессуального права. В частности, в ней названы важнейшие принципы, нашедшие отражение в Уголовно-процессуальном кодексе Российской Федерации (принят 1 июля 2002 года): принцип законности, осуществления правосудия только судом, уважения чести и достоинства личности, тайны переписки, телефонных и иных переговоров, почтовых, телеграфных и иных сообщений и иные.</w:t>
      </w:r>
    </w:p>
    <w:p w:rsidR="006378E5" w:rsidRPr="00621748" w:rsidRDefault="006378E5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Уголовно-процессуальный кодекс Российской Федерации 2002 года является основным источником уголовно-процессуального права. Основная масса норм, регулирующих порядок уголовного судопроизводства, содержится именно в данном кодифицированном акте. Однако существуют и иные федеральные законы, входящие в систему уголовно-процессуального законодательства, например, федеральный закон от 20 августа 2004 года № 119-ФЗ «О государственной защите потерпевших, свидетелей и иных участников уголовного судопроизводства».</w:t>
      </w:r>
    </w:p>
    <w:p w:rsidR="006378E5" w:rsidRPr="00621748" w:rsidRDefault="006378E5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Действие уголовно-процессуального законодательства во времени, в пространстве и по кругу лиц урегулировано статьями 2-4 Уголовно-процессуального кодекса Российской Федерации. Так, из анализа данных норм можно заключить, что производство по уголовному делу на территории Российской Федерации независимо от места совершения преступления, а также производство по уголовному делу о преступлении, совершенном на судне (водном или воздушном), находящемся за пределами территории Российской Федерации под флагом Российской Федерации, если указанное судно приписано к порту Российской Федерации, ведется в соответствии с Уголовно-процессуальным кодексом Российской Федерации. Производство по уголовным делам о преступлениях, совершенных иностранными гражданами или лицами без гражданства на территории Российской Федерации, ведется в соответствии с правилами Уголовно-процессуального кодекса Российской Федерации. Процессуальные действия, предусмотренные данным актом, в отношении лиц, обладающих правом дипломатической неприкосновенности, производятся лишь по просьбе указанных лиц или с их согласия, которое испрашивается через Министерство иностранных дел Российской Федерации. При производстве по уголовному делу применяется уголовно-процессуальный закон, действующий во время производства соответствующего процессуального действия или принятия процессуального решения, если иное не установлено Уголовно-процессуальным кодексом Российской Федерации.</w:t>
      </w:r>
    </w:p>
    <w:p w:rsidR="00455C08" w:rsidRPr="00621748" w:rsidRDefault="008821AC" w:rsidP="003F41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748">
        <w:rPr>
          <w:sz w:val="28"/>
          <w:szCs w:val="28"/>
        </w:rPr>
        <w:br w:type="page"/>
      </w:r>
      <w:r w:rsidR="00455C08" w:rsidRPr="00621748">
        <w:rPr>
          <w:b/>
          <w:bCs/>
          <w:sz w:val="28"/>
          <w:szCs w:val="28"/>
        </w:rPr>
        <w:t>1. Норма уголовно-процессуального права</w:t>
      </w:r>
      <w:r w:rsidRPr="00621748">
        <w:rPr>
          <w:b/>
          <w:bCs/>
          <w:sz w:val="28"/>
          <w:szCs w:val="28"/>
        </w:rPr>
        <w:t xml:space="preserve">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В самом общем виде содержание уголовного процесса можно определить как способ реализации норм уголовного права и привлечения виновного лица к ответственности за нарушение уголовно-правовых запретов, а его форму - как структуру уголовно-процессуальной деятельности, механизм ее организации, который отражает источник движения, развития судопроизводства и процессуальный статус его участников.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Уголовно-процессуальное право – отрасль российского права, которая содержит систему норм, определяющих основания и порядок возбуждения уголовных дел, расследования преступлений, судебного разбирательства, проверки законности и обоснованности приговоров, определений, постановлений суда.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Норма уголовно–процессуального права – установленное государством правило поведения, регулирующее общественные отношения в сфере уголовного судопроизводства.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Как и любая иная отрасль права, уголовно-процессуальное право регулирует общественные отношения и объектом этого регулирования являются взаимоотношения, возникающие в связи с производством по уголовному делу, т.е. непосредственно относящиеся к возбуждению уголовного дела, предварительному расследованию, рассмотрению уголовного дела в суде, исполнению приговора и т.д.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В уголовно-процессуальном законе большинство норм являются обязывающими, т.е. предписывающими совершение определенных действий. Такие нормы еще называют императивными, содержащими властные предписания, которые являются обязательными для исполнения субъектами уголовно-процессуальных отношений. </w:t>
      </w:r>
    </w:p>
    <w:p w:rsidR="008821AC" w:rsidRPr="00621748" w:rsidRDefault="00455C08" w:rsidP="008821AC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Для обеспечения выполнения обязанностей подозреваемым, обвиняемым, подсудимым, субъектами уголовного процесса (судьей, прокурором, следователем, органом дознания) применяются меры превентивного принуждения, т.е. предупреждающие действия, направленные на исключение </w:t>
      </w:r>
      <w:r w:rsidR="008821AC" w:rsidRPr="00621748">
        <w:rPr>
          <w:sz w:val="28"/>
          <w:szCs w:val="28"/>
        </w:rPr>
        <w:t xml:space="preserve">например, избрание в отношении обвиняемого меры пресечения в виде содержания под стражей с целью исключения возможности продолжения им преступной деятельности), Кроме того, за неисполнение обязанностей, могут применяться штрафные санкции (например, денежное взыскание, в случае неисполнения поручителем своих обязательств, или штраф за нарушение порядка в зале судебного заседания).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Нормы уголовно – процессуального права регулируют отношения между субъектами процессуальной деятельности, устанавливают порядок производства (процессуальную форму), содержат процессуальные гарантии.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8821AC" w:rsidP="003F41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748">
        <w:rPr>
          <w:b/>
          <w:bCs/>
          <w:sz w:val="28"/>
          <w:szCs w:val="28"/>
        </w:rPr>
        <w:t>2. Уголовно</w:t>
      </w:r>
      <w:r w:rsidR="00455C08" w:rsidRPr="00621748">
        <w:rPr>
          <w:b/>
          <w:bCs/>
          <w:sz w:val="28"/>
          <w:szCs w:val="28"/>
        </w:rPr>
        <w:t>–процессуальные отношения</w:t>
      </w:r>
      <w:r w:rsidRPr="00621748">
        <w:rPr>
          <w:b/>
          <w:bCs/>
          <w:sz w:val="28"/>
          <w:szCs w:val="28"/>
        </w:rPr>
        <w:t xml:space="preserve">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Уголовно-процессуальные отношения (правоотношения) - отношения, возникающие в связи с производством по уголовному делу между всеми участниками уголовного судопроизводства, регулируемые нормами уголовно-процессуального права, отличительной особенностью которых является обязательное наличие государственного органа (дознание, следствие, прокуратура, суд) как участника этих правоотношений.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Таким образом, объектом уголовно-процессуальных отношений являются отношения, возникающие между субъектами уголовного судопроизводства по поводу осуществления ими своих прав и обязанностей, связанных с процессуальной деятельностью, в том числе и отношения, возникающие между участниками уголовного процесса и лицами, таковыми не являющиеся (например, направление субъектом уголовного судопроизводства запросов в различные государственные и общественные организации с целью получения характеризующего материала на обвиняемого и т.д.).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Субъекты уголовно-процессуальных отношений: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государственные органы и должностные лица, осуществляющие производство по уголовному делу (органы дознания и предварительного следствия, прокуратуры и суда). Это лица, наделенные властными полномочиями, которые обязаны обеспечивать, в пределах своей компетенции, решение задач уголовного процесса, обеспечивать права и законные интересы личности в уголовном процессе, участвовать в доказывании. Данные лица вправе принимать решения, постановления, определения, суд также вправе выносить приговор;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участники уголовного процесса (подозреваемый, обвиняемый и подсудимый, адвокат, потерпевший, гражданский истец и гражданский ответчик и их представители).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Из всего вышесказанного следует, что деление субъектов уголовного процесса происходит в зависимости от наличия у них прав принимать самостоятельные решения в пределах своей компетенции. Есть субъекты, имеющие право самостоятельно принимать решения по уголовному делу (выносить постановления, определения, а суд в том числе – приговор) и есть субъекты, таким правом не обладающие, т.е. реализующие свои права через заявление ходатайств субъекту уголовного судопроизводства, в производстве которого находится конкретное уголовное дело, и от воли которого зависит удовлетворение этого ходатайства.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455C08" w:rsidP="003F41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748">
        <w:rPr>
          <w:b/>
          <w:bCs/>
          <w:sz w:val="28"/>
          <w:szCs w:val="28"/>
        </w:rPr>
        <w:t>3. Уголовно-процессуальные функции и уголовно-процессуальная форма</w:t>
      </w:r>
      <w:r w:rsidR="008821AC" w:rsidRPr="00621748">
        <w:rPr>
          <w:b/>
          <w:bCs/>
          <w:sz w:val="28"/>
          <w:szCs w:val="28"/>
        </w:rPr>
        <w:t xml:space="preserve">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Уголовно-процессуальные функции определяют как направления уголовно-процессуальной деятельности. Под основными функциями понимают обвинение, защиту и разрешение дела.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Функция защиты представляет собой направление деятельности по защите прав и законных интересов лица, в отношении которого решается вопрос о привлечении его к уголовной ответственности. Ее выполняют подозреваемый, обвиняемый, подсудимый и их защитник.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Функция обвинения большинством процессуалистов определяется как направление уголовно-процессуальной деятельности по изобличению лица, виновного в совершении преступления, а также поддержание предъявленного ему обвинения в суде. В основном данную функцию исполняет прокурор, но при рассмотрении уголовного дела мировым судьей, функцию обвинения выполняет частный обвинитель, одновременно являющийся потерпевшим.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Функция уголовного преследования представляет собой направление уголовно-процессуальной деятельности субъектов уголовного судопроизводства (органа дознания, следователя, прокурора) по расследованию уголовного дела. В свою очередь уголовное преследование делится на виды: публичное, частно-публичное и частное (ч. 1 ст. 20 УПК РФ).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Уголовные дела частного обвинения возбуждаются только по заявлению потерпевшего (частного обвинителя) и могут быть прекращены в связи его примирения с обвиняемым.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Дела частно-публичного обвинения возбуждаются также только по заявлению потерпевшего, но прекращению в связи с примирением потерпевшего с обвиняемым не подлежат, за исключением случаев, когда обвиняемый не только примирился с потерпевшим, но и полностью загладил причиненный ему вред (ст. 76 УК РФ и ст. 25 УПК РФ).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Дела публичного обвинения возбуждаются от имени государства прокурором (органом дознания, следователем с согласия прокурора) и прекращению в связи с примирением сторон не подлежат (к данной категории относится большинство уголовных дел).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Вышеуказанные три вида уголовных дел делятся в зависимости от тех начал или принципов, которые действуют при их возбуждении и дальнейшем производстве, т.е. публичные начала (государственные органы, осуществляющие уголовное преследование, обязаны, независимо от воли потерпевшего, возбудить уголовное дело и привлечь к уголовной ответственности виновное лицо, вплоть до назначения ему уголовного наказания) либо начала диспозитивные, ставящие возбуждение уголовного дела и его дальнейшую судьбу в зависимость от волеизъявления потерпевшего.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Таким образом, уголовно-процессуальные функции - основные направления деятельности участников уголовного процесса, осуществляемые ими в связи с возникающими правоотношениями в сфере уголовного судопроизводства.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Из вышесказанного следует, что к функциям относятся: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расследование (органы дознания и предварительного следствия)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обвинение (прокуратура)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защита (обвиняемый или подсудимый и его защитник)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- разбирательство дела в суде (суд)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Уголовно–процессуальное право устанавливает порядок производства по уголовным делам: последовательность стадий и условий перехода дела из одной стадии в другую, условия, характеризующие производство в конкретной стадии, основания, условия и порядок производства следственных и судебных действий, содержание и форму решений, которые могут быть вынесены. Этот порядок производства по делу в целом или отдельных процессуальных действий принято</w:t>
      </w:r>
      <w:r w:rsidR="008821AC" w:rsidRPr="00621748">
        <w:rPr>
          <w:sz w:val="28"/>
          <w:szCs w:val="28"/>
        </w:rPr>
        <w:t xml:space="preserve"> называть процессуальной формой</w:t>
      </w:r>
      <w:r w:rsidRPr="00621748">
        <w:rPr>
          <w:sz w:val="28"/>
          <w:szCs w:val="28"/>
        </w:rPr>
        <w:t>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Процессуальная форма (порядок) совершения отдельных процессуальных действий регламентирована законом (например, порядок производства выемки и обыска – ст. 182, 183 УПК РФ, порядок очной ставки – ст. 192 УПК РФ, порядок допроса обвиняемого – ст. 173 УПК РФ). Регламентация процессуальной формы включает указание на цель действия, его участников, их права и обязанности, последовательность действий, закрепление производственного действия в соответствующем документе и его реквизите.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Нельзя недооценивать важность процессуальной формы, т.к. ее несоблюдение влечет за собой определенные правовые последствия, в том числе признание доказательства недопустимым (например – проведение обыска без понятых), что может привести к вынесению оправдательного приговора, основанного не на установленной невиновности подсудимого, а на недоказанности его вины вследствие исключения признанных недопустимыми доказательств обвинения из списка доказательств по рассматриваемому уголовному делу.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Таким образом, значение процессуальной формы, ее социальная ценность состоят в том, что она обеспечивает режим законности в процессе, создает условия для достоверных выводов по делу, содержит гарантии защиты прав и законных интересов участвующих в деле лиц, способствует воспитательному воздействию процесса. 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455C08" w:rsidP="003F41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748">
        <w:rPr>
          <w:b/>
          <w:bCs/>
          <w:sz w:val="28"/>
          <w:szCs w:val="28"/>
        </w:rPr>
        <w:t>4. Уголовно-процессуальные документы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 xml:space="preserve">Документ </w:t>
      </w:r>
      <w:r w:rsidR="008821AC" w:rsidRPr="00621748">
        <w:rPr>
          <w:sz w:val="28"/>
          <w:szCs w:val="28"/>
        </w:rPr>
        <w:t>-</w:t>
      </w:r>
      <w:r w:rsidRPr="00621748">
        <w:rPr>
          <w:sz w:val="28"/>
          <w:szCs w:val="28"/>
        </w:rPr>
        <w:t xml:space="preserve"> деловая бумага, удостоверяющая какое-либо обстоятельство, подтверждающая право на что-нибудь, один из процессуальных источников доказательств.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Документ в уголовном процессе служит в первую очередь для фиксации информации, служащей средством доказывания.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Таким образом, все уголовно-процессуальные действия и решения должны быть изложены определенным образом в определенных уголовно-пр</w:t>
      </w:r>
      <w:r w:rsidR="005C426C" w:rsidRPr="00621748">
        <w:rPr>
          <w:sz w:val="28"/>
          <w:szCs w:val="28"/>
        </w:rPr>
        <w:t>оцессуальным законом документах.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Документы могут быть в виде протоколов процессуальных действий, удостоверяющих факт их производства, содержание и результат (протокол обыска, выемки, освидетельствования, осмотра, допроса, опознания, следственного эксперимента, проверки показаний, судебного заседания и т.д.), а также в виде процессуальных решений (постановление, определение, вердикт, приговор).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Процессуальные решения как акты применения уголовно</w:t>
      </w:r>
      <w:r w:rsidR="005C426C" w:rsidRPr="00621748">
        <w:rPr>
          <w:sz w:val="28"/>
          <w:szCs w:val="28"/>
        </w:rPr>
        <w:t>–</w:t>
      </w:r>
      <w:r w:rsidRPr="00621748">
        <w:rPr>
          <w:sz w:val="28"/>
          <w:szCs w:val="28"/>
        </w:rPr>
        <w:t>процессуального права, характеризуются рядом признаков: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решения выносятся только уполномоченными на то государственными органами, должностными лицами, присяжными, в пределах их компетенции;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выражают властное веление, подтверждают, изменяют или прекращают уголовно – процессуальные отношения;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подтверждают наличие или устанавливают отсутствие материально-правовых отношений;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- принимаются в установленном порядке и выражаются в определенной законом форме.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Решение в уголовном судопроизводстве – это облеченный в установленную форму правовой документ, в котором орган дознания, следователь, прокурор, судья или суд в пределах своей компетенции в предусмотренном законом порядке делают вывод об установленных фактических обстоятельствах и на основе этих обстоятельств и закона дают ответы на правовые вопросы и выражают властное волеизъявление о действиях, вытекающих из установленных обстоятельств и предписаний закона.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Любое уголовно-процессуальное решение состоит из трех частей: вводной, описательно-мотивировочной и резолютивной.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Вводная часть содержит указания на то, кем вынесено решение, когда и где, в отношении кого или по какому факту, а также ссылки на нормы процессуального права, регламентирующих принятие подобного решения.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Описательно-мотивировочная часть содержит изложение юридического факта, по поводу которого принимается решение, а также мотивы принятия именно такого, а не какого-либо иного решения, т.е. должны быть приведены доводы, подтвержденные доказательствами, обосновывающими однозначный вывод по делу.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Резолютивная часть содержит указание на тот факт или конкретное лицо в отношении которых принимается решение и властные указания на то, каким образом и кому необходимо поступить.</w:t>
      </w:r>
    </w:p>
    <w:p w:rsidR="00455C08" w:rsidRPr="00621748" w:rsidRDefault="00455C08" w:rsidP="003F41D9">
      <w:pPr>
        <w:spacing w:line="360" w:lineRule="auto"/>
        <w:ind w:firstLine="709"/>
        <w:jc w:val="both"/>
        <w:rPr>
          <w:sz w:val="28"/>
          <w:szCs w:val="28"/>
        </w:rPr>
      </w:pPr>
      <w:r w:rsidRPr="00621748">
        <w:rPr>
          <w:sz w:val="28"/>
          <w:szCs w:val="28"/>
        </w:rPr>
        <w:t>Данные требования распространяются на все уголовно-процессуальные решения, включая приговор, что еще раз говорит об единстве процессуальной формы, обеспечивающий максимально благоприятный правовой режим уголовного судопроизводства, направленный на защиту и охрану прав и законных интересов участников уголовного процесса, а также обеспечения режима законности при производстве процессуальных действий и принятии процессуальных решений.</w:t>
      </w:r>
      <w:bookmarkStart w:id="0" w:name="_GoBack"/>
      <w:bookmarkEnd w:id="0"/>
    </w:p>
    <w:sectPr w:rsidR="00455C08" w:rsidRPr="00621748" w:rsidSect="00273E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95" w:rsidRDefault="008E6A95">
      <w:r>
        <w:separator/>
      </w:r>
    </w:p>
  </w:endnote>
  <w:endnote w:type="continuationSeparator" w:id="0">
    <w:p w:rsidR="008E6A95" w:rsidRDefault="008E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95" w:rsidRDefault="008E6A95">
      <w:r>
        <w:separator/>
      </w:r>
    </w:p>
  </w:footnote>
  <w:footnote w:type="continuationSeparator" w:id="0">
    <w:p w:rsidR="008E6A95" w:rsidRDefault="008E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C08"/>
    <w:rsid w:val="000E66DE"/>
    <w:rsid w:val="00273EA9"/>
    <w:rsid w:val="003F41D9"/>
    <w:rsid w:val="004446FE"/>
    <w:rsid w:val="00455C08"/>
    <w:rsid w:val="00456F8E"/>
    <w:rsid w:val="005C426C"/>
    <w:rsid w:val="00621748"/>
    <w:rsid w:val="006378E5"/>
    <w:rsid w:val="006E3ED6"/>
    <w:rsid w:val="008821AC"/>
    <w:rsid w:val="008A5222"/>
    <w:rsid w:val="008E6A95"/>
    <w:rsid w:val="009234FD"/>
    <w:rsid w:val="00B65F11"/>
    <w:rsid w:val="00C53232"/>
    <w:rsid w:val="00CE15DA"/>
    <w:rsid w:val="00DD6DD7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75053C-22C4-4A28-8987-FDB4BEE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5C0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55C08"/>
    <w:rPr>
      <w:vertAlign w:val="superscript"/>
    </w:rPr>
  </w:style>
  <w:style w:type="paragraph" w:styleId="a6">
    <w:name w:val="Normal (Web)"/>
    <w:basedOn w:val="a"/>
    <w:uiPriority w:val="99"/>
    <w:rsid w:val="00455C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УГОЛОВНО-ПРОЦЕССУАЛЬНОЕ ПРАВО И МЕХАНИЗМ ЕГО РЕАЛИЗАЦИИ</vt:lpstr>
    </vt:vector>
  </TitlesOfParts>
  <Company>NhT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УГОЛОВНО-ПРОЦЕССУАЛЬНОЕ ПРАВО И МЕХАНИЗМ ЕГО РЕАЛИЗАЦИИ</dc:title>
  <dc:subject/>
  <dc:creator>UserXP</dc:creator>
  <cp:keywords/>
  <dc:description/>
  <cp:lastModifiedBy>admin</cp:lastModifiedBy>
  <cp:revision>2</cp:revision>
  <dcterms:created xsi:type="dcterms:W3CDTF">2014-03-07T11:27:00Z</dcterms:created>
  <dcterms:modified xsi:type="dcterms:W3CDTF">2014-03-07T11:27:00Z</dcterms:modified>
</cp:coreProperties>
</file>