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25" w:rsidRDefault="00A24525">
      <w:pPr>
        <w:pStyle w:val="1"/>
        <w:numPr>
          <w:ilvl w:val="0"/>
          <w:numId w:val="23"/>
        </w:numPr>
        <w:tabs>
          <w:tab w:val="clear" w:pos="720"/>
          <w:tab w:val="num" w:pos="1287"/>
        </w:tabs>
        <w:spacing w:line="480" w:lineRule="auto"/>
        <w:ind w:left="1287"/>
        <w:jc w:val="center"/>
        <w:rPr>
          <w:rFonts w:ascii="Arial" w:hAnsi="Arial" w:cs="Arial"/>
          <w:b/>
          <w:bCs/>
          <w:sz w:val="32"/>
          <w:szCs w:val="32"/>
        </w:rPr>
      </w:pPr>
      <w:r>
        <w:rPr>
          <w:rFonts w:ascii="Arial" w:hAnsi="Arial" w:cs="Arial"/>
          <w:b/>
          <w:bCs/>
          <w:sz w:val="32"/>
          <w:szCs w:val="32"/>
        </w:rPr>
        <w:t>ВВЕДЕНИЕ.</w:t>
      </w:r>
    </w:p>
    <w:p w:rsidR="00A24525" w:rsidRDefault="00A24525">
      <w:pPr>
        <w:pStyle w:val="1"/>
        <w:spacing w:line="480" w:lineRule="auto"/>
        <w:rPr>
          <w:rFonts w:ascii="Arial" w:hAnsi="Arial" w:cs="Arial"/>
          <w:sz w:val="28"/>
          <w:szCs w:val="28"/>
        </w:rPr>
      </w:pPr>
      <w:r>
        <w:rPr>
          <w:rFonts w:ascii="Arial" w:hAnsi="Arial" w:cs="Arial"/>
          <w:sz w:val="28"/>
          <w:szCs w:val="28"/>
        </w:rPr>
        <w:t>В данной курсовой работе рассматривается проблема захвата заложника с точки зрения отграничения этого преступления от похищения человека и незаконного лишения свободы.</w:t>
      </w:r>
    </w:p>
    <w:p w:rsidR="00A24525" w:rsidRDefault="00A24525">
      <w:pPr>
        <w:pStyle w:val="1"/>
        <w:spacing w:line="480" w:lineRule="auto"/>
        <w:rPr>
          <w:rFonts w:ascii="Arial" w:hAnsi="Arial" w:cs="Arial"/>
          <w:sz w:val="28"/>
          <w:szCs w:val="28"/>
        </w:rPr>
      </w:pPr>
      <w:r>
        <w:rPr>
          <w:rFonts w:ascii="Arial" w:hAnsi="Arial" w:cs="Arial"/>
          <w:sz w:val="28"/>
          <w:szCs w:val="28"/>
        </w:rPr>
        <w:t xml:space="preserve">О захвате заложника говорится в главе 24 УК "Преступления против общественной безопасности", которая, в свою очередь входит в раздел  </w:t>
      </w:r>
      <w:r>
        <w:rPr>
          <w:rFonts w:ascii="Arial" w:hAnsi="Arial" w:cs="Arial"/>
          <w:sz w:val="28"/>
          <w:szCs w:val="28"/>
          <w:lang w:val="en-US"/>
        </w:rPr>
        <w:t>IX</w:t>
      </w:r>
      <w:r>
        <w:rPr>
          <w:rFonts w:ascii="Arial" w:hAnsi="Arial" w:cs="Arial"/>
          <w:sz w:val="28"/>
          <w:szCs w:val="28"/>
        </w:rPr>
        <w:t xml:space="preserve"> УК "Преступления против общественной безопасности и общественного порядка". </w:t>
      </w:r>
    </w:p>
    <w:p w:rsidR="00A24525" w:rsidRDefault="00A24525">
      <w:pPr>
        <w:pStyle w:val="1"/>
        <w:spacing w:line="480" w:lineRule="auto"/>
        <w:rPr>
          <w:rFonts w:ascii="Arial" w:hAnsi="Arial" w:cs="Arial"/>
          <w:sz w:val="28"/>
          <w:szCs w:val="28"/>
        </w:rPr>
      </w:pPr>
      <w:r>
        <w:rPr>
          <w:rFonts w:ascii="Arial" w:hAnsi="Arial" w:cs="Arial"/>
          <w:sz w:val="28"/>
          <w:szCs w:val="28"/>
        </w:rPr>
        <w:t>Общественный порядок</w:t>
      </w:r>
      <w:r>
        <w:rPr>
          <w:rStyle w:val="a8"/>
          <w:rFonts w:ascii="Arial" w:hAnsi="Arial" w:cs="Arial"/>
          <w:sz w:val="28"/>
          <w:szCs w:val="28"/>
        </w:rPr>
        <w:footnoteReference w:id="1"/>
      </w:r>
      <w:r>
        <w:rPr>
          <w:rFonts w:ascii="Arial" w:hAnsi="Arial" w:cs="Arial"/>
          <w:sz w:val="28"/>
          <w:szCs w:val="28"/>
        </w:rPr>
        <w:t xml:space="preserve"> – это сложившаяся система стабильных отношений между членами общества, утвердившаяся как образ жизни в результате воздействия всей системы нормативного регулирования, отражающая идеи социальной справедливости.</w:t>
      </w:r>
    </w:p>
    <w:p w:rsidR="00A24525" w:rsidRDefault="00A24525">
      <w:pPr>
        <w:pStyle w:val="20"/>
        <w:spacing w:line="480" w:lineRule="auto"/>
        <w:jc w:val="both"/>
        <w:rPr>
          <w:sz w:val="28"/>
          <w:szCs w:val="28"/>
        </w:rPr>
      </w:pPr>
      <w:r>
        <w:rPr>
          <w:sz w:val="28"/>
          <w:szCs w:val="28"/>
        </w:rPr>
        <w:t xml:space="preserve"> О похищении человека и незаконном лишении свободы говорится в главе 17 УК "Преступления против свободы, чести и достоинства личности", входящей в раздел VII УК "Преступления против личности". Конституция РФ среди основных прав человека и гражданина признаёт право на свободу, личную неприкосновенность и охрану личного достоинства.</w:t>
      </w:r>
      <w:r>
        <w:rPr>
          <w:rStyle w:val="a8"/>
          <w:sz w:val="28"/>
          <w:szCs w:val="28"/>
        </w:rPr>
        <w:footnoteReference w:id="2"/>
      </w:r>
    </w:p>
    <w:p w:rsidR="00A24525" w:rsidRDefault="00A24525">
      <w:pPr>
        <w:pStyle w:val="24"/>
        <w:spacing w:line="480" w:lineRule="auto"/>
        <w:jc w:val="both"/>
        <w:rPr>
          <w:sz w:val="28"/>
          <w:szCs w:val="28"/>
        </w:rPr>
      </w:pPr>
      <w:r>
        <w:rPr>
          <w:sz w:val="28"/>
          <w:szCs w:val="28"/>
        </w:rPr>
        <w:t>Несмотря на то, что эти три вида преступлений относятся к разным главам УК, они, как и любое уголовное преступление, являются общественно опасными, т.е. представляют угрозу для общества. Однако очень важно уметь правильно квалифицировать каждое из этих преступлений, т.к. правильная квалификация имеет очень большое значение как для выявления качественной структуры преступности (а следовательно и для разработки мер по предупреждению и пресечению преступлений), так и для правотворчества (т.к. успехи или трудности в квалификации показывают законодателю степень правоприменительной эффективности уголовно-правовых норм</w:t>
      </w:r>
      <w:r>
        <w:rPr>
          <w:rStyle w:val="a8"/>
          <w:sz w:val="28"/>
          <w:szCs w:val="28"/>
        </w:rPr>
        <w:footnoteReference w:id="3"/>
      </w:r>
      <w:r>
        <w:rPr>
          <w:sz w:val="28"/>
          <w:szCs w:val="28"/>
        </w:rPr>
        <w:t>).</w:t>
      </w:r>
    </w:p>
    <w:p w:rsidR="00A24525" w:rsidRDefault="00A24525">
      <w:pPr>
        <w:pStyle w:val="24"/>
        <w:spacing w:line="480" w:lineRule="auto"/>
        <w:jc w:val="both"/>
        <w:rPr>
          <w:sz w:val="28"/>
          <w:szCs w:val="28"/>
        </w:rPr>
      </w:pPr>
      <w:r>
        <w:rPr>
          <w:sz w:val="28"/>
          <w:szCs w:val="28"/>
        </w:rPr>
        <w:t>Рассмотрим эти виды преступлений более подробно.</w:t>
      </w:r>
    </w:p>
    <w:p w:rsidR="00A24525" w:rsidRDefault="00A24525">
      <w:pPr>
        <w:pStyle w:val="24"/>
        <w:spacing w:line="480" w:lineRule="auto"/>
        <w:jc w:val="both"/>
        <w:rPr>
          <w:sz w:val="28"/>
          <w:szCs w:val="28"/>
        </w:rPr>
      </w:pPr>
    </w:p>
    <w:p w:rsidR="00A24525" w:rsidRDefault="00A24525">
      <w:pPr>
        <w:pStyle w:val="24"/>
        <w:numPr>
          <w:ilvl w:val="0"/>
          <w:numId w:val="5"/>
        </w:numPr>
        <w:spacing w:line="480" w:lineRule="auto"/>
        <w:jc w:val="center"/>
        <w:rPr>
          <w:b/>
          <w:bCs/>
          <w:sz w:val="32"/>
          <w:szCs w:val="32"/>
        </w:rPr>
      </w:pPr>
      <w:r>
        <w:rPr>
          <w:b/>
          <w:bCs/>
          <w:sz w:val="32"/>
          <w:szCs w:val="32"/>
        </w:rPr>
        <w:t>ЗАХВАТ ЗАЛОЖНИКА.</w:t>
      </w:r>
    </w:p>
    <w:p w:rsidR="00A24525" w:rsidRDefault="00A24525">
      <w:pPr>
        <w:pStyle w:val="24"/>
        <w:spacing w:line="480" w:lineRule="auto"/>
        <w:jc w:val="both"/>
        <w:rPr>
          <w:sz w:val="28"/>
          <w:szCs w:val="28"/>
        </w:rPr>
      </w:pPr>
      <w:r>
        <w:rPr>
          <w:sz w:val="28"/>
          <w:szCs w:val="28"/>
        </w:rPr>
        <w:t xml:space="preserve">Ответственность за захват заложника предусмотрена в </w:t>
      </w:r>
      <w:r>
        <w:rPr>
          <w:i/>
          <w:iCs/>
          <w:sz w:val="28"/>
          <w:szCs w:val="28"/>
          <w:u w:val="single"/>
        </w:rPr>
        <w:t>ст. 206 УК РФ</w:t>
      </w:r>
      <w:r>
        <w:rPr>
          <w:i/>
          <w:iCs/>
          <w:sz w:val="28"/>
          <w:szCs w:val="28"/>
        </w:rPr>
        <w:t>:</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1.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rsidR="00A24525" w:rsidRDefault="00A24525">
      <w:pPr>
        <w:pStyle w:val="22"/>
        <w:spacing w:line="480" w:lineRule="auto"/>
        <w:rPr>
          <w:rFonts w:ascii="Arial" w:hAnsi="Arial" w:cs="Arial"/>
          <w:i/>
          <w:iCs/>
          <w:sz w:val="28"/>
          <w:szCs w:val="28"/>
        </w:rPr>
      </w:pPr>
      <w:r>
        <w:rPr>
          <w:rFonts w:ascii="Arial" w:hAnsi="Arial" w:cs="Arial"/>
          <w:i/>
          <w:iCs/>
          <w:sz w:val="28"/>
          <w:szCs w:val="28"/>
        </w:rPr>
        <w:t>наказываются лишением свободы на срок от пяти до десяти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2. Те же деяния, совершенные:</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а) группой лиц по предварительному сговору;</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б) неоднократно;</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в) с применением насилия, опасного для жизни и здоровья;</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г) с применением оружия или предметов, используемых в качестве оружия;</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д) в отношении заведомо несовершеннолетнего;</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е) в отношении женщины, заведомо для виновного находящейся в состоянии беременности;</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ж) в отношении двух или более лиц;</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з) из корыстных побуждений или по найму,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наказываются лишением свободы на срок от шести до пятнадцати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человека или иные тяжкие последствия,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наказываются лишением свободы на срок от восьми до двадцати лет.</w:t>
      </w:r>
    </w:p>
    <w:p w:rsidR="00A24525" w:rsidRDefault="00A24525">
      <w:pPr>
        <w:pStyle w:val="22"/>
        <w:spacing w:line="480" w:lineRule="auto"/>
        <w:rPr>
          <w:rFonts w:ascii="Arial" w:hAnsi="Arial" w:cs="Arial"/>
          <w:i/>
          <w:iCs/>
          <w:sz w:val="28"/>
          <w:szCs w:val="28"/>
        </w:rPr>
      </w:pPr>
      <w:r>
        <w:rPr>
          <w:rFonts w:ascii="Arial" w:hAnsi="Arial" w:cs="Arial"/>
          <w:i/>
          <w:iCs/>
          <w:sz w:val="28"/>
          <w:szCs w:val="28"/>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rsidR="00A24525" w:rsidRDefault="00A24525">
      <w:pPr>
        <w:spacing w:line="480" w:lineRule="auto"/>
        <w:ind w:firstLine="567"/>
        <w:jc w:val="both"/>
        <w:rPr>
          <w:rFonts w:ascii="Arial" w:hAnsi="Arial" w:cs="Arial"/>
          <w:sz w:val="28"/>
          <w:szCs w:val="28"/>
        </w:rPr>
      </w:pPr>
      <w:r>
        <w:rPr>
          <w:rFonts w:ascii="Arial" w:hAnsi="Arial" w:cs="Arial"/>
          <w:sz w:val="28"/>
          <w:szCs w:val="28"/>
        </w:rPr>
        <w:t>Захват заложника – это такое неправомерное физическое ограничение свободы человека, при котором его последующее возвращение к свободе ставится в зависимость от выполнения требований преступника. Он может совершаться различными способами: тайным, открытым, насильственным, ненасильственным. Насильственный захват должен сопровождаться насилием, не опасным для жизни или здоровья, т. е. не выходить за рамки нанесения побоев или совершения иных насильственных действий, причинивших физическую боль. Разновидностью ненасильственного захвата может являться захват путем обмана потерпевшего. Однако, не исключены случаи, когда удержание лица осуществляется и без его захвата (например, когда представитель власти добровольно становится заложником взамен захваченных).</w:t>
      </w:r>
    </w:p>
    <w:p w:rsidR="00A24525" w:rsidRDefault="00A24525">
      <w:pPr>
        <w:spacing w:line="480" w:lineRule="auto"/>
        <w:ind w:firstLine="567"/>
        <w:jc w:val="both"/>
        <w:rPr>
          <w:rFonts w:ascii="Arial" w:hAnsi="Arial" w:cs="Arial"/>
          <w:sz w:val="28"/>
          <w:szCs w:val="28"/>
        </w:rPr>
      </w:pPr>
      <w:r>
        <w:rPr>
          <w:rFonts w:ascii="Arial" w:hAnsi="Arial" w:cs="Arial"/>
          <w:sz w:val="28"/>
          <w:szCs w:val="28"/>
        </w:rPr>
        <w:t>Удержание лица в качестве заложника означает воспрепятствование лицу покинуть место его пребывания в качестве заложника (обычно содержание его в помещении, которое потерпевший не в состоянии самостоятельно покинуть).</w:t>
      </w:r>
    </w:p>
    <w:p w:rsidR="00A24525" w:rsidRDefault="00A24525">
      <w:pPr>
        <w:spacing w:line="480" w:lineRule="auto"/>
        <w:ind w:firstLine="567"/>
        <w:jc w:val="both"/>
        <w:rPr>
          <w:rFonts w:ascii="Arial" w:hAnsi="Arial" w:cs="Arial"/>
          <w:sz w:val="28"/>
          <w:szCs w:val="28"/>
        </w:rPr>
      </w:pPr>
      <w:r>
        <w:rPr>
          <w:rFonts w:ascii="Arial" w:hAnsi="Arial" w:cs="Arial"/>
          <w:sz w:val="28"/>
          <w:szCs w:val="28"/>
        </w:rPr>
        <w:t>Условием освобождения заложника является требование преступника, обращенное к государству, организации или гражданину, совершить какое-либо действие или воздержаться от совершения какого-либо действия. Требования предъявляются открыто, нередко субъект стремится специально придать их широкой огласке, чтобы вызвать политический резонанс.  Это не влияет на квалификацию, однако учитывается при оценке общественной опасности содеянного и вынесении приговора судом.</w:t>
      </w:r>
    </w:p>
    <w:p w:rsidR="00A24525" w:rsidRDefault="00A24525">
      <w:pPr>
        <w:spacing w:line="480" w:lineRule="auto"/>
        <w:ind w:firstLine="567"/>
        <w:jc w:val="both"/>
        <w:rPr>
          <w:rFonts w:ascii="Arial" w:hAnsi="Arial" w:cs="Arial"/>
          <w:sz w:val="28"/>
          <w:szCs w:val="28"/>
        </w:rPr>
      </w:pPr>
      <w:r>
        <w:rPr>
          <w:rFonts w:ascii="Arial" w:hAnsi="Arial" w:cs="Arial"/>
          <w:sz w:val="28"/>
          <w:szCs w:val="28"/>
        </w:rPr>
        <w:t>Оконченным преступление признаётся с момента фактического захвата заложника. При этом не важно, были выполнены условия лица, захватившего заложника, или нет.</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Непосредственным объектом этого преступления являются общественная безопасность, а также личная свобода граждан. </w:t>
      </w:r>
    </w:p>
    <w:p w:rsidR="00A24525" w:rsidRDefault="00A24525">
      <w:pPr>
        <w:spacing w:line="480" w:lineRule="auto"/>
        <w:ind w:firstLine="567"/>
        <w:jc w:val="both"/>
        <w:rPr>
          <w:rFonts w:ascii="Arial" w:hAnsi="Arial" w:cs="Arial"/>
          <w:sz w:val="28"/>
          <w:szCs w:val="28"/>
        </w:rPr>
      </w:pPr>
      <w:r>
        <w:rPr>
          <w:rFonts w:ascii="Arial" w:hAnsi="Arial" w:cs="Arial"/>
          <w:sz w:val="28"/>
          <w:szCs w:val="28"/>
        </w:rPr>
        <w:t>Объективная сторона преступления выражается в действиях: а) захвате, б) удержании лица в качестве заложника.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Субъективная сторона характеризуется виной в форме прямого умысла. Обязательным признаком субъективной стороны является специальная цель – понуждение государства, организации или гражданина совершить какое-либо действие или воздержаться от его совершения как условие освобождения заложника.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Субъектом преступления является любое вменяемое лицо, достигшее 14-летнего возраста.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В ч. 2 ст. 206 УК предусмотрены обстоятельства, отягчающие вину.</w:t>
      </w:r>
    </w:p>
    <w:p w:rsidR="00A24525" w:rsidRDefault="00A24525">
      <w:pPr>
        <w:spacing w:line="480" w:lineRule="auto"/>
        <w:ind w:firstLine="567"/>
        <w:jc w:val="both"/>
        <w:rPr>
          <w:rFonts w:ascii="Arial" w:hAnsi="Arial" w:cs="Arial"/>
          <w:sz w:val="28"/>
          <w:szCs w:val="28"/>
        </w:rPr>
      </w:pPr>
      <w:r>
        <w:rPr>
          <w:rFonts w:ascii="Arial" w:hAnsi="Arial" w:cs="Arial"/>
          <w:sz w:val="28"/>
          <w:szCs w:val="28"/>
        </w:rPr>
        <w:t>Неоднократный захват заложника означает, что лицо совершило данное преступление не менее двух раз, если умысел возникал каждый раз заново.</w:t>
      </w:r>
    </w:p>
    <w:p w:rsidR="00A24525" w:rsidRDefault="00A24525">
      <w:pPr>
        <w:spacing w:line="480" w:lineRule="auto"/>
        <w:ind w:firstLine="567"/>
        <w:jc w:val="both"/>
        <w:rPr>
          <w:rFonts w:ascii="Arial" w:hAnsi="Arial" w:cs="Arial"/>
          <w:sz w:val="28"/>
          <w:szCs w:val="28"/>
        </w:rPr>
      </w:pPr>
      <w:r>
        <w:rPr>
          <w:rFonts w:ascii="Arial" w:hAnsi="Arial" w:cs="Arial"/>
          <w:sz w:val="28"/>
          <w:szCs w:val="28"/>
        </w:rPr>
        <w:t>Захват заложника с применением насилия, опасного для жизни или здоровья, означает, виновный использует такое насилие, которое повлекло причинение тяжкого, средней тяжести, а также лёгкого вреда здоровью потерпевшего либо вообще не причинило вреда, однако в момент применения создавало реальную угрозу для жизни или здоровья потерпевшего</w:t>
      </w:r>
      <w:r>
        <w:rPr>
          <w:rStyle w:val="a8"/>
          <w:rFonts w:ascii="Arial" w:hAnsi="Arial" w:cs="Arial"/>
          <w:sz w:val="28"/>
          <w:szCs w:val="28"/>
        </w:rPr>
        <w:footnoteReference w:id="4"/>
      </w:r>
      <w:r>
        <w:rPr>
          <w:rFonts w:ascii="Arial" w:hAnsi="Arial" w:cs="Arial"/>
          <w:sz w:val="28"/>
          <w:szCs w:val="28"/>
        </w:rPr>
        <w:t>.</w:t>
      </w:r>
    </w:p>
    <w:p w:rsidR="00A24525" w:rsidRDefault="00A24525">
      <w:pPr>
        <w:spacing w:line="480" w:lineRule="auto"/>
        <w:ind w:firstLine="567"/>
        <w:jc w:val="both"/>
        <w:rPr>
          <w:rFonts w:ascii="Arial" w:hAnsi="Arial" w:cs="Arial"/>
          <w:sz w:val="28"/>
          <w:szCs w:val="28"/>
        </w:rPr>
      </w:pPr>
      <w:r>
        <w:rPr>
          <w:rFonts w:ascii="Arial" w:hAnsi="Arial" w:cs="Arial"/>
          <w:sz w:val="28"/>
          <w:szCs w:val="28"/>
        </w:rPr>
        <w:t>Захватом в качестве заложника заведомо несовершеннолетнего будет считаться такой случай, когда виновному безусловно известно, что потерпевший не достиг 18-летнего возраста. Также и в случае захвата в качестве заложника женщины, заведомо для виновного находящейся в состоянии беременности, он должен осознавать это обстоятельство.</w:t>
      </w:r>
    </w:p>
    <w:p w:rsidR="00A24525" w:rsidRDefault="00A24525">
      <w:pPr>
        <w:spacing w:line="480" w:lineRule="auto"/>
        <w:ind w:firstLine="567"/>
        <w:jc w:val="both"/>
        <w:rPr>
          <w:rFonts w:ascii="Arial" w:hAnsi="Arial" w:cs="Arial"/>
          <w:sz w:val="28"/>
          <w:szCs w:val="28"/>
        </w:rPr>
      </w:pPr>
      <w:r>
        <w:rPr>
          <w:rFonts w:ascii="Arial" w:hAnsi="Arial" w:cs="Arial"/>
          <w:sz w:val="28"/>
          <w:szCs w:val="28"/>
        </w:rPr>
        <w:t>Захват заложника из корыстных побуждений, означает, что субъект стремится получить какую-либо материальную выгоду или избавиться от материальных затрат.</w:t>
      </w:r>
    </w:p>
    <w:p w:rsidR="00A24525" w:rsidRDefault="00A24525">
      <w:pPr>
        <w:spacing w:line="480" w:lineRule="auto"/>
        <w:ind w:firstLine="567"/>
        <w:jc w:val="both"/>
        <w:rPr>
          <w:rFonts w:ascii="Arial" w:hAnsi="Arial" w:cs="Arial"/>
          <w:sz w:val="28"/>
          <w:szCs w:val="28"/>
        </w:rPr>
      </w:pPr>
      <w:r>
        <w:rPr>
          <w:rFonts w:ascii="Arial" w:hAnsi="Arial" w:cs="Arial"/>
          <w:sz w:val="28"/>
          <w:szCs w:val="28"/>
        </w:rPr>
        <w:t>Захват заложника, совершенный по найму, фактически является разновидностью захвата из корыстных побуждений, в этом случае лицо совершает преступление за материальное вознаграждение по заказу третьих лиц. Т.е., в отличие от предыдущего случая, материальные требования не выдвигаются в качестве условия освобождения заложника.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Согласно ч.3 ст.206 УК, особо отягчающими обстоятельствами этого преступления является деяние:</w:t>
      </w:r>
    </w:p>
    <w:p w:rsidR="00A24525" w:rsidRDefault="00A24525">
      <w:pPr>
        <w:numPr>
          <w:ilvl w:val="0"/>
          <w:numId w:val="8"/>
        </w:numPr>
        <w:tabs>
          <w:tab w:val="clear" w:pos="360"/>
          <w:tab w:val="num" w:pos="927"/>
        </w:tabs>
        <w:spacing w:line="480" w:lineRule="auto"/>
        <w:ind w:left="927"/>
        <w:jc w:val="both"/>
        <w:rPr>
          <w:rFonts w:ascii="Arial" w:hAnsi="Arial" w:cs="Arial"/>
          <w:sz w:val="28"/>
          <w:szCs w:val="28"/>
        </w:rPr>
      </w:pPr>
      <w:r>
        <w:rPr>
          <w:rFonts w:ascii="Arial" w:hAnsi="Arial" w:cs="Arial"/>
          <w:sz w:val="28"/>
          <w:szCs w:val="28"/>
        </w:rPr>
        <w:t>совершённое организованной группой;</w:t>
      </w:r>
    </w:p>
    <w:p w:rsidR="00A24525" w:rsidRDefault="00A24525">
      <w:pPr>
        <w:numPr>
          <w:ilvl w:val="0"/>
          <w:numId w:val="8"/>
        </w:numPr>
        <w:tabs>
          <w:tab w:val="clear" w:pos="360"/>
          <w:tab w:val="num" w:pos="927"/>
        </w:tabs>
        <w:spacing w:line="480" w:lineRule="auto"/>
        <w:ind w:left="927"/>
        <w:jc w:val="both"/>
        <w:rPr>
          <w:rFonts w:ascii="Arial" w:hAnsi="Arial" w:cs="Arial"/>
          <w:sz w:val="28"/>
          <w:szCs w:val="28"/>
        </w:rPr>
      </w:pPr>
      <w:r>
        <w:rPr>
          <w:rFonts w:ascii="Arial" w:hAnsi="Arial" w:cs="Arial"/>
          <w:sz w:val="28"/>
          <w:szCs w:val="28"/>
        </w:rPr>
        <w:t xml:space="preserve">повлекшее </w:t>
      </w:r>
      <w:r>
        <w:rPr>
          <w:rFonts w:ascii="Arial" w:hAnsi="Arial" w:cs="Arial"/>
          <w:sz w:val="28"/>
          <w:szCs w:val="28"/>
          <w:u w:val="single"/>
        </w:rPr>
        <w:t>по неосторожности</w:t>
      </w:r>
      <w:r>
        <w:rPr>
          <w:rFonts w:ascii="Arial" w:hAnsi="Arial" w:cs="Arial"/>
          <w:sz w:val="28"/>
          <w:szCs w:val="28"/>
        </w:rPr>
        <w:t xml:space="preserve"> смерть человека;</w:t>
      </w:r>
    </w:p>
    <w:p w:rsidR="00A24525" w:rsidRDefault="00A24525">
      <w:pPr>
        <w:numPr>
          <w:ilvl w:val="0"/>
          <w:numId w:val="8"/>
        </w:numPr>
        <w:tabs>
          <w:tab w:val="clear" w:pos="360"/>
          <w:tab w:val="num" w:pos="927"/>
        </w:tabs>
        <w:spacing w:line="480" w:lineRule="auto"/>
        <w:ind w:left="927"/>
        <w:jc w:val="both"/>
        <w:rPr>
          <w:rFonts w:ascii="Arial" w:hAnsi="Arial" w:cs="Arial"/>
          <w:sz w:val="28"/>
          <w:szCs w:val="28"/>
        </w:rPr>
      </w:pPr>
      <w:r>
        <w:rPr>
          <w:rFonts w:ascii="Arial" w:hAnsi="Arial" w:cs="Arial"/>
          <w:sz w:val="28"/>
          <w:szCs w:val="28"/>
        </w:rPr>
        <w:t>повлекшее наступление иных тяжких последствий.</w:t>
      </w:r>
    </w:p>
    <w:p w:rsidR="00A24525" w:rsidRDefault="00A24525">
      <w:pPr>
        <w:pStyle w:val="22"/>
        <w:spacing w:line="480" w:lineRule="auto"/>
        <w:rPr>
          <w:rFonts w:ascii="Arial" w:hAnsi="Arial" w:cs="Arial"/>
          <w:sz w:val="28"/>
          <w:szCs w:val="28"/>
        </w:rPr>
      </w:pPr>
      <w:r>
        <w:rPr>
          <w:rFonts w:ascii="Arial" w:hAnsi="Arial" w:cs="Arial"/>
          <w:sz w:val="28"/>
          <w:szCs w:val="28"/>
        </w:rPr>
        <w:t>Для правильной квалификации преступления необходимо установить наличие причинной связи между захватом заложника и наступлением тяжких последствий. Особое внимание следует обратить на то, наступление последствий в виде смерти потерпевшего предусмотрено данной статьёй только в том случае, если эти последствия наступили в результате неосторожных действий виновного. Если же действия, повлекшие смерть потерпевшего были умышленными, то действия виновного квалифицируются по совокупности со ст. 105 УК РФ.</w:t>
      </w:r>
    </w:p>
    <w:p w:rsidR="00A24525" w:rsidRDefault="00A24525">
      <w:pPr>
        <w:pStyle w:val="22"/>
        <w:spacing w:line="480" w:lineRule="auto"/>
        <w:rPr>
          <w:rFonts w:ascii="Arial" w:hAnsi="Arial" w:cs="Arial"/>
          <w:sz w:val="28"/>
          <w:szCs w:val="28"/>
        </w:rPr>
      </w:pPr>
      <w:r>
        <w:rPr>
          <w:rFonts w:ascii="Arial" w:hAnsi="Arial" w:cs="Arial"/>
          <w:sz w:val="28"/>
          <w:szCs w:val="28"/>
        </w:rPr>
        <w:t>В примечании к ст. 206 УК предусмотрено специальное основание освобождения от уголовной ответственности, если лицо добровольно или по требованию властей освободит заложника и в его действиях не содержится иного состава преступления. Данное примечание имеет очень важное значение, т.к. сохранение жизни и здоровья заложника и его освобождение является наиглавнейшей целью.</w:t>
      </w:r>
    </w:p>
    <w:p w:rsidR="00A24525" w:rsidRDefault="00A24525">
      <w:pPr>
        <w:pStyle w:val="22"/>
        <w:spacing w:line="480" w:lineRule="auto"/>
        <w:rPr>
          <w:rFonts w:ascii="Arial" w:hAnsi="Arial" w:cs="Arial"/>
          <w:sz w:val="28"/>
          <w:szCs w:val="28"/>
        </w:rPr>
      </w:pPr>
      <w:r>
        <w:rPr>
          <w:rFonts w:ascii="Arial" w:hAnsi="Arial" w:cs="Arial"/>
          <w:sz w:val="28"/>
          <w:szCs w:val="28"/>
        </w:rPr>
        <w:t>Т.к. захват заложника часто принимает международный характер, то задачи по борьбе с этим видом преступлений принимает транснациональный характер. В связи с этим в 1979 г. Генеральной Ассамблеей ООН была принята Международная конвенция о борьбе с захватом заложников, в которой рассмотрены вопросы международного сотрудничества и взаимопомощи в борьбе с захватом заложников.</w:t>
      </w:r>
    </w:p>
    <w:p w:rsidR="00A24525" w:rsidRDefault="00A24525">
      <w:pPr>
        <w:spacing w:line="480" w:lineRule="auto"/>
        <w:ind w:firstLine="567"/>
        <w:jc w:val="both"/>
        <w:rPr>
          <w:rFonts w:ascii="Arial" w:hAnsi="Arial" w:cs="Arial"/>
          <w:sz w:val="28"/>
          <w:szCs w:val="28"/>
        </w:rPr>
      </w:pPr>
      <w:r>
        <w:rPr>
          <w:rFonts w:ascii="Arial" w:hAnsi="Arial" w:cs="Arial"/>
          <w:sz w:val="28"/>
          <w:szCs w:val="28"/>
        </w:rPr>
        <w:t>Эта Конвенция не применяется только в тех случаях, когда преступление совершено в пределах одного Государства, когда заложник и предполагаемый преступник являются гражданами этого Государства и когда предполагаемый преступник находится на территории этого Государства.</w:t>
      </w:r>
    </w:p>
    <w:p w:rsidR="00A24525" w:rsidRDefault="00A24525">
      <w:pPr>
        <w:spacing w:line="480" w:lineRule="auto"/>
        <w:ind w:firstLine="567"/>
        <w:jc w:val="both"/>
        <w:rPr>
          <w:rFonts w:ascii="Arial" w:hAnsi="Arial" w:cs="Arial"/>
          <w:sz w:val="28"/>
          <w:szCs w:val="28"/>
        </w:rPr>
      </w:pPr>
    </w:p>
    <w:p w:rsidR="00A24525" w:rsidRDefault="00A24525">
      <w:pPr>
        <w:numPr>
          <w:ilvl w:val="0"/>
          <w:numId w:val="5"/>
        </w:numPr>
        <w:spacing w:line="480" w:lineRule="auto"/>
        <w:jc w:val="center"/>
        <w:rPr>
          <w:rFonts w:ascii="Arial" w:hAnsi="Arial" w:cs="Arial"/>
          <w:b/>
          <w:bCs/>
          <w:sz w:val="32"/>
          <w:szCs w:val="32"/>
        </w:rPr>
      </w:pPr>
      <w:r>
        <w:rPr>
          <w:rFonts w:ascii="Arial" w:hAnsi="Arial" w:cs="Arial"/>
          <w:b/>
          <w:bCs/>
          <w:sz w:val="32"/>
          <w:szCs w:val="32"/>
        </w:rPr>
        <w:t>ПОХИЩЕНИЕ ЧЕЛОВЕКА.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Данный вид преступлений относится к преступлениям против свободы, чести и достоинства личности и предусмотрен в </w:t>
      </w:r>
      <w:r>
        <w:rPr>
          <w:rFonts w:ascii="Arial" w:hAnsi="Arial" w:cs="Arial"/>
          <w:i/>
          <w:iCs/>
          <w:sz w:val="28"/>
          <w:szCs w:val="28"/>
          <w:u w:val="single"/>
        </w:rPr>
        <w:t>ст. 126 УК РФ:</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1. Похищение человека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наказывается лишением свободы на срок от четырех до восьми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2. То же деяние, совершенное:</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а) группой лиц по предварительному сговору;</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б) неоднократно;</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в) с применением насилия, опасного для жизни или здоровья;</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г) с применением оружия или предметов, используемых в качестве оружия;</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д) в отношении заведомо несовершеннолетнего;</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е) в отношении женщины, заведомо для виновного находящейся в состоянии беременности;</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ж) в отношении двух или более лиц;</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з) из корыстных побуждений,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наказывается лишением свободы на срок от пяти до десяти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наказываются лишением свободы на срок от пяти до пятнадцати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При похищении человека потерпевший лишается возможности по собственной воле определять место своего пребывания. Похищение человека как преступное деяние включает как бы два элемента: похищение и лишение свободы, которые находятся в идеальной совокупности, поскольку похищение одновременно является и лишением свободы. Похищение человека может быть совершено тайно или открыто, либо путем обмана или захвата. Способ может быть и иным - важно установить сам факт похищения.</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Лишение человека свободы, например, в собственной квартире или в ином месте, где он оказался по собственному желанию, не образует состава преступления, предусмотренного данной статьей. Такие действия должны расцениваться как незаконное лишение свободы. Исключением являются те случаи, когда родственникам потерпевшего или иным лицам даются ложные сведения о месте нахождения потерпевшего, например, об отъезде в другой город или в другую страну</w:t>
      </w:r>
    </w:p>
    <w:p w:rsidR="00A24525" w:rsidRDefault="00A24525">
      <w:pPr>
        <w:pStyle w:val="22"/>
        <w:spacing w:line="480" w:lineRule="auto"/>
        <w:rPr>
          <w:rFonts w:ascii="Arial" w:hAnsi="Arial" w:cs="Arial"/>
          <w:sz w:val="28"/>
          <w:szCs w:val="28"/>
        </w:rPr>
      </w:pPr>
      <w:r>
        <w:rPr>
          <w:rFonts w:ascii="Arial" w:hAnsi="Arial" w:cs="Arial"/>
          <w:sz w:val="28"/>
          <w:szCs w:val="28"/>
        </w:rPr>
        <w:t xml:space="preserve"> Срок, в течение которого лицо удерживается после похищения, для данного преступления не имеет значения. Если установлен сам факт похищения, то время удержания может быть от нескольких минут, часов и дней до нескольких месяцев и более. Следовательно, преступление является оконченным с момента похищения человека.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Потерпевшим при похищении может быть любое лицо независимо от возраста, способности осознавать по состоянию здоровья сам факт похищения, социального положения, гражданства, любых иных признаков и качеств, которые могут характеризовать человека.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Субъективная сторона при похищении человека выражается только в прямом умысле, когда виновный осознает, что он похищает человека, действуя вопреки его воле, и желает этого. Прямой умысел характеризуется основной целью - похищение человека, достаточной для признания наличия состава данного преступления, и конечной целью - совершения потерпевшим каких-либо действий, в которых заинтересован виновный. Цель характеризует мотив этого преступления. Чаще всего оно совершается по конкретному мотиву, но могут быть и другие мотивы: месть, карьеристские или хулиганские побуждения, способствование совершению другого преступления и др.</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Субъект преступления – вменяемое лицо, достигшее 14-летнего возраста. По мнению большинства учёных, субъектом данного преступления не могут быть: один из родителей (усыновитель) малолетнего при похищении его у другого родителя или из любого иного места, где он находится на законном основании; родитель, лишенный родительских прав; близкий родственник (брат, сестра, дед, бабка), при условии, что все эти лица действовали, по их мнению, в интересах малолетнего, а не в интересах третьих лиц, не состоящих в кровном родстве с малолетним и не являющихся его усыновителями</w:t>
      </w:r>
      <w:r>
        <w:rPr>
          <w:rStyle w:val="a8"/>
          <w:rFonts w:ascii="Arial" w:hAnsi="Arial" w:cs="Arial"/>
          <w:sz w:val="28"/>
          <w:szCs w:val="28"/>
        </w:rPr>
        <w:footnoteReference w:id="5"/>
      </w:r>
      <w:r>
        <w:rPr>
          <w:rFonts w:ascii="Arial" w:hAnsi="Arial" w:cs="Arial"/>
          <w:sz w:val="28"/>
          <w:szCs w:val="28"/>
        </w:rPr>
        <w:t>.</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Под применением насилия, опасного для жизни и здоровья похищенного лица (п. "в" ч. 2), понимаются действия, совершенные в отношении потерпевшего как в момент похищения, так и в процессе удержания. Это могут быть любые насильственные действия, которые могли причинить ущерб здоровью потерпевшего или представляли опасность для его жизни в момент насилия, хотя и не повлекли последствий. В случае причинения вреда здоровью эти действия, если они подпадают под признаки одной из статей УК, квалифицируются по совокупности по п. "в" ч. 2 данной статьи и соответствующей статье УК.</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Применение оружия или предметов, используемых в качестве оружия, включает и угрозу воспользоваться ими при похищении в случае сопротивления для физического воздействия, причинения вреда здоровью или лишения жизни. К иным предметам, используемым в качестве оружия, следует относить предметы, которые имитируют оружие, а также любые предметы, которыми в представлении потерпевшего ему может быть причинен реальный вред.</w:t>
      </w:r>
    </w:p>
    <w:p w:rsidR="00A24525" w:rsidRDefault="00A24525">
      <w:pPr>
        <w:pStyle w:val="31"/>
      </w:pPr>
      <w:r>
        <w:t xml:space="preserve"> При похищении двух или более лиц (п. "ж" ч. 2) возрастает общественная опасность похищения человека. Представляется, что с увеличением числа похищенных лиц должна возрастать строгость наказания в пределах санкции ч. 2 данной статьи.</w:t>
      </w:r>
    </w:p>
    <w:p w:rsidR="00A24525" w:rsidRDefault="00A24525">
      <w:pPr>
        <w:spacing w:line="480" w:lineRule="auto"/>
        <w:ind w:firstLine="567"/>
        <w:jc w:val="both"/>
        <w:rPr>
          <w:rFonts w:ascii="Arial" w:hAnsi="Arial" w:cs="Arial"/>
          <w:sz w:val="28"/>
          <w:szCs w:val="28"/>
        </w:rPr>
      </w:pPr>
      <w:r>
        <w:rPr>
          <w:rFonts w:ascii="Arial" w:hAnsi="Arial" w:cs="Arial"/>
          <w:sz w:val="28"/>
          <w:szCs w:val="28"/>
        </w:rPr>
        <w:t>Так же, как ив случае захвата заложника при причинении по неосторожности смерти потерпевшему при его похищении дополнительная квалификация, помимо ч. 3 данной статьи, не требуется. Однако, если смерть причинена умышленно, это влечёт квалификацию в совокупности со ст. 105 УК.</w:t>
      </w:r>
    </w:p>
    <w:p w:rsidR="00A24525" w:rsidRDefault="00A24525">
      <w:pPr>
        <w:pStyle w:val="22"/>
        <w:spacing w:line="480" w:lineRule="auto"/>
        <w:rPr>
          <w:rFonts w:ascii="Arial" w:hAnsi="Arial" w:cs="Arial"/>
          <w:sz w:val="28"/>
          <w:szCs w:val="28"/>
        </w:rPr>
      </w:pPr>
      <w:r>
        <w:rPr>
          <w:rFonts w:ascii="Arial" w:hAnsi="Arial" w:cs="Arial"/>
          <w:sz w:val="28"/>
          <w:szCs w:val="28"/>
        </w:rPr>
        <w:t>В примечании к ст. 126 УК предусмотрен специальный случай освобождения виновного от уголовной ответственности в случае добровольного освобождения им похищенного лица и если в его действиях не содержится иного состава преступления. Это даёт похитителю возможность одуматься и освободить похищенного человека, а также может способствовать сдерживанию преступника от совершения дальнейших насильственных действий в отношении похищенного.</w:t>
      </w:r>
    </w:p>
    <w:p w:rsidR="00A24525" w:rsidRDefault="00A24525">
      <w:pPr>
        <w:pStyle w:val="22"/>
        <w:spacing w:line="480" w:lineRule="auto"/>
        <w:rPr>
          <w:rFonts w:ascii="Arial" w:hAnsi="Arial" w:cs="Arial"/>
          <w:sz w:val="28"/>
          <w:szCs w:val="28"/>
        </w:rPr>
      </w:pPr>
      <w:r>
        <w:rPr>
          <w:rFonts w:ascii="Arial" w:hAnsi="Arial" w:cs="Arial"/>
          <w:sz w:val="28"/>
          <w:szCs w:val="28"/>
        </w:rPr>
        <w:t xml:space="preserve">Под "добровольным освобождением похищенного" следует понимать действия уже совершившего преступление лица, выразившиеся в том, что оно по собственной инициативе или по требованию родственников либо правоохранительных органов добровольно освободило потерпевшего без предъявления и выполнения последним каких-либо требований. Главное, из чего исходит законодатель, - это спасение жизни похищенного человека, и здесь возможен компромисс (в случае деятельного раскаяния виновного). </w:t>
      </w:r>
    </w:p>
    <w:p w:rsidR="00A24525" w:rsidRDefault="00A24525">
      <w:pPr>
        <w:spacing w:line="480" w:lineRule="auto"/>
        <w:ind w:firstLine="567"/>
        <w:jc w:val="both"/>
        <w:rPr>
          <w:rFonts w:ascii="Arial" w:hAnsi="Arial" w:cs="Arial"/>
          <w:sz w:val="28"/>
          <w:szCs w:val="28"/>
        </w:rPr>
      </w:pPr>
    </w:p>
    <w:p w:rsidR="00A24525" w:rsidRDefault="00A24525">
      <w:pPr>
        <w:numPr>
          <w:ilvl w:val="0"/>
          <w:numId w:val="5"/>
        </w:numPr>
        <w:tabs>
          <w:tab w:val="clear" w:pos="720"/>
          <w:tab w:val="num" w:pos="1287"/>
          <w:tab w:val="num" w:pos="1347"/>
        </w:tabs>
        <w:spacing w:line="480" w:lineRule="auto"/>
        <w:ind w:left="1287"/>
        <w:jc w:val="center"/>
        <w:rPr>
          <w:rFonts w:ascii="Arial" w:hAnsi="Arial" w:cs="Arial"/>
          <w:b/>
          <w:bCs/>
          <w:sz w:val="32"/>
          <w:szCs w:val="32"/>
        </w:rPr>
      </w:pPr>
      <w:r>
        <w:rPr>
          <w:rFonts w:ascii="Arial" w:hAnsi="Arial" w:cs="Arial"/>
          <w:b/>
          <w:bCs/>
          <w:sz w:val="32"/>
          <w:szCs w:val="32"/>
        </w:rPr>
        <w:t>НЕЗАКОННОЕ ЛИШЕНИЕ СВОБОДЫ.</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Статья 127 УК РФ. Незаконное лишение свободы</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1. Незаконное лишение человека свободы, не связанное с его похищением,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наказывается ограничением свободы на срок до трех лет, либо арестом на срок от трех до шести месяцев, либо лишением свободы на срок до двух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2. То же деяние, совершенное:</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а) группой лиц по предварительному сговору;</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б) неоднократно;</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в) с применением насилия, опасного для жизни или здоровья;</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г) с применением оружия или предметов, используемых в качестве оружия;</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д) в отношении заведомо несовершеннолетнего;</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е) в отношении женщины, заведомо для виновного находящейся в состоянии беременности;</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ж) в отношении двух или более лиц,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наказывается лишением свободы на срок от трех до пяти лет.</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3. Деяния, предусмотренные частями первой или второй настоящей статьи, если они совершены организованной группой либо повлекли по неосторожности смерть потерпевшего или иные тяжкие последствия, -</w:t>
      </w:r>
    </w:p>
    <w:p w:rsidR="00A24525" w:rsidRDefault="00A24525">
      <w:pPr>
        <w:spacing w:line="480" w:lineRule="auto"/>
        <w:ind w:firstLine="567"/>
        <w:jc w:val="both"/>
        <w:rPr>
          <w:rFonts w:ascii="Arial" w:hAnsi="Arial" w:cs="Arial"/>
          <w:i/>
          <w:iCs/>
          <w:sz w:val="28"/>
          <w:szCs w:val="28"/>
        </w:rPr>
      </w:pPr>
      <w:r>
        <w:rPr>
          <w:rFonts w:ascii="Arial" w:hAnsi="Arial" w:cs="Arial"/>
          <w:i/>
          <w:iCs/>
          <w:sz w:val="28"/>
          <w:szCs w:val="28"/>
        </w:rPr>
        <w:t>наказываются лишением свободы на срок от четырех до восьми лет.</w:t>
      </w:r>
    </w:p>
    <w:p w:rsidR="00A24525" w:rsidRDefault="00A24525">
      <w:pPr>
        <w:pStyle w:val="22"/>
        <w:spacing w:line="480" w:lineRule="auto"/>
        <w:rPr>
          <w:rFonts w:ascii="Arial" w:hAnsi="Arial" w:cs="Arial"/>
          <w:sz w:val="28"/>
          <w:szCs w:val="28"/>
        </w:rPr>
      </w:pPr>
      <w:r>
        <w:rPr>
          <w:rFonts w:ascii="Arial" w:hAnsi="Arial" w:cs="Arial"/>
          <w:sz w:val="28"/>
          <w:szCs w:val="28"/>
        </w:rPr>
        <w:t>Под незаконным лишением свободы следует понимается лишение потерпевшего реальной возможности передвигаться в неограниченном пространстве по собственному желанию, запирание в помещении, связывание, насильственное задержание, например, путем угрозы применения оружия и др.</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 Закон предусматривает строго определенные случаи, когда лицо может быть лишено свободы органом государства: административное задержание, принудительная госпитализация в психиатрический стационар, меры уголовно-процессуального принуждения, уголовное наказание, применяемые в установленном законом порядке. Гражданин вправе задержать другое лицо только при необходимой обороне или при совершении этим лицом преступления, либо в состоянии крайней необходимости. Исключается ответственность и в тех случаях, когда родители осуществляют принудительно-воспитательные меры по отношению к своим несовершеннолетним детям. Всякое иное задержание человека является незаконным лишением свободы.</w:t>
      </w:r>
    </w:p>
    <w:p w:rsidR="00A24525" w:rsidRDefault="00A24525">
      <w:pPr>
        <w:spacing w:line="480" w:lineRule="auto"/>
        <w:ind w:firstLine="567"/>
        <w:jc w:val="both"/>
        <w:rPr>
          <w:rFonts w:ascii="Arial" w:hAnsi="Arial" w:cs="Arial"/>
          <w:sz w:val="28"/>
          <w:szCs w:val="28"/>
        </w:rPr>
      </w:pPr>
      <w:r>
        <w:rPr>
          <w:rFonts w:ascii="Arial" w:hAnsi="Arial" w:cs="Arial"/>
          <w:sz w:val="28"/>
          <w:szCs w:val="28"/>
        </w:rPr>
        <w:t>Непосредственным основным объектом этого преступления является личная (физическая) свобода человека. В качестве дополнительных объектов в ряде случаев выступают безопасность жизни или здоровья человека.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Потерпевшим при незаконном лишении свободы может быть любое лицо независимо от возраста и способности по своему состоянию осознавать сам факт лишения свободы и независимо от любых других признаков и качеств, которые характеризуют человека.</w:t>
      </w:r>
    </w:p>
    <w:p w:rsidR="00A24525" w:rsidRDefault="00A24525">
      <w:pPr>
        <w:spacing w:line="480" w:lineRule="auto"/>
        <w:ind w:firstLine="567"/>
        <w:jc w:val="both"/>
        <w:rPr>
          <w:rFonts w:ascii="Arial" w:hAnsi="Arial" w:cs="Arial"/>
          <w:sz w:val="28"/>
          <w:szCs w:val="28"/>
        </w:rPr>
      </w:pPr>
      <w:r>
        <w:rPr>
          <w:rFonts w:ascii="Arial" w:hAnsi="Arial" w:cs="Arial"/>
          <w:sz w:val="28"/>
          <w:szCs w:val="28"/>
        </w:rPr>
        <w:t>Способом совершения данного преступления является физическое или психическое насилие либо то и другое одновременно или обман. Психическое насилие представляет собой угрозу применения физического насилия к потерпевшему или к его близким, что приводит к подавлению воли потерпевшего и его способности к сопротивлению.</w:t>
      </w:r>
    </w:p>
    <w:p w:rsidR="00A24525" w:rsidRDefault="00A24525">
      <w:pPr>
        <w:spacing w:line="480" w:lineRule="auto"/>
        <w:ind w:firstLine="567"/>
        <w:jc w:val="both"/>
        <w:rPr>
          <w:rFonts w:ascii="Arial" w:hAnsi="Arial" w:cs="Arial"/>
          <w:sz w:val="28"/>
          <w:szCs w:val="28"/>
        </w:rPr>
      </w:pPr>
      <w:r>
        <w:rPr>
          <w:rFonts w:ascii="Arial" w:hAnsi="Arial" w:cs="Arial"/>
          <w:sz w:val="28"/>
          <w:szCs w:val="28"/>
        </w:rPr>
        <w:t>Согласие самого человека на изоляцию в определённом месте исключает состав данного преступления.</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Незаконное лишение свободы считается оконченным преступлением с того момента, как потерпевшему стало известно, что он лишен свободы, либо с момента фактического лишения свободы лица, которое в силу малолетства, старости или психического расстройства не в состоянии осознать состояние лишения свободы. Однако, в случае, если промежуток времени, на которое лицо было ограничено в свободе, незначителен может рассматриваться вопрос о малозначительности деяния, и в этом случае оно не рассматривается как преступление (в соответствии с ч.2 ст.14 УК РФ). </w:t>
      </w:r>
    </w:p>
    <w:p w:rsidR="00A24525" w:rsidRDefault="00A24525">
      <w:pPr>
        <w:spacing w:line="480" w:lineRule="auto"/>
        <w:ind w:firstLine="567"/>
        <w:jc w:val="both"/>
        <w:rPr>
          <w:rFonts w:ascii="Arial" w:hAnsi="Arial" w:cs="Arial"/>
          <w:sz w:val="28"/>
          <w:szCs w:val="28"/>
        </w:rPr>
      </w:pPr>
      <w:r>
        <w:rPr>
          <w:rFonts w:ascii="Arial" w:hAnsi="Arial" w:cs="Arial"/>
          <w:sz w:val="28"/>
          <w:szCs w:val="28"/>
        </w:rPr>
        <w:t>Субъективная сторона лишения свободы характеризуется только прямым умыслом, когда виновный осознает, что он незаконно лишает свободы другого человека, и желает этого. Мотивом при незаконном лишении свободы может быть корысть, месть, способствование совершению другого преступления, хулиганские и другие побуждения.</w:t>
      </w:r>
    </w:p>
    <w:p w:rsidR="00A24525" w:rsidRDefault="00A24525">
      <w:pPr>
        <w:spacing w:line="480" w:lineRule="auto"/>
        <w:ind w:firstLine="567"/>
        <w:jc w:val="both"/>
        <w:rPr>
          <w:rFonts w:ascii="Arial" w:hAnsi="Arial" w:cs="Arial"/>
          <w:sz w:val="28"/>
          <w:szCs w:val="28"/>
        </w:rPr>
      </w:pPr>
      <w:r>
        <w:rPr>
          <w:rFonts w:ascii="Arial" w:hAnsi="Arial" w:cs="Arial"/>
          <w:sz w:val="28"/>
          <w:szCs w:val="28"/>
        </w:rPr>
        <w:t xml:space="preserve">Субъектом преступления может быть только </w:t>
      </w:r>
      <w:r>
        <w:rPr>
          <w:rFonts w:ascii="Arial" w:hAnsi="Arial" w:cs="Arial"/>
          <w:i/>
          <w:iCs/>
          <w:sz w:val="28"/>
          <w:szCs w:val="28"/>
          <w:u w:val="single"/>
        </w:rPr>
        <w:t>частное лицо</w:t>
      </w:r>
      <w:r>
        <w:rPr>
          <w:rFonts w:ascii="Arial" w:hAnsi="Arial" w:cs="Arial"/>
          <w:sz w:val="28"/>
          <w:szCs w:val="28"/>
        </w:rPr>
        <w:t>, достигшее 16-летнего возраста и признанное вменяемым. Должностные лица за незаконное лишение свободы несут ответственность как за злоупотребление должностными полномочиями, превышение полномочий или за преступления против правосудия (ст. 285, 286, 301, 305 УК). В этих случаях основным критерием разграничения с преступлениями, связанными с незаконным лишением свободы, служит субъект преступления - является ли он частным или должностным лицом.</w:t>
      </w:r>
    </w:p>
    <w:p w:rsidR="00A24525" w:rsidRDefault="00A24525">
      <w:pPr>
        <w:pStyle w:val="22"/>
        <w:spacing w:line="480" w:lineRule="auto"/>
        <w:rPr>
          <w:rFonts w:ascii="Arial" w:hAnsi="Arial" w:cs="Arial"/>
          <w:sz w:val="28"/>
          <w:szCs w:val="28"/>
        </w:rPr>
      </w:pPr>
      <w:r>
        <w:rPr>
          <w:rFonts w:ascii="Arial" w:hAnsi="Arial" w:cs="Arial"/>
          <w:sz w:val="28"/>
          <w:szCs w:val="28"/>
        </w:rPr>
        <w:t xml:space="preserve"> Незаконное лишение свободы, явившееся следствием похищения человека, должно квалифицироваться как составная часть этого преступления по ст. 126 УК.</w:t>
      </w:r>
    </w:p>
    <w:p w:rsidR="00A24525" w:rsidRDefault="00A24525">
      <w:pPr>
        <w:pStyle w:val="22"/>
        <w:spacing w:line="480" w:lineRule="auto"/>
        <w:rPr>
          <w:rFonts w:ascii="Arial" w:hAnsi="Arial" w:cs="Arial"/>
          <w:sz w:val="28"/>
          <w:szCs w:val="28"/>
        </w:rPr>
      </w:pPr>
      <w:r>
        <w:rPr>
          <w:rFonts w:ascii="Arial" w:hAnsi="Arial" w:cs="Arial"/>
          <w:sz w:val="28"/>
          <w:szCs w:val="28"/>
        </w:rPr>
        <w:t>Рассматриваемое преступление является смежным с похищением человека, поэтому законодатель не случайно говорит о незаконном лишении свободы, не связанном с похищением человека. Однако, в отличие от похищения человека, это преступление совершается без перемещения человека из одного места в другое вопреки его воле.</w:t>
      </w:r>
    </w:p>
    <w:p w:rsidR="00A24525" w:rsidRDefault="00A24525">
      <w:pPr>
        <w:pStyle w:val="22"/>
        <w:spacing w:line="480" w:lineRule="auto"/>
        <w:rPr>
          <w:rFonts w:ascii="Arial" w:hAnsi="Arial" w:cs="Arial"/>
          <w:sz w:val="28"/>
          <w:szCs w:val="28"/>
        </w:rPr>
      </w:pPr>
    </w:p>
    <w:p w:rsidR="00A24525" w:rsidRDefault="00A24525">
      <w:pPr>
        <w:pStyle w:val="22"/>
        <w:numPr>
          <w:ilvl w:val="0"/>
          <w:numId w:val="5"/>
        </w:numPr>
        <w:tabs>
          <w:tab w:val="clear" w:pos="720"/>
          <w:tab w:val="num" w:pos="1287"/>
        </w:tabs>
        <w:spacing w:line="480" w:lineRule="auto"/>
        <w:ind w:left="1287"/>
        <w:jc w:val="center"/>
        <w:rPr>
          <w:rFonts w:ascii="Arial" w:hAnsi="Arial" w:cs="Arial"/>
          <w:b/>
          <w:bCs/>
          <w:sz w:val="32"/>
          <w:szCs w:val="32"/>
        </w:rPr>
      </w:pPr>
      <w:r>
        <w:rPr>
          <w:rFonts w:ascii="Arial" w:hAnsi="Arial" w:cs="Arial"/>
          <w:b/>
          <w:bCs/>
          <w:sz w:val="32"/>
          <w:szCs w:val="32"/>
        </w:rPr>
        <w:t>ОТГРАНИЧЕНИЕ ЗАХВАТА ЗАЛОЖНИКА ОТ ПОХИЩЕНИЯ ЧЕЛОВЕКА И НЕЗАКОННОГО ЛИШЕНИЯ СВОБОДЫ.</w:t>
      </w:r>
    </w:p>
    <w:p w:rsidR="00A24525" w:rsidRDefault="00A24525">
      <w:pPr>
        <w:pStyle w:val="22"/>
        <w:spacing w:line="480" w:lineRule="auto"/>
        <w:rPr>
          <w:rFonts w:ascii="Arial" w:hAnsi="Arial" w:cs="Arial"/>
          <w:sz w:val="28"/>
          <w:szCs w:val="28"/>
        </w:rPr>
      </w:pPr>
      <w:r>
        <w:rPr>
          <w:rFonts w:ascii="Arial" w:hAnsi="Arial" w:cs="Arial"/>
          <w:sz w:val="28"/>
          <w:szCs w:val="28"/>
        </w:rPr>
        <w:t>Подводя итоги вышесказанному можно сделать следующие выводы об отграничении захвата заложника от похищения человека и незаконного лишения свободы.</w:t>
      </w:r>
    </w:p>
    <w:p w:rsidR="00A24525" w:rsidRDefault="00A24525">
      <w:pPr>
        <w:pStyle w:val="22"/>
        <w:spacing w:line="480" w:lineRule="auto"/>
        <w:rPr>
          <w:rFonts w:ascii="Arial" w:hAnsi="Arial" w:cs="Arial"/>
          <w:i/>
          <w:iCs/>
          <w:sz w:val="28"/>
          <w:szCs w:val="28"/>
          <w:u w:val="single"/>
        </w:rPr>
      </w:pPr>
      <w:r>
        <w:rPr>
          <w:rFonts w:ascii="Arial" w:hAnsi="Arial" w:cs="Arial"/>
          <w:i/>
          <w:iCs/>
          <w:sz w:val="28"/>
          <w:szCs w:val="28"/>
          <w:u w:val="single"/>
        </w:rPr>
        <w:t>Похищение человека отграничивается от захвата заложника по следующим признакам:</w:t>
      </w:r>
    </w:p>
    <w:p w:rsidR="00A24525" w:rsidRDefault="00A24525">
      <w:pPr>
        <w:pStyle w:val="22"/>
        <w:numPr>
          <w:ilvl w:val="0"/>
          <w:numId w:val="14"/>
        </w:numPr>
        <w:tabs>
          <w:tab w:val="clear" w:pos="360"/>
          <w:tab w:val="num" w:pos="927"/>
        </w:tabs>
        <w:spacing w:line="480" w:lineRule="auto"/>
        <w:ind w:left="927"/>
        <w:rPr>
          <w:rFonts w:ascii="Arial" w:hAnsi="Arial" w:cs="Arial"/>
          <w:sz w:val="28"/>
          <w:szCs w:val="28"/>
        </w:rPr>
      </w:pPr>
      <w:r>
        <w:rPr>
          <w:rFonts w:ascii="Arial" w:hAnsi="Arial" w:cs="Arial"/>
          <w:sz w:val="28"/>
          <w:szCs w:val="28"/>
        </w:rPr>
        <w:t>Факт захвата и насильственного удержания потерпевшего, а также содержание предъявляемых требований в случае похищения не афишируется.</w:t>
      </w:r>
    </w:p>
    <w:p w:rsidR="00A24525" w:rsidRDefault="00A24525">
      <w:pPr>
        <w:pStyle w:val="22"/>
        <w:numPr>
          <w:ilvl w:val="0"/>
          <w:numId w:val="14"/>
        </w:numPr>
        <w:tabs>
          <w:tab w:val="clear" w:pos="360"/>
          <w:tab w:val="num" w:pos="927"/>
        </w:tabs>
        <w:spacing w:line="480" w:lineRule="auto"/>
        <w:ind w:left="927"/>
        <w:rPr>
          <w:rFonts w:ascii="Arial" w:hAnsi="Arial" w:cs="Arial"/>
          <w:sz w:val="28"/>
          <w:szCs w:val="28"/>
        </w:rPr>
      </w:pPr>
      <w:r>
        <w:rPr>
          <w:rFonts w:ascii="Arial" w:hAnsi="Arial" w:cs="Arial"/>
          <w:sz w:val="28"/>
          <w:szCs w:val="28"/>
        </w:rPr>
        <w:t>Требования выкупа, адресованные его близким, осуществляются тайно от других лиц, а тем более от гос. органов.</w:t>
      </w:r>
    </w:p>
    <w:p w:rsidR="00A24525" w:rsidRDefault="00A24525">
      <w:pPr>
        <w:pStyle w:val="22"/>
        <w:numPr>
          <w:ilvl w:val="0"/>
          <w:numId w:val="14"/>
        </w:numPr>
        <w:tabs>
          <w:tab w:val="clear" w:pos="360"/>
          <w:tab w:val="num" w:pos="927"/>
        </w:tabs>
        <w:spacing w:line="480" w:lineRule="auto"/>
        <w:ind w:left="927"/>
        <w:rPr>
          <w:rFonts w:ascii="Arial" w:hAnsi="Arial" w:cs="Arial"/>
          <w:sz w:val="28"/>
          <w:szCs w:val="28"/>
        </w:rPr>
      </w:pPr>
      <w:r>
        <w:rPr>
          <w:rFonts w:ascii="Arial" w:hAnsi="Arial" w:cs="Arial"/>
          <w:sz w:val="28"/>
          <w:szCs w:val="28"/>
        </w:rPr>
        <w:t>Зачастую не афишируется местонахождение похищенного.</w:t>
      </w:r>
    </w:p>
    <w:p w:rsidR="00A24525" w:rsidRDefault="00A24525">
      <w:pPr>
        <w:pStyle w:val="22"/>
        <w:numPr>
          <w:ilvl w:val="0"/>
          <w:numId w:val="14"/>
        </w:numPr>
        <w:tabs>
          <w:tab w:val="clear" w:pos="360"/>
          <w:tab w:val="num" w:pos="927"/>
        </w:tabs>
        <w:spacing w:line="480" w:lineRule="auto"/>
        <w:ind w:left="927"/>
        <w:rPr>
          <w:rFonts w:ascii="Arial" w:hAnsi="Arial" w:cs="Arial"/>
          <w:sz w:val="28"/>
          <w:szCs w:val="28"/>
        </w:rPr>
      </w:pPr>
      <w:r>
        <w:rPr>
          <w:rFonts w:ascii="Arial" w:hAnsi="Arial" w:cs="Arial"/>
          <w:sz w:val="28"/>
          <w:szCs w:val="28"/>
        </w:rPr>
        <w:t>Круг лиц, к которым предъявляются требования субъекта, как правило, ограничен (сам похищенный, его близкие родственники, друзья).</w:t>
      </w:r>
    </w:p>
    <w:p w:rsidR="00A24525" w:rsidRDefault="00A24525">
      <w:pPr>
        <w:spacing w:line="480" w:lineRule="auto"/>
        <w:ind w:firstLine="567"/>
        <w:jc w:val="both"/>
        <w:rPr>
          <w:rFonts w:ascii="Arial" w:hAnsi="Arial" w:cs="Arial"/>
          <w:i/>
          <w:iCs/>
          <w:sz w:val="28"/>
          <w:szCs w:val="28"/>
          <w:u w:val="single"/>
        </w:rPr>
      </w:pPr>
      <w:r>
        <w:rPr>
          <w:rFonts w:ascii="Arial" w:hAnsi="Arial" w:cs="Arial"/>
          <w:i/>
          <w:iCs/>
          <w:sz w:val="28"/>
          <w:szCs w:val="28"/>
          <w:u w:val="single"/>
        </w:rPr>
        <w:t>Признаки, отличающие захват заложника от незаконного лишения свободы:</w:t>
      </w:r>
    </w:p>
    <w:p w:rsidR="00A24525" w:rsidRDefault="00A24525">
      <w:pPr>
        <w:numPr>
          <w:ilvl w:val="0"/>
          <w:numId w:val="16"/>
        </w:numPr>
        <w:tabs>
          <w:tab w:val="clear" w:pos="360"/>
          <w:tab w:val="num" w:pos="927"/>
        </w:tabs>
        <w:spacing w:line="480" w:lineRule="auto"/>
        <w:ind w:left="927"/>
        <w:jc w:val="both"/>
        <w:rPr>
          <w:rFonts w:ascii="Arial" w:hAnsi="Arial" w:cs="Arial"/>
          <w:sz w:val="28"/>
          <w:szCs w:val="28"/>
        </w:rPr>
      </w:pPr>
      <w:r>
        <w:rPr>
          <w:rFonts w:ascii="Arial" w:hAnsi="Arial" w:cs="Arial"/>
          <w:sz w:val="28"/>
          <w:szCs w:val="28"/>
        </w:rPr>
        <w:t>Согласие самого человека на изоляцию в определённом месте исключает состав данного преступления.</w:t>
      </w:r>
    </w:p>
    <w:p w:rsidR="00A24525" w:rsidRDefault="00A24525">
      <w:pPr>
        <w:numPr>
          <w:ilvl w:val="0"/>
          <w:numId w:val="16"/>
        </w:numPr>
        <w:tabs>
          <w:tab w:val="clear" w:pos="360"/>
          <w:tab w:val="num" w:pos="927"/>
        </w:tabs>
        <w:spacing w:line="480" w:lineRule="auto"/>
        <w:ind w:left="927"/>
        <w:jc w:val="both"/>
        <w:rPr>
          <w:rFonts w:ascii="Arial" w:hAnsi="Arial" w:cs="Arial"/>
          <w:sz w:val="28"/>
          <w:szCs w:val="28"/>
        </w:rPr>
      </w:pPr>
      <w:r>
        <w:rPr>
          <w:rFonts w:ascii="Arial" w:hAnsi="Arial" w:cs="Arial"/>
          <w:sz w:val="28"/>
          <w:szCs w:val="28"/>
        </w:rPr>
        <w:t>Субъектом незаконного лишения свободы может быть только частное лицо, достигшее 16-летнего возраста. Должностное лицо за незаконное лишение свободы путём использования своего служебного положения несёт ответственность по ст. 286 (превышение должностных полномочий) либо при наличии соответствующих признаков – по ст. 301 (незаконные задержание, заключение под стражу или содержание под стражей) или ч. 2 ст. 305 УК РФ (вынесение заведомо неправосудных приговора, решения или иного судебного акта).</w:t>
      </w:r>
    </w:p>
    <w:p w:rsidR="00A24525" w:rsidRDefault="00A24525">
      <w:pPr>
        <w:pStyle w:val="31"/>
      </w:pPr>
      <w:r>
        <w:rPr>
          <w:i/>
          <w:iCs/>
          <w:u w:val="single"/>
        </w:rPr>
        <w:t>В общем можно сделать следующие выводы:</w:t>
      </w:r>
      <w:r>
        <w:t xml:space="preserve"> захват заложника отличается от похищения человека и незаконного лишения свободы по направленности преступления. При захвате заложника главной сферой посягательства выступает общественная безопасность, а в случае незаконного лишения свободы и похищения человека – свобода личности.</w:t>
      </w:r>
    </w:p>
    <w:p w:rsidR="00A24525" w:rsidRDefault="00A24525">
      <w:pPr>
        <w:spacing w:line="480" w:lineRule="auto"/>
        <w:ind w:firstLine="567"/>
        <w:jc w:val="both"/>
        <w:rPr>
          <w:rFonts w:ascii="Arial" w:hAnsi="Arial" w:cs="Arial"/>
          <w:sz w:val="28"/>
          <w:szCs w:val="28"/>
        </w:rPr>
      </w:pPr>
      <w:r>
        <w:rPr>
          <w:rFonts w:ascii="Arial" w:hAnsi="Arial" w:cs="Arial"/>
          <w:sz w:val="28"/>
          <w:szCs w:val="28"/>
        </w:rPr>
        <w:t>Лишение свободы при захвате заложника является не целью, а средством достижения цели преступника. Ради достижения этих целей сам факт захвата и предъявляемые при этом требования не только не скрываются, а, напротив, выступают средством понуждения государства, организации, физических и юридических лиц к выполнению требований субъекта.</w:t>
      </w: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both"/>
        <w:rPr>
          <w:rFonts w:ascii="Arial" w:hAnsi="Arial" w:cs="Arial"/>
          <w:sz w:val="28"/>
          <w:szCs w:val="28"/>
        </w:rPr>
      </w:pPr>
    </w:p>
    <w:p w:rsidR="00A24525" w:rsidRDefault="00A24525">
      <w:pPr>
        <w:spacing w:line="480" w:lineRule="auto"/>
        <w:ind w:firstLine="567"/>
        <w:jc w:val="center"/>
        <w:rPr>
          <w:rFonts w:ascii="Arial" w:hAnsi="Arial" w:cs="Arial"/>
          <w:b/>
          <w:bCs/>
          <w:sz w:val="32"/>
          <w:szCs w:val="32"/>
          <w:u w:val="single"/>
        </w:rPr>
      </w:pPr>
    </w:p>
    <w:p w:rsidR="00A24525" w:rsidRDefault="00A24525">
      <w:pPr>
        <w:spacing w:line="480" w:lineRule="auto"/>
        <w:ind w:firstLine="567"/>
        <w:jc w:val="center"/>
        <w:rPr>
          <w:rFonts w:ascii="Arial" w:hAnsi="Arial" w:cs="Arial"/>
          <w:b/>
          <w:bCs/>
          <w:sz w:val="32"/>
          <w:szCs w:val="32"/>
          <w:u w:val="single"/>
        </w:rPr>
      </w:pPr>
    </w:p>
    <w:p w:rsidR="00A24525" w:rsidRDefault="00A24525">
      <w:pPr>
        <w:spacing w:line="480" w:lineRule="auto"/>
        <w:ind w:firstLine="567"/>
        <w:jc w:val="center"/>
        <w:rPr>
          <w:rFonts w:ascii="Arial" w:hAnsi="Arial" w:cs="Arial"/>
          <w:b/>
          <w:bCs/>
          <w:sz w:val="32"/>
          <w:szCs w:val="32"/>
          <w:u w:val="single"/>
        </w:rPr>
      </w:pPr>
    </w:p>
    <w:p w:rsidR="00A24525" w:rsidRDefault="00A24525">
      <w:pPr>
        <w:spacing w:line="480" w:lineRule="auto"/>
        <w:ind w:firstLine="567"/>
        <w:jc w:val="center"/>
        <w:rPr>
          <w:rFonts w:ascii="Arial" w:hAnsi="Arial" w:cs="Arial"/>
          <w:b/>
          <w:bCs/>
          <w:sz w:val="32"/>
          <w:szCs w:val="32"/>
          <w:u w:val="single"/>
        </w:rPr>
      </w:pPr>
      <w:r>
        <w:rPr>
          <w:rFonts w:ascii="Arial" w:hAnsi="Arial" w:cs="Arial"/>
          <w:b/>
          <w:bCs/>
          <w:sz w:val="32"/>
          <w:szCs w:val="32"/>
          <w:u w:val="single"/>
        </w:rPr>
        <w:t>СПИСОК ЛИТЕРАТУРЫ:</w:t>
      </w:r>
    </w:p>
    <w:p w:rsidR="00A24525" w:rsidRDefault="00A24525">
      <w:pPr>
        <w:pStyle w:val="a6"/>
        <w:numPr>
          <w:ilvl w:val="0"/>
          <w:numId w:val="18"/>
        </w:numPr>
        <w:spacing w:line="480" w:lineRule="auto"/>
        <w:jc w:val="both"/>
        <w:rPr>
          <w:rFonts w:ascii="Arial" w:hAnsi="Arial" w:cs="Arial"/>
          <w:sz w:val="28"/>
          <w:szCs w:val="28"/>
        </w:rPr>
      </w:pPr>
      <w:r>
        <w:rPr>
          <w:rFonts w:ascii="Arial" w:hAnsi="Arial" w:cs="Arial"/>
          <w:sz w:val="28"/>
          <w:szCs w:val="28"/>
        </w:rPr>
        <w:t xml:space="preserve">Комаров С.А. Общая теория государства и права: Курс лекций/Издание 2-е  </w:t>
      </w:r>
    </w:p>
    <w:p w:rsidR="00A24525" w:rsidRDefault="00A24525">
      <w:pPr>
        <w:pStyle w:val="a6"/>
        <w:numPr>
          <w:ilvl w:val="0"/>
          <w:numId w:val="19"/>
        </w:numPr>
        <w:spacing w:line="480" w:lineRule="auto"/>
        <w:jc w:val="both"/>
        <w:rPr>
          <w:rFonts w:ascii="Arial" w:hAnsi="Arial" w:cs="Arial"/>
          <w:sz w:val="28"/>
          <w:szCs w:val="28"/>
        </w:rPr>
      </w:pPr>
      <w:r>
        <w:rPr>
          <w:rFonts w:ascii="Arial" w:hAnsi="Arial" w:cs="Arial"/>
          <w:sz w:val="28"/>
          <w:szCs w:val="28"/>
        </w:rPr>
        <w:t>Российское уголовное право. Общая часть: Учебник. – М.: издательство "Спарк", 1997г.</w:t>
      </w:r>
    </w:p>
    <w:p w:rsidR="00A24525" w:rsidRDefault="00A24525">
      <w:pPr>
        <w:pStyle w:val="a6"/>
        <w:numPr>
          <w:ilvl w:val="0"/>
          <w:numId w:val="20"/>
        </w:numPr>
        <w:spacing w:line="480" w:lineRule="auto"/>
        <w:jc w:val="both"/>
        <w:rPr>
          <w:rFonts w:ascii="Arial" w:hAnsi="Arial" w:cs="Arial"/>
          <w:sz w:val="28"/>
          <w:szCs w:val="28"/>
        </w:rPr>
      </w:pPr>
      <w:r>
        <w:rPr>
          <w:rFonts w:ascii="Arial" w:hAnsi="Arial" w:cs="Arial"/>
          <w:sz w:val="28"/>
          <w:szCs w:val="28"/>
        </w:rPr>
        <w:t>Российское уголовное право. Особенная часть: Учебник / Под ред. М.П. Журавлёва и С.И.Никулина.</w:t>
      </w:r>
    </w:p>
    <w:p w:rsidR="00A24525" w:rsidRDefault="00A24525">
      <w:pPr>
        <w:pStyle w:val="a6"/>
        <w:numPr>
          <w:ilvl w:val="0"/>
          <w:numId w:val="20"/>
        </w:numPr>
        <w:spacing w:line="480" w:lineRule="auto"/>
        <w:jc w:val="both"/>
        <w:rPr>
          <w:rFonts w:ascii="Arial" w:hAnsi="Arial" w:cs="Arial"/>
          <w:sz w:val="28"/>
          <w:szCs w:val="28"/>
        </w:rPr>
      </w:pPr>
      <w:r>
        <w:rPr>
          <w:rFonts w:ascii="Arial" w:hAnsi="Arial" w:cs="Arial"/>
          <w:sz w:val="28"/>
          <w:szCs w:val="28"/>
        </w:rPr>
        <w:t>Конституция РФ.</w:t>
      </w:r>
    </w:p>
    <w:p w:rsidR="00A24525" w:rsidRDefault="00A24525">
      <w:pPr>
        <w:pStyle w:val="a6"/>
        <w:numPr>
          <w:ilvl w:val="0"/>
          <w:numId w:val="20"/>
        </w:numPr>
        <w:spacing w:line="480" w:lineRule="auto"/>
        <w:jc w:val="both"/>
        <w:rPr>
          <w:rFonts w:ascii="Arial" w:hAnsi="Arial" w:cs="Arial"/>
          <w:sz w:val="28"/>
          <w:szCs w:val="28"/>
        </w:rPr>
      </w:pPr>
      <w:r>
        <w:rPr>
          <w:rFonts w:ascii="Arial" w:hAnsi="Arial" w:cs="Arial"/>
          <w:sz w:val="28"/>
          <w:szCs w:val="28"/>
        </w:rPr>
        <w:t>УК РФ, 1997 г.</w:t>
      </w:r>
    </w:p>
    <w:p w:rsidR="00A24525" w:rsidRDefault="00A24525">
      <w:pPr>
        <w:pStyle w:val="a6"/>
        <w:numPr>
          <w:ilvl w:val="0"/>
          <w:numId w:val="20"/>
        </w:numPr>
        <w:spacing w:line="480" w:lineRule="auto"/>
        <w:jc w:val="both"/>
        <w:rPr>
          <w:rFonts w:ascii="Arial" w:hAnsi="Arial" w:cs="Arial"/>
          <w:sz w:val="28"/>
          <w:szCs w:val="28"/>
        </w:rPr>
      </w:pPr>
      <w:r>
        <w:rPr>
          <w:rFonts w:ascii="Arial" w:hAnsi="Arial" w:cs="Arial"/>
          <w:sz w:val="28"/>
          <w:szCs w:val="28"/>
        </w:rPr>
        <w:t>Комментарий к УК РФ под общей редакцией Ген. Прокурора РФ профессора Ю.И.Скуратова и Председателя Верховного Суда РФ В.М.Лебедева, 1998 г.</w:t>
      </w:r>
    </w:p>
    <w:p w:rsidR="00A24525" w:rsidRDefault="00A24525">
      <w:pPr>
        <w:pStyle w:val="a6"/>
        <w:numPr>
          <w:ilvl w:val="0"/>
          <w:numId w:val="20"/>
        </w:numPr>
        <w:spacing w:line="480" w:lineRule="auto"/>
        <w:jc w:val="both"/>
        <w:rPr>
          <w:rFonts w:ascii="Arial" w:hAnsi="Arial" w:cs="Arial"/>
          <w:sz w:val="28"/>
          <w:szCs w:val="28"/>
        </w:rPr>
      </w:pPr>
      <w:r>
        <w:rPr>
          <w:rFonts w:ascii="Arial" w:hAnsi="Arial" w:cs="Arial"/>
          <w:sz w:val="28"/>
          <w:szCs w:val="28"/>
        </w:rPr>
        <w:t>Международная конвенция Генеральной Ассамблеи ООН "О борьбе с захватом заложников", 1979 г.</w:t>
      </w:r>
    </w:p>
    <w:p w:rsidR="00A24525" w:rsidRDefault="00A24525">
      <w:pPr>
        <w:spacing w:line="480" w:lineRule="auto"/>
        <w:jc w:val="both"/>
        <w:rPr>
          <w:rFonts w:ascii="Arial" w:hAnsi="Arial" w:cs="Arial"/>
          <w:sz w:val="28"/>
          <w:szCs w:val="28"/>
        </w:rPr>
      </w:pPr>
      <w:bookmarkStart w:id="0" w:name="_GoBack"/>
      <w:bookmarkEnd w:id="0"/>
    </w:p>
    <w:sectPr w:rsidR="00A24525">
      <w:headerReference w:type="default" r:id="rId7"/>
      <w:footnotePr>
        <w:numRestart w:val="eachPage"/>
      </w:footnotePr>
      <w:pgSz w:w="11906" w:h="16838" w:code="9"/>
      <w:pgMar w:top="425" w:right="1134" w:bottom="992"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67" w:rsidRDefault="00CF6767">
      <w:r>
        <w:separator/>
      </w:r>
    </w:p>
  </w:endnote>
  <w:endnote w:type="continuationSeparator" w:id="0">
    <w:p w:rsidR="00CF6767" w:rsidRDefault="00CF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67" w:rsidRDefault="00CF6767">
      <w:r>
        <w:separator/>
      </w:r>
    </w:p>
  </w:footnote>
  <w:footnote w:type="continuationSeparator" w:id="0">
    <w:p w:rsidR="00CF6767" w:rsidRDefault="00CF6767">
      <w:r>
        <w:continuationSeparator/>
      </w:r>
    </w:p>
  </w:footnote>
  <w:footnote w:id="1">
    <w:p w:rsidR="00CF6767" w:rsidRDefault="00A24525">
      <w:pPr>
        <w:pStyle w:val="a6"/>
      </w:pPr>
      <w:r>
        <w:rPr>
          <w:rStyle w:val="a8"/>
          <w:rFonts w:ascii="Arial" w:hAnsi="Arial" w:cs="Arial"/>
          <w:sz w:val="18"/>
          <w:szCs w:val="18"/>
        </w:rPr>
        <w:footnoteRef/>
      </w:r>
      <w:r>
        <w:rPr>
          <w:rFonts w:ascii="Arial" w:hAnsi="Arial" w:cs="Arial"/>
          <w:sz w:val="18"/>
          <w:szCs w:val="18"/>
        </w:rPr>
        <w:t xml:space="preserve"> Комаров С.А. Общая теория государства и права: Курс лекций/Издание 2-е  </w:t>
      </w:r>
    </w:p>
  </w:footnote>
  <w:footnote w:id="2">
    <w:p w:rsidR="00CF6767" w:rsidRDefault="00A24525">
      <w:pPr>
        <w:pStyle w:val="a6"/>
      </w:pPr>
      <w:r>
        <w:rPr>
          <w:rStyle w:val="a8"/>
          <w:rFonts w:ascii="Arial" w:hAnsi="Arial" w:cs="Arial"/>
        </w:rPr>
        <w:footnoteRef/>
      </w:r>
      <w:r>
        <w:rPr>
          <w:rFonts w:ascii="Arial" w:hAnsi="Arial" w:cs="Arial"/>
        </w:rPr>
        <w:t xml:space="preserve"> ст. 21,22 Конституции РФ. </w:t>
      </w:r>
    </w:p>
  </w:footnote>
  <w:footnote w:id="3">
    <w:p w:rsidR="00CF6767" w:rsidRDefault="00A24525">
      <w:pPr>
        <w:pStyle w:val="a6"/>
      </w:pPr>
      <w:r>
        <w:rPr>
          <w:rStyle w:val="a8"/>
        </w:rPr>
        <w:footnoteRef/>
      </w:r>
      <w:r>
        <w:t xml:space="preserve"> </w:t>
      </w:r>
      <w:r>
        <w:rPr>
          <w:rFonts w:ascii="Arial" w:hAnsi="Arial" w:cs="Arial"/>
        </w:rPr>
        <w:t>Российское уголовное право. Общая часть: Учебник. – М.: издательство "Спарк", 1997г.</w:t>
      </w:r>
    </w:p>
  </w:footnote>
  <w:footnote w:id="4">
    <w:p w:rsidR="00CF6767" w:rsidRDefault="00A24525">
      <w:pPr>
        <w:pStyle w:val="a6"/>
      </w:pPr>
      <w:r>
        <w:rPr>
          <w:rStyle w:val="a8"/>
        </w:rPr>
        <w:footnoteRef/>
      </w:r>
      <w:r>
        <w:t xml:space="preserve"> </w:t>
      </w:r>
      <w:r>
        <w:rPr>
          <w:rFonts w:ascii="Arial" w:hAnsi="Arial" w:cs="Arial"/>
        </w:rPr>
        <w:t>Российское уголовное право. Особенная часть: Учебник / Под ред. М.П. Журавлёва и С.И.Никулина.</w:t>
      </w:r>
    </w:p>
  </w:footnote>
  <w:footnote w:id="5">
    <w:p w:rsidR="00CF6767" w:rsidRDefault="00A24525">
      <w:pPr>
        <w:pStyle w:val="a6"/>
      </w:pPr>
      <w:r>
        <w:rPr>
          <w:rStyle w:val="a8"/>
        </w:rPr>
        <w:footnoteRef/>
      </w:r>
      <w:r>
        <w:t xml:space="preserve"> </w:t>
      </w:r>
      <w:r>
        <w:rPr>
          <w:rFonts w:ascii="Arial" w:hAnsi="Arial" w:cs="Arial"/>
        </w:rPr>
        <w:t>Комментарий к УК РФ под общей редакцией Ген. Прокурора РФ профессора Ю.И.Скуратова и Председателя Верховного Суда РФ В.М.Лебедева,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525" w:rsidRDefault="00B32333">
    <w:pPr>
      <w:pStyle w:val="a3"/>
      <w:framePr w:wrap="auto" w:vAnchor="text" w:hAnchor="margin" w:xAlign="right" w:y="1"/>
      <w:rPr>
        <w:rStyle w:val="a5"/>
        <w:sz w:val="18"/>
        <w:szCs w:val="18"/>
      </w:rPr>
    </w:pPr>
    <w:r>
      <w:rPr>
        <w:rStyle w:val="a5"/>
        <w:noProof/>
        <w:sz w:val="18"/>
        <w:szCs w:val="18"/>
      </w:rPr>
      <w:t>1</w:t>
    </w:r>
  </w:p>
  <w:p w:rsidR="00A24525" w:rsidRDefault="00A24525">
    <w:pPr>
      <w:pStyle w:val="a3"/>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E3A3D7A"/>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66E6060"/>
    <w:multiLevelType w:val="singleLevel"/>
    <w:tmpl w:val="1C36CDF2"/>
    <w:lvl w:ilvl="0">
      <w:start w:val="1"/>
      <w:numFmt w:val="upperRoman"/>
      <w:lvlText w:val="%1."/>
      <w:lvlJc w:val="left"/>
      <w:pPr>
        <w:tabs>
          <w:tab w:val="num" w:pos="720"/>
        </w:tabs>
        <w:ind w:left="720" w:hanging="720"/>
      </w:pPr>
    </w:lvl>
  </w:abstractNum>
  <w:abstractNum w:abstractNumId="2">
    <w:nsid w:val="13A26E39"/>
    <w:multiLevelType w:val="singleLevel"/>
    <w:tmpl w:val="F7CE66DA"/>
    <w:lvl w:ilvl="0">
      <w:start w:val="1"/>
      <w:numFmt w:val="decimal"/>
      <w:lvlText w:val="%1)"/>
      <w:lvlJc w:val="left"/>
      <w:pPr>
        <w:tabs>
          <w:tab w:val="num" w:pos="360"/>
        </w:tabs>
        <w:ind w:left="360" w:hanging="360"/>
      </w:pPr>
    </w:lvl>
  </w:abstractNum>
  <w:abstractNum w:abstractNumId="3">
    <w:nsid w:val="18D54DFE"/>
    <w:multiLevelType w:val="singleLevel"/>
    <w:tmpl w:val="27765440"/>
    <w:lvl w:ilvl="0">
      <w:start w:val="1"/>
      <w:numFmt w:val="bullet"/>
      <w:lvlText w:val=""/>
      <w:lvlJc w:val="left"/>
      <w:pPr>
        <w:tabs>
          <w:tab w:val="num" w:pos="360"/>
        </w:tabs>
        <w:ind w:left="360" w:hanging="360"/>
      </w:pPr>
      <w:rPr>
        <w:rFonts w:ascii="Wingdings" w:hAnsi="Wingdings" w:cs="Wingdings" w:hint="default"/>
      </w:rPr>
    </w:lvl>
  </w:abstractNum>
  <w:abstractNum w:abstractNumId="4">
    <w:nsid w:val="24FB75F6"/>
    <w:multiLevelType w:val="singleLevel"/>
    <w:tmpl w:val="6F20B7DE"/>
    <w:lvl w:ilvl="0">
      <w:start w:val="1"/>
      <w:numFmt w:val="upperRoman"/>
      <w:lvlText w:val="%1."/>
      <w:lvlJc w:val="left"/>
      <w:pPr>
        <w:tabs>
          <w:tab w:val="num" w:pos="720"/>
        </w:tabs>
        <w:ind w:left="720" w:hanging="720"/>
      </w:pPr>
    </w:lvl>
  </w:abstractNum>
  <w:abstractNum w:abstractNumId="5">
    <w:nsid w:val="304D33AB"/>
    <w:multiLevelType w:val="singleLevel"/>
    <w:tmpl w:val="0419000F"/>
    <w:lvl w:ilvl="0">
      <w:start w:val="1"/>
      <w:numFmt w:val="decimal"/>
      <w:lvlText w:val="%1."/>
      <w:lvlJc w:val="left"/>
      <w:pPr>
        <w:tabs>
          <w:tab w:val="num" w:pos="360"/>
        </w:tabs>
        <w:ind w:left="360" w:hanging="360"/>
      </w:pPr>
    </w:lvl>
  </w:abstractNum>
  <w:abstractNum w:abstractNumId="6">
    <w:nsid w:val="3E6C7381"/>
    <w:multiLevelType w:val="singleLevel"/>
    <w:tmpl w:val="431ABF1E"/>
    <w:lvl w:ilvl="0">
      <w:start w:val="1"/>
      <w:numFmt w:val="bullet"/>
      <w:lvlText w:val=""/>
      <w:lvlJc w:val="left"/>
      <w:pPr>
        <w:tabs>
          <w:tab w:val="num" w:pos="360"/>
        </w:tabs>
        <w:ind w:left="360" w:hanging="360"/>
      </w:pPr>
      <w:rPr>
        <w:rFonts w:ascii="Symbol" w:hAnsi="Symbol" w:cs="Symbol" w:hint="default"/>
      </w:rPr>
    </w:lvl>
  </w:abstractNum>
  <w:abstractNum w:abstractNumId="7">
    <w:nsid w:val="4B5B2E51"/>
    <w:multiLevelType w:val="singleLevel"/>
    <w:tmpl w:val="F7CE66DA"/>
    <w:lvl w:ilvl="0">
      <w:start w:val="1"/>
      <w:numFmt w:val="decimal"/>
      <w:lvlText w:val="%1)"/>
      <w:lvlJc w:val="left"/>
      <w:pPr>
        <w:tabs>
          <w:tab w:val="num" w:pos="360"/>
        </w:tabs>
        <w:ind w:left="360" w:hanging="360"/>
      </w:pPr>
    </w:lvl>
  </w:abstractNum>
  <w:abstractNum w:abstractNumId="8">
    <w:nsid w:val="4CF17A57"/>
    <w:multiLevelType w:val="singleLevel"/>
    <w:tmpl w:val="431ABF1E"/>
    <w:lvl w:ilvl="0">
      <w:start w:val="1"/>
      <w:numFmt w:val="bullet"/>
      <w:lvlText w:val=""/>
      <w:lvlJc w:val="left"/>
      <w:pPr>
        <w:tabs>
          <w:tab w:val="num" w:pos="360"/>
        </w:tabs>
        <w:ind w:left="360" w:hanging="360"/>
      </w:pPr>
      <w:rPr>
        <w:rFonts w:ascii="Symbol" w:hAnsi="Symbol" w:cs="Symbol" w:hint="default"/>
      </w:rPr>
    </w:lvl>
  </w:abstractNum>
  <w:abstractNum w:abstractNumId="9">
    <w:nsid w:val="4CF47E23"/>
    <w:multiLevelType w:val="singleLevel"/>
    <w:tmpl w:val="27765440"/>
    <w:lvl w:ilvl="0">
      <w:start w:val="1"/>
      <w:numFmt w:val="bullet"/>
      <w:lvlText w:val=""/>
      <w:lvlJc w:val="left"/>
      <w:pPr>
        <w:tabs>
          <w:tab w:val="num" w:pos="360"/>
        </w:tabs>
        <w:ind w:left="360" w:hanging="360"/>
      </w:pPr>
      <w:rPr>
        <w:rFonts w:ascii="Wingdings" w:hAnsi="Wingdings" w:cs="Wingdings" w:hint="default"/>
      </w:rPr>
    </w:lvl>
  </w:abstractNum>
  <w:abstractNum w:abstractNumId="10">
    <w:nsid w:val="4DE87B4A"/>
    <w:multiLevelType w:val="singleLevel"/>
    <w:tmpl w:val="47C2432E"/>
    <w:lvl w:ilvl="0">
      <w:start w:val="2"/>
      <w:numFmt w:val="upperRoman"/>
      <w:lvlText w:val="%1."/>
      <w:lvlJc w:val="left"/>
      <w:pPr>
        <w:tabs>
          <w:tab w:val="num" w:pos="720"/>
        </w:tabs>
        <w:ind w:left="720" w:hanging="720"/>
      </w:pPr>
    </w:lvl>
  </w:abstractNum>
  <w:abstractNum w:abstractNumId="11">
    <w:nsid w:val="54A452DD"/>
    <w:multiLevelType w:val="singleLevel"/>
    <w:tmpl w:val="0419000F"/>
    <w:lvl w:ilvl="0">
      <w:start w:val="1"/>
      <w:numFmt w:val="decimal"/>
      <w:lvlText w:val="%1."/>
      <w:lvlJc w:val="left"/>
      <w:pPr>
        <w:tabs>
          <w:tab w:val="num" w:pos="360"/>
        </w:tabs>
        <w:ind w:left="360" w:hanging="360"/>
      </w:pPr>
    </w:lvl>
  </w:abstractNum>
  <w:abstractNum w:abstractNumId="12">
    <w:nsid w:val="561D51AB"/>
    <w:multiLevelType w:val="singleLevel"/>
    <w:tmpl w:val="431ABF1E"/>
    <w:lvl w:ilvl="0">
      <w:start w:val="1"/>
      <w:numFmt w:val="bullet"/>
      <w:lvlText w:val=""/>
      <w:lvlJc w:val="left"/>
      <w:pPr>
        <w:tabs>
          <w:tab w:val="num" w:pos="360"/>
        </w:tabs>
        <w:ind w:left="360" w:hanging="360"/>
      </w:pPr>
      <w:rPr>
        <w:rFonts w:ascii="Symbol" w:hAnsi="Symbol" w:cs="Symbol" w:hint="default"/>
      </w:rPr>
    </w:lvl>
  </w:abstractNum>
  <w:abstractNum w:abstractNumId="13">
    <w:nsid w:val="5ADB57C0"/>
    <w:multiLevelType w:val="singleLevel"/>
    <w:tmpl w:val="F7CE66DA"/>
    <w:lvl w:ilvl="0">
      <w:start w:val="1"/>
      <w:numFmt w:val="decimal"/>
      <w:lvlText w:val="%1)"/>
      <w:lvlJc w:val="left"/>
      <w:pPr>
        <w:tabs>
          <w:tab w:val="num" w:pos="360"/>
        </w:tabs>
        <w:ind w:left="360" w:hanging="360"/>
      </w:pPr>
    </w:lvl>
  </w:abstractNum>
  <w:abstractNum w:abstractNumId="14">
    <w:nsid w:val="5F1D21D5"/>
    <w:multiLevelType w:val="singleLevel"/>
    <w:tmpl w:val="27765440"/>
    <w:lvl w:ilvl="0">
      <w:start w:val="1"/>
      <w:numFmt w:val="bullet"/>
      <w:lvlText w:val=""/>
      <w:lvlJc w:val="left"/>
      <w:pPr>
        <w:tabs>
          <w:tab w:val="num" w:pos="360"/>
        </w:tabs>
        <w:ind w:left="360" w:hanging="360"/>
      </w:pPr>
      <w:rPr>
        <w:rFonts w:ascii="Wingdings" w:hAnsi="Wingdings" w:cs="Wingdings" w:hint="default"/>
      </w:rPr>
    </w:lvl>
  </w:abstractNum>
  <w:abstractNum w:abstractNumId="15">
    <w:nsid w:val="61640D70"/>
    <w:multiLevelType w:val="singleLevel"/>
    <w:tmpl w:val="6F20B7DE"/>
    <w:lvl w:ilvl="0">
      <w:start w:val="1"/>
      <w:numFmt w:val="upperRoman"/>
      <w:lvlText w:val="%1."/>
      <w:lvlJc w:val="left"/>
      <w:pPr>
        <w:tabs>
          <w:tab w:val="num" w:pos="720"/>
        </w:tabs>
        <w:ind w:left="720" w:hanging="720"/>
      </w:pPr>
    </w:lvl>
  </w:abstractNum>
  <w:abstractNum w:abstractNumId="16">
    <w:nsid w:val="68915E28"/>
    <w:multiLevelType w:val="singleLevel"/>
    <w:tmpl w:val="27765440"/>
    <w:lvl w:ilvl="0">
      <w:start w:val="1"/>
      <w:numFmt w:val="bullet"/>
      <w:lvlText w:val=""/>
      <w:lvlJc w:val="left"/>
      <w:pPr>
        <w:tabs>
          <w:tab w:val="num" w:pos="360"/>
        </w:tabs>
        <w:ind w:left="360" w:hanging="360"/>
      </w:pPr>
      <w:rPr>
        <w:rFonts w:ascii="Wingdings" w:hAnsi="Wingdings" w:cs="Wingdings" w:hint="default"/>
      </w:rPr>
    </w:lvl>
  </w:abstractNum>
  <w:abstractNum w:abstractNumId="17">
    <w:nsid w:val="6D594964"/>
    <w:multiLevelType w:val="singleLevel"/>
    <w:tmpl w:val="0419000F"/>
    <w:lvl w:ilvl="0">
      <w:start w:val="1"/>
      <w:numFmt w:val="decimal"/>
      <w:lvlText w:val="%1."/>
      <w:lvlJc w:val="left"/>
      <w:pPr>
        <w:tabs>
          <w:tab w:val="num" w:pos="360"/>
        </w:tabs>
        <w:ind w:left="360" w:hanging="360"/>
      </w:pPr>
    </w:lvl>
  </w:abstractNum>
  <w:abstractNum w:abstractNumId="18">
    <w:nsid w:val="72155F7F"/>
    <w:multiLevelType w:val="singleLevel"/>
    <w:tmpl w:val="0419000F"/>
    <w:lvl w:ilvl="0">
      <w:start w:val="1"/>
      <w:numFmt w:val="decimal"/>
      <w:lvlText w:val="%1."/>
      <w:lvlJc w:val="left"/>
      <w:pPr>
        <w:tabs>
          <w:tab w:val="num" w:pos="360"/>
        </w:tabs>
        <w:ind w:left="360" w:hanging="360"/>
      </w:pPr>
    </w:lvl>
  </w:abstractNum>
  <w:abstractNum w:abstractNumId="19">
    <w:nsid w:val="75CF5761"/>
    <w:multiLevelType w:val="singleLevel"/>
    <w:tmpl w:val="F7CE66DA"/>
    <w:lvl w:ilvl="0">
      <w:start w:val="1"/>
      <w:numFmt w:val="decimal"/>
      <w:lvlText w:val="%1)"/>
      <w:lvlJc w:val="left"/>
      <w:pPr>
        <w:tabs>
          <w:tab w:val="num" w:pos="360"/>
        </w:tabs>
        <w:ind w:left="360" w:hanging="360"/>
      </w:pPr>
    </w:lvl>
  </w:abstractNum>
  <w:abstractNum w:abstractNumId="20">
    <w:nsid w:val="7C4077F6"/>
    <w:multiLevelType w:val="singleLevel"/>
    <w:tmpl w:val="27765440"/>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5"/>
  </w:num>
  <w:num w:numId="3">
    <w:abstractNumId w:val="1"/>
  </w:num>
  <w:num w:numId="4">
    <w:abstractNumId w:val="1"/>
    <w:lvlOverride w:ilvl="0">
      <w:lvl w:ilvl="0">
        <w:start w:val="1"/>
        <w:numFmt w:val="upperRoman"/>
        <w:suff w:val="space"/>
        <w:lvlText w:val="Глава %1"/>
        <w:lvlJc w:val="left"/>
        <w:rPr>
          <w:b/>
          <w:bCs/>
          <w:i w:val="0"/>
          <w:iCs w:val="0"/>
          <w:caps w:val="0"/>
          <w:outline w:val="0"/>
          <w:shadow w:val="0"/>
          <w:emboss w:val="0"/>
          <w:imprint w:val="0"/>
          <w:vanish w:val="0"/>
          <w:sz w:val="36"/>
          <w:szCs w:val="36"/>
        </w:rPr>
      </w:lvl>
    </w:lvlOverride>
  </w:num>
  <w:num w:numId="5">
    <w:abstractNumId w:val="10"/>
  </w:num>
  <w:num w:numId="6">
    <w:abstractNumId w:val="17"/>
  </w:num>
  <w:num w:numId="7">
    <w:abstractNumId w:val="12"/>
  </w:num>
  <w:num w:numId="8">
    <w:abstractNumId w:val="8"/>
  </w:num>
  <w:num w:numId="9">
    <w:abstractNumId w:val="6"/>
  </w:num>
  <w:num w:numId="10">
    <w:abstractNumId w:val="18"/>
  </w:num>
  <w:num w:numId="11">
    <w:abstractNumId w:val="10"/>
  </w:num>
  <w:num w:numId="12">
    <w:abstractNumId w:val="7"/>
  </w:num>
  <w:num w:numId="13">
    <w:abstractNumId w:val="2"/>
  </w:num>
  <w:num w:numId="14">
    <w:abstractNumId w:val="13"/>
  </w:num>
  <w:num w:numId="15">
    <w:abstractNumId w:val="0"/>
  </w:num>
  <w:num w:numId="16">
    <w:abstractNumId w:val="19"/>
  </w:num>
  <w:num w:numId="17">
    <w:abstractNumId w:val="20"/>
  </w:num>
  <w:num w:numId="18">
    <w:abstractNumId w:val="16"/>
  </w:num>
  <w:num w:numId="19">
    <w:abstractNumId w:val="14"/>
  </w:num>
  <w:num w:numId="20">
    <w:abstractNumId w:val="3"/>
  </w:num>
  <w:num w:numId="21">
    <w:abstractNumId w:val="9"/>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25"/>
    <w:rsid w:val="00303B27"/>
    <w:rsid w:val="008855A1"/>
    <w:rsid w:val="00A24525"/>
    <w:rsid w:val="00B32333"/>
    <w:rsid w:val="00CF6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EF6E1A-D7DD-4110-BE79-F840D4A6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567"/>
      <w:jc w:val="both"/>
      <w:outlineLvl w:val="0"/>
    </w:pPr>
    <w:rPr>
      <w:sz w:val="24"/>
      <w:szCs w:val="24"/>
    </w:rPr>
  </w:style>
  <w:style w:type="paragraph" w:styleId="20">
    <w:name w:val="heading 2"/>
    <w:basedOn w:val="a"/>
    <w:next w:val="a"/>
    <w:link w:val="21"/>
    <w:uiPriority w:val="99"/>
    <w:qFormat/>
    <w:pPr>
      <w:keepNext/>
      <w:spacing w:line="360" w:lineRule="auto"/>
      <w:ind w:firstLine="567"/>
      <w:outlineLvl w:val="1"/>
    </w:pPr>
    <w:rPr>
      <w:rFonts w:ascii="Arial" w:hAnsi="Arial" w:cs="Arial"/>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22">
    <w:name w:val="Body Text 2"/>
    <w:basedOn w:val="a"/>
    <w:link w:val="23"/>
    <w:uiPriority w:val="99"/>
    <w:pPr>
      <w:spacing w:line="360" w:lineRule="auto"/>
      <w:ind w:firstLine="567"/>
      <w:jc w:val="both"/>
    </w:pPr>
    <w:rPr>
      <w:sz w:val="24"/>
      <w:szCs w:val="24"/>
    </w:rPr>
  </w:style>
  <w:style w:type="character" w:customStyle="1" w:styleId="23">
    <w:name w:val="Основной текст 2 Знак"/>
    <w:link w:val="22"/>
    <w:uiPriority w:val="99"/>
    <w:semiHidden/>
    <w:rPr>
      <w:sz w:val="20"/>
      <w:szCs w:val="20"/>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24">
    <w:name w:val="Body Text Indent 2"/>
    <w:basedOn w:val="a"/>
    <w:link w:val="25"/>
    <w:uiPriority w:val="99"/>
    <w:pPr>
      <w:spacing w:line="360" w:lineRule="auto"/>
      <w:ind w:firstLine="567"/>
    </w:pPr>
    <w:rPr>
      <w:rFonts w:ascii="Arial" w:hAnsi="Arial" w:cs="Arial"/>
      <w:sz w:val="24"/>
      <w:szCs w:val="24"/>
    </w:rPr>
  </w:style>
  <w:style w:type="character" w:customStyle="1" w:styleId="25">
    <w:name w:val="Основной текст с отступом 2 Знак"/>
    <w:link w:val="24"/>
    <w:uiPriority w:val="99"/>
    <w:semiHidden/>
    <w:rPr>
      <w:sz w:val="20"/>
      <w:szCs w:val="20"/>
    </w:rPr>
  </w:style>
  <w:style w:type="paragraph" w:styleId="31">
    <w:name w:val="Body Text Indent 3"/>
    <w:basedOn w:val="a"/>
    <w:link w:val="32"/>
    <w:uiPriority w:val="99"/>
    <w:pPr>
      <w:spacing w:line="480" w:lineRule="auto"/>
      <w:ind w:firstLine="567"/>
      <w:jc w:val="both"/>
    </w:pPr>
    <w:rPr>
      <w:rFonts w:ascii="Arial" w:hAnsi="Arial" w:cs="Arial"/>
      <w:sz w:val="28"/>
      <w:szCs w:val="28"/>
    </w:rPr>
  </w:style>
  <w:style w:type="character" w:customStyle="1" w:styleId="32">
    <w:name w:val="Основной текст с отступом 3 Знак"/>
    <w:link w:val="31"/>
    <w:uiPriority w:val="99"/>
    <w:semiHidden/>
    <w:rPr>
      <w:sz w:val="16"/>
      <w:szCs w:val="16"/>
    </w:rPr>
  </w:style>
  <w:style w:type="paragraph" w:styleId="a9">
    <w:name w:val="List"/>
    <w:basedOn w:val="a"/>
    <w:uiPriority w:val="99"/>
    <w:pPr>
      <w:ind w:left="283" w:hanging="283"/>
    </w:pPr>
  </w:style>
  <w:style w:type="paragraph" w:styleId="26">
    <w:name w:val="List 2"/>
    <w:basedOn w:val="a"/>
    <w:uiPriority w:val="99"/>
    <w:pPr>
      <w:ind w:left="566" w:hanging="283"/>
    </w:pPr>
  </w:style>
  <w:style w:type="paragraph" w:styleId="33">
    <w:name w:val="List 3"/>
    <w:basedOn w:val="a"/>
    <w:uiPriority w:val="99"/>
    <w:pPr>
      <w:ind w:left="849" w:hanging="283"/>
    </w:pPr>
  </w:style>
  <w:style w:type="paragraph" w:styleId="2">
    <w:name w:val="List Bullet 2"/>
    <w:basedOn w:val="a"/>
    <w:autoRedefine/>
    <w:uiPriority w:val="99"/>
    <w:pPr>
      <w:numPr>
        <w:numId w:val="15"/>
      </w:numPr>
    </w:pPr>
  </w:style>
  <w:style w:type="paragraph" w:styleId="aa">
    <w:name w:val="List Continue"/>
    <w:basedOn w:val="a"/>
    <w:uiPriority w:val="99"/>
    <w:pPr>
      <w:spacing w:after="120"/>
      <w:ind w:left="283"/>
    </w:pPr>
  </w:style>
  <w:style w:type="paragraph" w:styleId="27">
    <w:name w:val="List Continue 2"/>
    <w:basedOn w:val="a"/>
    <w:uiPriority w:val="99"/>
    <w:pPr>
      <w:spacing w:after="120"/>
      <w:ind w:left="566"/>
    </w:pPr>
  </w:style>
  <w:style w:type="paragraph" w:styleId="ab">
    <w:name w:val="Body Text"/>
    <w:basedOn w:val="a"/>
    <w:link w:val="ac"/>
    <w:uiPriority w:val="99"/>
    <w:pPr>
      <w:spacing w:after="120"/>
    </w:pPr>
  </w:style>
  <w:style w:type="character" w:customStyle="1" w:styleId="ac">
    <w:name w:val="Основной текст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18498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Статья 126</vt:lpstr>
    </vt:vector>
  </TitlesOfParts>
  <Company>*RRS*</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126</dc:title>
  <dc:subject/>
  <dc:creator>Smirnov Sasha</dc:creator>
  <cp:keywords/>
  <dc:description/>
  <cp:lastModifiedBy>admin</cp:lastModifiedBy>
  <cp:revision>2</cp:revision>
  <cp:lastPrinted>2000-06-12T18:38:00Z</cp:lastPrinted>
  <dcterms:created xsi:type="dcterms:W3CDTF">2014-02-17T18:55:00Z</dcterms:created>
  <dcterms:modified xsi:type="dcterms:W3CDTF">2014-02-17T18:55:00Z</dcterms:modified>
</cp:coreProperties>
</file>