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AB6" w:rsidRDefault="00E80AB6" w:rsidP="00E80AB6">
      <w:pPr>
        <w:pStyle w:val="aff3"/>
      </w:pPr>
    </w:p>
    <w:p w:rsidR="00E80AB6" w:rsidRDefault="00E80AB6" w:rsidP="00E80AB6">
      <w:pPr>
        <w:pStyle w:val="aff3"/>
      </w:pPr>
    </w:p>
    <w:p w:rsidR="00E80AB6" w:rsidRDefault="00E80AB6" w:rsidP="00E80AB6">
      <w:pPr>
        <w:pStyle w:val="aff3"/>
      </w:pPr>
    </w:p>
    <w:p w:rsidR="00E80AB6" w:rsidRDefault="00E80AB6" w:rsidP="00E80AB6">
      <w:pPr>
        <w:pStyle w:val="aff3"/>
      </w:pPr>
    </w:p>
    <w:p w:rsidR="00E80AB6" w:rsidRDefault="00E80AB6" w:rsidP="00E80AB6">
      <w:pPr>
        <w:pStyle w:val="aff3"/>
      </w:pPr>
    </w:p>
    <w:p w:rsidR="00E80AB6" w:rsidRDefault="00E80AB6" w:rsidP="00E80AB6">
      <w:pPr>
        <w:pStyle w:val="aff3"/>
      </w:pPr>
    </w:p>
    <w:p w:rsidR="00E80AB6" w:rsidRDefault="00E80AB6" w:rsidP="00E80AB6">
      <w:pPr>
        <w:pStyle w:val="aff3"/>
      </w:pPr>
    </w:p>
    <w:p w:rsidR="00E80AB6" w:rsidRDefault="00E80AB6" w:rsidP="00E80AB6">
      <w:pPr>
        <w:pStyle w:val="aff3"/>
      </w:pPr>
    </w:p>
    <w:p w:rsidR="00E80AB6" w:rsidRDefault="00E80AB6" w:rsidP="00E80AB6">
      <w:pPr>
        <w:pStyle w:val="aff3"/>
      </w:pPr>
    </w:p>
    <w:p w:rsidR="00E80AB6" w:rsidRDefault="00E80AB6" w:rsidP="00E80AB6">
      <w:pPr>
        <w:pStyle w:val="aff3"/>
      </w:pPr>
    </w:p>
    <w:p w:rsidR="00E80AB6" w:rsidRDefault="00E80AB6" w:rsidP="00E80AB6">
      <w:pPr>
        <w:pStyle w:val="aff3"/>
      </w:pPr>
    </w:p>
    <w:p w:rsidR="00E80AB6" w:rsidRDefault="00E80AB6" w:rsidP="00E80AB6">
      <w:pPr>
        <w:pStyle w:val="aff3"/>
      </w:pPr>
    </w:p>
    <w:p w:rsidR="0035719D" w:rsidRPr="00E80AB6" w:rsidRDefault="0035719D" w:rsidP="00E80AB6">
      <w:pPr>
        <w:pStyle w:val="aff3"/>
      </w:pPr>
      <w:r w:rsidRPr="00E80AB6">
        <w:t>РЕФЕРАТ</w:t>
      </w:r>
    </w:p>
    <w:p w:rsidR="00E80AB6" w:rsidRDefault="0035719D" w:rsidP="00E80AB6">
      <w:pPr>
        <w:pStyle w:val="aff3"/>
      </w:pPr>
      <w:r w:rsidRPr="00E80AB6">
        <w:t>по курсу</w:t>
      </w:r>
      <w:r w:rsidR="00E80AB6">
        <w:t xml:space="preserve"> "</w:t>
      </w:r>
      <w:r w:rsidRPr="00E80AB6">
        <w:t>Уголовно-процессуальное право</w:t>
      </w:r>
      <w:r w:rsidR="00E80AB6">
        <w:t>"</w:t>
      </w:r>
    </w:p>
    <w:p w:rsidR="00E80AB6" w:rsidRDefault="0035719D" w:rsidP="00E80AB6">
      <w:pPr>
        <w:pStyle w:val="aff3"/>
      </w:pPr>
      <w:r w:rsidRPr="00E80AB6">
        <w:t>по теме</w:t>
      </w:r>
      <w:r w:rsidR="00E80AB6" w:rsidRPr="00E80AB6">
        <w:t>:</w:t>
      </w:r>
      <w:r w:rsidR="00E80AB6">
        <w:t xml:space="preserve"> "</w:t>
      </w:r>
      <w:r w:rsidRPr="00E80AB6">
        <w:t>Уголовн</w:t>
      </w:r>
      <w:r w:rsidR="00307F64" w:rsidRPr="00E80AB6">
        <w:t>ое</w:t>
      </w:r>
      <w:r w:rsidR="00470B3C" w:rsidRPr="00E80AB6">
        <w:t xml:space="preserve"> </w:t>
      </w:r>
      <w:r w:rsidR="00307F64" w:rsidRPr="00E80AB6">
        <w:t>законодательство</w:t>
      </w:r>
      <w:r w:rsidR="00E80AB6">
        <w:t>"</w:t>
      </w:r>
    </w:p>
    <w:p w:rsidR="00E80AB6" w:rsidRPr="00E80AB6" w:rsidRDefault="00E80AB6" w:rsidP="00E80AB6">
      <w:pPr>
        <w:pStyle w:val="2"/>
      </w:pPr>
      <w:r>
        <w:br w:type="page"/>
      </w:r>
      <w:r w:rsidR="00307F64" w:rsidRPr="00E80AB6">
        <w:t>1</w:t>
      </w:r>
      <w:r w:rsidRPr="00E80AB6">
        <w:t xml:space="preserve">. </w:t>
      </w:r>
      <w:r w:rsidR="00AF7B75" w:rsidRPr="00E80AB6">
        <w:t>Уголовно-процессуальное право и законодательство</w:t>
      </w:r>
    </w:p>
    <w:p w:rsidR="00E80AB6" w:rsidRDefault="00E80AB6" w:rsidP="00E80AB6">
      <w:pPr>
        <w:ind w:firstLine="709"/>
      </w:pPr>
    </w:p>
    <w:p w:rsidR="00E80AB6" w:rsidRDefault="001D75C9" w:rsidP="00E80AB6">
      <w:pPr>
        <w:ind w:firstLine="709"/>
      </w:pPr>
      <w:r w:rsidRPr="00E80AB6">
        <w:t>Уголовно-процессуальное право − это социально обусловленная система выраженных в законе правил</w:t>
      </w:r>
      <w:r w:rsidR="00E80AB6">
        <w:t xml:space="preserve"> (</w:t>
      </w:r>
      <w:r w:rsidRPr="00E80AB6">
        <w:t>норм</w:t>
      </w:r>
      <w:r w:rsidR="00E80AB6" w:rsidRPr="00E80AB6">
        <w:t>),</w:t>
      </w:r>
      <w:r w:rsidRPr="00E80AB6">
        <w:t xml:space="preserve"> регулирующая деятельность по расследованию, рассмотрению и разрешению уголовных дел, </w:t>
      </w:r>
      <w:r w:rsidR="00E80AB6">
        <w:t>т.е.</w:t>
      </w:r>
      <w:r w:rsidR="00E80AB6" w:rsidRPr="00E80AB6">
        <w:t xml:space="preserve"> </w:t>
      </w:r>
      <w:r w:rsidRPr="00E80AB6">
        <w:t>правил надлежащей правовой процедуры, в которой реализуется назначение уголовного судопроизводства</w:t>
      </w:r>
      <w:r w:rsidR="00E80AB6" w:rsidRPr="00E80AB6">
        <w:t>.</w:t>
      </w:r>
    </w:p>
    <w:p w:rsidR="00E80AB6" w:rsidRDefault="001D75C9" w:rsidP="00E80AB6">
      <w:pPr>
        <w:ind w:firstLine="709"/>
      </w:pPr>
      <w:r w:rsidRPr="00E80AB6">
        <w:t>Уголовно-процессуальное право выражает назначение и принципы уголовного процесса, права и гарантии их реализации для всех субъектов уголовно-процессуальной деятельности, устанавливает систему стадий уголовного судопроизводства, порядок производства в каждой из них и каждого процессуального действия</w:t>
      </w:r>
      <w:r w:rsidR="00E80AB6" w:rsidRPr="00E80AB6">
        <w:t xml:space="preserve">; </w:t>
      </w:r>
      <w:r w:rsidRPr="00E80AB6">
        <w:t>основания и порядок принятия решений по делу</w:t>
      </w:r>
      <w:r w:rsidR="00E80AB6" w:rsidRPr="00E80AB6">
        <w:t>.</w:t>
      </w:r>
    </w:p>
    <w:p w:rsidR="00E80AB6" w:rsidRDefault="001D75C9" w:rsidP="00E80AB6">
      <w:pPr>
        <w:ind w:firstLine="709"/>
      </w:pPr>
      <w:r w:rsidRPr="00E80AB6">
        <w:t>Социальная значимость и ценность уголовно-процессуального права определяется тем, что оно</w:t>
      </w:r>
      <w:r w:rsidR="00E80AB6" w:rsidRPr="00E80AB6">
        <w:t>:</w:t>
      </w:r>
    </w:p>
    <w:p w:rsidR="00E80AB6" w:rsidRDefault="001D75C9" w:rsidP="00E80AB6">
      <w:pPr>
        <w:ind w:firstLine="709"/>
      </w:pPr>
      <w:r w:rsidRPr="00E80AB6">
        <w:t>обеспечивает применение уголовно-правовых норм, ограждающих личность, общество, государство от преступных посягательств путем регламентации деятельности органов дознания, следствия, прокуратуры, суда по возбуждению, расследованию, рассмотрению и разрешению уголовных дел</w:t>
      </w:r>
      <w:r w:rsidR="00E80AB6" w:rsidRPr="00E80AB6">
        <w:t>;</w:t>
      </w:r>
    </w:p>
    <w:p w:rsidR="00E80AB6" w:rsidRDefault="001D75C9" w:rsidP="00E80AB6">
      <w:pPr>
        <w:ind w:firstLine="709"/>
      </w:pPr>
      <w:r w:rsidRPr="00E80AB6">
        <w:t>устанавливает основания, условия и виды применения мер принуждения</w:t>
      </w:r>
      <w:r w:rsidR="00E80AB6" w:rsidRPr="00E80AB6">
        <w:t>;</w:t>
      </w:r>
    </w:p>
    <w:p w:rsidR="00E80AB6" w:rsidRDefault="001D75C9" w:rsidP="00E80AB6">
      <w:pPr>
        <w:ind w:firstLine="709"/>
      </w:pPr>
      <w:r w:rsidRPr="00E80AB6">
        <w:t>содержит гарантии прав личности, в частности обеспечивает обвиняемому конституционное право на защиту, неприкосновенность личности, жилища, тайну переписки, телеграфных и телефонных переговоров, право на справедливое правосудие и другие права</w:t>
      </w:r>
      <w:r w:rsidR="00E80AB6" w:rsidRPr="00E80AB6">
        <w:t>;</w:t>
      </w:r>
    </w:p>
    <w:p w:rsidR="00E80AB6" w:rsidRDefault="001D75C9" w:rsidP="00E80AB6">
      <w:pPr>
        <w:ind w:firstLine="709"/>
      </w:pPr>
      <w:r w:rsidRPr="00E80AB6">
        <w:t>определяет порядок судебной защиты граждан от посягательств на их жизнь и здоровье, имущество и личную свободу, на честь и достоинство</w:t>
      </w:r>
      <w:r w:rsidR="00E80AB6" w:rsidRPr="00E80AB6">
        <w:t>;</w:t>
      </w:r>
    </w:p>
    <w:p w:rsidR="00E80AB6" w:rsidRDefault="001D75C9" w:rsidP="00E80AB6">
      <w:pPr>
        <w:ind w:firstLine="709"/>
      </w:pPr>
      <w:r w:rsidRPr="00E80AB6">
        <w:t>защищает права лиц, которым причинен моральный, физический или имущественный вред</w:t>
      </w:r>
      <w:r w:rsidR="00E80AB6" w:rsidRPr="00E80AB6">
        <w:t>;</w:t>
      </w:r>
    </w:p>
    <w:p w:rsidR="00E80AB6" w:rsidRDefault="001D75C9" w:rsidP="00E80AB6">
      <w:pPr>
        <w:ind w:firstLine="709"/>
      </w:pPr>
      <w:r w:rsidRPr="00E80AB6">
        <w:t>создает порядок и условия деятельности, ограждающие невиновного от привлечения к ответственности и наказания, а в случае незаконного привлечения к ответственности − отмену состоявшегося решения и реабилитацию лица, необоснованно привлеченного к ответственности</w:t>
      </w:r>
      <w:r w:rsidR="00E80AB6" w:rsidRPr="00E80AB6">
        <w:t>;</w:t>
      </w:r>
    </w:p>
    <w:p w:rsidR="00E80AB6" w:rsidRDefault="001D75C9" w:rsidP="00E80AB6">
      <w:pPr>
        <w:ind w:firstLine="709"/>
      </w:pPr>
      <w:r w:rsidRPr="00E80AB6">
        <w:t>содержит правовосстановительные и иные санкции, обеспечивающие соблюдение правовых предписаний</w:t>
      </w:r>
      <w:r w:rsidR="00E80AB6" w:rsidRPr="00E80AB6">
        <w:t>.</w:t>
      </w:r>
    </w:p>
    <w:p w:rsidR="00E80AB6" w:rsidRDefault="00AF7B75" w:rsidP="00E80AB6">
      <w:pPr>
        <w:ind w:firstLine="709"/>
      </w:pPr>
      <w:r w:rsidRPr="00E80AB6">
        <w:t>Уголовно-процессуальное право неразрывно связано с уголовным правом</w:t>
      </w:r>
      <w:r w:rsidR="00E80AB6" w:rsidRPr="00E80AB6">
        <w:t>.</w:t>
      </w:r>
    </w:p>
    <w:p w:rsidR="00E80AB6" w:rsidRDefault="00AF7B75" w:rsidP="00E80AB6">
      <w:pPr>
        <w:ind w:firstLine="709"/>
      </w:pPr>
      <w:r w:rsidRPr="00E80AB6">
        <w:t>Уголовное право устанавливает основания уголовной ответственности, дает понятие преступления и определяет их виды, устанавливает понятие и цели наказания, виды наказания</w:t>
      </w:r>
      <w:r w:rsidR="00E80AB6" w:rsidRPr="00E80AB6">
        <w:t xml:space="preserve">. </w:t>
      </w:r>
    </w:p>
    <w:p w:rsidR="00E80AB6" w:rsidRDefault="00AF7B75" w:rsidP="00E80AB6">
      <w:pPr>
        <w:ind w:firstLine="709"/>
      </w:pPr>
      <w:r w:rsidRPr="00E80AB6">
        <w:t>Уголовное законодательство определяет обстоятельства, исключающие преступность деяния, освобождения от уголовной ответственности и от наказания</w:t>
      </w:r>
      <w:r w:rsidR="00E80AB6" w:rsidRPr="00E80AB6">
        <w:t xml:space="preserve">. </w:t>
      </w:r>
    </w:p>
    <w:p w:rsidR="00E80AB6" w:rsidRDefault="00AF7B75" w:rsidP="00E80AB6">
      <w:pPr>
        <w:ind w:firstLine="709"/>
      </w:pPr>
      <w:r w:rsidRPr="00E80AB6">
        <w:t>Категории преступления и грозящее за них наказание служат основанием для дифференциации в УПК дел государственного, частного и частно-публичного преследования</w:t>
      </w:r>
      <w:r w:rsidR="00E80AB6">
        <w:t xml:space="preserve"> (</w:t>
      </w:r>
      <w:r w:rsidRPr="00E80AB6">
        <w:t>ст</w:t>
      </w:r>
      <w:r w:rsidR="00E80AB6">
        <w:t xml:space="preserve">.20 </w:t>
      </w:r>
      <w:r w:rsidRPr="00E80AB6">
        <w:t>УПК</w:t>
      </w:r>
      <w:r w:rsidR="00E80AB6" w:rsidRPr="00E80AB6">
        <w:t>),</w:t>
      </w:r>
      <w:r w:rsidRPr="00E80AB6">
        <w:t xml:space="preserve"> для регламентации в УПК подследственности и подсудности дел</w:t>
      </w:r>
      <w:r w:rsidR="00E80AB6">
        <w:t xml:space="preserve"> (</w:t>
      </w:r>
      <w:r w:rsidRPr="00E80AB6">
        <w:t>ст</w:t>
      </w:r>
      <w:r w:rsidR="00E80AB6" w:rsidRPr="00E80AB6">
        <w:t xml:space="preserve">. </w:t>
      </w:r>
      <w:r w:rsidRPr="00E80AB6">
        <w:t>ст</w:t>
      </w:r>
      <w:r w:rsidR="00E80AB6">
        <w:t>.3</w:t>
      </w:r>
      <w:r w:rsidRPr="00E80AB6">
        <w:t>1, 151 УПК</w:t>
      </w:r>
      <w:r w:rsidR="00E80AB6" w:rsidRPr="00E80AB6">
        <w:t>).</w:t>
      </w:r>
    </w:p>
    <w:p w:rsidR="00E80AB6" w:rsidRDefault="00AF7B75" w:rsidP="00E80AB6">
      <w:pPr>
        <w:ind w:firstLine="709"/>
      </w:pPr>
      <w:r w:rsidRPr="00E80AB6">
        <w:t>Уголовный процесс представляет собой систему правовых средств, обеспечивающих применение норм уголовного права путем установления фактических обстоятельств события, лица, совершившего определенные действия, его вины, последствий его действий и др</w:t>
      </w:r>
      <w:r w:rsidR="00E80AB6">
        <w:t>.,</w:t>
      </w:r>
      <w:r w:rsidRPr="00E80AB6">
        <w:t xml:space="preserve"> </w:t>
      </w:r>
      <w:r w:rsidR="00E80AB6">
        <w:t>т.е.</w:t>
      </w:r>
      <w:r w:rsidR="00E80AB6" w:rsidRPr="00E80AB6">
        <w:t xml:space="preserve"> </w:t>
      </w:r>
      <w:r w:rsidRPr="00E80AB6">
        <w:t>путем установления наличия или отсутствия в конкретном случае оснований уголовной ответственности или освобождения от нее</w:t>
      </w:r>
      <w:r w:rsidR="00E80AB6">
        <w:t xml:space="preserve"> (</w:t>
      </w:r>
      <w:r w:rsidRPr="00E80AB6">
        <w:t>ст</w:t>
      </w:r>
      <w:r w:rsidR="00E80AB6" w:rsidRPr="00E80AB6">
        <w:t xml:space="preserve">. </w:t>
      </w:r>
      <w:r w:rsidRPr="00E80AB6">
        <w:t>ст</w:t>
      </w:r>
      <w:r w:rsidR="00E80AB6">
        <w:t>.5</w:t>
      </w:r>
      <w:r w:rsidRPr="00E80AB6">
        <w:t>, 8, 19, 43, 75-78 УК</w:t>
      </w:r>
      <w:r w:rsidR="00E80AB6" w:rsidRPr="00E80AB6">
        <w:t>).</w:t>
      </w:r>
    </w:p>
    <w:p w:rsidR="00E80AB6" w:rsidRDefault="00AF7B75" w:rsidP="00E80AB6">
      <w:pPr>
        <w:ind w:firstLine="709"/>
      </w:pPr>
      <w:r w:rsidRPr="00E80AB6">
        <w:t>Материально-правовые</w:t>
      </w:r>
      <w:r w:rsidR="00E80AB6">
        <w:t xml:space="preserve"> (</w:t>
      </w:r>
      <w:r w:rsidRPr="00E80AB6">
        <w:t>уголовно-правовые</w:t>
      </w:r>
      <w:r w:rsidR="00E80AB6" w:rsidRPr="00E80AB6">
        <w:t xml:space="preserve">) </w:t>
      </w:r>
      <w:r w:rsidRPr="00E80AB6">
        <w:t>отношения фактически возникают между лицом, совершившим преступление, и государством в момент совершения преступления</w:t>
      </w:r>
      <w:r w:rsidR="00E80AB6" w:rsidRPr="00E80AB6">
        <w:t xml:space="preserve">. </w:t>
      </w:r>
    </w:p>
    <w:p w:rsidR="00E80AB6" w:rsidRDefault="00AF7B75" w:rsidP="00E80AB6">
      <w:pPr>
        <w:ind w:firstLine="709"/>
      </w:pPr>
      <w:r w:rsidRPr="00E80AB6">
        <w:t>Преступление является тем юридическим фактом, который порождает право государства на наказание виновного, а у лица, совершившего преступление, − обязанность нести ответственность за свое деяние</w:t>
      </w:r>
      <w:r w:rsidR="00E80AB6" w:rsidRPr="00E80AB6">
        <w:t xml:space="preserve">. </w:t>
      </w:r>
    </w:p>
    <w:p w:rsidR="00E80AB6" w:rsidRDefault="00AF7B75" w:rsidP="00E80AB6">
      <w:pPr>
        <w:ind w:firstLine="709"/>
      </w:pPr>
      <w:r w:rsidRPr="00E80AB6">
        <w:t>Для реализации этого права государства должно быть установлено предусмотренное уголовным правом основание ответственности − совершение деяния, содержащего все признаки преступления, предусмотренного Уголовным кодексом</w:t>
      </w:r>
      <w:r w:rsidR="00E80AB6">
        <w:t xml:space="preserve"> (</w:t>
      </w:r>
      <w:r w:rsidRPr="00E80AB6">
        <w:t>ст</w:t>
      </w:r>
      <w:r w:rsidR="00E80AB6">
        <w:t>.8</w:t>
      </w:r>
      <w:r w:rsidRPr="00E80AB6">
        <w:t xml:space="preserve"> УК</w:t>
      </w:r>
      <w:r w:rsidR="00E80AB6" w:rsidRPr="00E80AB6">
        <w:t>).</w:t>
      </w:r>
    </w:p>
    <w:p w:rsidR="00E80AB6" w:rsidRDefault="00AF7B75" w:rsidP="00E80AB6">
      <w:pPr>
        <w:ind w:firstLine="709"/>
      </w:pPr>
      <w:r w:rsidRPr="00E80AB6">
        <w:t>Уголовно-правовое отношение вызвано к жизни фактом совершения преступления</w:t>
      </w:r>
      <w:r w:rsidR="00E80AB6" w:rsidRPr="00E80AB6">
        <w:t xml:space="preserve">. </w:t>
      </w:r>
    </w:p>
    <w:p w:rsidR="00E80AB6" w:rsidRDefault="00AF7B75" w:rsidP="00E80AB6">
      <w:pPr>
        <w:ind w:firstLine="709"/>
      </w:pPr>
      <w:r w:rsidRPr="00E80AB6">
        <w:t>Однако реализовано оно может быть только через деятельность субъектов уголовно-процессуальных отношений</w:t>
      </w:r>
      <w:r w:rsidR="00E80AB6" w:rsidRPr="00E80AB6">
        <w:t xml:space="preserve">: </w:t>
      </w:r>
      <w:r w:rsidRPr="00E80AB6">
        <w:t>с одной стороны, с помощью субъектов уголовного процесса, управомоченных на производство по уголовному делу</w:t>
      </w:r>
      <w:r w:rsidR="00E80AB6">
        <w:t xml:space="preserve"> (</w:t>
      </w:r>
      <w:r w:rsidRPr="00E80AB6">
        <w:t>следователь, прокурор, суд</w:t>
      </w:r>
      <w:r w:rsidR="00E80AB6" w:rsidRPr="00E80AB6">
        <w:t>),</w:t>
      </w:r>
      <w:r w:rsidRPr="00E80AB6">
        <w:t xml:space="preserve"> а с другой − через реализацию прав подозреваемого, обвиняемого, его защитника, представителя</w:t>
      </w:r>
      <w:r w:rsidR="00E80AB6" w:rsidRPr="00E80AB6">
        <w:t>.</w:t>
      </w:r>
    </w:p>
    <w:p w:rsidR="00E80AB6" w:rsidRDefault="00AF7B75" w:rsidP="00E80AB6">
      <w:pPr>
        <w:ind w:firstLine="709"/>
      </w:pPr>
      <w:r w:rsidRPr="00E80AB6">
        <w:t>В приговоре суда реализуется право государства возложить на виновного ответственность или освободить от нее</w:t>
      </w:r>
      <w:r w:rsidR="00E80AB6" w:rsidRPr="00E80AB6">
        <w:t xml:space="preserve">. </w:t>
      </w:r>
      <w:r w:rsidRPr="00E80AB6">
        <w:t>Таким образом, уголовный процесс обеспечивает реализацию норм уголовного права</w:t>
      </w:r>
      <w:r w:rsidR="00E80AB6" w:rsidRPr="00E80AB6">
        <w:t>.</w:t>
      </w:r>
    </w:p>
    <w:p w:rsidR="00E80AB6" w:rsidRDefault="00AF7B75" w:rsidP="00E80AB6">
      <w:pPr>
        <w:ind w:firstLine="709"/>
      </w:pPr>
      <w:r w:rsidRPr="00E80AB6">
        <w:t>Подчеркивая связь уголовного и уголовно-процессуального права, надо иметь в виду, что каждая из этих отраслей права имеет свои задачи, сущность и содержание</w:t>
      </w:r>
      <w:r w:rsidR="00E80AB6" w:rsidRPr="00E80AB6">
        <w:t xml:space="preserve">. </w:t>
      </w:r>
    </w:p>
    <w:p w:rsidR="00E80AB6" w:rsidRDefault="00AF7B75" w:rsidP="00E80AB6">
      <w:pPr>
        <w:ind w:firstLine="709"/>
      </w:pPr>
      <w:r w:rsidRPr="00E80AB6">
        <w:t>Для взаимосвязи уголовного и уголовно-процессуального права важно, чтобы эти обе отрасли права строились на демократических принципах</w:t>
      </w:r>
      <w:r w:rsidR="00E80AB6" w:rsidRPr="00E80AB6">
        <w:t xml:space="preserve">. </w:t>
      </w:r>
      <w:r w:rsidRPr="00E80AB6">
        <w:t>Задачи УК РФ, а также принцип законности, равенства граждан перед законом, принцип вины, справедливости и гуманизма, лежащие в основе УК РФ, должны определять применение норм УК в уголовном судопроизводстве</w:t>
      </w:r>
      <w:r w:rsidR="00E80AB6" w:rsidRPr="00E80AB6">
        <w:t>.</w:t>
      </w:r>
    </w:p>
    <w:p w:rsidR="00E80AB6" w:rsidRDefault="00E80AB6" w:rsidP="00E80AB6">
      <w:pPr>
        <w:ind w:firstLine="709"/>
      </w:pPr>
    </w:p>
    <w:p w:rsidR="00E80AB6" w:rsidRPr="00E80AB6" w:rsidRDefault="00307F64" w:rsidP="00E80AB6">
      <w:pPr>
        <w:pStyle w:val="2"/>
      </w:pPr>
      <w:r w:rsidRPr="00E80AB6">
        <w:t>2</w:t>
      </w:r>
      <w:r w:rsidR="00E80AB6" w:rsidRPr="00E80AB6">
        <w:t xml:space="preserve">. </w:t>
      </w:r>
      <w:r w:rsidR="0047455C" w:rsidRPr="00E80AB6">
        <w:t>Нравственная сущность законов, определяющих порядок уголовного судопроизводства</w:t>
      </w:r>
    </w:p>
    <w:p w:rsidR="00E80AB6" w:rsidRDefault="00E80AB6" w:rsidP="00E80AB6">
      <w:pPr>
        <w:ind w:firstLine="709"/>
      </w:pPr>
    </w:p>
    <w:p w:rsidR="00E80AB6" w:rsidRDefault="0047455C" w:rsidP="00E80AB6">
      <w:pPr>
        <w:ind w:firstLine="709"/>
      </w:pPr>
      <w:r w:rsidRPr="00E80AB6">
        <w:t>В уголовном процессе, как и в других сферах общественной жизни, регулятором поведения людей, средством организации взаимоотношений между ними служат не только правовые нормы, но и нормы морали</w:t>
      </w:r>
      <w:r w:rsidR="00E80AB6">
        <w:t xml:space="preserve"> (</w:t>
      </w:r>
      <w:r w:rsidRPr="00E80AB6">
        <w:t>нравственности</w:t>
      </w:r>
      <w:r w:rsidR="00E80AB6" w:rsidRPr="00E80AB6">
        <w:t xml:space="preserve">). </w:t>
      </w:r>
    </w:p>
    <w:p w:rsidR="00E80AB6" w:rsidRDefault="0047455C" w:rsidP="00E80AB6">
      <w:pPr>
        <w:ind w:firstLine="709"/>
      </w:pPr>
      <w:r w:rsidRPr="00E80AB6">
        <w:t>Мораль как форма общественного сознания действует, существует в виде суждений, представлений людей о добре, зле, справедливости, чести, долге, гражданственности</w:t>
      </w:r>
      <w:r w:rsidR="00E80AB6" w:rsidRPr="00E80AB6">
        <w:t xml:space="preserve">. </w:t>
      </w:r>
      <w:r w:rsidRPr="00E80AB6">
        <w:t>Соответствующие моральные нормы в сознании людей служат регулятором их поведения</w:t>
      </w:r>
      <w:r w:rsidR="00E80AB6" w:rsidRPr="00E80AB6">
        <w:t>.</w:t>
      </w:r>
    </w:p>
    <w:p w:rsidR="00E80AB6" w:rsidRDefault="0047455C" w:rsidP="00E80AB6">
      <w:pPr>
        <w:ind w:firstLine="709"/>
      </w:pPr>
      <w:r w:rsidRPr="00E80AB6">
        <w:t>Это положение важно для характеристики взаимоотношения права и морали в регулировании уголовно-процессуальных действий и отношений</w:t>
      </w:r>
      <w:r w:rsidR="00E80AB6" w:rsidRPr="00E80AB6">
        <w:t>.</w:t>
      </w:r>
    </w:p>
    <w:p w:rsidR="00E80AB6" w:rsidRDefault="0047455C" w:rsidP="00E80AB6">
      <w:pPr>
        <w:ind w:firstLine="709"/>
      </w:pPr>
      <w:r w:rsidRPr="00E80AB6">
        <w:t xml:space="preserve">Взаимодействие права и морали в сознании дознавателя, следователя, прокурора, судьи влияет на тактику их поведения, манеру общения с обвиняемым, свидетелем, потерпевшим и даже на выбор правового решения, когда в рамках правовой нормы это жестко не определено и выбор зависит от конкретных обстоятельств дела, личности обвиняемого и </w:t>
      </w:r>
      <w:r w:rsidR="00E80AB6">
        <w:t>т.п.</w:t>
      </w:r>
    </w:p>
    <w:p w:rsidR="00E80AB6" w:rsidRDefault="0047455C" w:rsidP="00E80AB6">
      <w:pPr>
        <w:ind w:firstLine="709"/>
      </w:pPr>
      <w:r w:rsidRPr="00E80AB6">
        <w:t>Многие процессуально-правовые предписания возникли на основе соответствующих моральных представлений и правил</w:t>
      </w:r>
      <w:r w:rsidR="00E80AB6" w:rsidRPr="00E80AB6">
        <w:t xml:space="preserve">. </w:t>
      </w:r>
      <w:r w:rsidRPr="00E80AB6">
        <w:t>Например, представление о том, что запрещается выполнение действий или принятие решений, которые унижают достоинство гражданина, приводят к распространению сведений об обстоятельствах его личной жизни, ставят под угрозу его здоровье, необоснованно причиняют ему физические или нравственные страдания, получило закрепление в законе</w:t>
      </w:r>
      <w:r w:rsidR="00E80AB6">
        <w:t xml:space="preserve"> (</w:t>
      </w:r>
      <w:r w:rsidRPr="00E80AB6">
        <w:t>ст</w:t>
      </w:r>
      <w:r w:rsidR="00E80AB6" w:rsidRPr="00E80AB6">
        <w:t xml:space="preserve">. </w:t>
      </w:r>
      <w:r w:rsidRPr="00E80AB6">
        <w:t>ст</w:t>
      </w:r>
      <w:r w:rsidR="00E80AB6">
        <w:t>.9</w:t>
      </w:r>
      <w:r w:rsidRPr="00E80AB6">
        <w:t>-14 УПК</w:t>
      </w:r>
      <w:r w:rsidR="00E80AB6" w:rsidRPr="00E80AB6">
        <w:t>).</w:t>
      </w:r>
    </w:p>
    <w:p w:rsidR="00E80AB6" w:rsidRDefault="0047455C" w:rsidP="00E80AB6">
      <w:pPr>
        <w:ind w:firstLine="709"/>
      </w:pPr>
      <w:r w:rsidRPr="00E80AB6">
        <w:t>Нравственные нормы включены в регламентацию правил допроса, личного обыска, освидетельствования, следственного эксперимента</w:t>
      </w:r>
      <w:r w:rsidR="00E80AB6">
        <w:t xml:space="preserve"> (</w:t>
      </w:r>
      <w:r w:rsidRPr="00E80AB6">
        <w:t>например, следственный эксперимент возможен лишь при условии, если его проведение не связано с унижением достоинства и чести участвующих в нем лиц и окружающих и не создает опасности для их здоровья</w:t>
      </w:r>
      <w:r w:rsidR="00E80AB6">
        <w:t xml:space="preserve"> (</w:t>
      </w:r>
      <w:r w:rsidRPr="00E80AB6">
        <w:t>ст</w:t>
      </w:r>
      <w:r w:rsidR="00E80AB6">
        <w:t>.1</w:t>
      </w:r>
      <w:r w:rsidRPr="00E80AB6">
        <w:t>81 УПК</w:t>
      </w:r>
      <w:r w:rsidR="00E80AB6" w:rsidRPr="00E80AB6">
        <w:t xml:space="preserve">)). </w:t>
      </w:r>
    </w:p>
    <w:p w:rsidR="00E80AB6" w:rsidRDefault="0047455C" w:rsidP="00E80AB6">
      <w:pPr>
        <w:ind w:firstLine="709"/>
      </w:pPr>
      <w:r w:rsidRPr="00E80AB6">
        <w:t>Нравственным требованием продиктованы обязанность принять меры попечения о детях и охраны имущества заключенного под стражу</w:t>
      </w:r>
      <w:r w:rsidR="00E80AB6">
        <w:t xml:space="preserve"> (</w:t>
      </w:r>
      <w:r w:rsidRPr="00E80AB6">
        <w:t>ст</w:t>
      </w:r>
      <w:r w:rsidR="00E80AB6">
        <w:t>.1</w:t>
      </w:r>
      <w:r w:rsidRPr="00E80AB6">
        <w:t>60 УПК</w:t>
      </w:r>
      <w:r w:rsidR="00E80AB6" w:rsidRPr="00E80AB6">
        <w:t>),</w:t>
      </w:r>
      <w:r w:rsidRPr="00E80AB6">
        <w:t xml:space="preserve"> норма, охраняющая профессиональную тайну защитника, освобождающая человека от обязанности свидетельствовать против супруга и близких родственников</w:t>
      </w:r>
      <w:r w:rsidR="00E80AB6">
        <w:t xml:space="preserve"> (</w:t>
      </w:r>
      <w:r w:rsidRPr="00E80AB6">
        <w:t>ст</w:t>
      </w:r>
      <w:r w:rsidR="00E80AB6">
        <w:t>.5</w:t>
      </w:r>
      <w:r w:rsidRPr="00E80AB6">
        <w:t>1 Конституции РФ</w:t>
      </w:r>
      <w:r w:rsidR="00E80AB6" w:rsidRPr="00E80AB6">
        <w:t>).</w:t>
      </w:r>
    </w:p>
    <w:p w:rsidR="00E80AB6" w:rsidRDefault="0047455C" w:rsidP="00E80AB6">
      <w:pPr>
        <w:ind w:firstLine="709"/>
      </w:pPr>
      <w:r w:rsidRPr="00E80AB6">
        <w:t>Нормы морали должны оказывать регулятивное воздействие на поведение субъектов уголовного процесса</w:t>
      </w:r>
      <w:r w:rsidR="00E80AB6" w:rsidRPr="00E80AB6">
        <w:t xml:space="preserve">. </w:t>
      </w:r>
      <w:r w:rsidRPr="00E80AB6">
        <w:t>Так, нравственный долг должен побудить судью, присяжного заседателя заявить самоотвод, если он знает, что имеются обстоятельства, которые могут повлиять на его объективность</w:t>
      </w:r>
      <w:r w:rsidR="00E80AB6">
        <w:t xml:space="preserve"> (</w:t>
      </w:r>
      <w:r w:rsidRPr="00E80AB6">
        <w:t>ч</w:t>
      </w:r>
      <w:r w:rsidR="00E80AB6">
        <w:t>.1</w:t>
      </w:r>
      <w:r w:rsidRPr="00E80AB6">
        <w:t xml:space="preserve"> ст</w:t>
      </w:r>
      <w:r w:rsidR="00E80AB6">
        <w:t>.6</w:t>
      </w:r>
      <w:r w:rsidRPr="00E80AB6">
        <w:t>2, ст</w:t>
      </w:r>
      <w:r w:rsidR="00E80AB6">
        <w:t>.7</w:t>
      </w:r>
      <w:r w:rsidRPr="00E80AB6">
        <w:t>2 УПК</w:t>
      </w:r>
      <w:r w:rsidR="00E80AB6" w:rsidRPr="00E80AB6">
        <w:t>).</w:t>
      </w:r>
    </w:p>
    <w:p w:rsidR="00E80AB6" w:rsidRDefault="0047455C" w:rsidP="00E80AB6">
      <w:pPr>
        <w:ind w:firstLine="709"/>
      </w:pPr>
      <w:r w:rsidRPr="00E80AB6">
        <w:t>Нравственные требования, которым должна соответствовать деятельность присяжных заседателей, выражены в их клятве, где сказано о</w:t>
      </w:r>
      <w:r w:rsidR="00E80AB6">
        <w:t xml:space="preserve"> "</w:t>
      </w:r>
      <w:r w:rsidRPr="00E80AB6">
        <w:t>честном</w:t>
      </w:r>
      <w:r w:rsidR="00E80AB6">
        <w:t xml:space="preserve">" </w:t>
      </w:r>
      <w:r w:rsidRPr="00E80AB6">
        <w:t>и</w:t>
      </w:r>
      <w:r w:rsidR="00E80AB6">
        <w:t xml:space="preserve"> "</w:t>
      </w:r>
      <w:r w:rsidRPr="00E80AB6">
        <w:t>беспристрастном</w:t>
      </w:r>
      <w:r w:rsidR="00E80AB6">
        <w:t xml:space="preserve">" </w:t>
      </w:r>
      <w:r w:rsidRPr="00E80AB6">
        <w:t>исполнении обязанностей, о разрешении дела</w:t>
      </w:r>
      <w:r w:rsidR="00E80AB6">
        <w:t xml:space="preserve"> "</w:t>
      </w:r>
      <w:r w:rsidRPr="00E80AB6">
        <w:t>по своему внутреннему убеждению и совести</w:t>
      </w:r>
      <w:r w:rsidR="00E80AB6">
        <w:t>...</w:t>
      </w:r>
      <w:r w:rsidR="00E80AB6" w:rsidRPr="00E80AB6">
        <w:t xml:space="preserve"> </w:t>
      </w:r>
      <w:r w:rsidRPr="00E80AB6">
        <w:t>как подобает свободному гражданину и справедливому человеку</w:t>
      </w:r>
      <w:r w:rsidR="00E80AB6">
        <w:t>" (</w:t>
      </w:r>
      <w:r w:rsidRPr="00E80AB6">
        <w:t>ст</w:t>
      </w:r>
      <w:r w:rsidR="00E80AB6">
        <w:t>.3</w:t>
      </w:r>
      <w:r w:rsidRPr="00E80AB6">
        <w:t>32 УПК</w:t>
      </w:r>
      <w:r w:rsidR="00E80AB6" w:rsidRPr="00E80AB6">
        <w:t>).</w:t>
      </w:r>
    </w:p>
    <w:p w:rsidR="00E80AB6" w:rsidRDefault="0047455C" w:rsidP="00E80AB6">
      <w:pPr>
        <w:ind w:firstLine="709"/>
      </w:pPr>
      <w:r w:rsidRPr="00E80AB6">
        <w:t xml:space="preserve">Таким образом, нравственные основы уголовного процесса содержатся не только в процессуальных нормах, предписывающих определенный порядок деятельности, но и в профессиональных моральных кодексах, в присяге, клятве и </w:t>
      </w:r>
      <w:r w:rsidR="00E80AB6">
        <w:t>т.п.</w:t>
      </w:r>
      <w:r w:rsidR="00E80AB6" w:rsidRPr="00E80AB6">
        <w:t xml:space="preserve"> </w:t>
      </w:r>
    </w:p>
    <w:p w:rsidR="00E80AB6" w:rsidRDefault="0047455C" w:rsidP="00E80AB6">
      <w:pPr>
        <w:ind w:firstLine="709"/>
      </w:pPr>
      <w:r w:rsidRPr="00E80AB6">
        <w:t>Примером такого свода морально-нравственных норм является Кодекс поведения должностных лиц по поддержанию правопорядка от 17 декабря 1979 г</w:t>
      </w:r>
      <w:r w:rsidR="00E80AB6">
        <w:t>.,</w:t>
      </w:r>
      <w:r w:rsidRPr="00E80AB6">
        <w:t xml:space="preserve"> принятый 34 сессией Генеральной Ассамблеи ООН, в котором объединены нормы, обязывающие работников правоохранительных органов, и в первую очередь осуществляющих расследование по уголовному делу, уважать и защищать человеческое достоинство, поддерживать и защищать права человека</w:t>
      </w:r>
      <w:r w:rsidR="00E80AB6">
        <w:t xml:space="preserve"> (</w:t>
      </w:r>
      <w:r w:rsidRPr="00E80AB6">
        <w:t>ст</w:t>
      </w:r>
      <w:r w:rsidR="00E80AB6">
        <w:t>.2</w:t>
      </w:r>
      <w:r w:rsidR="00E80AB6" w:rsidRPr="00E80AB6">
        <w:t>),</w:t>
      </w:r>
      <w:r w:rsidRPr="00E80AB6">
        <w:t xml:space="preserve"> применять силу только в случаях крайней необходимости и в той мере, в какой это требуется для выполнения их обязанностей</w:t>
      </w:r>
      <w:r w:rsidR="00E80AB6">
        <w:t xml:space="preserve"> (</w:t>
      </w:r>
      <w:r w:rsidRPr="00E80AB6">
        <w:t>ст</w:t>
      </w:r>
      <w:r w:rsidR="00E80AB6">
        <w:t>.3</w:t>
      </w:r>
      <w:r w:rsidR="00E80AB6" w:rsidRPr="00E80AB6">
        <w:t>),</w:t>
      </w:r>
      <w:r w:rsidRPr="00E80AB6">
        <w:t xml:space="preserve"> сохранять в тайне сведения конфиденциального характера, получаемые в процессе осуществления своей деятельности, если исполнение их обязанностей или требования правосудия не требуют иного</w:t>
      </w:r>
      <w:r w:rsidR="00E80AB6">
        <w:t xml:space="preserve"> (</w:t>
      </w:r>
      <w:r w:rsidRPr="00E80AB6">
        <w:t>ст</w:t>
      </w:r>
      <w:r w:rsidR="00E80AB6">
        <w:t>.4</w:t>
      </w:r>
      <w:r w:rsidR="00E80AB6" w:rsidRPr="00E80AB6">
        <w:t>),</w:t>
      </w:r>
      <w:r w:rsidRPr="00E80AB6">
        <w:t xml:space="preserve"> нетерпимо относиться к любому действию, представляющему собой пытку или другие жестокие, бесчеловечные или унижающие достоинство виды обращения</w:t>
      </w:r>
      <w:r w:rsidR="00E80AB6">
        <w:t xml:space="preserve"> (</w:t>
      </w:r>
      <w:r w:rsidRPr="00E80AB6">
        <w:t>ст</w:t>
      </w:r>
      <w:r w:rsidR="00E80AB6">
        <w:t>.5</w:t>
      </w:r>
      <w:r w:rsidR="00E80AB6" w:rsidRPr="00E80AB6">
        <w:t>),</w:t>
      </w:r>
      <w:r w:rsidRPr="00E80AB6">
        <w:t xml:space="preserve"> обеспечивать охрану здоровья задержанных ими лиц</w:t>
      </w:r>
      <w:r w:rsidR="00E80AB6">
        <w:t xml:space="preserve"> (</w:t>
      </w:r>
      <w:r w:rsidRPr="00E80AB6">
        <w:t>ст</w:t>
      </w:r>
      <w:r w:rsidR="00E80AB6">
        <w:t>.6</w:t>
      </w:r>
      <w:r w:rsidR="00E80AB6" w:rsidRPr="00E80AB6">
        <w:t>).</w:t>
      </w:r>
    </w:p>
    <w:p w:rsidR="00E80AB6" w:rsidRPr="00E80AB6" w:rsidRDefault="00E80AB6" w:rsidP="00E80AB6">
      <w:pPr>
        <w:pStyle w:val="2"/>
      </w:pPr>
      <w:r>
        <w:br w:type="page"/>
      </w:r>
      <w:r w:rsidR="00307F64" w:rsidRPr="00E80AB6">
        <w:t>3</w:t>
      </w:r>
      <w:r w:rsidRPr="00E80AB6">
        <w:t xml:space="preserve">. </w:t>
      </w:r>
      <w:r w:rsidR="00290E5E" w:rsidRPr="00E80AB6">
        <w:t>Новое в системе принципов уголовного законодательства</w:t>
      </w:r>
    </w:p>
    <w:p w:rsidR="00E80AB6" w:rsidRDefault="00E80AB6" w:rsidP="00E80AB6">
      <w:pPr>
        <w:ind w:firstLine="709"/>
      </w:pPr>
    </w:p>
    <w:p w:rsidR="00E80AB6" w:rsidRDefault="004E46F2" w:rsidP="00E80AB6">
      <w:pPr>
        <w:ind w:firstLine="709"/>
      </w:pPr>
      <w:r w:rsidRPr="00E80AB6">
        <w:t>Принципами уголовного судопроизводства называют исходные, основные правовые положения, определяющие назначение уголовного судопроизводства и построение всех его стадий, институтов, отдельных процедур</w:t>
      </w:r>
      <w:r w:rsidR="00E80AB6">
        <w:t xml:space="preserve"> (</w:t>
      </w:r>
      <w:r w:rsidRPr="00E80AB6">
        <w:t>форм</w:t>
      </w:r>
      <w:r w:rsidR="00E80AB6" w:rsidRPr="00E80AB6">
        <w:t xml:space="preserve">). </w:t>
      </w:r>
    </w:p>
    <w:p w:rsidR="00E80AB6" w:rsidRDefault="004E46F2" w:rsidP="00E80AB6">
      <w:pPr>
        <w:ind w:firstLine="709"/>
      </w:pPr>
      <w:r w:rsidRPr="00E80AB6">
        <w:t>Неразрывная связь между назначением уголовного судопроизводства и принципами, на основе которых должна осуществляться эта деятельность, выражается прежде всего в том, что статья УПК, определяющая назначение уголовного судопроизводства</w:t>
      </w:r>
      <w:r w:rsidR="00E80AB6">
        <w:t xml:space="preserve"> (</w:t>
      </w:r>
      <w:r w:rsidRPr="00E80AB6">
        <w:t>ст</w:t>
      </w:r>
      <w:r w:rsidR="00E80AB6">
        <w:t>.6</w:t>
      </w:r>
      <w:r w:rsidR="00E80AB6" w:rsidRPr="00E80AB6">
        <w:t xml:space="preserve">) </w:t>
      </w:r>
      <w:r w:rsidRPr="00E80AB6">
        <w:t>помещена в главе</w:t>
      </w:r>
      <w:r w:rsidR="00E80AB6">
        <w:t xml:space="preserve"> "</w:t>
      </w:r>
      <w:r w:rsidRPr="00E80AB6">
        <w:t>Принципы уголовного судопроизводства</w:t>
      </w:r>
      <w:r w:rsidR="00E80AB6">
        <w:t xml:space="preserve">". </w:t>
      </w:r>
    </w:p>
    <w:p w:rsidR="00E80AB6" w:rsidRDefault="004E46F2" w:rsidP="00E80AB6">
      <w:pPr>
        <w:ind w:firstLine="709"/>
      </w:pPr>
      <w:r w:rsidRPr="00E80AB6">
        <w:t>Содержание этой статьи указывает, достижение каких именно результатов является принципиально важным для того, чтобы уголовное судопроизводство РФ выполнило свое назначение</w:t>
      </w:r>
      <w:r w:rsidR="00E80AB6" w:rsidRPr="00E80AB6">
        <w:t xml:space="preserve">. </w:t>
      </w:r>
    </w:p>
    <w:p w:rsidR="00E80AB6" w:rsidRDefault="004E46F2" w:rsidP="00E80AB6">
      <w:pPr>
        <w:ind w:firstLine="709"/>
      </w:pPr>
      <w:r w:rsidRPr="00E80AB6">
        <w:t>В соответствии с этим и закреплены в УПК принципы уголовного судопроизводства</w:t>
      </w:r>
      <w:r w:rsidR="00E80AB6">
        <w:t xml:space="preserve"> (</w:t>
      </w:r>
      <w:r w:rsidRPr="00E80AB6">
        <w:t>ст</w:t>
      </w:r>
      <w:r w:rsidR="00E80AB6" w:rsidRPr="00E80AB6">
        <w:t xml:space="preserve">. </w:t>
      </w:r>
      <w:r w:rsidRPr="00E80AB6">
        <w:t>ст</w:t>
      </w:r>
      <w:r w:rsidR="00E80AB6">
        <w:t>.7</w:t>
      </w:r>
      <w:r w:rsidRPr="00E80AB6">
        <w:t>-19 УПК</w:t>
      </w:r>
      <w:r w:rsidR="00E80AB6" w:rsidRPr="00E80AB6">
        <w:t>),</w:t>
      </w:r>
      <w:r w:rsidRPr="00E80AB6">
        <w:t xml:space="preserve"> а именно</w:t>
      </w:r>
      <w:r w:rsidR="00E80AB6" w:rsidRPr="00E80AB6">
        <w:t xml:space="preserve">: </w:t>
      </w:r>
      <w:r w:rsidRPr="00E80AB6">
        <w:t>законность, осуществление правосудия только судом, уважение чести и достоинства личности, неприкосновенность личности, охрана прав и свобод, неприкосновенность жилища, тайна переписки, презумпция невиновности, состязательность сторон, обеспечение права на защиту, свобода оценки доказательств, язык, право на обжалование процессуальных действий и решений</w:t>
      </w:r>
      <w:r w:rsidR="00E80AB6" w:rsidRPr="00E80AB6">
        <w:t>.</w:t>
      </w:r>
    </w:p>
    <w:p w:rsidR="00E80AB6" w:rsidRDefault="004E46F2" w:rsidP="00E80AB6">
      <w:pPr>
        <w:ind w:firstLine="709"/>
      </w:pPr>
      <w:r w:rsidRPr="00E80AB6">
        <w:t>Рассмотрим признаки, позволяющие отличить эти принципы от иных правил уголовного процесса</w:t>
      </w:r>
      <w:r w:rsidR="00E80AB6" w:rsidRPr="00E80AB6">
        <w:t>.</w:t>
      </w:r>
    </w:p>
    <w:p w:rsidR="00E80AB6" w:rsidRDefault="004E46F2" w:rsidP="00E80AB6">
      <w:pPr>
        <w:ind w:firstLine="709"/>
      </w:pPr>
      <w:r w:rsidRPr="00E80AB6">
        <w:t>1</w:t>
      </w:r>
      <w:r w:rsidR="00E80AB6" w:rsidRPr="00E80AB6">
        <w:t xml:space="preserve">. </w:t>
      </w:r>
      <w:r w:rsidRPr="00E80AB6">
        <w:t>Принципы уголовного процесса представляют собой объективные правовые категории, отражающие политические, правовые и нравственные идеи, господствующие в обществе</w:t>
      </w:r>
      <w:r w:rsidR="00E80AB6" w:rsidRPr="00E80AB6">
        <w:t xml:space="preserve">. </w:t>
      </w:r>
    </w:p>
    <w:p w:rsidR="00E80AB6" w:rsidRDefault="004E46F2" w:rsidP="00E80AB6">
      <w:pPr>
        <w:ind w:firstLine="709"/>
      </w:pPr>
      <w:r w:rsidRPr="00E80AB6">
        <w:t>Принципы уголовного судопроизводства не могут произвольно определяться законодателем, они отражают тип государства и соответствующее ему право, уровень развития теоретической мысли, судебной практики, правосознания общества</w:t>
      </w:r>
      <w:r w:rsidR="00E80AB6" w:rsidRPr="00E80AB6">
        <w:t>.</w:t>
      </w:r>
    </w:p>
    <w:p w:rsidR="00E80AB6" w:rsidRDefault="004E46F2" w:rsidP="00E80AB6">
      <w:pPr>
        <w:ind w:firstLine="709"/>
      </w:pPr>
      <w:r w:rsidRPr="00E80AB6">
        <w:t>Принципы российского уголовного судопроизводства определяются тем, что Россия − социальное государство, политика которого направлена на создание условий, обеспечивающих достойную жизнь и свободное развитие человека</w:t>
      </w:r>
      <w:r w:rsidR="00E80AB6" w:rsidRPr="00E80AB6">
        <w:t xml:space="preserve">. </w:t>
      </w:r>
    </w:p>
    <w:p w:rsidR="00E80AB6" w:rsidRDefault="004E46F2" w:rsidP="00E80AB6">
      <w:pPr>
        <w:ind w:firstLine="709"/>
      </w:pPr>
      <w:r w:rsidRPr="00E80AB6">
        <w:t>Именно поэтому принципы уголовного судопроизводства тесно связаны с такими общеправовыми принципами, закрепленными в Конституции РФ, как верховенство закона</w:t>
      </w:r>
      <w:r w:rsidR="00E80AB6">
        <w:t xml:space="preserve"> (</w:t>
      </w:r>
      <w:r w:rsidRPr="00E80AB6">
        <w:t>ст</w:t>
      </w:r>
      <w:r w:rsidR="00E80AB6">
        <w:t>.1</w:t>
      </w:r>
      <w:r w:rsidRPr="00E80AB6">
        <w:t>5</w:t>
      </w:r>
      <w:r w:rsidR="00E80AB6" w:rsidRPr="00E80AB6">
        <w:t xml:space="preserve">); </w:t>
      </w:r>
      <w:r w:rsidRPr="00E80AB6">
        <w:t>равенство всех перед законом и судом</w:t>
      </w:r>
      <w:r w:rsidR="00E80AB6">
        <w:t xml:space="preserve"> (</w:t>
      </w:r>
      <w:r w:rsidRPr="00E80AB6">
        <w:t>ст</w:t>
      </w:r>
      <w:r w:rsidR="00E80AB6">
        <w:t>. 19</w:t>
      </w:r>
      <w:r w:rsidR="00E80AB6" w:rsidRPr="00E80AB6">
        <w:t xml:space="preserve">); </w:t>
      </w:r>
      <w:r w:rsidRPr="00E80AB6">
        <w:t>неприкосновенность частной жизни, личной и семейной тайны</w:t>
      </w:r>
      <w:r w:rsidR="00E80AB6">
        <w:t xml:space="preserve"> (</w:t>
      </w:r>
      <w:r w:rsidRPr="00E80AB6">
        <w:t>ч</w:t>
      </w:r>
      <w:r w:rsidR="00E80AB6">
        <w:t>.1</w:t>
      </w:r>
      <w:r w:rsidRPr="00E80AB6">
        <w:t xml:space="preserve"> ст</w:t>
      </w:r>
      <w:r w:rsidR="00E80AB6">
        <w:t>.2</w:t>
      </w:r>
      <w:r w:rsidRPr="00E80AB6">
        <w:t>3</w:t>
      </w:r>
      <w:r w:rsidR="00E80AB6" w:rsidRPr="00E80AB6">
        <w:t xml:space="preserve">); </w:t>
      </w:r>
      <w:r w:rsidRPr="00E80AB6">
        <w:t>право на пользование родным языком</w:t>
      </w:r>
      <w:r w:rsidR="00E80AB6">
        <w:t xml:space="preserve"> (</w:t>
      </w:r>
      <w:r w:rsidRPr="00E80AB6">
        <w:t>ст</w:t>
      </w:r>
      <w:r w:rsidR="00E80AB6">
        <w:t>.2</w:t>
      </w:r>
      <w:r w:rsidRPr="00E80AB6">
        <w:t>6</w:t>
      </w:r>
      <w:r w:rsidR="00E80AB6" w:rsidRPr="00E80AB6">
        <w:t xml:space="preserve">) </w:t>
      </w:r>
      <w:r w:rsidRPr="00E80AB6">
        <w:t>и др</w:t>
      </w:r>
      <w:r w:rsidR="00E80AB6" w:rsidRPr="00E80AB6">
        <w:t xml:space="preserve">. </w:t>
      </w:r>
    </w:p>
    <w:p w:rsidR="00E80AB6" w:rsidRDefault="004E46F2" w:rsidP="00E80AB6">
      <w:pPr>
        <w:ind w:firstLine="709"/>
      </w:pPr>
      <w:r w:rsidRPr="00E80AB6">
        <w:t>Все принципы уголовного судопроизводства исходят из признания человека, его прав и свобод высшей ценностью, что является основной идеей демократического государства</w:t>
      </w:r>
      <w:r w:rsidR="00E80AB6" w:rsidRPr="00E80AB6">
        <w:t>.</w:t>
      </w:r>
    </w:p>
    <w:p w:rsidR="00E80AB6" w:rsidRDefault="004E46F2" w:rsidP="00E80AB6">
      <w:pPr>
        <w:ind w:firstLine="709"/>
      </w:pPr>
      <w:r w:rsidRPr="00E80AB6">
        <w:t>2</w:t>
      </w:r>
      <w:r w:rsidR="00E80AB6" w:rsidRPr="00E80AB6">
        <w:t xml:space="preserve">. </w:t>
      </w:r>
      <w:r w:rsidRPr="00E80AB6">
        <w:t xml:space="preserve">Принципы уголовного судопроизводства представляют собой наиболее общие правовые положения, </w:t>
      </w:r>
      <w:r w:rsidR="00E80AB6">
        <w:t>т.е.</w:t>
      </w:r>
      <w:r w:rsidR="00E80AB6" w:rsidRPr="00E80AB6">
        <w:t xml:space="preserve"> </w:t>
      </w:r>
      <w:r w:rsidRPr="00E80AB6">
        <w:t>содержанием каждого из них является достаточно общая, широкая правовая идея, которая находит свое конкретное выражение во множестве других процессуальных правил, институтов уголовно-процессуального права</w:t>
      </w:r>
      <w:r w:rsidR="00E80AB6" w:rsidRPr="00E80AB6">
        <w:t xml:space="preserve">. </w:t>
      </w:r>
    </w:p>
    <w:p w:rsidR="00E80AB6" w:rsidRDefault="004E46F2" w:rsidP="00E80AB6">
      <w:pPr>
        <w:ind w:firstLine="709"/>
      </w:pPr>
      <w:r w:rsidRPr="00E80AB6">
        <w:t>Вместе с тем не все принципы уголовного судопроизводства действуют на всех его стадиях</w:t>
      </w:r>
      <w:r w:rsidR="00E80AB6" w:rsidRPr="00E80AB6">
        <w:t xml:space="preserve">. </w:t>
      </w:r>
      <w:r w:rsidRPr="00E80AB6">
        <w:t>Это и понятно, поскольку пределы действия того или иного принципа определяются как общими задачами уголовного судопроизводства, так и конкретными задачами отдельных стадий уголовного процесса</w:t>
      </w:r>
      <w:r w:rsidR="00E80AB6" w:rsidRPr="00E80AB6">
        <w:t xml:space="preserve">. </w:t>
      </w:r>
    </w:p>
    <w:p w:rsidR="00E80AB6" w:rsidRDefault="004E46F2" w:rsidP="00E80AB6">
      <w:pPr>
        <w:ind w:firstLine="709"/>
      </w:pPr>
      <w:r w:rsidRPr="00E80AB6">
        <w:t xml:space="preserve">Однако все принципы уголовного судопроизводства находят свое выражение в судебном разбирательстве </w:t>
      </w:r>
      <w:r w:rsidR="00E80AB6">
        <w:t>-</w:t>
      </w:r>
      <w:r w:rsidRPr="00E80AB6">
        <w:t xml:space="preserve"> центральной стадии уголовного процесса</w:t>
      </w:r>
      <w:r w:rsidR="00E80AB6" w:rsidRPr="00E80AB6">
        <w:t>.</w:t>
      </w:r>
    </w:p>
    <w:p w:rsidR="00E80AB6" w:rsidRDefault="004E46F2" w:rsidP="00E80AB6">
      <w:pPr>
        <w:ind w:firstLine="709"/>
      </w:pPr>
      <w:r w:rsidRPr="00E80AB6">
        <w:t>3</w:t>
      </w:r>
      <w:r w:rsidR="00E80AB6" w:rsidRPr="00E80AB6">
        <w:t xml:space="preserve">. </w:t>
      </w:r>
      <w:r w:rsidRPr="00E80AB6">
        <w:t xml:space="preserve">Все принципы уголовного судопроизводства имеют нормативное выражение, </w:t>
      </w:r>
      <w:r w:rsidR="00E80AB6">
        <w:t>т.е.</w:t>
      </w:r>
      <w:r w:rsidR="00E80AB6" w:rsidRPr="00E80AB6">
        <w:t xml:space="preserve"> </w:t>
      </w:r>
      <w:r w:rsidRPr="00E80AB6">
        <w:t>закреплены в законе</w:t>
      </w:r>
      <w:r w:rsidR="00E80AB6" w:rsidRPr="00E80AB6">
        <w:t xml:space="preserve">. </w:t>
      </w:r>
      <w:r w:rsidRPr="00E80AB6">
        <w:t>Именно это обеспечивает их непосредственное регулятивное воздействие на уголовно-процессуальные отношения</w:t>
      </w:r>
      <w:r w:rsidR="00E80AB6" w:rsidRPr="00E80AB6">
        <w:t xml:space="preserve">. </w:t>
      </w:r>
    </w:p>
    <w:p w:rsidR="00E80AB6" w:rsidRDefault="004E46F2" w:rsidP="00E80AB6">
      <w:pPr>
        <w:ind w:firstLine="709"/>
      </w:pPr>
      <w:r w:rsidRPr="00E80AB6">
        <w:t>Какой бы ценной ни была научная идея, та или иная правовая мысль, она не станет принципом уголовного судопроизводства, пока не получит нормативную форму</w:t>
      </w:r>
      <w:r w:rsidR="00E80AB6" w:rsidRPr="00E80AB6">
        <w:t xml:space="preserve">. </w:t>
      </w:r>
      <w:r w:rsidRPr="00E80AB6">
        <w:t>Каждый из принципов уголовного судопроизводства имеет традиционную структуру уголовно-процессуальной нормы, включающую гипотезу, диспозицию и санкцию</w:t>
      </w:r>
      <w:r w:rsidR="00E80AB6" w:rsidRPr="00E80AB6">
        <w:t xml:space="preserve">. </w:t>
      </w:r>
    </w:p>
    <w:p w:rsidR="00E80AB6" w:rsidRDefault="004E46F2" w:rsidP="00E80AB6">
      <w:pPr>
        <w:ind w:firstLine="709"/>
      </w:pPr>
      <w:r w:rsidRPr="00E80AB6">
        <w:t>Обладая таким общим признаком, как закрепление в законе, принципы уголовного судопроизводства отличаются друг от друга формами такого закрепления</w:t>
      </w:r>
      <w:r w:rsidR="00E80AB6" w:rsidRPr="00E80AB6">
        <w:t>.</w:t>
      </w:r>
    </w:p>
    <w:p w:rsidR="00E80AB6" w:rsidRDefault="004E46F2" w:rsidP="00E80AB6">
      <w:pPr>
        <w:ind w:firstLine="709"/>
      </w:pPr>
      <w:r w:rsidRPr="00E80AB6">
        <w:t>Все принципы уголовного судопроизводства обусловлены теми или иными положениями Конституции РФ</w:t>
      </w:r>
      <w:r w:rsidR="00E80AB6" w:rsidRPr="00E80AB6">
        <w:t xml:space="preserve">. </w:t>
      </w:r>
    </w:p>
    <w:p w:rsidR="00E80AB6" w:rsidRDefault="004E46F2" w:rsidP="00E80AB6">
      <w:pPr>
        <w:ind w:firstLine="709"/>
      </w:pPr>
      <w:r w:rsidRPr="00E80AB6">
        <w:t>Большинство принципов прямо закреплены в отдельных статьях Конституции в виде конкретных правовых правил</w:t>
      </w:r>
      <w:r w:rsidR="00E80AB6">
        <w:t xml:space="preserve"> (</w:t>
      </w:r>
      <w:r w:rsidRPr="00E80AB6">
        <w:t>например, ст</w:t>
      </w:r>
      <w:r w:rsidR="00E80AB6" w:rsidRPr="00E80AB6">
        <w:t xml:space="preserve">. </w:t>
      </w:r>
      <w:r w:rsidRPr="00E80AB6">
        <w:t>ст</w:t>
      </w:r>
      <w:r w:rsidR="00E80AB6">
        <w:t>.2</w:t>
      </w:r>
      <w:r w:rsidRPr="00E80AB6">
        <w:t xml:space="preserve">1-23, 46-49 и </w:t>
      </w:r>
      <w:r w:rsidR="00E80AB6">
        <w:t>др.)</w:t>
      </w:r>
      <w:r w:rsidR="00E80AB6" w:rsidRPr="00E80AB6">
        <w:t>,</w:t>
      </w:r>
      <w:r w:rsidRPr="00E80AB6">
        <w:t xml:space="preserve"> а механизм их реализации применительно к уголовному судопроизводству дается в УПК</w:t>
      </w:r>
      <w:r w:rsidR="00E80AB6" w:rsidRPr="00E80AB6">
        <w:t xml:space="preserve">. </w:t>
      </w:r>
    </w:p>
    <w:p w:rsidR="00E80AB6" w:rsidRDefault="004E46F2" w:rsidP="00E80AB6">
      <w:pPr>
        <w:ind w:firstLine="709"/>
      </w:pPr>
      <w:r w:rsidRPr="00E80AB6">
        <w:t>Однако некоторые принципы не имеют прямого конституционно-правового закрепления в виде отдельной нормы, а выводятся из содержания других положений Конституции РФ</w:t>
      </w:r>
      <w:r w:rsidR="00E80AB6" w:rsidRPr="00E80AB6">
        <w:t xml:space="preserve">. </w:t>
      </w:r>
      <w:r w:rsidRPr="00E80AB6">
        <w:t>Так, принцип свободы оценки доказательств</w:t>
      </w:r>
      <w:r w:rsidR="00E80AB6">
        <w:t xml:space="preserve"> (</w:t>
      </w:r>
      <w:r w:rsidRPr="00E80AB6">
        <w:t>ст</w:t>
      </w:r>
      <w:r w:rsidR="00E80AB6">
        <w:t>.1</w:t>
      </w:r>
      <w:r w:rsidRPr="00E80AB6">
        <w:t>7 УПК</w:t>
      </w:r>
      <w:r w:rsidR="00E80AB6" w:rsidRPr="00E80AB6">
        <w:t xml:space="preserve">) </w:t>
      </w:r>
      <w:r w:rsidRPr="00E80AB6">
        <w:t>обусловлен таким конституционно-правовым принципом, как независимость судей</w:t>
      </w:r>
      <w:r w:rsidR="00E80AB6">
        <w:t xml:space="preserve"> (</w:t>
      </w:r>
      <w:r w:rsidRPr="00E80AB6">
        <w:t>ст</w:t>
      </w:r>
      <w:r w:rsidR="00E80AB6">
        <w:t>.1</w:t>
      </w:r>
      <w:r w:rsidRPr="00E80AB6">
        <w:t>20 Конституции РФ</w:t>
      </w:r>
      <w:r w:rsidR="00E80AB6" w:rsidRPr="00E80AB6">
        <w:t>).</w:t>
      </w:r>
    </w:p>
    <w:p w:rsidR="00E80AB6" w:rsidRDefault="004E46F2" w:rsidP="00E80AB6">
      <w:pPr>
        <w:ind w:firstLine="709"/>
      </w:pPr>
      <w:r w:rsidRPr="00E80AB6">
        <w:t>В принципах уголовного судопроизводства находят свое выражение такие международно-правовые акты, как Всеобщая декларация прав человека, Международный пакт о гражданских и политических правах, Европейская конвенция о защите прав человека и основных свобод и др</w:t>
      </w:r>
      <w:r w:rsidR="00E80AB6" w:rsidRPr="00E80AB6">
        <w:t>.</w:t>
      </w:r>
    </w:p>
    <w:p w:rsidR="00E80AB6" w:rsidRDefault="004E46F2" w:rsidP="00E80AB6">
      <w:pPr>
        <w:ind w:firstLine="709"/>
      </w:pPr>
      <w:r w:rsidRPr="00E80AB6">
        <w:t>Конкретизируются принципы в иных нормах, как общей, так и особенной частей УПК</w:t>
      </w:r>
      <w:r w:rsidR="00E80AB6" w:rsidRPr="00E80AB6">
        <w:t>.</w:t>
      </w:r>
    </w:p>
    <w:p w:rsidR="00E80AB6" w:rsidRDefault="004E46F2" w:rsidP="00E80AB6">
      <w:pPr>
        <w:ind w:firstLine="709"/>
      </w:pPr>
      <w:r w:rsidRPr="00E80AB6">
        <w:t>4</w:t>
      </w:r>
      <w:r w:rsidR="00E80AB6" w:rsidRPr="00E80AB6">
        <w:t xml:space="preserve">. </w:t>
      </w:r>
      <w:r w:rsidRPr="00E80AB6">
        <w:t xml:space="preserve">Принципы уголовного судопроизводства являются нормами руководящего значения, </w:t>
      </w:r>
      <w:r w:rsidR="00E80AB6">
        <w:t>т.е.</w:t>
      </w:r>
      <w:r w:rsidR="00E80AB6" w:rsidRPr="00E80AB6">
        <w:t xml:space="preserve"> </w:t>
      </w:r>
      <w:r w:rsidRPr="00E80AB6">
        <w:t>подлежат непосредственному применению и являются обязательными к исполнению всеми участниками уголовного судопроизводства наряду с конкретными правилами</w:t>
      </w:r>
      <w:r w:rsidR="00E80AB6" w:rsidRPr="00E80AB6">
        <w:t xml:space="preserve">. </w:t>
      </w:r>
    </w:p>
    <w:p w:rsidR="00E80AB6" w:rsidRDefault="004E46F2" w:rsidP="00E80AB6">
      <w:pPr>
        <w:ind w:firstLine="709"/>
      </w:pPr>
      <w:r w:rsidRPr="00E80AB6">
        <w:t>Обязательность принципов уголовного процесса гарантируется их закреплением в Конституции РФ, имеющей высшую юридическую силу на территории РФ</w:t>
      </w:r>
      <w:r w:rsidR="00E80AB6" w:rsidRPr="00E80AB6">
        <w:t xml:space="preserve">. </w:t>
      </w:r>
    </w:p>
    <w:p w:rsidR="00E80AB6" w:rsidRDefault="004E46F2" w:rsidP="00E80AB6">
      <w:pPr>
        <w:ind w:firstLine="709"/>
      </w:pPr>
      <w:r w:rsidRPr="00E80AB6">
        <w:t>В случае возникновения неясностей применительно к содержанию той или иной нормы уголовно-процессуального закона она должна толковаться правоприменителем в контексте смысла придаваемого ей соответствующим принципом уголовного судопроизводства</w:t>
      </w:r>
      <w:r w:rsidR="00E80AB6" w:rsidRPr="00E80AB6">
        <w:t>.</w:t>
      </w:r>
    </w:p>
    <w:p w:rsidR="00E80AB6" w:rsidRDefault="004E46F2" w:rsidP="00E80AB6">
      <w:pPr>
        <w:ind w:firstLine="709"/>
      </w:pPr>
      <w:r w:rsidRPr="00E80AB6">
        <w:t>5</w:t>
      </w:r>
      <w:r w:rsidR="00E80AB6" w:rsidRPr="00E80AB6">
        <w:t xml:space="preserve">. </w:t>
      </w:r>
      <w:r w:rsidRPr="00E80AB6">
        <w:t>Все принципы уголовного судопроизводства образуют целостную систему, где содержание и значение каждого принципа обусловлено функционированием всей их системы</w:t>
      </w:r>
      <w:r w:rsidR="00E80AB6" w:rsidRPr="00E80AB6">
        <w:t xml:space="preserve">. </w:t>
      </w:r>
      <w:r w:rsidRPr="00E80AB6">
        <w:t>Нарушение одного принципа уголовного процесса, как правило, влечет нарушения ряда других принципов</w:t>
      </w:r>
      <w:r w:rsidR="00E80AB6" w:rsidRPr="00E80AB6">
        <w:t>.</w:t>
      </w:r>
    </w:p>
    <w:p w:rsidR="00E80AB6" w:rsidRDefault="004E46F2" w:rsidP="00E80AB6">
      <w:pPr>
        <w:ind w:firstLine="709"/>
      </w:pPr>
      <w:r w:rsidRPr="00E80AB6">
        <w:t>6</w:t>
      </w:r>
      <w:r w:rsidR="00E80AB6" w:rsidRPr="00E80AB6">
        <w:t xml:space="preserve">. </w:t>
      </w:r>
      <w:r w:rsidRPr="00E80AB6">
        <w:t>Соблюдение принципов уголовного судопроизводства гарантируется как внутригосударственным законодательством, обеспечивающим отмену или изменение незаконного или необоснованного действия</w:t>
      </w:r>
      <w:r w:rsidR="00E80AB6">
        <w:t xml:space="preserve"> (</w:t>
      </w:r>
      <w:r w:rsidRPr="00E80AB6">
        <w:t>бездействия</w:t>
      </w:r>
      <w:r w:rsidR="00E80AB6" w:rsidRPr="00E80AB6">
        <w:t xml:space="preserve">) </w:t>
      </w:r>
      <w:r w:rsidRPr="00E80AB6">
        <w:t>или решения должностного лица, государственного органа, а также правом граждан обращаться в межгосударственные органы по защите прав и свобод человека, если все имеющиеся внутригосударственные средства правовой защиты исчерпаны</w:t>
      </w:r>
      <w:r w:rsidR="00E80AB6">
        <w:t xml:space="preserve"> (</w:t>
      </w:r>
      <w:r w:rsidRPr="00E80AB6">
        <w:t>ч</w:t>
      </w:r>
      <w:r w:rsidR="00E80AB6">
        <w:t>.3</w:t>
      </w:r>
      <w:r w:rsidRPr="00E80AB6">
        <w:t xml:space="preserve"> ст</w:t>
      </w:r>
      <w:r w:rsidR="00E80AB6">
        <w:t>.4</w:t>
      </w:r>
      <w:r w:rsidRPr="00E80AB6">
        <w:t>6 Конституции РФ</w:t>
      </w:r>
      <w:r w:rsidR="00E80AB6" w:rsidRPr="00E80AB6">
        <w:t>).</w:t>
      </w:r>
    </w:p>
    <w:p w:rsidR="00E80AB6" w:rsidRPr="00E80AB6" w:rsidRDefault="00E80AB6" w:rsidP="00E80AB6">
      <w:pPr>
        <w:pStyle w:val="2"/>
      </w:pPr>
      <w:r>
        <w:br w:type="page"/>
        <w:t>Список использованных источников</w:t>
      </w:r>
    </w:p>
    <w:p w:rsidR="00E80AB6" w:rsidRDefault="00E80AB6" w:rsidP="00E80AB6">
      <w:pPr>
        <w:ind w:firstLine="709"/>
      </w:pPr>
    </w:p>
    <w:p w:rsidR="00E80AB6" w:rsidRDefault="0035719D" w:rsidP="00E80AB6">
      <w:pPr>
        <w:pStyle w:val="a0"/>
        <w:tabs>
          <w:tab w:val="left" w:pos="402"/>
        </w:tabs>
      </w:pPr>
      <w:r w:rsidRPr="00E80AB6">
        <w:t>Конституция РФ</w:t>
      </w:r>
      <w:r w:rsidR="00E80AB6" w:rsidRPr="00E80AB6">
        <w:t>.</w:t>
      </w:r>
    </w:p>
    <w:p w:rsidR="00E80AB6" w:rsidRDefault="0035719D" w:rsidP="00E80AB6">
      <w:pPr>
        <w:pStyle w:val="a0"/>
        <w:tabs>
          <w:tab w:val="left" w:pos="402"/>
        </w:tabs>
      </w:pPr>
      <w:r w:rsidRPr="00E80AB6">
        <w:t>Уголовно-процессуальный Кодекс РФ</w:t>
      </w:r>
      <w:r w:rsidR="00E80AB6" w:rsidRPr="00E80AB6">
        <w:t>.</w:t>
      </w:r>
    </w:p>
    <w:p w:rsidR="00E80AB6" w:rsidRDefault="0035719D" w:rsidP="00E80AB6">
      <w:pPr>
        <w:pStyle w:val="a0"/>
        <w:tabs>
          <w:tab w:val="left" w:pos="402"/>
        </w:tabs>
      </w:pPr>
      <w:r w:rsidRPr="00E80AB6">
        <w:t>Комментарий к УПК РФ</w:t>
      </w:r>
      <w:r w:rsidR="00E80AB6" w:rsidRPr="00E80AB6">
        <w:t xml:space="preserve">. </w:t>
      </w:r>
      <w:r w:rsidRPr="00E80AB6">
        <w:t>Под ред</w:t>
      </w:r>
      <w:r w:rsidR="00E80AB6">
        <w:t xml:space="preserve">.А.Я. </w:t>
      </w:r>
      <w:r w:rsidRPr="00E80AB6">
        <w:t>Сухарева</w:t>
      </w:r>
      <w:r w:rsidR="00E80AB6" w:rsidRPr="00E80AB6">
        <w:t xml:space="preserve">. </w:t>
      </w:r>
      <w:r w:rsidR="00E80AB6">
        <w:t>-</w:t>
      </w:r>
      <w:r w:rsidRPr="00E80AB6">
        <w:t xml:space="preserve"> М</w:t>
      </w:r>
      <w:r w:rsidR="00E80AB6">
        <w:t>. 20</w:t>
      </w:r>
      <w:r w:rsidRPr="00E80AB6">
        <w:t>06</w:t>
      </w:r>
      <w:r w:rsidR="00E80AB6" w:rsidRPr="00E80AB6">
        <w:t>.</w:t>
      </w:r>
    </w:p>
    <w:p w:rsidR="00E80AB6" w:rsidRDefault="0035719D" w:rsidP="00E80AB6">
      <w:pPr>
        <w:pStyle w:val="a0"/>
        <w:tabs>
          <w:tab w:val="left" w:pos="402"/>
        </w:tabs>
      </w:pPr>
      <w:r w:rsidRPr="00E80AB6">
        <w:t>Комментарий к УПК РФ</w:t>
      </w:r>
      <w:r w:rsidR="00E80AB6" w:rsidRPr="00E80AB6">
        <w:t xml:space="preserve">. </w:t>
      </w:r>
      <w:r w:rsidRPr="00E80AB6">
        <w:t>Под ред</w:t>
      </w:r>
      <w:r w:rsidR="00E80AB6">
        <w:t xml:space="preserve">. Д.Н. </w:t>
      </w:r>
      <w:r w:rsidRPr="00E80AB6">
        <w:t>Козака, Е</w:t>
      </w:r>
      <w:r w:rsidR="00E80AB6">
        <w:t xml:space="preserve">.Б. </w:t>
      </w:r>
      <w:r w:rsidRPr="00E80AB6">
        <w:t>Мизулиной</w:t>
      </w:r>
      <w:r w:rsidR="00E80AB6" w:rsidRPr="00E80AB6">
        <w:t xml:space="preserve">. </w:t>
      </w:r>
      <w:r w:rsidR="00E80AB6">
        <w:t>-</w:t>
      </w:r>
      <w:r w:rsidRPr="00E80AB6">
        <w:t xml:space="preserve"> М</w:t>
      </w:r>
      <w:r w:rsidR="00E80AB6">
        <w:t>. 20</w:t>
      </w:r>
      <w:r w:rsidRPr="00E80AB6">
        <w:t>02</w:t>
      </w:r>
      <w:r w:rsidR="00E80AB6" w:rsidRPr="00E80AB6">
        <w:t>.</w:t>
      </w:r>
    </w:p>
    <w:p w:rsidR="00E80AB6" w:rsidRDefault="0035719D" w:rsidP="00E80AB6">
      <w:pPr>
        <w:pStyle w:val="a0"/>
        <w:tabs>
          <w:tab w:val="left" w:pos="402"/>
        </w:tabs>
      </w:pPr>
      <w:r w:rsidRPr="00E80AB6">
        <w:t>Комментарий к УПК РФ</w:t>
      </w:r>
      <w:r w:rsidR="00E80AB6" w:rsidRPr="00E80AB6">
        <w:t xml:space="preserve">. </w:t>
      </w:r>
      <w:r w:rsidRPr="00E80AB6">
        <w:t>Под</w:t>
      </w:r>
      <w:r w:rsidR="00E80AB6" w:rsidRPr="00E80AB6">
        <w:t xml:space="preserve">. </w:t>
      </w:r>
      <w:r w:rsidRPr="00E80AB6">
        <w:t>Ред</w:t>
      </w:r>
      <w:r w:rsidR="00E80AB6" w:rsidRPr="00E80AB6">
        <w:t xml:space="preserve">. </w:t>
      </w:r>
      <w:r w:rsidRPr="00E80AB6">
        <w:t>И</w:t>
      </w:r>
      <w:r w:rsidR="00E80AB6">
        <w:t xml:space="preserve">.Л. </w:t>
      </w:r>
      <w:r w:rsidRPr="00E80AB6">
        <w:t>Петрухина</w:t>
      </w:r>
      <w:r w:rsidR="00E80AB6" w:rsidRPr="00E80AB6">
        <w:t xml:space="preserve">. </w:t>
      </w:r>
      <w:r w:rsidR="00E80AB6">
        <w:t>-</w:t>
      </w:r>
      <w:r w:rsidRPr="00E80AB6">
        <w:t xml:space="preserve"> М</w:t>
      </w:r>
      <w:r w:rsidR="00E80AB6">
        <w:t>. 20</w:t>
      </w:r>
      <w:r w:rsidRPr="00E80AB6">
        <w:t>02</w:t>
      </w:r>
      <w:r w:rsidR="00E80AB6" w:rsidRPr="00E80AB6">
        <w:t>.</w:t>
      </w:r>
    </w:p>
    <w:p w:rsidR="00E80AB6" w:rsidRDefault="0035719D" w:rsidP="00E80AB6">
      <w:pPr>
        <w:pStyle w:val="a0"/>
        <w:tabs>
          <w:tab w:val="left" w:pos="402"/>
        </w:tabs>
      </w:pPr>
      <w:r w:rsidRPr="00E80AB6">
        <w:t>Пикалов И</w:t>
      </w:r>
      <w:r w:rsidR="00E80AB6">
        <w:t xml:space="preserve">.А. </w:t>
      </w:r>
      <w:r w:rsidRPr="00E80AB6">
        <w:t>Равноправие сторон на досудебных стадиях уголовного процесса</w:t>
      </w:r>
      <w:r w:rsidR="00E80AB6">
        <w:t xml:space="preserve"> // </w:t>
      </w:r>
      <w:r w:rsidRPr="00E80AB6">
        <w:t>Закон и право</w:t>
      </w:r>
      <w:r w:rsidR="00E80AB6">
        <w:t>. 20</w:t>
      </w:r>
      <w:r w:rsidRPr="00E80AB6">
        <w:t>07</w:t>
      </w:r>
      <w:r w:rsidR="00E80AB6" w:rsidRPr="00E80AB6">
        <w:t xml:space="preserve">. </w:t>
      </w:r>
      <w:r w:rsidRPr="00E80AB6">
        <w:t>№ 6</w:t>
      </w:r>
      <w:r w:rsidR="00E80AB6" w:rsidRPr="00E80AB6">
        <w:t>.</w:t>
      </w:r>
    </w:p>
    <w:p w:rsidR="00E80AB6" w:rsidRDefault="0035719D" w:rsidP="00E80AB6">
      <w:pPr>
        <w:pStyle w:val="a0"/>
        <w:tabs>
          <w:tab w:val="left" w:pos="402"/>
        </w:tabs>
      </w:pPr>
      <w:r w:rsidRPr="00E80AB6">
        <w:t>Уголовный процесс</w:t>
      </w:r>
      <w:r w:rsidR="00E80AB6" w:rsidRPr="00E80AB6">
        <w:t xml:space="preserve">: </w:t>
      </w:r>
      <w:r w:rsidRPr="00E80AB6">
        <w:t>Учебник для студентов вузов, обучающихся по специальности</w:t>
      </w:r>
      <w:r w:rsidR="00E80AB6">
        <w:t xml:space="preserve"> "</w:t>
      </w:r>
      <w:r w:rsidRPr="00E80AB6">
        <w:t>Юриспруденция</w:t>
      </w:r>
      <w:r w:rsidR="00E80AB6">
        <w:t xml:space="preserve">" </w:t>
      </w:r>
      <w:r w:rsidRPr="00E80AB6">
        <w:t>/</w:t>
      </w:r>
      <w:r w:rsidR="00E80AB6">
        <w:t xml:space="preserve"> </w:t>
      </w:r>
      <w:r w:rsidRPr="00E80AB6">
        <w:t>Под ред</w:t>
      </w:r>
      <w:r w:rsidR="00E80AB6">
        <w:t xml:space="preserve">. В.П. </w:t>
      </w:r>
      <w:r w:rsidRPr="00E80AB6">
        <w:t>Божьева</w:t>
      </w:r>
      <w:r w:rsidR="00E80AB6" w:rsidRPr="00E80AB6">
        <w:t xml:space="preserve">. </w:t>
      </w:r>
      <w:r w:rsidRPr="00E80AB6">
        <w:sym w:font="Symbol" w:char="F02D"/>
      </w:r>
      <w:r w:rsidRPr="00E80AB6">
        <w:t xml:space="preserve"> М</w:t>
      </w:r>
      <w:r w:rsidR="00E80AB6">
        <w:t>.:</w:t>
      </w:r>
      <w:r w:rsidR="00E80AB6" w:rsidRPr="00E80AB6">
        <w:t xml:space="preserve"> </w:t>
      </w:r>
      <w:r w:rsidRPr="00E80AB6">
        <w:t>Спарк, 2006</w:t>
      </w:r>
      <w:r w:rsidR="00E80AB6" w:rsidRPr="00E80AB6">
        <w:t xml:space="preserve">. </w:t>
      </w:r>
      <w:r w:rsidRPr="00E80AB6">
        <w:t>С</w:t>
      </w:r>
      <w:r w:rsidR="00E80AB6">
        <w:t>.3</w:t>
      </w:r>
      <w:r w:rsidRPr="00E80AB6">
        <w:t>84</w:t>
      </w:r>
      <w:r w:rsidR="00E80AB6" w:rsidRPr="00E80AB6">
        <w:t>.</w:t>
      </w:r>
    </w:p>
    <w:p w:rsidR="000B09AB" w:rsidRPr="00E80AB6" w:rsidRDefault="000B09AB" w:rsidP="00E80AB6">
      <w:pPr>
        <w:ind w:firstLine="709"/>
      </w:pPr>
      <w:bookmarkStart w:id="0" w:name="_GoBack"/>
      <w:bookmarkEnd w:id="0"/>
    </w:p>
    <w:sectPr w:rsidR="000B09AB" w:rsidRPr="00E80AB6" w:rsidSect="00E80AB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CE5" w:rsidRDefault="00017CE5" w:rsidP="00896B7B">
      <w:pPr>
        <w:spacing w:line="240" w:lineRule="auto"/>
        <w:ind w:firstLine="709"/>
      </w:pPr>
      <w:r>
        <w:separator/>
      </w:r>
    </w:p>
  </w:endnote>
  <w:endnote w:type="continuationSeparator" w:id="0">
    <w:p w:rsidR="00017CE5" w:rsidRDefault="00017CE5" w:rsidP="00896B7B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AB6" w:rsidRDefault="00E80AB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AB6" w:rsidRDefault="00E80A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CE5" w:rsidRDefault="00017CE5" w:rsidP="00896B7B">
      <w:pPr>
        <w:spacing w:line="240" w:lineRule="auto"/>
        <w:ind w:firstLine="709"/>
      </w:pPr>
      <w:r>
        <w:separator/>
      </w:r>
    </w:p>
  </w:footnote>
  <w:footnote w:type="continuationSeparator" w:id="0">
    <w:p w:rsidR="00017CE5" w:rsidRDefault="00017CE5" w:rsidP="00896B7B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AB6" w:rsidRDefault="00FB5030" w:rsidP="00E80AB6">
    <w:pPr>
      <w:pStyle w:val="a6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E80AB6" w:rsidRDefault="00E80AB6" w:rsidP="00E80AB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AB6" w:rsidRDefault="00E80A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E56D1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4A19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F020A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8CDD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14D7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2C16C1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ABD833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206E6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CC50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A64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48702E1"/>
    <w:multiLevelType w:val="singleLevel"/>
    <w:tmpl w:val="8F04EF1C"/>
    <w:lvl w:ilvl="0">
      <w:start w:val="1"/>
      <w:numFmt w:val="decimal"/>
      <w:lvlText w:val="%1)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12">
    <w:nsid w:val="313B651F"/>
    <w:multiLevelType w:val="singleLevel"/>
    <w:tmpl w:val="8F04EF1C"/>
    <w:lvl w:ilvl="0">
      <w:start w:val="1"/>
      <w:numFmt w:val="decimal"/>
      <w:lvlText w:val="%1)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1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C22827"/>
    <w:multiLevelType w:val="hybridMultilevel"/>
    <w:tmpl w:val="109EF4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>
    <w:nsid w:val="4B041A46"/>
    <w:multiLevelType w:val="hybridMultilevel"/>
    <w:tmpl w:val="DAAA4778"/>
    <w:lvl w:ilvl="0" w:tplc="42F2BF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E740437"/>
    <w:multiLevelType w:val="hybridMultilevel"/>
    <w:tmpl w:val="D9181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FD314F6"/>
    <w:multiLevelType w:val="hybridMultilevel"/>
    <w:tmpl w:val="BC7456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8">
    <w:nsid w:val="54AD3948"/>
    <w:multiLevelType w:val="singleLevel"/>
    <w:tmpl w:val="780CBF1C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19">
    <w:nsid w:val="5F5F7A0F"/>
    <w:multiLevelType w:val="hybridMultilevel"/>
    <w:tmpl w:val="1B085764"/>
    <w:lvl w:ilvl="0" w:tplc="1862D0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2AA66E8"/>
    <w:multiLevelType w:val="singleLevel"/>
    <w:tmpl w:val="3AFA0162"/>
    <w:lvl w:ilvl="0">
      <w:start w:val="3"/>
      <w:numFmt w:val="decimal"/>
      <w:lvlText w:val="%1)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21">
    <w:nsid w:val="69AD61B3"/>
    <w:multiLevelType w:val="hybridMultilevel"/>
    <w:tmpl w:val="BCD60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FD50ED7"/>
    <w:multiLevelType w:val="hybridMultilevel"/>
    <w:tmpl w:val="43C43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4">
    <w:nsid w:val="7E264803"/>
    <w:multiLevelType w:val="hybridMultilevel"/>
    <w:tmpl w:val="9EB2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20"/>
  </w:num>
  <w:num w:numId="3">
    <w:abstractNumId w:val="21"/>
  </w:num>
  <w:num w:numId="4">
    <w:abstractNumId w:val="19"/>
  </w:num>
  <w:num w:numId="5">
    <w:abstractNumId w:val="11"/>
  </w:num>
  <w:num w:numId="6">
    <w:abstractNumId w:val="24"/>
  </w:num>
  <w:num w:numId="7">
    <w:abstractNumId w:val="15"/>
  </w:num>
  <w:num w:numId="8">
    <w:abstractNumId w:val="18"/>
  </w:num>
  <w:num w:numId="9">
    <w:abstractNumId w:val="16"/>
  </w:num>
  <w:num w:numId="10">
    <w:abstractNumId w:val="14"/>
  </w:num>
  <w:num w:numId="11">
    <w:abstractNumId w:val="17"/>
  </w:num>
  <w:num w:numId="12">
    <w:abstractNumId w:val="22"/>
  </w:num>
  <w:num w:numId="13">
    <w:abstractNumId w:val="13"/>
  </w:num>
  <w:num w:numId="14">
    <w:abstractNumId w:val="10"/>
  </w:num>
  <w:num w:numId="15">
    <w:abstractNumId w:val="2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B7B"/>
    <w:rsid w:val="00002129"/>
    <w:rsid w:val="000147D6"/>
    <w:rsid w:val="00017CE5"/>
    <w:rsid w:val="00025D9E"/>
    <w:rsid w:val="00031F65"/>
    <w:rsid w:val="000555E2"/>
    <w:rsid w:val="00071EE9"/>
    <w:rsid w:val="00081E8A"/>
    <w:rsid w:val="00085B6F"/>
    <w:rsid w:val="00087D42"/>
    <w:rsid w:val="0009142D"/>
    <w:rsid w:val="00092A8C"/>
    <w:rsid w:val="000A3BB0"/>
    <w:rsid w:val="000A5F28"/>
    <w:rsid w:val="000B09AB"/>
    <w:rsid w:val="000B3A70"/>
    <w:rsid w:val="000C5D24"/>
    <w:rsid w:val="000D3DA1"/>
    <w:rsid w:val="000F2B3F"/>
    <w:rsid w:val="000F2E24"/>
    <w:rsid w:val="00106B9B"/>
    <w:rsid w:val="00110774"/>
    <w:rsid w:val="00115F26"/>
    <w:rsid w:val="00124251"/>
    <w:rsid w:val="00125B12"/>
    <w:rsid w:val="00127F5B"/>
    <w:rsid w:val="00137B1D"/>
    <w:rsid w:val="0014142E"/>
    <w:rsid w:val="001426C3"/>
    <w:rsid w:val="00151394"/>
    <w:rsid w:val="0015172B"/>
    <w:rsid w:val="0015382C"/>
    <w:rsid w:val="001556CD"/>
    <w:rsid w:val="001565CA"/>
    <w:rsid w:val="00160CC2"/>
    <w:rsid w:val="00164207"/>
    <w:rsid w:val="001701F9"/>
    <w:rsid w:val="0018757F"/>
    <w:rsid w:val="0019327A"/>
    <w:rsid w:val="001A12F6"/>
    <w:rsid w:val="001A4BDF"/>
    <w:rsid w:val="001A565D"/>
    <w:rsid w:val="001B14AF"/>
    <w:rsid w:val="001B4889"/>
    <w:rsid w:val="001C1712"/>
    <w:rsid w:val="001C1ED4"/>
    <w:rsid w:val="001C2BBF"/>
    <w:rsid w:val="001D17AD"/>
    <w:rsid w:val="001D42F7"/>
    <w:rsid w:val="001D75C9"/>
    <w:rsid w:val="001E1466"/>
    <w:rsid w:val="001E7402"/>
    <w:rsid w:val="001F4488"/>
    <w:rsid w:val="001F75AD"/>
    <w:rsid w:val="001F7A1A"/>
    <w:rsid w:val="00202669"/>
    <w:rsid w:val="00202DAE"/>
    <w:rsid w:val="00204F01"/>
    <w:rsid w:val="00207510"/>
    <w:rsid w:val="00207B67"/>
    <w:rsid w:val="00215077"/>
    <w:rsid w:val="002162B7"/>
    <w:rsid w:val="00216508"/>
    <w:rsid w:val="00222D69"/>
    <w:rsid w:val="002377E2"/>
    <w:rsid w:val="00250D75"/>
    <w:rsid w:val="0025577F"/>
    <w:rsid w:val="00260602"/>
    <w:rsid w:val="00261539"/>
    <w:rsid w:val="0026263B"/>
    <w:rsid w:val="002632EB"/>
    <w:rsid w:val="00264C99"/>
    <w:rsid w:val="00272AB4"/>
    <w:rsid w:val="00290E5E"/>
    <w:rsid w:val="00293259"/>
    <w:rsid w:val="00293C10"/>
    <w:rsid w:val="00296245"/>
    <w:rsid w:val="00297162"/>
    <w:rsid w:val="002D086B"/>
    <w:rsid w:val="002D2449"/>
    <w:rsid w:val="002D24A0"/>
    <w:rsid w:val="002D4866"/>
    <w:rsid w:val="002D4C90"/>
    <w:rsid w:val="002E2595"/>
    <w:rsid w:val="002F153E"/>
    <w:rsid w:val="002F32A3"/>
    <w:rsid w:val="00306653"/>
    <w:rsid w:val="00307F64"/>
    <w:rsid w:val="00311E06"/>
    <w:rsid w:val="003136D2"/>
    <w:rsid w:val="00313C69"/>
    <w:rsid w:val="00324257"/>
    <w:rsid w:val="0032682C"/>
    <w:rsid w:val="00326DEE"/>
    <w:rsid w:val="00334F46"/>
    <w:rsid w:val="00336F9B"/>
    <w:rsid w:val="00357084"/>
    <w:rsid w:val="0035719D"/>
    <w:rsid w:val="003637D8"/>
    <w:rsid w:val="00387357"/>
    <w:rsid w:val="00393C7C"/>
    <w:rsid w:val="00394FAA"/>
    <w:rsid w:val="003A2FB8"/>
    <w:rsid w:val="003B0A4C"/>
    <w:rsid w:val="003C1BC5"/>
    <w:rsid w:val="003D5E81"/>
    <w:rsid w:val="003E25CD"/>
    <w:rsid w:val="003F03CF"/>
    <w:rsid w:val="003F320F"/>
    <w:rsid w:val="003F7AC2"/>
    <w:rsid w:val="003F7BCD"/>
    <w:rsid w:val="0042351A"/>
    <w:rsid w:val="004249A8"/>
    <w:rsid w:val="00427E6F"/>
    <w:rsid w:val="00432468"/>
    <w:rsid w:val="0043795E"/>
    <w:rsid w:val="00440368"/>
    <w:rsid w:val="004467C2"/>
    <w:rsid w:val="004500C9"/>
    <w:rsid w:val="00465970"/>
    <w:rsid w:val="004673FD"/>
    <w:rsid w:val="004703FB"/>
    <w:rsid w:val="00470B3C"/>
    <w:rsid w:val="0047455C"/>
    <w:rsid w:val="00475112"/>
    <w:rsid w:val="00480CB6"/>
    <w:rsid w:val="0048606B"/>
    <w:rsid w:val="00490058"/>
    <w:rsid w:val="0049419E"/>
    <w:rsid w:val="004948AC"/>
    <w:rsid w:val="004A0010"/>
    <w:rsid w:val="004B3B78"/>
    <w:rsid w:val="004C11C2"/>
    <w:rsid w:val="004C22E2"/>
    <w:rsid w:val="004D20D5"/>
    <w:rsid w:val="004D377D"/>
    <w:rsid w:val="004E46F2"/>
    <w:rsid w:val="004E6DF1"/>
    <w:rsid w:val="004F3C4E"/>
    <w:rsid w:val="004F4D1C"/>
    <w:rsid w:val="00501EFE"/>
    <w:rsid w:val="0051313A"/>
    <w:rsid w:val="00517DAD"/>
    <w:rsid w:val="00521438"/>
    <w:rsid w:val="005220A0"/>
    <w:rsid w:val="00523183"/>
    <w:rsid w:val="005440FF"/>
    <w:rsid w:val="0054561D"/>
    <w:rsid w:val="00553AD7"/>
    <w:rsid w:val="005824DF"/>
    <w:rsid w:val="005900AF"/>
    <w:rsid w:val="00590E00"/>
    <w:rsid w:val="00591926"/>
    <w:rsid w:val="00591C32"/>
    <w:rsid w:val="005929D0"/>
    <w:rsid w:val="005946FA"/>
    <w:rsid w:val="00596AF3"/>
    <w:rsid w:val="00596E7C"/>
    <w:rsid w:val="005A1532"/>
    <w:rsid w:val="005A4C4A"/>
    <w:rsid w:val="005B02D8"/>
    <w:rsid w:val="005C0AFB"/>
    <w:rsid w:val="005C545E"/>
    <w:rsid w:val="005D7C3A"/>
    <w:rsid w:val="005E2B14"/>
    <w:rsid w:val="00601F1E"/>
    <w:rsid w:val="00603891"/>
    <w:rsid w:val="006052A8"/>
    <w:rsid w:val="00616456"/>
    <w:rsid w:val="00621CA6"/>
    <w:rsid w:val="00625C0B"/>
    <w:rsid w:val="00636CA1"/>
    <w:rsid w:val="00636EB0"/>
    <w:rsid w:val="0063768D"/>
    <w:rsid w:val="00665637"/>
    <w:rsid w:val="00665898"/>
    <w:rsid w:val="00670C75"/>
    <w:rsid w:val="00675783"/>
    <w:rsid w:val="00682832"/>
    <w:rsid w:val="0068349C"/>
    <w:rsid w:val="006847E6"/>
    <w:rsid w:val="006847FA"/>
    <w:rsid w:val="00687475"/>
    <w:rsid w:val="006929C3"/>
    <w:rsid w:val="00695F93"/>
    <w:rsid w:val="0069603B"/>
    <w:rsid w:val="006B03B6"/>
    <w:rsid w:val="006B07E7"/>
    <w:rsid w:val="006B5E95"/>
    <w:rsid w:val="006C0334"/>
    <w:rsid w:val="006C1A3E"/>
    <w:rsid w:val="006C1E51"/>
    <w:rsid w:val="006C7FE1"/>
    <w:rsid w:val="006F16EE"/>
    <w:rsid w:val="00701A52"/>
    <w:rsid w:val="007128F6"/>
    <w:rsid w:val="007138B3"/>
    <w:rsid w:val="00717B2D"/>
    <w:rsid w:val="00724B6D"/>
    <w:rsid w:val="007324C6"/>
    <w:rsid w:val="007334E6"/>
    <w:rsid w:val="007351F4"/>
    <w:rsid w:val="00745AB7"/>
    <w:rsid w:val="007503A8"/>
    <w:rsid w:val="00755CBF"/>
    <w:rsid w:val="00756818"/>
    <w:rsid w:val="00757302"/>
    <w:rsid w:val="0076741D"/>
    <w:rsid w:val="007707CF"/>
    <w:rsid w:val="007727DD"/>
    <w:rsid w:val="007842B9"/>
    <w:rsid w:val="00784A79"/>
    <w:rsid w:val="0079615A"/>
    <w:rsid w:val="007A52CC"/>
    <w:rsid w:val="007B1E62"/>
    <w:rsid w:val="007B2633"/>
    <w:rsid w:val="007B6633"/>
    <w:rsid w:val="007B6A19"/>
    <w:rsid w:val="007B6C9A"/>
    <w:rsid w:val="007D48A7"/>
    <w:rsid w:val="007D649F"/>
    <w:rsid w:val="007E0DFA"/>
    <w:rsid w:val="007E5D37"/>
    <w:rsid w:val="007E7B1D"/>
    <w:rsid w:val="007F7DBD"/>
    <w:rsid w:val="00800F7B"/>
    <w:rsid w:val="00806ED2"/>
    <w:rsid w:val="008138A9"/>
    <w:rsid w:val="00814BAE"/>
    <w:rsid w:val="0082317F"/>
    <w:rsid w:val="00824987"/>
    <w:rsid w:val="00826BDC"/>
    <w:rsid w:val="00826D0D"/>
    <w:rsid w:val="008371C9"/>
    <w:rsid w:val="00843516"/>
    <w:rsid w:val="00846C47"/>
    <w:rsid w:val="00850C50"/>
    <w:rsid w:val="00854C38"/>
    <w:rsid w:val="00854DF9"/>
    <w:rsid w:val="00857FDA"/>
    <w:rsid w:val="00865F4F"/>
    <w:rsid w:val="00891CD0"/>
    <w:rsid w:val="00894A5F"/>
    <w:rsid w:val="00896B7B"/>
    <w:rsid w:val="008A329A"/>
    <w:rsid w:val="008A7C6E"/>
    <w:rsid w:val="008B0063"/>
    <w:rsid w:val="008C273B"/>
    <w:rsid w:val="008D2042"/>
    <w:rsid w:val="008F6859"/>
    <w:rsid w:val="00904022"/>
    <w:rsid w:val="0090543B"/>
    <w:rsid w:val="0090586C"/>
    <w:rsid w:val="009066BC"/>
    <w:rsid w:val="0090685D"/>
    <w:rsid w:val="00907CA2"/>
    <w:rsid w:val="009106B6"/>
    <w:rsid w:val="00910E0B"/>
    <w:rsid w:val="00911134"/>
    <w:rsid w:val="0091289E"/>
    <w:rsid w:val="0091791D"/>
    <w:rsid w:val="00920AAD"/>
    <w:rsid w:val="00925E17"/>
    <w:rsid w:val="0092643D"/>
    <w:rsid w:val="00933D5F"/>
    <w:rsid w:val="00933E8B"/>
    <w:rsid w:val="00940BE6"/>
    <w:rsid w:val="00942A58"/>
    <w:rsid w:val="009442C2"/>
    <w:rsid w:val="00947AAC"/>
    <w:rsid w:val="0096133E"/>
    <w:rsid w:val="009725BB"/>
    <w:rsid w:val="00974222"/>
    <w:rsid w:val="00977603"/>
    <w:rsid w:val="00983070"/>
    <w:rsid w:val="00984557"/>
    <w:rsid w:val="00985F27"/>
    <w:rsid w:val="009936D5"/>
    <w:rsid w:val="009A01CC"/>
    <w:rsid w:val="009B2FA2"/>
    <w:rsid w:val="009B61BA"/>
    <w:rsid w:val="009C27AB"/>
    <w:rsid w:val="009F0B83"/>
    <w:rsid w:val="009F10EA"/>
    <w:rsid w:val="009F4364"/>
    <w:rsid w:val="00A05320"/>
    <w:rsid w:val="00A20E08"/>
    <w:rsid w:val="00A279A3"/>
    <w:rsid w:val="00A33B61"/>
    <w:rsid w:val="00A40BAC"/>
    <w:rsid w:val="00A44223"/>
    <w:rsid w:val="00A504C4"/>
    <w:rsid w:val="00A5221E"/>
    <w:rsid w:val="00A52665"/>
    <w:rsid w:val="00A566FC"/>
    <w:rsid w:val="00A60CF3"/>
    <w:rsid w:val="00A62DDA"/>
    <w:rsid w:val="00A80D86"/>
    <w:rsid w:val="00A80F06"/>
    <w:rsid w:val="00A93064"/>
    <w:rsid w:val="00A949B7"/>
    <w:rsid w:val="00AA4318"/>
    <w:rsid w:val="00AA4BDC"/>
    <w:rsid w:val="00AA7084"/>
    <w:rsid w:val="00AB62AB"/>
    <w:rsid w:val="00AB7339"/>
    <w:rsid w:val="00AB7F18"/>
    <w:rsid w:val="00AC1AEF"/>
    <w:rsid w:val="00AC68FE"/>
    <w:rsid w:val="00AD2D92"/>
    <w:rsid w:val="00AD635D"/>
    <w:rsid w:val="00AD679D"/>
    <w:rsid w:val="00AD745E"/>
    <w:rsid w:val="00AF33FB"/>
    <w:rsid w:val="00AF39C1"/>
    <w:rsid w:val="00AF4E33"/>
    <w:rsid w:val="00AF7B75"/>
    <w:rsid w:val="00B02B01"/>
    <w:rsid w:val="00B02ED2"/>
    <w:rsid w:val="00B169B3"/>
    <w:rsid w:val="00B27A36"/>
    <w:rsid w:val="00B36F36"/>
    <w:rsid w:val="00B56BF3"/>
    <w:rsid w:val="00B5734F"/>
    <w:rsid w:val="00B63551"/>
    <w:rsid w:val="00B65191"/>
    <w:rsid w:val="00B66111"/>
    <w:rsid w:val="00B720EB"/>
    <w:rsid w:val="00B84051"/>
    <w:rsid w:val="00B92757"/>
    <w:rsid w:val="00B943E9"/>
    <w:rsid w:val="00B97F8E"/>
    <w:rsid w:val="00BA6472"/>
    <w:rsid w:val="00BA7C58"/>
    <w:rsid w:val="00BB109F"/>
    <w:rsid w:val="00BB5A20"/>
    <w:rsid w:val="00BB6B6B"/>
    <w:rsid w:val="00BC0429"/>
    <w:rsid w:val="00BC2240"/>
    <w:rsid w:val="00BC53F3"/>
    <w:rsid w:val="00BD4778"/>
    <w:rsid w:val="00BD5AD4"/>
    <w:rsid w:val="00BF1C55"/>
    <w:rsid w:val="00BF7A47"/>
    <w:rsid w:val="00C040F4"/>
    <w:rsid w:val="00C11988"/>
    <w:rsid w:val="00C231EA"/>
    <w:rsid w:val="00C27962"/>
    <w:rsid w:val="00C33075"/>
    <w:rsid w:val="00C35438"/>
    <w:rsid w:val="00C357B4"/>
    <w:rsid w:val="00C648DF"/>
    <w:rsid w:val="00C92FB4"/>
    <w:rsid w:val="00C94407"/>
    <w:rsid w:val="00CA7540"/>
    <w:rsid w:val="00CB675C"/>
    <w:rsid w:val="00CC0ED4"/>
    <w:rsid w:val="00CC18D8"/>
    <w:rsid w:val="00CD12CD"/>
    <w:rsid w:val="00CD2530"/>
    <w:rsid w:val="00CD3D11"/>
    <w:rsid w:val="00CF2429"/>
    <w:rsid w:val="00CF315C"/>
    <w:rsid w:val="00CF32D6"/>
    <w:rsid w:val="00D03878"/>
    <w:rsid w:val="00D071AE"/>
    <w:rsid w:val="00D3049D"/>
    <w:rsid w:val="00D40040"/>
    <w:rsid w:val="00D536C2"/>
    <w:rsid w:val="00D5630B"/>
    <w:rsid w:val="00D610EF"/>
    <w:rsid w:val="00D64C00"/>
    <w:rsid w:val="00D65CAD"/>
    <w:rsid w:val="00D708DD"/>
    <w:rsid w:val="00D83B81"/>
    <w:rsid w:val="00D8580B"/>
    <w:rsid w:val="00D93E76"/>
    <w:rsid w:val="00D974D0"/>
    <w:rsid w:val="00DB1DA7"/>
    <w:rsid w:val="00DB344D"/>
    <w:rsid w:val="00DC0D0C"/>
    <w:rsid w:val="00DC502B"/>
    <w:rsid w:val="00DE30C6"/>
    <w:rsid w:val="00DE719F"/>
    <w:rsid w:val="00DF27CA"/>
    <w:rsid w:val="00DF34DC"/>
    <w:rsid w:val="00DF35C0"/>
    <w:rsid w:val="00DF707C"/>
    <w:rsid w:val="00E002CD"/>
    <w:rsid w:val="00E05C26"/>
    <w:rsid w:val="00E14732"/>
    <w:rsid w:val="00E22A58"/>
    <w:rsid w:val="00E230EB"/>
    <w:rsid w:val="00E35747"/>
    <w:rsid w:val="00E377CE"/>
    <w:rsid w:val="00E534D6"/>
    <w:rsid w:val="00E6093F"/>
    <w:rsid w:val="00E64320"/>
    <w:rsid w:val="00E67B95"/>
    <w:rsid w:val="00E7335D"/>
    <w:rsid w:val="00E76EDC"/>
    <w:rsid w:val="00E77176"/>
    <w:rsid w:val="00E80AB6"/>
    <w:rsid w:val="00E90A00"/>
    <w:rsid w:val="00E92BAE"/>
    <w:rsid w:val="00E9428B"/>
    <w:rsid w:val="00EA2540"/>
    <w:rsid w:val="00EB188A"/>
    <w:rsid w:val="00EC534C"/>
    <w:rsid w:val="00EC6537"/>
    <w:rsid w:val="00ED21F9"/>
    <w:rsid w:val="00ED6322"/>
    <w:rsid w:val="00EE2712"/>
    <w:rsid w:val="00EE5F7F"/>
    <w:rsid w:val="00EF714A"/>
    <w:rsid w:val="00EF74AE"/>
    <w:rsid w:val="00F013C6"/>
    <w:rsid w:val="00F01F1E"/>
    <w:rsid w:val="00F0352C"/>
    <w:rsid w:val="00F04ED8"/>
    <w:rsid w:val="00F074C2"/>
    <w:rsid w:val="00F11515"/>
    <w:rsid w:val="00F14914"/>
    <w:rsid w:val="00F239EC"/>
    <w:rsid w:val="00F24E51"/>
    <w:rsid w:val="00F251E3"/>
    <w:rsid w:val="00F338EE"/>
    <w:rsid w:val="00F430AB"/>
    <w:rsid w:val="00F47D2F"/>
    <w:rsid w:val="00F516AB"/>
    <w:rsid w:val="00F51FF0"/>
    <w:rsid w:val="00F603B7"/>
    <w:rsid w:val="00F65298"/>
    <w:rsid w:val="00F7404F"/>
    <w:rsid w:val="00F80D71"/>
    <w:rsid w:val="00F820C2"/>
    <w:rsid w:val="00F82330"/>
    <w:rsid w:val="00F849DC"/>
    <w:rsid w:val="00F84CA0"/>
    <w:rsid w:val="00F8585D"/>
    <w:rsid w:val="00F85F69"/>
    <w:rsid w:val="00FB2E77"/>
    <w:rsid w:val="00FB5030"/>
    <w:rsid w:val="00FC1204"/>
    <w:rsid w:val="00FC75E4"/>
    <w:rsid w:val="00FD1B8E"/>
    <w:rsid w:val="00FE1F7E"/>
    <w:rsid w:val="00F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B783AC-0859-4FC1-A701-DD26002B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E80AB6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80AB6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80AB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E80AB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80AB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80AB6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80AB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80AB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80AB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uiPriority w:val="99"/>
    <w:rsid w:val="00E80AB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8">
    <w:name w:val="footer"/>
    <w:basedOn w:val="a2"/>
    <w:link w:val="a9"/>
    <w:uiPriority w:val="99"/>
    <w:semiHidden/>
    <w:rsid w:val="00E80AB6"/>
    <w:pPr>
      <w:tabs>
        <w:tab w:val="center" w:pos="4819"/>
        <w:tab w:val="right" w:pos="9639"/>
      </w:tabs>
      <w:ind w:firstLine="709"/>
    </w:pPr>
  </w:style>
  <w:style w:type="character" w:customStyle="1" w:styleId="a9">
    <w:name w:val="Нижний колонтитул Знак"/>
    <w:link w:val="a8"/>
    <w:uiPriority w:val="99"/>
    <w:semiHidden/>
    <w:locked/>
    <w:rsid w:val="00E80AB6"/>
    <w:rPr>
      <w:sz w:val="28"/>
      <w:szCs w:val="28"/>
      <w:lang w:val="ru-RU" w:eastAsia="ru-RU"/>
    </w:rPr>
  </w:style>
  <w:style w:type="paragraph" w:styleId="aa">
    <w:name w:val="List Paragraph"/>
    <w:basedOn w:val="a2"/>
    <w:uiPriority w:val="99"/>
    <w:qFormat/>
    <w:rsid w:val="00896B7B"/>
    <w:pPr>
      <w:ind w:left="720" w:firstLine="709"/>
    </w:pPr>
  </w:style>
  <w:style w:type="character" w:customStyle="1" w:styleId="11">
    <w:name w:val="Текст Знак1"/>
    <w:link w:val="ab"/>
    <w:uiPriority w:val="99"/>
    <w:locked/>
    <w:rsid w:val="00E80AB6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ConsNormal">
    <w:name w:val="ConsNormal"/>
    <w:uiPriority w:val="99"/>
    <w:rsid w:val="001A56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AF7B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7334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4"/>
    <w:uiPriority w:val="99"/>
    <w:rsid w:val="00E80AB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c"/>
    <w:uiPriority w:val="99"/>
    <w:rsid w:val="00E80AB6"/>
    <w:pPr>
      <w:ind w:firstLine="709"/>
    </w:pPr>
  </w:style>
  <w:style w:type="character" w:customStyle="1" w:styleId="ac">
    <w:name w:val="Основной текст Знак"/>
    <w:link w:val="a7"/>
    <w:uiPriority w:val="99"/>
    <w:semiHidden/>
    <w:rPr>
      <w:rFonts w:ascii="Times New Roman" w:hAnsi="Times New Roman"/>
      <w:sz w:val="28"/>
      <w:szCs w:val="28"/>
    </w:rPr>
  </w:style>
  <w:style w:type="character" w:customStyle="1" w:styleId="ad">
    <w:name w:val="Верхний колонтитул Знак"/>
    <w:uiPriority w:val="99"/>
    <w:rsid w:val="00E80AB6"/>
    <w:rPr>
      <w:kern w:val="16"/>
      <w:sz w:val="24"/>
      <w:szCs w:val="24"/>
    </w:rPr>
  </w:style>
  <w:style w:type="paragraph" w:customStyle="1" w:styleId="ae">
    <w:name w:val="выделение"/>
    <w:uiPriority w:val="99"/>
    <w:rsid w:val="00E80AB6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E80AB6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E80AB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E80AB6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hAnsi="Times New Roman"/>
      <w:sz w:val="28"/>
      <w:szCs w:val="28"/>
    </w:rPr>
  </w:style>
  <w:style w:type="paragraph" w:styleId="ab">
    <w:name w:val="Plain Text"/>
    <w:basedOn w:val="a2"/>
    <w:link w:val="11"/>
    <w:uiPriority w:val="99"/>
    <w:rsid w:val="00E80AB6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2">
    <w:name w:val="Знак Знак2"/>
    <w:uiPriority w:val="99"/>
    <w:semiHidden/>
    <w:locked/>
    <w:rsid w:val="00E80AB6"/>
    <w:rPr>
      <w:noProof/>
      <w:kern w:val="16"/>
      <w:sz w:val="28"/>
      <w:szCs w:val="28"/>
      <w:lang w:val="ru-RU" w:eastAsia="ru-RU"/>
    </w:rPr>
  </w:style>
  <w:style w:type="character" w:styleId="af3">
    <w:name w:val="endnote reference"/>
    <w:uiPriority w:val="99"/>
    <w:semiHidden/>
    <w:rsid w:val="00E80AB6"/>
    <w:rPr>
      <w:vertAlign w:val="superscript"/>
    </w:rPr>
  </w:style>
  <w:style w:type="character" w:styleId="af4">
    <w:name w:val="footnote reference"/>
    <w:uiPriority w:val="99"/>
    <w:semiHidden/>
    <w:rsid w:val="00E80AB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80AB6"/>
    <w:pPr>
      <w:numPr>
        <w:numId w:val="13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styleId="af5">
    <w:name w:val="caption"/>
    <w:basedOn w:val="a2"/>
    <w:next w:val="a2"/>
    <w:uiPriority w:val="99"/>
    <w:qFormat/>
    <w:rsid w:val="00E80AB6"/>
    <w:pPr>
      <w:ind w:firstLine="709"/>
    </w:pPr>
    <w:rPr>
      <w:b/>
      <w:bCs/>
      <w:sz w:val="20"/>
      <w:szCs w:val="20"/>
    </w:rPr>
  </w:style>
  <w:style w:type="character" w:styleId="af6">
    <w:name w:val="page number"/>
    <w:uiPriority w:val="99"/>
    <w:rsid w:val="00E80AB6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E80AB6"/>
    <w:rPr>
      <w:sz w:val="28"/>
      <w:szCs w:val="28"/>
    </w:rPr>
  </w:style>
  <w:style w:type="paragraph" w:styleId="af8">
    <w:name w:val="Normal (Web)"/>
    <w:basedOn w:val="a2"/>
    <w:uiPriority w:val="99"/>
    <w:rsid w:val="00E80AB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E80AB6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E80AB6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E80AB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80AB6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80AB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80AB6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E80AB6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E80AB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a">
    <w:name w:val="Table Grid"/>
    <w:basedOn w:val="a4"/>
    <w:uiPriority w:val="99"/>
    <w:rsid w:val="00E80AB6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autoRedefine/>
    <w:uiPriority w:val="99"/>
    <w:rsid w:val="00E80AB6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80AB6"/>
    <w:pPr>
      <w:numPr>
        <w:numId w:val="14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80AB6"/>
    <w:pPr>
      <w:numPr>
        <w:numId w:val="15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80AB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80AB6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E80AB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80AB6"/>
    <w:rPr>
      <w:i/>
      <w:iCs/>
    </w:rPr>
  </w:style>
  <w:style w:type="paragraph" w:customStyle="1" w:styleId="afc">
    <w:name w:val="ТАБЛИЦА"/>
    <w:next w:val="a2"/>
    <w:autoRedefine/>
    <w:uiPriority w:val="99"/>
    <w:rsid w:val="00E80AB6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E80AB6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E80AB6"/>
  </w:style>
  <w:style w:type="table" w:customStyle="1" w:styleId="14">
    <w:name w:val="Стиль таблицы1"/>
    <w:basedOn w:val="a4"/>
    <w:uiPriority w:val="99"/>
    <w:rsid w:val="00E80AB6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E80AB6"/>
    <w:pPr>
      <w:jc w:val="center"/>
    </w:pPr>
    <w:rPr>
      <w:rFonts w:ascii="Times New Roman" w:hAnsi="Times New Roman"/>
    </w:rPr>
  </w:style>
  <w:style w:type="paragraph" w:styleId="aff">
    <w:name w:val="endnote text"/>
    <w:basedOn w:val="a2"/>
    <w:link w:val="aff0"/>
    <w:uiPriority w:val="99"/>
    <w:semiHidden/>
    <w:rsid w:val="00E80AB6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hAnsi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E80AB6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E80AB6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E80AB6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18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2290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TOSHIBA</Company>
  <LinksUpToDate>false</LinksUpToDate>
  <CharactersWithSpaces>15319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1</dc:creator>
  <cp:keywords/>
  <dc:description/>
  <cp:lastModifiedBy>admin</cp:lastModifiedBy>
  <cp:revision>2</cp:revision>
  <dcterms:created xsi:type="dcterms:W3CDTF">2014-03-07T11:28:00Z</dcterms:created>
  <dcterms:modified xsi:type="dcterms:W3CDTF">2014-03-07T11:28:00Z</dcterms:modified>
</cp:coreProperties>
</file>