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55" w:rsidRDefault="007A1555">
      <w:pPr>
        <w:pStyle w:val="a3"/>
        <w:rPr>
          <w:b/>
          <w:bCs/>
          <w:sz w:val="44"/>
        </w:rPr>
      </w:pPr>
    </w:p>
    <w:p w:rsidR="007A1555" w:rsidRDefault="007A1555">
      <w:pPr>
        <w:pStyle w:val="a3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Оглавление</w:t>
      </w:r>
    </w:p>
    <w:tbl>
      <w:tblPr>
        <w:tblW w:w="949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072"/>
        <w:gridCol w:w="421"/>
      </w:tblGrid>
      <w:tr w:rsidR="007A1555">
        <w:tc>
          <w:tcPr>
            <w:tcW w:w="9072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Введение………………………………………………………………………...</w:t>
            </w:r>
          </w:p>
        </w:tc>
        <w:tc>
          <w:tcPr>
            <w:tcW w:w="421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</w:tr>
      <w:tr w:rsidR="007A1555">
        <w:tc>
          <w:tcPr>
            <w:tcW w:w="9072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Юный правитель……………………………………………………………...</w:t>
            </w:r>
          </w:p>
        </w:tc>
        <w:tc>
          <w:tcPr>
            <w:tcW w:w="421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</w:tr>
      <w:tr w:rsidR="007A1555">
        <w:tc>
          <w:tcPr>
            <w:tcW w:w="9072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Просветитель на троне………………………………………………………</w:t>
            </w:r>
          </w:p>
        </w:tc>
        <w:tc>
          <w:tcPr>
            <w:tcW w:w="421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</w:tr>
      <w:tr w:rsidR="007A1555">
        <w:tc>
          <w:tcPr>
            <w:tcW w:w="9072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Тяжелое наследство……………………………………………………………</w:t>
            </w:r>
          </w:p>
        </w:tc>
        <w:tc>
          <w:tcPr>
            <w:tcW w:w="421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4</w:t>
            </w:r>
          </w:p>
        </w:tc>
      </w:tr>
      <w:tr w:rsidR="007A1555">
        <w:trPr>
          <w:trHeight w:val="871"/>
        </w:trPr>
        <w:tc>
          <w:tcPr>
            <w:tcW w:w="9072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Улугбека обсерватория.……………………………………………………….</w:t>
            </w:r>
          </w:p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</w:p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Список литературы…..………………………………………………………</w:t>
            </w:r>
          </w:p>
        </w:tc>
        <w:tc>
          <w:tcPr>
            <w:tcW w:w="421" w:type="dxa"/>
          </w:tcPr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4</w:t>
            </w:r>
          </w:p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</w:p>
          <w:p w:rsidR="007A1555" w:rsidRDefault="007A1555">
            <w:pPr>
              <w:pStyle w:val="a3"/>
              <w:jc w:val="lef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6</w:t>
            </w:r>
          </w:p>
        </w:tc>
      </w:tr>
    </w:tbl>
    <w:p w:rsidR="007A1555" w:rsidRDefault="007A1555">
      <w:pPr>
        <w:pStyle w:val="a3"/>
        <w:ind w:left="851"/>
        <w:jc w:val="left"/>
        <w:rPr>
          <w:sz w:val="44"/>
        </w:rPr>
      </w:pPr>
      <w:r>
        <w:rPr>
          <w:b/>
          <w:bCs/>
          <w:sz w:val="44"/>
        </w:rPr>
        <w:br w:type="page"/>
        <w:t xml:space="preserve">Улугбек </w:t>
      </w:r>
      <w:r>
        <w:rPr>
          <w:sz w:val="44"/>
        </w:rPr>
        <w:t>Мухаммед Тарагай</w:t>
      </w:r>
    </w:p>
    <w:p w:rsidR="007A1555" w:rsidRDefault="007A1555">
      <w:pPr>
        <w:jc w:val="center"/>
        <w:rPr>
          <w:sz w:val="36"/>
        </w:rPr>
      </w:pPr>
    </w:p>
    <w:p w:rsidR="007A1555" w:rsidRDefault="007A1555">
      <w:pPr>
        <w:pStyle w:val="a6"/>
        <w:tabs>
          <w:tab w:val="left" w:pos="1701"/>
        </w:tabs>
      </w:pPr>
      <w:r>
        <w:t>Введение</w:t>
      </w:r>
    </w:p>
    <w:p w:rsidR="007A1555" w:rsidRDefault="004142E5">
      <w:pPr>
        <w:ind w:firstLine="56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9.7pt;width:235.95pt;height:306.65pt;z-index:251657728;mso-wrap-edited:f" wrapcoords="-69 0 -69 21547 21600 21547 21600 0 -69 0">
            <v:imagedata r:id="rId7" o:title="к"/>
            <w10:wrap type="tight"/>
          </v:shape>
        </w:pict>
      </w:r>
    </w:p>
    <w:p w:rsidR="007A1555" w:rsidRDefault="007A1555">
      <w:pPr>
        <w:spacing w:after="120" w:line="360" w:lineRule="auto"/>
        <w:ind w:firstLine="567"/>
        <w:jc w:val="both"/>
        <w:rPr>
          <w:spacing w:val="30"/>
          <w:kern w:val="16"/>
          <w:sz w:val="28"/>
        </w:rPr>
      </w:pPr>
      <w:r>
        <w:rPr>
          <w:spacing w:val="30"/>
          <w:kern w:val="16"/>
          <w:sz w:val="28"/>
        </w:rPr>
        <w:t xml:space="preserve">Годы жизни с 22 марта 1394 года по 27 октября 1449 год. Узбекский астроном и математик. Внук Тимура </w:t>
      </w:r>
      <w:r>
        <w:rPr>
          <w:spacing w:val="30"/>
          <w:sz w:val="28"/>
        </w:rPr>
        <w:t>(Тамерлана).</w:t>
      </w:r>
      <w:r>
        <w:rPr>
          <w:spacing w:val="30"/>
          <w:kern w:val="16"/>
          <w:sz w:val="28"/>
        </w:rPr>
        <w:t xml:space="preserve"> В 1409 году был объявлен правителем Самарканда, а после смерти своего отца Шахруха в  1447 году стал главой династии Тимуридов. Наукой Улугбек начал увлекаться ещё в молодости. Расширению его умственного кругозора способствовала собранная Шахрухом богатая библиотека, в которой он проводил большую часть своего времени. Улугбек любил поэзию, занимался историей, однако основное внимание его было сосредоточено на занятиях астрономией. Улугбек привлёк в Самарканд выдающихся учёных своего времени, с помощью которых построил там обсерваторию. По своему оснащению и по результатам проведённых работ она не имела себе равных ни в эпоху Улугбека, ни много позднее. Научная и просветительская деятельность Улугбека вызвала недовольство мусульманского духовенства и реакционных феодалов, обвинявших его в ереси и организовавших против него заговор. Улугбек был предательски убит, а его обсерватория варварски разрушена.</w:t>
      </w:r>
    </w:p>
    <w:p w:rsidR="007A1555" w:rsidRDefault="007A1555">
      <w:pPr>
        <w:spacing w:after="120" w:line="360" w:lineRule="auto"/>
        <w:ind w:firstLine="567"/>
        <w:jc w:val="both"/>
        <w:rPr>
          <w:spacing w:val="30"/>
          <w:kern w:val="16"/>
          <w:sz w:val="28"/>
        </w:rPr>
      </w:pPr>
      <w:r>
        <w:rPr>
          <w:spacing w:val="30"/>
          <w:kern w:val="16"/>
          <w:sz w:val="28"/>
        </w:rPr>
        <w:t xml:space="preserve"> </w:t>
      </w:r>
    </w:p>
    <w:p w:rsidR="007A1555" w:rsidRDefault="007A1555">
      <w:pPr>
        <w:pStyle w:val="1"/>
        <w:rPr>
          <w:sz w:val="32"/>
          <w:szCs w:val="24"/>
        </w:rPr>
      </w:pPr>
      <w:r>
        <w:rPr>
          <w:sz w:val="32"/>
        </w:rPr>
        <w:t>Юный правитель</w:t>
      </w:r>
    </w:p>
    <w:p w:rsidR="007A1555" w:rsidRDefault="007A1555">
      <w:pPr>
        <w:pStyle w:val="a5"/>
        <w:jc w:val="both"/>
      </w:pPr>
      <w:r>
        <w:t>В первые же годы жизни оказался пассивным участником крупных завоевательных походов деда в Индию, Сирию. При встрече европейского посланника Клавихо его посольскую грамоту передали Тимуру во время церемонии малолетние внуки, среди которых был Улугбек. С 1409 года Улугбек управляет Самаркандом, а с 1427 года становится правителем всего Мавераннахра и наместником своего отца, правившего царством из Герата.</w:t>
      </w:r>
    </w:p>
    <w:p w:rsidR="007A1555" w:rsidRDefault="007A1555">
      <w:pPr>
        <w:pStyle w:val="a5"/>
        <w:jc w:val="both"/>
        <w:rPr>
          <w:szCs w:val="24"/>
        </w:rPr>
      </w:pPr>
    </w:p>
    <w:p w:rsidR="007A1555" w:rsidRDefault="007A1555">
      <w:pPr>
        <w:pStyle w:val="2"/>
        <w:rPr>
          <w:szCs w:val="24"/>
        </w:rPr>
      </w:pPr>
      <w:r>
        <w:t>Просветитель на троне</w:t>
      </w:r>
    </w:p>
    <w:p w:rsidR="007A1555" w:rsidRDefault="007A1555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30"/>
          <w:sz w:val="28"/>
        </w:rPr>
      </w:pPr>
      <w:r>
        <w:rPr>
          <w:spacing w:val="30"/>
          <w:sz w:val="28"/>
        </w:rPr>
        <w:t xml:space="preserve">Жесткая политика Шахруха, отца Улугбека, позволила тому уделять очень много времени науке и культурной жизни новой страны. В 1510-х годах Улугбеком построено и открыто крупное самаркандское медресе — духовная школа, дававшая единственное на Востоке законное религиозное образование, но также включавшая в свой курс многие элементы светских наук. Улугбек рано начинает проявлять интерес к астрономии и особенно к ее математическим разделам. Созданный им «Зидж» — астрономический справочник — вскоре был переведен на латынь и наряду с «Альмагестом» Клавдия Птолемея и астрономическими таблицами кастильского короля Альфонса </w:t>
      </w:r>
      <w:r>
        <w:rPr>
          <w:spacing w:val="30"/>
          <w:sz w:val="28"/>
          <w:lang w:val="en-US"/>
        </w:rPr>
        <w:t>XII</w:t>
      </w:r>
      <w:r>
        <w:rPr>
          <w:spacing w:val="30"/>
          <w:sz w:val="28"/>
        </w:rPr>
        <w:t xml:space="preserve"> являлся пособием по астрономии во всех обсерваториях Европы. Неясно, когда именно Улугбек приступает к постройке очень совершенной самаркандской обсерватории. Главным в этом монументальном сооружении был большой квадрант, позволявший с высокой точностью фиксировать результаты наблюдений. Оставленные средневековыми писателями, в том числе и астрономом Гийас ат-дином Джамшидом аль-Каши, непосредственным сотрудником Улугбека до 1430 года, описания обсерватории дают очень неполное представление о подлинном ее виде и наборе применявшихся в ней инструментов. Лишь раскопки лаборатории В. Л. Вяткина, начатые в 1908 года, позволили достоверно представить подлинное значение этого великолепного архитектурного и астрономического памятника. Глубокие научные интересы Улугбека привели к некоторой отстраненности его от непосредственной политической жизни, и поэтому после смерти отца, Шахруха, в 1447 году, его наследник, Улугбек, оказался в крайне сложном положении.</w:t>
      </w:r>
    </w:p>
    <w:p w:rsidR="007A1555" w:rsidRDefault="007A1555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30"/>
          <w:sz w:val="28"/>
          <w:szCs w:val="24"/>
        </w:rPr>
      </w:pPr>
    </w:p>
    <w:p w:rsidR="007A1555" w:rsidRDefault="007A1555">
      <w:pPr>
        <w:pStyle w:val="2"/>
        <w:rPr>
          <w:szCs w:val="24"/>
        </w:rPr>
      </w:pPr>
      <w:r>
        <w:t>Тяжелое наследство</w:t>
      </w:r>
    </w:p>
    <w:p w:rsidR="007A1555" w:rsidRDefault="007A1555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30"/>
          <w:sz w:val="28"/>
          <w:szCs w:val="24"/>
        </w:rPr>
      </w:pPr>
      <w:r>
        <w:rPr>
          <w:spacing w:val="30"/>
          <w:sz w:val="28"/>
        </w:rPr>
        <w:t>Власть Улугбека подрывали интриги и раздоры в самом семействе Тимуридов. Особенно большую политическую активность проявляли сын Улугбека и его племянник, которые начали вести вооруженную взаимную борьбу, вовлекая в нее верховного правителя. В октябре 1449 года после проигранного крупного сражения Улугбек отказывается от власти. Он пожелал направиться в мекканский хадж, но в первые же дни путешествия его захватили и обезглавили по приказу сына Абдуллатифа.</w:t>
      </w:r>
    </w:p>
    <w:p w:rsidR="007A1555" w:rsidRDefault="007A1555">
      <w:pPr>
        <w:spacing w:after="120" w:line="360" w:lineRule="auto"/>
        <w:ind w:firstLine="567"/>
        <w:jc w:val="both"/>
        <w:rPr>
          <w:spacing w:val="30"/>
          <w:kern w:val="16"/>
          <w:sz w:val="28"/>
        </w:rPr>
      </w:pPr>
    </w:p>
    <w:p w:rsidR="007A1555" w:rsidRDefault="007A1555">
      <w:pPr>
        <w:pStyle w:val="2"/>
        <w:autoSpaceDE/>
        <w:autoSpaceDN/>
        <w:adjustRightInd/>
        <w:spacing w:after="120"/>
        <w:rPr>
          <w:kern w:val="16"/>
        </w:rPr>
      </w:pPr>
      <w:r>
        <w:rPr>
          <w:kern w:val="16"/>
        </w:rPr>
        <w:t>Улугбека обсерватория</w:t>
      </w:r>
    </w:p>
    <w:p w:rsidR="007A1555" w:rsidRDefault="007A1555">
      <w:pPr>
        <w:pStyle w:val="a4"/>
        <w:spacing w:before="0"/>
        <w:ind w:firstLine="567"/>
      </w:pPr>
      <w:r>
        <w:t>Одна из крупнейших обсерваторий средних веков, построенная Улугбеком вблизи Самарканда около 1430 года. Её остатки, открытые В. М. Вяткиным в 1908 году, были окончательно раскопаны В. А. Шишкиным в 1948 году. Обнаружены руины нижней части стены круглого здания диаметром около 46 м, которое вмещало грандиозный мраморный секстант (возможно квадрант) с радиусом 40,2 м, установленный в плоскости меридиана. Сохранилась лишь нижняя часть дуги инструмента длиной в 32</w:t>
      </w:r>
      <w:r>
        <w:rPr>
          <w:rFonts w:ascii="Lucida Console" w:hAnsi="Lucida Console"/>
        </w:rPr>
        <w:t>°</w:t>
      </w:r>
      <w:r>
        <w:t xml:space="preserve">, разделённая на градусы. Инструмент установлен в вырубленной в скале тран- шее шириной около 2 м и глубиной 11 м. Часть его возвышалась над поверхностью земли. Он состоял из двух параллельных каменных дуг, облицованных мраморными плитами соответствующей кривизны. Употреблялся для определения астрономических постоянных и координат Солнца, Луны и планет в моменты прохождения их через меридиан. Звёзды наблюдались инструментами (не сохранились) меньших раз- меров. Важнейший труд, выполненный на обсерватории, – так называемые «Новые астрономические таблицы» («Зидж-и джедид-и Гурагони») – содержит изложение теоретических основ астрономии каталог положений 1018 звёзд (изд. в Оксфорде в 1665 году), определённых впервые после Гиппарха и с точностью, остававшейся непревзойдённой до наблюдений Тихо Браге. Каталог звёзд, планетные таблицы, а также определение наклона эклиптики к экватору, годичной прогрессии и продолжительности тропического года имели большое значение для развития астрономии. Улугбека обсерватория была разрушена вскоре после смерти Улугбека в 1449 году.  </w:t>
      </w:r>
    </w:p>
    <w:p w:rsidR="007A1555" w:rsidRDefault="007A1555">
      <w:pPr>
        <w:pStyle w:val="a4"/>
        <w:spacing w:before="0"/>
        <w:ind w:firstLine="567"/>
      </w:pPr>
    </w:p>
    <w:p w:rsidR="007A1555" w:rsidRDefault="007A1555">
      <w:pPr>
        <w:pStyle w:val="a4"/>
        <w:spacing w:before="0"/>
        <w:ind w:firstLine="567"/>
      </w:pPr>
    </w:p>
    <w:p w:rsidR="007A1555" w:rsidRDefault="007A1555">
      <w:pPr>
        <w:pStyle w:val="a4"/>
        <w:spacing w:before="0"/>
        <w:ind w:firstLine="567"/>
      </w:pPr>
    </w:p>
    <w:p w:rsidR="007A1555" w:rsidRDefault="007A1555">
      <w:pPr>
        <w:pStyle w:val="a4"/>
        <w:spacing w:before="0"/>
        <w:ind w:firstLine="567"/>
      </w:pPr>
    </w:p>
    <w:p w:rsidR="007A1555" w:rsidRDefault="007A1555">
      <w:pPr>
        <w:pStyle w:val="a4"/>
        <w:spacing w:before="0"/>
        <w:ind w:firstLine="567"/>
      </w:pPr>
    </w:p>
    <w:p w:rsidR="007A1555" w:rsidRDefault="007A1555">
      <w:pPr>
        <w:pStyle w:val="a4"/>
        <w:spacing w:before="0"/>
        <w:ind w:firstLine="567"/>
      </w:pPr>
    </w:p>
    <w:p w:rsidR="007A1555" w:rsidRDefault="007A1555">
      <w:pPr>
        <w:pStyle w:val="a4"/>
        <w:spacing w:before="0"/>
        <w:ind w:firstLine="567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Список литературы</w:t>
      </w:r>
    </w:p>
    <w:p w:rsidR="007A1555" w:rsidRDefault="007A1555">
      <w:pPr>
        <w:pStyle w:val="a4"/>
        <w:numPr>
          <w:ilvl w:val="0"/>
          <w:numId w:val="1"/>
        </w:numPr>
        <w:spacing w:before="0"/>
        <w:jc w:val="left"/>
        <w:rPr>
          <w:i/>
          <w:iCs/>
        </w:rPr>
      </w:pPr>
      <w:r>
        <w:rPr>
          <w:i/>
          <w:iCs/>
        </w:rPr>
        <w:t>Большая Советская Энциклопедия, том 26, 1977 год.</w:t>
      </w:r>
    </w:p>
    <w:p w:rsidR="007A1555" w:rsidRDefault="007A1555">
      <w:pPr>
        <w:pStyle w:val="a4"/>
        <w:numPr>
          <w:ilvl w:val="0"/>
          <w:numId w:val="1"/>
        </w:numPr>
        <w:spacing w:before="0"/>
        <w:jc w:val="left"/>
        <w:rPr>
          <w:i/>
          <w:iCs/>
        </w:rPr>
      </w:pPr>
      <w:r>
        <w:rPr>
          <w:i/>
          <w:iCs/>
        </w:rPr>
        <w:t xml:space="preserve">Большая Энциклопедия Кирилла и Мефодия, 2000 год.  </w:t>
      </w:r>
    </w:p>
    <w:p w:rsidR="007A1555" w:rsidRDefault="007A1555">
      <w:pPr>
        <w:pStyle w:val="a4"/>
        <w:spacing w:before="0"/>
        <w:ind w:firstLine="567"/>
      </w:pPr>
      <w:bookmarkStart w:id="0" w:name="_GoBack"/>
      <w:bookmarkEnd w:id="0"/>
    </w:p>
    <w:sectPr w:rsidR="007A1555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555" w:rsidRDefault="007A1555">
      <w:r>
        <w:separator/>
      </w:r>
    </w:p>
  </w:endnote>
  <w:endnote w:type="continuationSeparator" w:id="0">
    <w:p w:rsidR="007A1555" w:rsidRDefault="007A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55" w:rsidRDefault="007A1555">
    <w:pPr>
      <w:pStyle w:val="a8"/>
      <w:jc w:val="center"/>
      <w:rPr>
        <w:i/>
        <w:iCs/>
        <w:sz w:val="24"/>
      </w:rPr>
    </w:pPr>
    <w:r>
      <w:rPr>
        <w:rStyle w:val="a9"/>
        <w:i/>
        <w:iCs/>
        <w:sz w:val="24"/>
      </w:rPr>
      <w:t xml:space="preserve">- </w:t>
    </w:r>
    <w:r w:rsidR="001E5B15">
      <w:rPr>
        <w:rStyle w:val="a9"/>
        <w:i/>
        <w:iCs/>
        <w:noProof/>
        <w:sz w:val="24"/>
      </w:rPr>
      <w:t>1</w:t>
    </w:r>
    <w:r w:rsidR="004142E5">
      <w:rPr>
        <w:i/>
        <w:iCs/>
        <w:noProof/>
        <w:sz w:val="24"/>
        <w:lang w:val="en-US"/>
      </w:rPr>
      <w:pict>
        <v:line id="_x0000_s2050" style="position:absolute;left:0;text-align:left;z-index:251658240;mso-position-horizontal-relative:text;mso-position-vertical-relative:text" from="0,-2.2pt" to="486pt,-2.2pt" strokeweight="4.5pt">
          <v:stroke linestyle="thinThick"/>
        </v:line>
      </w:pict>
    </w:r>
    <w:r>
      <w:rPr>
        <w:rStyle w:val="a9"/>
        <w:i/>
        <w:iCs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555" w:rsidRDefault="007A1555">
      <w:r>
        <w:separator/>
      </w:r>
    </w:p>
  </w:footnote>
  <w:footnote w:type="continuationSeparator" w:id="0">
    <w:p w:rsidR="007A1555" w:rsidRDefault="007A1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55" w:rsidRDefault="004142E5">
    <w:pPr>
      <w:pStyle w:val="a7"/>
      <w:jc w:val="right"/>
      <w:rPr>
        <w:i/>
        <w:iCs/>
        <w:sz w:val="24"/>
      </w:rPr>
    </w:pPr>
    <w:r>
      <w:rPr>
        <w:i/>
        <w:iCs/>
        <w:noProof/>
        <w:sz w:val="24"/>
        <w:lang w:val="en-US"/>
      </w:rPr>
      <w:pict>
        <v:line id="_x0000_s2049" style="position:absolute;left:0;text-align:left;z-index:251657216" from="0,18.2pt" to="486pt,18.2pt" strokeweight="4.5pt">
          <v:stroke linestyle="thinThick"/>
        </v:line>
      </w:pict>
    </w:r>
    <w:r w:rsidR="007A1555">
      <w:rPr>
        <w:i/>
        <w:iCs/>
        <w:sz w:val="24"/>
      </w:rPr>
      <w:t>Улугбек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12C96"/>
    <w:multiLevelType w:val="hybridMultilevel"/>
    <w:tmpl w:val="5B6A80F0"/>
    <w:lvl w:ilvl="0" w:tplc="5492E748">
      <w:start w:val="1"/>
      <w:numFmt w:val="decimal"/>
      <w:lvlText w:val="%1."/>
      <w:lvlJc w:val="left"/>
      <w:pPr>
        <w:tabs>
          <w:tab w:val="num" w:pos="939"/>
        </w:tabs>
        <w:ind w:left="939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B15"/>
    <w:rsid w:val="001E5B15"/>
    <w:rsid w:val="004142E5"/>
    <w:rsid w:val="007A1555"/>
    <w:rsid w:val="00C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E7CA490-0D04-45AC-BBE0-09FF2E2E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567"/>
      <w:jc w:val="center"/>
      <w:outlineLvl w:val="0"/>
    </w:pPr>
    <w:rPr>
      <w:b/>
      <w:bCs/>
      <w:i/>
      <w:iCs/>
      <w:spacing w:val="30"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line="360" w:lineRule="auto"/>
      <w:ind w:firstLine="567"/>
      <w:jc w:val="center"/>
      <w:outlineLvl w:val="1"/>
    </w:pPr>
    <w:rPr>
      <w:b/>
      <w:bCs/>
      <w:i/>
      <w:i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Palatino Linotype" w:hAnsi="Palatino Linotype"/>
      <w:sz w:val="50"/>
    </w:rPr>
  </w:style>
  <w:style w:type="paragraph" w:styleId="a4">
    <w:name w:val="Body Text"/>
    <w:basedOn w:val="a"/>
    <w:semiHidden/>
    <w:pPr>
      <w:spacing w:before="120" w:after="120" w:line="360" w:lineRule="auto"/>
      <w:jc w:val="both"/>
    </w:pPr>
    <w:rPr>
      <w:spacing w:val="30"/>
      <w:kern w:val="16"/>
      <w:sz w:val="28"/>
    </w:rPr>
  </w:style>
  <w:style w:type="paragraph" w:styleId="a5">
    <w:name w:val="Body Text Indent"/>
    <w:basedOn w:val="a"/>
    <w:semiHidden/>
    <w:pPr>
      <w:autoSpaceDE w:val="0"/>
      <w:autoSpaceDN w:val="0"/>
      <w:adjustRightInd w:val="0"/>
      <w:spacing w:line="360" w:lineRule="auto"/>
      <w:ind w:firstLine="567"/>
    </w:pPr>
    <w:rPr>
      <w:spacing w:val="30"/>
      <w:sz w:val="28"/>
    </w:rPr>
  </w:style>
  <w:style w:type="paragraph" w:styleId="a6">
    <w:name w:val="Subtitle"/>
    <w:basedOn w:val="a"/>
    <w:qFormat/>
    <w:pPr>
      <w:jc w:val="center"/>
    </w:pPr>
    <w:rPr>
      <w:b/>
      <w:bCs/>
      <w:i/>
      <w:iCs/>
      <w:sz w:val="32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bCs/>
      <w:szCs w:val="24"/>
    </w:rPr>
  </w:style>
  <w:style w:type="paragraph" w:styleId="3">
    <w:name w:val="toc 3"/>
    <w:basedOn w:val="a"/>
    <w:next w:val="a"/>
    <w:autoRedefine/>
    <w:semiHidden/>
    <w:pPr>
      <w:ind w:left="200"/>
    </w:pPr>
    <w:rPr>
      <w:szCs w:val="24"/>
    </w:rPr>
  </w:style>
  <w:style w:type="paragraph" w:styleId="4">
    <w:name w:val="toc 4"/>
    <w:basedOn w:val="a"/>
    <w:next w:val="a"/>
    <w:autoRedefine/>
    <w:semiHidden/>
    <w:pPr>
      <w:ind w:left="400"/>
    </w:pPr>
    <w:rPr>
      <w:szCs w:val="24"/>
    </w:rPr>
  </w:style>
  <w:style w:type="paragraph" w:styleId="5">
    <w:name w:val="toc 5"/>
    <w:basedOn w:val="a"/>
    <w:next w:val="a"/>
    <w:autoRedefine/>
    <w:semiHidden/>
    <w:pPr>
      <w:ind w:left="600"/>
    </w:pPr>
    <w:rPr>
      <w:szCs w:val="24"/>
    </w:rPr>
  </w:style>
  <w:style w:type="paragraph" w:styleId="6">
    <w:name w:val="toc 6"/>
    <w:basedOn w:val="a"/>
    <w:next w:val="a"/>
    <w:autoRedefine/>
    <w:semiHidden/>
    <w:pPr>
      <w:ind w:left="800"/>
    </w:pPr>
    <w:rPr>
      <w:szCs w:val="24"/>
    </w:rPr>
  </w:style>
  <w:style w:type="paragraph" w:styleId="7">
    <w:name w:val="toc 7"/>
    <w:basedOn w:val="a"/>
    <w:next w:val="a"/>
    <w:autoRedefine/>
    <w:semiHidden/>
    <w:pPr>
      <w:ind w:left="1000"/>
    </w:pPr>
    <w:rPr>
      <w:szCs w:val="24"/>
    </w:rPr>
  </w:style>
  <w:style w:type="paragraph" w:styleId="8">
    <w:name w:val="toc 8"/>
    <w:basedOn w:val="a"/>
    <w:next w:val="a"/>
    <w:autoRedefine/>
    <w:semiHidden/>
    <w:pPr>
      <w:ind w:left="1200"/>
    </w:pPr>
    <w:rPr>
      <w:szCs w:val="24"/>
    </w:rPr>
  </w:style>
  <w:style w:type="paragraph" w:styleId="9">
    <w:name w:val="toc 9"/>
    <w:basedOn w:val="a"/>
    <w:next w:val="a"/>
    <w:autoRedefine/>
    <w:semiHidden/>
    <w:pPr>
      <w:ind w:left="1400"/>
    </w:pPr>
    <w:rPr>
      <w:szCs w:val="24"/>
    </w:rPr>
  </w:style>
  <w:style w:type="character" w:styleId="aa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Инзер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Бухарин Данила Алекс</dc:creator>
  <cp:keywords/>
  <dc:description/>
  <cp:lastModifiedBy>admin</cp:lastModifiedBy>
  <cp:revision>2</cp:revision>
  <dcterms:created xsi:type="dcterms:W3CDTF">2014-02-04T12:56:00Z</dcterms:created>
  <dcterms:modified xsi:type="dcterms:W3CDTF">2014-02-04T12:56:00Z</dcterms:modified>
</cp:coreProperties>
</file>