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B57" w:rsidRDefault="009B4B57" w:rsidP="009B4B5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B4B57">
        <w:rPr>
          <w:b/>
          <w:sz w:val="28"/>
          <w:szCs w:val="28"/>
        </w:rPr>
        <w:t>Умозаключение</w:t>
      </w:r>
    </w:p>
    <w:p w:rsidR="009B4B57" w:rsidRPr="009B4B57" w:rsidRDefault="009B4B57" w:rsidP="009B4B5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B53D3" w:rsidRPr="009B4B57" w:rsidRDefault="008B53D3" w:rsidP="009B4B57">
      <w:pPr>
        <w:spacing w:line="360" w:lineRule="auto"/>
        <w:ind w:firstLine="709"/>
        <w:jc w:val="both"/>
        <w:rPr>
          <w:sz w:val="28"/>
          <w:szCs w:val="28"/>
        </w:rPr>
      </w:pPr>
      <w:r w:rsidRPr="009B4B57">
        <w:rPr>
          <w:sz w:val="28"/>
          <w:szCs w:val="28"/>
        </w:rPr>
        <w:t>Почему из лжи следует все, что угодно?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>Правильный ответ здесь тот, что рассматривается не содержательное, а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>формальное следование, первая строка не менее загадочна - почему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>истинно высказывание "Если 2+2=4, то Волга впадает в Каспийское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>море"? Чем оно лучше высказывания "Если 2+2=7, то Волга впадает в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>Каспийское море"?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>Цитата из блаж. Августина ("О благодати и свободном произволении") ВОЗДАСТ БОГ СПОЛНА И ЗЛОМ ЗА ЗЛО, ПОТОМУ ЧТО ПРАВЕДЕН ОН; И ДОБРОМ ЗА ЗЛО, ПОСКОЛЬКУ БЛАГ ОН; И ДОБРОМ ЗА ДОБРО, ИБО БЛАГ ОН И ПРАВЕДЕН; ЛИШЬ ЗЛОМ ЗА ДОБРО НЕ ВОЗДАСТ, ВЕДЬ НЕТ В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>НЕМ НЕПРАВДЫ Именно это "нет в нем неправды" и отвечает за самую важную строку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>таблицы - вторую, из истины никак не может следовать ложь.</w:t>
      </w:r>
    </w:p>
    <w:p w:rsidR="008B53D3" w:rsidRPr="009B4B57" w:rsidRDefault="008B53D3" w:rsidP="009B4B5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B4B57">
        <w:rPr>
          <w:b/>
          <w:sz w:val="28"/>
          <w:szCs w:val="28"/>
        </w:rPr>
        <w:t>Умозаключение – это</w:t>
      </w:r>
      <w:r w:rsidR="009B4B57">
        <w:rPr>
          <w:b/>
          <w:sz w:val="28"/>
          <w:szCs w:val="28"/>
        </w:rPr>
        <w:t xml:space="preserve"> </w:t>
      </w:r>
      <w:r w:rsidRPr="009B4B57">
        <w:rPr>
          <w:b/>
          <w:sz w:val="28"/>
          <w:szCs w:val="28"/>
        </w:rPr>
        <w:t>форма мышления,</w:t>
      </w:r>
      <w:r w:rsidR="009B4B57">
        <w:rPr>
          <w:b/>
          <w:sz w:val="28"/>
          <w:szCs w:val="28"/>
        </w:rPr>
        <w:t xml:space="preserve"> </w:t>
      </w:r>
      <w:r w:rsidRPr="009B4B57">
        <w:rPr>
          <w:b/>
          <w:sz w:val="28"/>
          <w:szCs w:val="28"/>
        </w:rPr>
        <w:t>посредством которого</w:t>
      </w:r>
      <w:r w:rsidR="009B4B57">
        <w:rPr>
          <w:b/>
          <w:sz w:val="28"/>
          <w:szCs w:val="28"/>
        </w:rPr>
        <w:t xml:space="preserve"> </w:t>
      </w:r>
      <w:r w:rsidRPr="009B4B57">
        <w:rPr>
          <w:b/>
          <w:sz w:val="28"/>
          <w:szCs w:val="28"/>
        </w:rPr>
        <w:t>из одного или</w:t>
      </w:r>
      <w:r w:rsidR="009B4B57">
        <w:rPr>
          <w:b/>
          <w:sz w:val="28"/>
          <w:szCs w:val="28"/>
        </w:rPr>
        <w:t xml:space="preserve"> </w:t>
      </w:r>
      <w:r w:rsidRPr="009B4B57">
        <w:rPr>
          <w:b/>
          <w:sz w:val="28"/>
          <w:szCs w:val="28"/>
        </w:rPr>
        <w:t>нескольких суждений</w:t>
      </w:r>
      <w:r w:rsidR="009B4B57">
        <w:rPr>
          <w:b/>
          <w:sz w:val="28"/>
          <w:szCs w:val="28"/>
        </w:rPr>
        <w:t xml:space="preserve"> </w:t>
      </w:r>
      <w:r w:rsidRPr="009B4B57">
        <w:rPr>
          <w:b/>
          <w:sz w:val="28"/>
          <w:szCs w:val="28"/>
        </w:rPr>
        <w:t>выводится новое</w:t>
      </w:r>
      <w:r w:rsidR="009B4B57">
        <w:rPr>
          <w:b/>
          <w:sz w:val="28"/>
          <w:szCs w:val="28"/>
        </w:rPr>
        <w:t xml:space="preserve"> </w:t>
      </w:r>
      <w:r w:rsidRPr="009B4B57">
        <w:rPr>
          <w:b/>
          <w:sz w:val="28"/>
          <w:szCs w:val="28"/>
        </w:rPr>
        <w:t>суждение</w:t>
      </w:r>
    </w:p>
    <w:p w:rsidR="00C66117" w:rsidRPr="009B4B57" w:rsidRDefault="008B53D3" w:rsidP="009B4B57">
      <w:pPr>
        <w:spacing w:line="360" w:lineRule="auto"/>
        <w:ind w:firstLine="709"/>
        <w:jc w:val="both"/>
        <w:rPr>
          <w:sz w:val="28"/>
          <w:szCs w:val="28"/>
        </w:rPr>
      </w:pPr>
      <w:r w:rsidRPr="009B4B57">
        <w:rPr>
          <w:sz w:val="28"/>
          <w:szCs w:val="28"/>
        </w:rPr>
        <w:t>Структура умозаключения 1) Исходное знание, которое выражается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 xml:space="preserve">в посылках; </w:t>
      </w:r>
    </w:p>
    <w:p w:rsidR="00C66117" w:rsidRPr="009B4B57" w:rsidRDefault="008B53D3" w:rsidP="009B4B57">
      <w:pPr>
        <w:spacing w:line="360" w:lineRule="auto"/>
        <w:ind w:firstLine="709"/>
        <w:jc w:val="both"/>
        <w:rPr>
          <w:sz w:val="28"/>
          <w:szCs w:val="28"/>
        </w:rPr>
      </w:pPr>
      <w:r w:rsidRPr="009B4B57">
        <w:rPr>
          <w:sz w:val="28"/>
          <w:szCs w:val="28"/>
        </w:rPr>
        <w:t>2) Обосновывающая связь, которая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 xml:space="preserve">выражается в правилах умозаключений </w:t>
      </w:r>
    </w:p>
    <w:p w:rsidR="008B53D3" w:rsidRPr="009B4B57" w:rsidRDefault="008B53D3" w:rsidP="009B4B57">
      <w:pPr>
        <w:spacing w:line="360" w:lineRule="auto"/>
        <w:ind w:firstLine="709"/>
        <w:jc w:val="both"/>
        <w:rPr>
          <w:sz w:val="28"/>
          <w:szCs w:val="28"/>
        </w:rPr>
      </w:pPr>
      <w:r w:rsidRPr="009B4B57">
        <w:rPr>
          <w:sz w:val="28"/>
          <w:szCs w:val="28"/>
        </w:rPr>
        <w:t>3) Выводное знание, которое выражается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>в заключении</w:t>
      </w:r>
    </w:p>
    <w:p w:rsidR="00C66117" w:rsidRPr="009B4B57" w:rsidRDefault="008B53D3" w:rsidP="009B4B57">
      <w:pPr>
        <w:spacing w:line="360" w:lineRule="auto"/>
        <w:ind w:firstLine="709"/>
        <w:jc w:val="both"/>
        <w:rPr>
          <w:sz w:val="28"/>
          <w:szCs w:val="28"/>
        </w:rPr>
      </w:pPr>
      <w:r w:rsidRPr="009B4B57">
        <w:rPr>
          <w:sz w:val="28"/>
          <w:szCs w:val="28"/>
        </w:rPr>
        <w:t>Посылками умозаключения называются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>исходные известные суждения, из которых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>выводится новое суждение. Заключением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>называется новое суждение, полученное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>логическим путем из посылок. Логический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>переход от посылок к заключению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>называется выводом.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>Например: «Ближайшие родственники не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>обязаны давать показания против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>подсудимого. (1)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>Дети — ближайшие родственники. (2) Дети подсудимого не обязаны давать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 xml:space="preserve">показания. (3)» В этом умозаключении 1 </w:t>
      </w:r>
      <w:r w:rsidR="00C66117" w:rsidRPr="009B4B57">
        <w:rPr>
          <w:sz w:val="28"/>
          <w:szCs w:val="28"/>
        </w:rPr>
        <w:t>и 2 – посылки, 3 –</w:t>
      </w:r>
      <w:r w:rsidR="009B4B57">
        <w:rPr>
          <w:sz w:val="28"/>
          <w:szCs w:val="28"/>
        </w:rPr>
        <w:t xml:space="preserve"> </w:t>
      </w:r>
      <w:r w:rsidR="00C66117" w:rsidRPr="009B4B57">
        <w:rPr>
          <w:sz w:val="28"/>
          <w:szCs w:val="28"/>
        </w:rPr>
        <w:t>заключение.</w:t>
      </w:r>
    </w:p>
    <w:p w:rsidR="008B53D3" w:rsidRPr="00B747A6" w:rsidRDefault="008B53D3" w:rsidP="009B4B57">
      <w:pPr>
        <w:spacing w:line="360" w:lineRule="auto"/>
        <w:ind w:firstLine="709"/>
        <w:jc w:val="both"/>
        <w:rPr>
          <w:sz w:val="28"/>
          <w:szCs w:val="28"/>
        </w:rPr>
      </w:pPr>
      <w:r w:rsidRPr="009B4B57">
        <w:rPr>
          <w:sz w:val="28"/>
          <w:szCs w:val="28"/>
        </w:rPr>
        <w:t xml:space="preserve">Схема умозаключения </w:t>
      </w:r>
    </w:p>
    <w:p w:rsidR="008B53D3" w:rsidRPr="00B747A6" w:rsidRDefault="008B53D3" w:rsidP="009B4B57">
      <w:pPr>
        <w:spacing w:line="360" w:lineRule="auto"/>
        <w:ind w:firstLine="709"/>
        <w:jc w:val="both"/>
        <w:rPr>
          <w:sz w:val="28"/>
          <w:szCs w:val="28"/>
        </w:rPr>
      </w:pPr>
      <w:r w:rsidRPr="009B4B57">
        <w:rPr>
          <w:sz w:val="28"/>
          <w:szCs w:val="28"/>
          <w:lang w:val="en-US"/>
        </w:rPr>
        <w:t>A</w:t>
      </w:r>
      <w:r w:rsidRPr="009B4B57">
        <w:rPr>
          <w:sz w:val="28"/>
          <w:szCs w:val="28"/>
        </w:rPr>
        <w:t xml:space="preserve"> 1 </w:t>
      </w:r>
    </w:p>
    <w:p w:rsidR="008B53D3" w:rsidRPr="00B747A6" w:rsidRDefault="008B53D3" w:rsidP="009B4B57">
      <w:pPr>
        <w:spacing w:line="360" w:lineRule="auto"/>
        <w:ind w:firstLine="709"/>
        <w:jc w:val="both"/>
        <w:rPr>
          <w:sz w:val="28"/>
          <w:szCs w:val="28"/>
        </w:rPr>
      </w:pPr>
      <w:r w:rsidRPr="009B4B57">
        <w:rPr>
          <w:sz w:val="28"/>
          <w:szCs w:val="28"/>
        </w:rPr>
        <w:t xml:space="preserve">… </w:t>
      </w:r>
    </w:p>
    <w:p w:rsidR="008B53D3" w:rsidRPr="00B747A6" w:rsidRDefault="008B53D3" w:rsidP="009B4B57">
      <w:pPr>
        <w:spacing w:line="360" w:lineRule="auto"/>
        <w:ind w:firstLine="709"/>
        <w:jc w:val="both"/>
        <w:rPr>
          <w:sz w:val="28"/>
          <w:szCs w:val="28"/>
        </w:rPr>
      </w:pPr>
      <w:r w:rsidRPr="009B4B57">
        <w:rPr>
          <w:sz w:val="28"/>
          <w:szCs w:val="28"/>
        </w:rPr>
        <w:t xml:space="preserve">(посылки) </w:t>
      </w:r>
    </w:p>
    <w:p w:rsidR="008B53D3" w:rsidRPr="00B747A6" w:rsidRDefault="008B53D3" w:rsidP="009B4B57">
      <w:pPr>
        <w:spacing w:line="360" w:lineRule="auto"/>
        <w:ind w:firstLine="709"/>
        <w:jc w:val="both"/>
        <w:rPr>
          <w:sz w:val="28"/>
          <w:szCs w:val="28"/>
        </w:rPr>
      </w:pPr>
      <w:r w:rsidRPr="009B4B57">
        <w:rPr>
          <w:sz w:val="28"/>
          <w:szCs w:val="28"/>
        </w:rPr>
        <w:t xml:space="preserve">… </w:t>
      </w:r>
    </w:p>
    <w:p w:rsidR="008B53D3" w:rsidRPr="00B747A6" w:rsidRDefault="008B53D3" w:rsidP="009B4B57">
      <w:pPr>
        <w:spacing w:line="360" w:lineRule="auto"/>
        <w:ind w:firstLine="709"/>
        <w:jc w:val="both"/>
        <w:rPr>
          <w:sz w:val="28"/>
          <w:szCs w:val="28"/>
        </w:rPr>
      </w:pPr>
      <w:r w:rsidRPr="009B4B57">
        <w:rPr>
          <w:sz w:val="28"/>
          <w:szCs w:val="28"/>
          <w:lang w:val="en-US"/>
        </w:rPr>
        <w:t>A</w:t>
      </w:r>
      <w:r w:rsidRPr="009B4B57">
        <w:rPr>
          <w:sz w:val="28"/>
          <w:szCs w:val="28"/>
        </w:rPr>
        <w:t xml:space="preserve"> </w:t>
      </w:r>
      <w:r w:rsidRPr="009B4B57">
        <w:rPr>
          <w:sz w:val="28"/>
          <w:szCs w:val="28"/>
          <w:lang w:val="en-US"/>
        </w:rPr>
        <w:t>n</w:t>
      </w:r>
      <w:r w:rsidRPr="009B4B57">
        <w:rPr>
          <w:sz w:val="28"/>
          <w:szCs w:val="28"/>
        </w:rPr>
        <w:t xml:space="preserve"> </w:t>
      </w:r>
    </w:p>
    <w:p w:rsidR="008B53D3" w:rsidRPr="00B747A6" w:rsidRDefault="008B53D3" w:rsidP="009B4B57">
      <w:pPr>
        <w:spacing w:line="360" w:lineRule="auto"/>
        <w:ind w:firstLine="709"/>
        <w:jc w:val="both"/>
        <w:rPr>
          <w:sz w:val="28"/>
          <w:szCs w:val="28"/>
        </w:rPr>
      </w:pPr>
      <w:r w:rsidRPr="009B4B57">
        <w:rPr>
          <w:sz w:val="28"/>
          <w:szCs w:val="28"/>
        </w:rPr>
        <w:t xml:space="preserve">--------- (правила вывода) </w:t>
      </w:r>
    </w:p>
    <w:p w:rsidR="008B53D3" w:rsidRPr="00B747A6" w:rsidRDefault="008B53D3" w:rsidP="009B4B57">
      <w:pPr>
        <w:spacing w:line="360" w:lineRule="auto"/>
        <w:ind w:firstLine="709"/>
        <w:jc w:val="both"/>
        <w:rPr>
          <w:sz w:val="28"/>
          <w:szCs w:val="28"/>
        </w:rPr>
      </w:pPr>
      <w:r w:rsidRPr="009B4B57">
        <w:rPr>
          <w:sz w:val="28"/>
          <w:szCs w:val="28"/>
          <w:lang w:val="en-US"/>
        </w:rPr>
        <w:t>B</w:t>
      </w:r>
      <w:r w:rsidRPr="009B4B57">
        <w:rPr>
          <w:sz w:val="28"/>
          <w:szCs w:val="28"/>
        </w:rPr>
        <w:t xml:space="preserve"> (заключение)</w:t>
      </w:r>
    </w:p>
    <w:p w:rsidR="008B53D3" w:rsidRPr="00B747A6" w:rsidRDefault="008B53D3" w:rsidP="009B4B57">
      <w:pPr>
        <w:spacing w:line="360" w:lineRule="auto"/>
        <w:ind w:firstLine="709"/>
        <w:jc w:val="both"/>
        <w:rPr>
          <w:sz w:val="28"/>
          <w:szCs w:val="28"/>
        </w:rPr>
      </w:pPr>
      <w:r w:rsidRPr="009B4B57">
        <w:rPr>
          <w:sz w:val="28"/>
          <w:szCs w:val="28"/>
        </w:rPr>
        <w:t xml:space="preserve">Виды умозаключений </w:t>
      </w:r>
    </w:p>
    <w:p w:rsidR="008B53D3" w:rsidRPr="009B4B57" w:rsidRDefault="008B53D3" w:rsidP="009B4B57">
      <w:pPr>
        <w:spacing w:line="360" w:lineRule="auto"/>
        <w:ind w:firstLine="709"/>
        <w:jc w:val="both"/>
        <w:rPr>
          <w:sz w:val="28"/>
          <w:szCs w:val="28"/>
        </w:rPr>
      </w:pPr>
      <w:r w:rsidRPr="009B4B57">
        <w:rPr>
          <w:sz w:val="28"/>
          <w:szCs w:val="28"/>
        </w:rPr>
        <w:t>1) Дедуктивные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>(Истинность посылок гарантирует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 xml:space="preserve">истинность заключения) </w:t>
      </w:r>
    </w:p>
    <w:p w:rsidR="008B53D3" w:rsidRPr="009B4B57" w:rsidRDefault="008B53D3" w:rsidP="009B4B57">
      <w:pPr>
        <w:spacing w:line="360" w:lineRule="auto"/>
        <w:ind w:firstLine="709"/>
        <w:jc w:val="both"/>
        <w:rPr>
          <w:sz w:val="28"/>
          <w:szCs w:val="28"/>
        </w:rPr>
      </w:pPr>
      <w:r w:rsidRPr="009B4B57">
        <w:rPr>
          <w:sz w:val="28"/>
          <w:szCs w:val="28"/>
        </w:rPr>
        <w:t>2) Вероятностные (истинность посылок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>дает правдоподобное умозаключение) • индуктивные (от частного к общему) • по-аналогии (степень общности не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>меняется)</w:t>
      </w:r>
    </w:p>
    <w:p w:rsidR="00C66117" w:rsidRPr="009B4B57" w:rsidRDefault="00C66117" w:rsidP="009B4B57">
      <w:pPr>
        <w:spacing w:line="360" w:lineRule="auto"/>
        <w:ind w:firstLine="709"/>
        <w:jc w:val="both"/>
        <w:rPr>
          <w:sz w:val="28"/>
          <w:szCs w:val="28"/>
        </w:rPr>
      </w:pPr>
    </w:p>
    <w:p w:rsidR="00C66117" w:rsidRPr="00B747A6" w:rsidRDefault="009B4B57" w:rsidP="009B4B5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Логика суждений (высказываний)</w:t>
      </w:r>
    </w:p>
    <w:p w:rsidR="009B4B57" w:rsidRPr="00B747A6" w:rsidRDefault="009B4B57" w:rsidP="009B4B57">
      <w:pPr>
        <w:spacing w:line="360" w:lineRule="auto"/>
        <w:ind w:firstLine="709"/>
        <w:jc w:val="both"/>
        <w:rPr>
          <w:sz w:val="28"/>
          <w:szCs w:val="28"/>
        </w:rPr>
      </w:pPr>
    </w:p>
    <w:p w:rsidR="008B53D3" w:rsidRPr="009B4B57" w:rsidRDefault="008B53D3" w:rsidP="009B4B57">
      <w:pPr>
        <w:spacing w:line="360" w:lineRule="auto"/>
        <w:ind w:firstLine="709"/>
        <w:jc w:val="both"/>
        <w:rPr>
          <w:sz w:val="28"/>
          <w:szCs w:val="28"/>
        </w:rPr>
      </w:pPr>
      <w:r w:rsidRPr="009B4B57">
        <w:rPr>
          <w:sz w:val="28"/>
          <w:szCs w:val="28"/>
        </w:rPr>
        <w:t>Существует группа дедуктивных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>умозаключений, для логического анализа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>которых достаточно рассматривать входящие в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>них суждения как не расчлененные на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>составные части (на субъект и предикат и пр.),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>т. е. без учета внутренней структуры этих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>суждений. Такие умозаключения строятся с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>учетом логических связей между отдельными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>суждениями. Они называются выводами логики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>суждений (высказываний).Логика суждений Схемы умозаключений (правила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>умозаключений) логики суждений делятся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>на основные и производные. Основные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>схемы задаются аксиоматически.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>Производные схемы выводятся из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>основных с помощью правил вывода.</w:t>
      </w:r>
    </w:p>
    <w:p w:rsidR="009B4B57" w:rsidRDefault="009B4B57" w:rsidP="009B4B5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B53D3" w:rsidRPr="009B4B57" w:rsidRDefault="008B53D3" w:rsidP="009B4B57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9B4B57">
        <w:rPr>
          <w:b/>
          <w:sz w:val="28"/>
          <w:szCs w:val="28"/>
        </w:rPr>
        <w:t>«Аксиомы» логики суждений</w:t>
      </w:r>
    </w:p>
    <w:p w:rsidR="00AC263A" w:rsidRPr="009B4B57" w:rsidRDefault="00AC263A" w:rsidP="009B4B5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C263A" w:rsidRPr="00C16372" w:rsidRDefault="00AC263A" w:rsidP="00C16372">
      <w:pPr>
        <w:spacing w:line="360" w:lineRule="auto"/>
        <w:ind w:left="709"/>
        <w:jc w:val="both"/>
        <w:rPr>
          <w:b/>
          <w:sz w:val="28"/>
          <w:szCs w:val="28"/>
        </w:rPr>
      </w:pPr>
      <w:r w:rsidRPr="00C16372">
        <w:rPr>
          <w:b/>
          <w:sz w:val="28"/>
          <w:szCs w:val="28"/>
        </w:rPr>
        <w:t>Непосредственные</w:t>
      </w:r>
      <w:r w:rsidR="009B4B57" w:rsidRPr="00C16372">
        <w:rPr>
          <w:b/>
          <w:sz w:val="28"/>
          <w:szCs w:val="28"/>
        </w:rPr>
        <w:t xml:space="preserve"> </w:t>
      </w:r>
      <w:r w:rsidRPr="00C16372">
        <w:rPr>
          <w:b/>
          <w:sz w:val="28"/>
          <w:szCs w:val="28"/>
        </w:rPr>
        <w:t>умозаключения –</w:t>
      </w:r>
      <w:r w:rsidR="009B4B57" w:rsidRPr="00C16372">
        <w:rPr>
          <w:b/>
          <w:sz w:val="28"/>
          <w:szCs w:val="28"/>
        </w:rPr>
        <w:t xml:space="preserve"> </w:t>
      </w:r>
      <w:r w:rsidRPr="00C16372">
        <w:rPr>
          <w:b/>
          <w:sz w:val="28"/>
          <w:szCs w:val="28"/>
        </w:rPr>
        <w:t>умозаключения из одной</w:t>
      </w:r>
      <w:r w:rsidR="009B4B57" w:rsidRPr="00C16372">
        <w:rPr>
          <w:b/>
          <w:sz w:val="28"/>
          <w:szCs w:val="28"/>
        </w:rPr>
        <w:t xml:space="preserve"> </w:t>
      </w:r>
      <w:r w:rsidRPr="00C16372">
        <w:rPr>
          <w:b/>
          <w:sz w:val="28"/>
          <w:szCs w:val="28"/>
        </w:rPr>
        <w:t>посылки</w:t>
      </w:r>
    </w:p>
    <w:p w:rsidR="00AC263A" w:rsidRPr="009B4B57" w:rsidRDefault="00AC263A" w:rsidP="009B4B57">
      <w:pPr>
        <w:spacing w:line="360" w:lineRule="auto"/>
        <w:ind w:firstLine="709"/>
        <w:jc w:val="both"/>
        <w:rPr>
          <w:sz w:val="28"/>
          <w:szCs w:val="28"/>
        </w:rPr>
      </w:pPr>
    </w:p>
    <w:p w:rsidR="00C66117" w:rsidRPr="009B4B57" w:rsidRDefault="00AC263A" w:rsidP="009B4B57">
      <w:pPr>
        <w:spacing w:line="360" w:lineRule="auto"/>
        <w:ind w:firstLine="709"/>
        <w:jc w:val="both"/>
        <w:rPr>
          <w:sz w:val="28"/>
          <w:szCs w:val="28"/>
        </w:rPr>
      </w:pPr>
      <w:r w:rsidRPr="009B4B57">
        <w:rPr>
          <w:sz w:val="28"/>
          <w:szCs w:val="28"/>
        </w:rPr>
        <w:t>Умозаключения посредством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 xml:space="preserve">преобразования суждений • </w:t>
      </w:r>
    </w:p>
    <w:p w:rsidR="00C66117" w:rsidRPr="009B4B57" w:rsidRDefault="00AC263A" w:rsidP="009B4B57">
      <w:pPr>
        <w:spacing w:line="360" w:lineRule="auto"/>
        <w:ind w:firstLine="709"/>
        <w:jc w:val="both"/>
        <w:rPr>
          <w:sz w:val="28"/>
          <w:szCs w:val="28"/>
        </w:rPr>
      </w:pPr>
      <w:r w:rsidRPr="009B4B57">
        <w:rPr>
          <w:sz w:val="28"/>
          <w:szCs w:val="28"/>
        </w:rPr>
        <w:t>превращение — преобразование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>атрибутивного суждения в заключении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>которого устанавливается связь между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>субъектом посылки и понятием,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 xml:space="preserve">противоречащим предикату посылки. </w:t>
      </w:r>
      <w:r w:rsidRPr="009B4B57">
        <w:rPr>
          <w:sz w:val="28"/>
          <w:szCs w:val="28"/>
          <w:lang w:val="en-US"/>
        </w:rPr>
        <w:t>S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>-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 xml:space="preserve"> </w:t>
      </w:r>
      <w:r w:rsidRPr="009B4B57">
        <w:rPr>
          <w:sz w:val="28"/>
          <w:szCs w:val="28"/>
          <w:lang w:val="en-US"/>
        </w:rPr>
        <w:t>P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  <w:lang w:val="en-US"/>
        </w:rPr>
        <w:t>S</w:t>
      </w:r>
      <w:r w:rsidRPr="009B4B57">
        <w:rPr>
          <w:sz w:val="28"/>
          <w:szCs w:val="28"/>
        </w:rPr>
        <w:t xml:space="preserve"> - не </w:t>
      </w:r>
      <w:r w:rsidRPr="009B4B57">
        <w:rPr>
          <w:sz w:val="28"/>
          <w:szCs w:val="28"/>
          <w:lang w:val="en-US"/>
        </w:rPr>
        <w:t>P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>Можно превращать все суждения.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  <w:lang w:val="en-US"/>
        </w:rPr>
        <w:t>A</w:t>
      </w:r>
      <w:r w:rsidRPr="009B4B57">
        <w:rPr>
          <w:sz w:val="28"/>
          <w:szCs w:val="28"/>
        </w:rPr>
        <w:t>-&gt;</w:t>
      </w:r>
      <w:r w:rsidRPr="009B4B57">
        <w:rPr>
          <w:sz w:val="28"/>
          <w:szCs w:val="28"/>
          <w:lang w:val="en-US"/>
        </w:rPr>
        <w:t>E</w:t>
      </w:r>
      <w:r w:rsidRPr="009B4B57">
        <w:rPr>
          <w:sz w:val="28"/>
          <w:szCs w:val="28"/>
        </w:rPr>
        <w:t xml:space="preserve">, </w:t>
      </w:r>
      <w:r w:rsidRPr="009B4B57">
        <w:rPr>
          <w:sz w:val="28"/>
          <w:szCs w:val="28"/>
          <w:lang w:val="en-US"/>
        </w:rPr>
        <w:t>E</w:t>
      </w:r>
      <w:r w:rsidRPr="009B4B57">
        <w:rPr>
          <w:sz w:val="28"/>
          <w:szCs w:val="28"/>
        </w:rPr>
        <w:t>-&gt;</w:t>
      </w:r>
      <w:r w:rsidRPr="009B4B57">
        <w:rPr>
          <w:sz w:val="28"/>
          <w:szCs w:val="28"/>
          <w:lang w:val="en-US"/>
        </w:rPr>
        <w:t>A</w:t>
      </w:r>
      <w:r w:rsidRPr="009B4B57">
        <w:rPr>
          <w:sz w:val="28"/>
          <w:szCs w:val="28"/>
        </w:rPr>
        <w:t xml:space="preserve">, </w:t>
      </w:r>
      <w:r w:rsidRPr="009B4B57">
        <w:rPr>
          <w:sz w:val="28"/>
          <w:szCs w:val="28"/>
          <w:lang w:val="en-US"/>
        </w:rPr>
        <w:t>I</w:t>
      </w:r>
      <w:r w:rsidRPr="009B4B57">
        <w:rPr>
          <w:sz w:val="28"/>
          <w:szCs w:val="28"/>
        </w:rPr>
        <w:t>-&gt;</w:t>
      </w:r>
      <w:r w:rsidRPr="009B4B57">
        <w:rPr>
          <w:sz w:val="28"/>
          <w:szCs w:val="28"/>
          <w:lang w:val="en-US"/>
        </w:rPr>
        <w:t>O</w:t>
      </w:r>
      <w:r w:rsidRPr="009B4B57">
        <w:rPr>
          <w:sz w:val="28"/>
          <w:szCs w:val="28"/>
        </w:rPr>
        <w:t xml:space="preserve">, </w:t>
      </w:r>
      <w:r w:rsidRPr="009B4B57">
        <w:rPr>
          <w:sz w:val="28"/>
          <w:szCs w:val="28"/>
          <w:lang w:val="en-US"/>
        </w:rPr>
        <w:t>O</w:t>
      </w:r>
      <w:r w:rsidRPr="009B4B57">
        <w:rPr>
          <w:sz w:val="28"/>
          <w:szCs w:val="28"/>
        </w:rPr>
        <w:t>-&gt;</w:t>
      </w:r>
      <w:r w:rsidRPr="009B4B57">
        <w:rPr>
          <w:sz w:val="28"/>
          <w:szCs w:val="28"/>
          <w:lang w:val="en-US"/>
        </w:rPr>
        <w:t>I</w:t>
      </w:r>
    </w:p>
    <w:p w:rsidR="00C66117" w:rsidRPr="009B4B57" w:rsidRDefault="00AC263A" w:rsidP="009B4B57">
      <w:pPr>
        <w:spacing w:line="360" w:lineRule="auto"/>
        <w:ind w:firstLine="709"/>
        <w:jc w:val="both"/>
        <w:rPr>
          <w:sz w:val="28"/>
          <w:szCs w:val="28"/>
        </w:rPr>
      </w:pPr>
      <w:r w:rsidRPr="009B4B57">
        <w:rPr>
          <w:sz w:val="28"/>
          <w:szCs w:val="28"/>
        </w:rPr>
        <w:t>обращение - преобразование суждения, в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>результате которого субъект посылки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>становится предикатом заключения, а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 xml:space="preserve">предикат посылки – субъектом заключения </w:t>
      </w:r>
      <w:r w:rsidRPr="009B4B57">
        <w:rPr>
          <w:sz w:val="28"/>
          <w:szCs w:val="28"/>
          <w:lang w:val="en-US"/>
        </w:rPr>
        <w:t>A</w:t>
      </w:r>
      <w:r w:rsidRPr="009B4B57">
        <w:rPr>
          <w:sz w:val="28"/>
          <w:szCs w:val="28"/>
        </w:rPr>
        <w:t>-&gt;</w:t>
      </w:r>
      <w:r w:rsidRPr="009B4B57">
        <w:rPr>
          <w:sz w:val="28"/>
          <w:szCs w:val="28"/>
          <w:lang w:val="en-US"/>
        </w:rPr>
        <w:t>I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  <w:lang w:val="en-US"/>
        </w:rPr>
        <w:t>E</w:t>
      </w:r>
      <w:r w:rsidRPr="009B4B57">
        <w:rPr>
          <w:sz w:val="28"/>
          <w:szCs w:val="28"/>
        </w:rPr>
        <w:t>-&gt;</w:t>
      </w:r>
      <w:r w:rsidRPr="009B4B57">
        <w:rPr>
          <w:sz w:val="28"/>
          <w:szCs w:val="28"/>
          <w:lang w:val="en-US"/>
        </w:rPr>
        <w:t>E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  <w:lang w:val="en-US"/>
        </w:rPr>
        <w:t>I</w:t>
      </w:r>
      <w:r w:rsidRPr="009B4B57">
        <w:rPr>
          <w:sz w:val="28"/>
          <w:szCs w:val="28"/>
        </w:rPr>
        <w:t>-&gt;</w:t>
      </w:r>
      <w:r w:rsidRPr="009B4B57">
        <w:rPr>
          <w:sz w:val="28"/>
          <w:szCs w:val="28"/>
          <w:lang w:val="en-US"/>
        </w:rPr>
        <w:t>I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  <w:lang w:val="en-US"/>
        </w:rPr>
        <w:t>O</w:t>
      </w:r>
      <w:r w:rsidRPr="009B4B57">
        <w:rPr>
          <w:sz w:val="28"/>
          <w:szCs w:val="28"/>
        </w:rPr>
        <w:t xml:space="preserve"> не обращается.</w:t>
      </w:r>
    </w:p>
    <w:p w:rsidR="00C66117" w:rsidRPr="009B4B57" w:rsidRDefault="00AC263A" w:rsidP="009B4B57">
      <w:pPr>
        <w:spacing w:line="360" w:lineRule="auto"/>
        <w:ind w:firstLine="709"/>
        <w:jc w:val="both"/>
        <w:rPr>
          <w:sz w:val="28"/>
          <w:szCs w:val="28"/>
        </w:rPr>
      </w:pPr>
      <w:r w:rsidRPr="009B4B57">
        <w:rPr>
          <w:sz w:val="28"/>
          <w:szCs w:val="28"/>
        </w:rPr>
        <w:t>противопоставление предикату - преобразование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>суждения, в результате которого субъектом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>заключения становится понятие,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>противоречащее предикату посылки, а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>предикатом заключения становится субъект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 xml:space="preserve">исходного суждения </w:t>
      </w:r>
      <w:r w:rsidRPr="009B4B57">
        <w:rPr>
          <w:sz w:val="28"/>
          <w:szCs w:val="28"/>
          <w:lang w:val="en-US"/>
        </w:rPr>
        <w:t>A</w:t>
      </w:r>
      <w:r w:rsidRPr="009B4B57">
        <w:rPr>
          <w:sz w:val="28"/>
          <w:szCs w:val="28"/>
        </w:rPr>
        <w:t>-</w:t>
      </w:r>
      <w:r w:rsidRPr="009B4B57">
        <w:rPr>
          <w:sz w:val="28"/>
          <w:szCs w:val="28"/>
          <w:lang w:val="en-US"/>
        </w:rPr>
        <w:t>E</w:t>
      </w:r>
      <w:r w:rsidRPr="009B4B57">
        <w:rPr>
          <w:sz w:val="28"/>
          <w:szCs w:val="28"/>
        </w:rPr>
        <w:t xml:space="preserve">; </w:t>
      </w:r>
      <w:r w:rsidRPr="009B4B57">
        <w:rPr>
          <w:sz w:val="28"/>
          <w:szCs w:val="28"/>
          <w:lang w:val="en-US"/>
        </w:rPr>
        <w:t>E</w:t>
      </w:r>
      <w:r w:rsidRPr="009B4B57">
        <w:rPr>
          <w:sz w:val="28"/>
          <w:szCs w:val="28"/>
        </w:rPr>
        <w:t>-</w:t>
      </w:r>
      <w:r w:rsidRPr="009B4B57">
        <w:rPr>
          <w:sz w:val="28"/>
          <w:szCs w:val="28"/>
          <w:lang w:val="en-US"/>
        </w:rPr>
        <w:t>I</w:t>
      </w:r>
      <w:r w:rsidRPr="009B4B57">
        <w:rPr>
          <w:sz w:val="28"/>
          <w:szCs w:val="28"/>
        </w:rPr>
        <w:t xml:space="preserve">; </w:t>
      </w:r>
      <w:r w:rsidRPr="009B4B57">
        <w:rPr>
          <w:sz w:val="28"/>
          <w:szCs w:val="28"/>
          <w:lang w:val="en-US"/>
        </w:rPr>
        <w:t>I</w:t>
      </w:r>
      <w:r w:rsidRPr="009B4B57">
        <w:rPr>
          <w:sz w:val="28"/>
          <w:szCs w:val="28"/>
        </w:rPr>
        <w:t xml:space="preserve"> не преобразуется; </w:t>
      </w:r>
      <w:r w:rsidRPr="009B4B57">
        <w:rPr>
          <w:sz w:val="28"/>
          <w:szCs w:val="28"/>
          <w:lang w:val="en-US"/>
        </w:rPr>
        <w:t>O</w:t>
      </w:r>
      <w:r w:rsidRPr="009B4B57">
        <w:rPr>
          <w:sz w:val="28"/>
          <w:szCs w:val="28"/>
        </w:rPr>
        <w:t>-</w:t>
      </w:r>
      <w:r w:rsidRPr="009B4B57">
        <w:rPr>
          <w:sz w:val="28"/>
          <w:szCs w:val="28"/>
          <w:lang w:val="en-US"/>
        </w:rPr>
        <w:t>I</w:t>
      </w:r>
    </w:p>
    <w:p w:rsidR="00AC263A" w:rsidRPr="009B4B57" w:rsidRDefault="00AC263A" w:rsidP="009B4B57">
      <w:pPr>
        <w:spacing w:line="360" w:lineRule="auto"/>
        <w:ind w:firstLine="709"/>
        <w:jc w:val="both"/>
        <w:rPr>
          <w:sz w:val="28"/>
          <w:szCs w:val="28"/>
        </w:rPr>
      </w:pPr>
      <w:r w:rsidRPr="009B4B57">
        <w:rPr>
          <w:sz w:val="28"/>
          <w:szCs w:val="28"/>
        </w:rPr>
        <w:t xml:space="preserve">Логический квадрат </w:t>
      </w:r>
      <w:r w:rsidRPr="009B4B57">
        <w:rPr>
          <w:sz w:val="28"/>
          <w:szCs w:val="28"/>
          <w:lang w:val="en-US"/>
        </w:rPr>
        <w:t>AO</w:t>
      </w:r>
      <w:r w:rsidRPr="009B4B57">
        <w:rPr>
          <w:sz w:val="28"/>
          <w:szCs w:val="28"/>
        </w:rPr>
        <w:t xml:space="preserve">, </w:t>
      </w:r>
      <w:r w:rsidRPr="009B4B57">
        <w:rPr>
          <w:sz w:val="28"/>
          <w:szCs w:val="28"/>
          <w:lang w:val="en-US"/>
        </w:rPr>
        <w:t>IE</w:t>
      </w:r>
      <w:r w:rsidRPr="009B4B57">
        <w:rPr>
          <w:sz w:val="28"/>
          <w:szCs w:val="28"/>
        </w:rPr>
        <w:t xml:space="preserve"> –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 xml:space="preserve">контрадикторность </w:t>
      </w:r>
      <w:r w:rsidRPr="009B4B57">
        <w:rPr>
          <w:sz w:val="28"/>
          <w:szCs w:val="28"/>
          <w:lang w:val="en-US"/>
        </w:rPr>
        <w:t>AE</w:t>
      </w:r>
      <w:r w:rsidRPr="009B4B57">
        <w:rPr>
          <w:sz w:val="28"/>
          <w:szCs w:val="28"/>
        </w:rPr>
        <w:t xml:space="preserve"> – контрарность </w:t>
      </w:r>
      <w:r w:rsidRPr="009B4B57">
        <w:rPr>
          <w:sz w:val="28"/>
          <w:szCs w:val="28"/>
          <w:lang w:val="en-US"/>
        </w:rPr>
        <w:t>IO</w:t>
      </w:r>
      <w:r w:rsidRPr="009B4B57">
        <w:rPr>
          <w:sz w:val="28"/>
          <w:szCs w:val="28"/>
        </w:rPr>
        <w:t xml:space="preserve"> – субконтрарность </w:t>
      </w:r>
      <w:r w:rsidRPr="009B4B57">
        <w:rPr>
          <w:sz w:val="28"/>
          <w:szCs w:val="28"/>
          <w:lang w:val="en-US"/>
        </w:rPr>
        <w:t>AI</w:t>
      </w:r>
      <w:r w:rsidRPr="009B4B57">
        <w:rPr>
          <w:sz w:val="28"/>
          <w:szCs w:val="28"/>
        </w:rPr>
        <w:t xml:space="preserve">, </w:t>
      </w:r>
      <w:r w:rsidRPr="009B4B57">
        <w:rPr>
          <w:sz w:val="28"/>
          <w:szCs w:val="28"/>
          <w:lang w:val="en-US"/>
        </w:rPr>
        <w:t>EO</w:t>
      </w:r>
      <w:r w:rsidRPr="009B4B57">
        <w:rPr>
          <w:sz w:val="28"/>
          <w:szCs w:val="28"/>
        </w:rPr>
        <w:t xml:space="preserve"> – подчинение</w:t>
      </w:r>
    </w:p>
    <w:p w:rsidR="00C66117" w:rsidRPr="009B4B57" w:rsidRDefault="00C66117" w:rsidP="009B4B57">
      <w:pPr>
        <w:spacing w:line="360" w:lineRule="auto"/>
        <w:ind w:firstLine="709"/>
        <w:jc w:val="both"/>
        <w:rPr>
          <w:sz w:val="28"/>
          <w:szCs w:val="28"/>
        </w:rPr>
      </w:pPr>
      <w:r w:rsidRPr="009B4B57">
        <w:rPr>
          <w:sz w:val="28"/>
          <w:szCs w:val="28"/>
        </w:rPr>
        <w:t>Отрицание суждений Отрицание суждения — это операция,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>заключающаяся в таком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>преобразовании логического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>содержания, в результате которого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>получают суждение, находящееся в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>отношении контрадикторности к</w:t>
      </w:r>
      <w:r w:rsidR="009B4B57">
        <w:rPr>
          <w:sz w:val="28"/>
          <w:szCs w:val="28"/>
        </w:rPr>
        <w:t xml:space="preserve"> </w:t>
      </w:r>
      <w:r w:rsidRPr="009B4B57">
        <w:rPr>
          <w:sz w:val="28"/>
          <w:szCs w:val="28"/>
        </w:rPr>
        <w:t>исходному</w:t>
      </w:r>
      <w:bookmarkStart w:id="0" w:name="_GoBack"/>
      <w:bookmarkEnd w:id="0"/>
    </w:p>
    <w:sectPr w:rsidR="00C66117" w:rsidRPr="009B4B57" w:rsidSect="009B4B57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3D3"/>
    <w:rsid w:val="00011896"/>
    <w:rsid w:val="00160AE9"/>
    <w:rsid w:val="001B056E"/>
    <w:rsid w:val="00353587"/>
    <w:rsid w:val="00535599"/>
    <w:rsid w:val="00775F5A"/>
    <w:rsid w:val="008B53D3"/>
    <w:rsid w:val="009B4B57"/>
    <w:rsid w:val="00A30FAB"/>
    <w:rsid w:val="00AC263A"/>
    <w:rsid w:val="00B747A6"/>
    <w:rsid w:val="00C16372"/>
    <w:rsid w:val="00C6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952E6B7-7FC7-4A0C-A40B-8A7558CC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Дом</Company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Евгений </dc:creator>
  <cp:keywords/>
  <dc:description/>
  <cp:lastModifiedBy>admin</cp:lastModifiedBy>
  <cp:revision>2</cp:revision>
  <cp:lastPrinted>2008-10-30T15:58:00Z</cp:lastPrinted>
  <dcterms:created xsi:type="dcterms:W3CDTF">2014-03-11T07:28:00Z</dcterms:created>
  <dcterms:modified xsi:type="dcterms:W3CDTF">2014-03-11T07:28:00Z</dcterms:modified>
</cp:coreProperties>
</file>