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FEB" w:rsidRDefault="000F1FEB">
      <w:pPr>
        <w:pStyle w:val="1"/>
        <w:spacing w:before="240" w:after="240"/>
        <w:jc w:val="center"/>
        <w:rPr>
          <w:sz w:val="28"/>
        </w:rPr>
      </w:pPr>
      <w:bookmarkStart w:id="0" w:name="_Toc482367521"/>
      <w:r>
        <w:rPr>
          <w:sz w:val="28"/>
        </w:rPr>
        <w:t>ВВЕДЕНИЕ</w:t>
      </w:r>
      <w:bookmarkEnd w:id="0"/>
    </w:p>
    <w:p w:rsidR="000F1FEB" w:rsidRDefault="000F1FEB">
      <w:pPr>
        <w:spacing w:line="360" w:lineRule="auto"/>
        <w:ind w:firstLine="851"/>
        <w:jc w:val="both"/>
        <w:rPr>
          <w:i/>
          <w:sz w:val="28"/>
        </w:rPr>
      </w:pPr>
      <w:r>
        <w:rPr>
          <w:i/>
          <w:sz w:val="28"/>
        </w:rPr>
        <w:t>По моему мнению, изучение субъективной стороны преступления является более сложным моментом в постижении элементов состава преступления. С этим же столкнулась и я при изучении данного вопроса. В своей работе я стремилась охватить все признаки данного элемента состава преступления. Как известно, законодателем выделяется две  формы вины: умысел и неосторожность. В свою очередь умысел подразделяется на прямой и косвенный (ст. 25 УК РФ), а  неосторожность - на легкомыслие и небрежность (ст. 26 УК РФ). Однако данная классификация получила  законодательное  закрепление  лишь в Уголовном  Законе 1996 года. В  предыдущем Уголовном законодательстве существовала иная точка зрения на этот счёт, поэтому я решила проследить особенности законодательного закрепления такой формы вины как умысел в Уголовном законодательстве. Поэтому свою работу я структурировала следующим образом: Определение умысла в действующем уголовном законодательстве, его виды и направленность, ответственность за умышленные преступления</w:t>
      </w:r>
    </w:p>
    <w:p w:rsidR="000F1FEB" w:rsidRDefault="000F1FEB">
      <w:pPr>
        <w:spacing w:line="360" w:lineRule="auto"/>
        <w:ind w:firstLine="851"/>
        <w:jc w:val="both"/>
        <w:rPr>
          <w:sz w:val="26"/>
        </w:rPr>
      </w:pPr>
    </w:p>
    <w:p w:rsidR="000F1FEB" w:rsidRDefault="000F1FEB">
      <w:pPr>
        <w:pStyle w:val="1"/>
        <w:spacing w:before="240" w:after="240"/>
        <w:jc w:val="center"/>
        <w:rPr>
          <w:sz w:val="28"/>
        </w:rPr>
      </w:pPr>
      <w:r>
        <w:rPr>
          <w:sz w:val="26"/>
        </w:rPr>
        <w:br w:type="page"/>
      </w:r>
      <w:bookmarkStart w:id="1" w:name="_Toc482367522"/>
      <w:r>
        <w:rPr>
          <w:sz w:val="28"/>
        </w:rPr>
        <w:lastRenderedPageBreak/>
        <w:t>1. ПОНЯТИЕ УМЫСЛА</w:t>
      </w:r>
      <w:bookmarkEnd w:id="1"/>
    </w:p>
    <w:p w:rsidR="000F1FEB" w:rsidRDefault="000F1FEB">
      <w:pPr>
        <w:spacing w:line="360" w:lineRule="auto"/>
        <w:ind w:firstLine="851"/>
        <w:jc w:val="both"/>
        <w:rPr>
          <w:sz w:val="26"/>
        </w:rPr>
      </w:pPr>
      <w:r>
        <w:rPr>
          <w:sz w:val="26"/>
        </w:rPr>
        <w:t xml:space="preserve">Уголовный кодекс (УК) характеризует </w:t>
      </w:r>
      <w:r>
        <w:rPr>
          <w:b/>
          <w:sz w:val="26"/>
        </w:rPr>
        <w:t>умысел</w:t>
      </w:r>
      <w:r>
        <w:rPr>
          <w:sz w:val="26"/>
        </w:rPr>
        <w:t xml:space="preserve"> как психическое отношение, при котором лицо осознавало общественную опасность действий (бездействия), предвидело возможность или неизбежность наступления общественно опасных последствий и желало их или сознательно допускало наступление этих последствий.</w:t>
      </w:r>
    </w:p>
    <w:p w:rsidR="000F1FEB" w:rsidRDefault="000F1FEB">
      <w:pPr>
        <w:spacing w:line="360" w:lineRule="auto"/>
        <w:ind w:firstLine="851"/>
        <w:jc w:val="both"/>
        <w:rPr>
          <w:sz w:val="26"/>
        </w:rPr>
      </w:pPr>
      <w:r>
        <w:rPr>
          <w:sz w:val="26"/>
        </w:rPr>
        <w:t>Правильное установление вида умысла имеет разноплановое юридическое значение. Поэтому Пленум Верховного Суда Р.Ф. в постановлении от 22 декабря 1992 года «О судебной практике по делам об умышленных убийствах» подчеркнул, что при назначении наказания в числе прочих обстоятельств суды обязаны учитывать вид умысла, мотив и цель преступления</w:t>
      </w:r>
      <w:r>
        <w:rPr>
          <w:rStyle w:val="a3"/>
          <w:sz w:val="26"/>
        </w:rPr>
        <w:footnoteReference w:id="1"/>
      </w:r>
      <w:r>
        <w:rPr>
          <w:sz w:val="26"/>
        </w:rPr>
        <w:t xml:space="preserve">. </w:t>
      </w:r>
    </w:p>
    <w:p w:rsidR="000F1FEB" w:rsidRDefault="000F1FEB">
      <w:pPr>
        <w:spacing w:line="360" w:lineRule="auto"/>
        <w:ind w:firstLine="851"/>
        <w:jc w:val="both"/>
        <w:rPr>
          <w:sz w:val="26"/>
        </w:rPr>
      </w:pPr>
      <w:r>
        <w:rPr>
          <w:sz w:val="26"/>
        </w:rPr>
        <w:t xml:space="preserve">Сознание общественно опасного характера совершаемого деяния и предвидение его общественно опасных последствий характеризуют процессы, протекающие в сфере сознания, и поэтому образуют интеллектуальный элемент умысла, а желание наступления указанных последствий относится к волевой сфере психической деятельности и составляет волевой элемент прямого умысла. </w:t>
      </w:r>
    </w:p>
    <w:p w:rsidR="000F1FEB" w:rsidRDefault="000F1FEB">
      <w:pPr>
        <w:spacing w:line="360" w:lineRule="auto"/>
        <w:ind w:firstLine="851"/>
        <w:jc w:val="both"/>
        <w:rPr>
          <w:sz w:val="26"/>
        </w:rPr>
      </w:pPr>
      <w:r>
        <w:rPr>
          <w:sz w:val="26"/>
        </w:rPr>
        <w:t>Желание – как признак умысла – это влечение, стремление к осуществлению чего-нибудь, обладанию чем–нибудь. Предметом желания, целью действий виновного является общественно опасное последствие, представляющее собой признак совершенного преступления. При этом на первое место «выступают» цели и мотивы, как бы «формулирующие» четко осознанное, целенаправленное действие (бездействие), способствующие достижению результата. Именно поэтому о желании наступления общественно опасного последствия умысла можно говорить в случаях, когда:</w:t>
      </w:r>
    </w:p>
    <w:p w:rsidR="000F1FEB" w:rsidRDefault="000F1FEB">
      <w:pPr>
        <w:numPr>
          <w:ilvl w:val="0"/>
          <w:numId w:val="13"/>
        </w:numPr>
        <w:tabs>
          <w:tab w:val="clear" w:pos="360"/>
          <w:tab w:val="num" w:pos="1211"/>
        </w:tabs>
        <w:spacing w:line="360" w:lineRule="auto"/>
        <w:ind w:left="1211"/>
        <w:jc w:val="both"/>
        <w:rPr>
          <w:sz w:val="26"/>
        </w:rPr>
      </w:pPr>
      <w:r>
        <w:rPr>
          <w:sz w:val="26"/>
        </w:rPr>
        <w:t>общественно опасное последствие является конечной целью действий виновного;</w:t>
      </w:r>
    </w:p>
    <w:p w:rsidR="000F1FEB" w:rsidRDefault="000F1FEB">
      <w:pPr>
        <w:numPr>
          <w:ilvl w:val="0"/>
          <w:numId w:val="13"/>
        </w:numPr>
        <w:tabs>
          <w:tab w:val="clear" w:pos="360"/>
          <w:tab w:val="num" w:pos="1211"/>
        </w:tabs>
        <w:spacing w:line="360" w:lineRule="auto"/>
        <w:ind w:left="1211"/>
        <w:jc w:val="both"/>
        <w:rPr>
          <w:sz w:val="26"/>
        </w:rPr>
      </w:pPr>
      <w:r>
        <w:rPr>
          <w:sz w:val="26"/>
        </w:rPr>
        <w:t>общественно опасное последствие – не конечная цель, а промежуточная, которая выступает в качестве необходимого средства или этапа достижения конечной цели, самой по себе преступной или непреступной.</w:t>
      </w:r>
    </w:p>
    <w:p w:rsidR="000F1FEB" w:rsidRDefault="000F1FEB">
      <w:pPr>
        <w:spacing w:line="360" w:lineRule="auto"/>
        <w:ind w:firstLine="851"/>
        <w:jc w:val="both"/>
        <w:rPr>
          <w:sz w:val="26"/>
        </w:rPr>
      </w:pPr>
      <w:r>
        <w:rPr>
          <w:sz w:val="26"/>
        </w:rPr>
        <w:lastRenderedPageBreak/>
        <w:t>Итак, желание как признак умысла заключается в стремлении к определенным последствиям, которые могут выступать в качестве следующих факторов:</w:t>
      </w:r>
    </w:p>
    <w:p w:rsidR="000F1FEB" w:rsidRDefault="000F1FEB">
      <w:pPr>
        <w:numPr>
          <w:ilvl w:val="0"/>
          <w:numId w:val="14"/>
        </w:numPr>
        <w:spacing w:line="360" w:lineRule="auto"/>
        <w:jc w:val="both"/>
        <w:rPr>
          <w:sz w:val="26"/>
        </w:rPr>
      </w:pPr>
      <w:r>
        <w:rPr>
          <w:sz w:val="26"/>
        </w:rPr>
        <w:t>конечной цели;</w:t>
      </w:r>
    </w:p>
    <w:p w:rsidR="000F1FEB" w:rsidRDefault="000F1FEB">
      <w:pPr>
        <w:numPr>
          <w:ilvl w:val="0"/>
          <w:numId w:val="14"/>
        </w:numPr>
        <w:spacing w:line="360" w:lineRule="auto"/>
        <w:jc w:val="both"/>
        <w:rPr>
          <w:sz w:val="26"/>
        </w:rPr>
      </w:pPr>
      <w:r>
        <w:rPr>
          <w:sz w:val="26"/>
        </w:rPr>
        <w:t>промежуточного этапа на пути к достижению конечной цели;</w:t>
      </w:r>
    </w:p>
    <w:p w:rsidR="000F1FEB" w:rsidRDefault="000F1FEB">
      <w:pPr>
        <w:numPr>
          <w:ilvl w:val="0"/>
          <w:numId w:val="14"/>
        </w:numPr>
        <w:spacing w:line="360" w:lineRule="auto"/>
        <w:jc w:val="both"/>
        <w:rPr>
          <w:sz w:val="26"/>
        </w:rPr>
      </w:pPr>
      <w:r>
        <w:rPr>
          <w:sz w:val="26"/>
        </w:rPr>
        <w:t>средства достижения цели;</w:t>
      </w:r>
    </w:p>
    <w:p w:rsidR="000F1FEB" w:rsidRDefault="000F1FEB">
      <w:pPr>
        <w:numPr>
          <w:ilvl w:val="0"/>
          <w:numId w:val="14"/>
        </w:numPr>
        <w:spacing w:line="360" w:lineRule="auto"/>
        <w:jc w:val="both"/>
        <w:rPr>
          <w:sz w:val="26"/>
        </w:rPr>
      </w:pPr>
      <w:r>
        <w:rPr>
          <w:sz w:val="26"/>
        </w:rPr>
        <w:t>неизбежного сопутствующего признака деяния.</w:t>
      </w:r>
    </w:p>
    <w:p w:rsidR="000F1FEB" w:rsidRDefault="000F1FEB">
      <w:pPr>
        <w:spacing w:line="360" w:lineRule="auto"/>
        <w:ind w:firstLine="851"/>
        <w:jc w:val="both"/>
        <w:rPr>
          <w:sz w:val="26"/>
        </w:rPr>
      </w:pPr>
      <w:r>
        <w:rPr>
          <w:sz w:val="26"/>
        </w:rPr>
        <w:t>Сознание общественно опасного характера совершаемого деяния означает понимание его фактического содержания и общественного значения. Оно включает представление о характере тех благ, на которые совершается посягательство, то есть об объекте преступления, о содержании действия (бездействия), посредством которого осуществляется посягательство, а также о тех фактических обстоятельствах (время, место, способ, обстановка), при которых происходит преступление. Отражение всех этих компонентов в сознании виновного даёт ему возможность осознать объективную направленность деяния на определённые социальные блага, его вредность для системы существующих в стране общественных отношений, то есть его общественную опасность. Сознание общественной опасности деяния не требует специального доказательства по каждому конкретному делу, поскольку способность сознавать социальное значение своих поступков присуща каждому человеку на основе его жизненного опыта и приобретённых знаний.</w:t>
      </w:r>
    </w:p>
    <w:p w:rsidR="000F1FEB" w:rsidRDefault="000F1FEB">
      <w:pPr>
        <w:spacing w:line="360" w:lineRule="auto"/>
        <w:ind w:firstLine="851"/>
        <w:jc w:val="both"/>
        <w:rPr>
          <w:sz w:val="26"/>
        </w:rPr>
      </w:pPr>
      <w:r>
        <w:rPr>
          <w:sz w:val="26"/>
        </w:rPr>
        <w:t xml:space="preserve">Сознание общественной опасности деяния не следует отождествлять с сознанием его противоправности, то есть запрещённости уголовным законом. В подавляющем большинстве случаев лица, совершающие умышленные преступления, сознают их противоправность. Однако УК Р.Ф. 1996 года не включает сознание противоправности совершаемого деяния в содержание этой формы вины (хотя первоначально такое намерение у законодателя было, это видно из статьи об ошибке в уголовно-правовом запрете, содержавшейся в последнем варианте проекта УК). Поэтому преступление может быть признано умышленным и в тех (весьма редких) случаях, когда противоправность совершённого деяния не осознавалась виновным. </w:t>
      </w:r>
    </w:p>
    <w:p w:rsidR="000F1FEB" w:rsidRDefault="000F1FEB">
      <w:pPr>
        <w:spacing w:line="360" w:lineRule="auto"/>
        <w:ind w:firstLine="851"/>
        <w:jc w:val="both"/>
        <w:rPr>
          <w:sz w:val="26"/>
        </w:rPr>
      </w:pPr>
      <w:r>
        <w:rPr>
          <w:sz w:val="26"/>
        </w:rPr>
        <w:lastRenderedPageBreak/>
        <w:t xml:space="preserve">Предвидение - это отражение в сознании тех событий, которые произойдут, или должны или могут произойти в будущем. Поэтому под предвидением общественно опасных последствий следует понимать мысленное представление виновного о том вреде, который причинит его деяние общественным отношениям, поставленным на защиту уголовного закона. При прямом умысле предвидение включает: </w:t>
      </w:r>
    </w:p>
    <w:p w:rsidR="000F1FEB" w:rsidRDefault="000F1FEB">
      <w:pPr>
        <w:numPr>
          <w:ilvl w:val="0"/>
          <w:numId w:val="11"/>
        </w:numPr>
        <w:tabs>
          <w:tab w:val="clear" w:pos="360"/>
          <w:tab w:val="num" w:pos="426"/>
        </w:tabs>
        <w:spacing w:line="360" w:lineRule="auto"/>
        <w:ind w:left="284" w:firstLine="0"/>
        <w:jc w:val="both"/>
        <w:rPr>
          <w:sz w:val="26"/>
        </w:rPr>
      </w:pPr>
      <w:r>
        <w:rPr>
          <w:sz w:val="26"/>
        </w:rPr>
        <w:t xml:space="preserve">во-первых, представление о фактическом содержании предстоящих изменений в объекте посягательства, </w:t>
      </w:r>
    </w:p>
    <w:p w:rsidR="000F1FEB" w:rsidRDefault="000F1FEB">
      <w:pPr>
        <w:numPr>
          <w:ilvl w:val="0"/>
          <w:numId w:val="11"/>
        </w:numPr>
        <w:tabs>
          <w:tab w:val="clear" w:pos="360"/>
          <w:tab w:val="num" w:pos="426"/>
        </w:tabs>
        <w:spacing w:line="360" w:lineRule="auto"/>
        <w:ind w:left="284" w:firstLine="0"/>
        <w:jc w:val="both"/>
        <w:rPr>
          <w:sz w:val="26"/>
        </w:rPr>
      </w:pPr>
      <w:r>
        <w:rPr>
          <w:sz w:val="26"/>
        </w:rPr>
        <w:t xml:space="preserve">во-вторых, понимание их социального значения, то есть вредности для общества, </w:t>
      </w:r>
    </w:p>
    <w:p w:rsidR="000F1FEB" w:rsidRDefault="000F1FEB">
      <w:pPr>
        <w:numPr>
          <w:ilvl w:val="0"/>
          <w:numId w:val="11"/>
        </w:numPr>
        <w:tabs>
          <w:tab w:val="clear" w:pos="360"/>
          <w:tab w:val="num" w:pos="426"/>
        </w:tabs>
        <w:spacing w:line="360" w:lineRule="auto"/>
        <w:ind w:left="284" w:firstLine="0"/>
        <w:jc w:val="both"/>
        <w:rPr>
          <w:sz w:val="26"/>
        </w:rPr>
      </w:pPr>
      <w:r>
        <w:rPr>
          <w:sz w:val="26"/>
        </w:rPr>
        <w:t>в-третьих, осознание причинно-следственной зависимости между действием или бездействием и общественно опасными последствиями (хотя опережающее сознание субъекта отражает не все детали, а лишь общий характер причинно-следственной зависимости)</w:t>
      </w:r>
      <w:r>
        <w:rPr>
          <w:rStyle w:val="a3"/>
          <w:sz w:val="26"/>
        </w:rPr>
        <w:footnoteReference w:id="2"/>
      </w:r>
      <w:r>
        <w:rPr>
          <w:sz w:val="26"/>
        </w:rPr>
        <w:t>.</w:t>
      </w:r>
    </w:p>
    <w:p w:rsidR="000F1FEB" w:rsidRDefault="000F1FEB">
      <w:pPr>
        <w:spacing w:line="360" w:lineRule="auto"/>
        <w:ind w:firstLine="851"/>
        <w:jc w:val="both"/>
        <w:rPr>
          <w:sz w:val="26"/>
        </w:rPr>
      </w:pPr>
      <w:r>
        <w:rPr>
          <w:sz w:val="26"/>
        </w:rPr>
        <w:t xml:space="preserve">Интеллектуальный элемент умысла включает, как правило, предвидение неизбежности наступления общественно опасных последствий. Лицо, намеренное причинить определённые последствия, убежденно в реальном осуществлении своих намерений, оно опережающим сознанием отражает общественно опасные последствия в идеальной форме, то есть как уже наступившие, и, следовательно, представляет их себе как неизбежные. Лишь в отдельных случаях совершения преступления с прямым умыслом общественно опасные последствия предвидятся не как неизбежные, а лишь как реально возможные. Такая ситуация складывается, если избранный виновным способ осуществления преступления объективно способен с примерно равной степенью вероятности вызвать разноплановые последствия. </w:t>
      </w:r>
    </w:p>
    <w:p w:rsidR="000F1FEB" w:rsidRDefault="000F1FEB">
      <w:pPr>
        <w:spacing w:line="360" w:lineRule="auto"/>
        <w:ind w:firstLine="851"/>
        <w:jc w:val="both"/>
        <w:rPr>
          <w:sz w:val="26"/>
        </w:rPr>
      </w:pPr>
      <w:r>
        <w:rPr>
          <w:b/>
          <w:sz w:val="26"/>
        </w:rPr>
        <w:t>Например:</w:t>
      </w:r>
      <w:r>
        <w:rPr>
          <w:sz w:val="26"/>
        </w:rPr>
        <w:t xml:space="preserve"> </w:t>
      </w:r>
      <w:r>
        <w:rPr>
          <w:i/>
          <w:sz w:val="26"/>
        </w:rPr>
        <w:t xml:space="preserve">сбрасывая жертву из тамбура движущегося поезда, виновный понимает, что и смерть, и любой тяжести вред здоровью потерпевшего будут в зависимости от обстоятельств падения одинаково закономерным результатом этого преступления. В данном случае желаемое последствие (смерть) является закономерным, но не единственно возможным результатом совершённых </w:t>
      </w:r>
      <w:r>
        <w:rPr>
          <w:i/>
          <w:sz w:val="26"/>
        </w:rPr>
        <w:lastRenderedPageBreak/>
        <w:t>действий, поэтому оно предвидится не как неизбежное, а как реально возможное последствие преступления.</w:t>
      </w:r>
    </w:p>
    <w:p w:rsidR="000F1FEB" w:rsidRDefault="000F1FEB">
      <w:pPr>
        <w:rPr>
          <w:sz w:val="26"/>
        </w:rPr>
      </w:pPr>
    </w:p>
    <w:p w:rsidR="000F1FEB" w:rsidRDefault="000F1FEB">
      <w:pPr>
        <w:pStyle w:val="1"/>
        <w:jc w:val="center"/>
        <w:rPr>
          <w:sz w:val="28"/>
        </w:rPr>
      </w:pPr>
      <w:bookmarkStart w:id="2" w:name="_Toc482367523"/>
      <w:r>
        <w:rPr>
          <w:sz w:val="28"/>
          <w:lang w:val="en-US"/>
        </w:rPr>
        <w:t>2</w:t>
      </w:r>
      <w:r>
        <w:rPr>
          <w:sz w:val="28"/>
        </w:rPr>
        <w:t>. ВИДЫ УМЫСЛА</w:t>
      </w:r>
      <w:bookmarkEnd w:id="2"/>
    </w:p>
    <w:p w:rsidR="000F1FEB" w:rsidRDefault="000F1FEB">
      <w:pPr>
        <w:rPr>
          <w:sz w:val="26"/>
        </w:rPr>
      </w:pPr>
    </w:p>
    <w:p w:rsidR="000F1FEB" w:rsidRDefault="000F1FEB">
      <w:pPr>
        <w:spacing w:line="360" w:lineRule="auto"/>
        <w:ind w:firstLine="851"/>
        <w:jc w:val="both"/>
        <w:rPr>
          <w:sz w:val="26"/>
        </w:rPr>
      </w:pPr>
      <w:r>
        <w:rPr>
          <w:sz w:val="26"/>
        </w:rPr>
        <w:t xml:space="preserve">Умысел - это наиболее распространённая в законе и на практике форма вины. Из каждых десяти преступлений около девяти совершается умышленно. В ч.1 ст. 25 УК впервые законодательно закреплено деление умысла на </w:t>
      </w:r>
      <w:r>
        <w:rPr>
          <w:b/>
          <w:sz w:val="26"/>
        </w:rPr>
        <w:t>прямой</w:t>
      </w:r>
      <w:r>
        <w:rPr>
          <w:sz w:val="26"/>
        </w:rPr>
        <w:t xml:space="preserve"> и </w:t>
      </w:r>
      <w:r>
        <w:rPr>
          <w:b/>
          <w:sz w:val="26"/>
        </w:rPr>
        <w:t>косвенный</w:t>
      </w:r>
      <w:r>
        <w:rPr>
          <w:sz w:val="26"/>
        </w:rPr>
        <w:t xml:space="preserve">. </w:t>
      </w:r>
    </w:p>
    <w:p w:rsidR="000F1FEB" w:rsidRDefault="000F1FEB">
      <w:pPr>
        <w:spacing w:line="360" w:lineRule="auto"/>
        <w:ind w:firstLine="851"/>
        <w:jc w:val="both"/>
        <w:rPr>
          <w:sz w:val="28"/>
        </w:rPr>
      </w:pPr>
      <w:r>
        <w:rPr>
          <w:sz w:val="28"/>
        </w:rPr>
        <w:t>Правильное установление вида умысла имеет разноплановое юридическое значение. Поэтому Пленум Верховного Суда Р.Ф. в постановлении от 22 декабря 1992 года «О судебной практике по делам об умышленных убийствах» подчеркнул, что при назначении наказания в числе прочих обстоятельств суды обязаны учитывать вид умысла, мотив и цель преступления</w:t>
      </w:r>
      <w:r>
        <w:footnoteReference w:id="3"/>
      </w:r>
      <w:r>
        <w:rPr>
          <w:sz w:val="28"/>
        </w:rPr>
        <w:t xml:space="preserve">. </w:t>
      </w:r>
    </w:p>
    <w:p w:rsidR="000F1FEB" w:rsidRDefault="000F1FEB">
      <w:pPr>
        <w:spacing w:line="360" w:lineRule="auto"/>
        <w:ind w:firstLine="851"/>
        <w:jc w:val="both"/>
        <w:rPr>
          <w:sz w:val="28"/>
        </w:rPr>
      </w:pPr>
      <w:r>
        <w:rPr>
          <w:sz w:val="28"/>
        </w:rPr>
        <w:t xml:space="preserve">Преступление признаётся совершённым с </w:t>
      </w:r>
      <w:r>
        <w:rPr>
          <w:b/>
          <w:sz w:val="28"/>
        </w:rPr>
        <w:t>прямым умыслом</w:t>
      </w:r>
      <w:r>
        <w:rPr>
          <w:sz w:val="28"/>
        </w:rPr>
        <w:t>, если лицо, его совершившее, осознавало общественную опасность своего действия (бездействия), предвидело возможность или неизбежность наступления общественно опасных последствий и желало их наступления (ч.2 ст. 25 УК).</w:t>
      </w:r>
    </w:p>
    <w:p w:rsidR="000F1FEB" w:rsidRDefault="000F1FEB">
      <w:pPr>
        <w:spacing w:line="360" w:lineRule="auto"/>
        <w:ind w:firstLine="851"/>
        <w:jc w:val="both"/>
        <w:rPr>
          <w:sz w:val="28"/>
        </w:rPr>
      </w:pPr>
      <w:r>
        <w:rPr>
          <w:sz w:val="28"/>
        </w:rPr>
        <w:t>Повышенная социальная опасность преступления, совершенного с прямым умыслом выражается прежде всего, в том, что это умышленное деяние, сознательно направленное на причинение вреда обществу, создает большую вероятность фактического причинения вреда, чем неосторожное действие. Субъект умышленного преступления избирает такой способ действия, который заведомо для него сможет причинить вред обществу. Есть и другой аспект проблемы, по которому в умышленном преступлении проявляется отрицательное отношение лица к интересам общества.</w:t>
      </w:r>
    </w:p>
    <w:p w:rsidR="000F1FEB" w:rsidRDefault="000F1FEB">
      <w:pPr>
        <w:spacing w:line="360" w:lineRule="auto"/>
        <w:ind w:firstLine="851"/>
        <w:jc w:val="both"/>
        <w:rPr>
          <w:sz w:val="28"/>
        </w:rPr>
      </w:pPr>
      <w:r>
        <w:rPr>
          <w:sz w:val="28"/>
        </w:rPr>
        <w:lastRenderedPageBreak/>
        <w:t>Интеллектуальный элемент прямого умысла создает сознание общественно-опасного характера совершаемого деяния и предвидение общественно-опасных последствий, как это следует из определения.</w:t>
      </w:r>
    </w:p>
    <w:p w:rsidR="000F1FEB" w:rsidRDefault="000F1FEB">
      <w:pPr>
        <w:spacing w:line="360" w:lineRule="auto"/>
        <w:ind w:firstLine="851"/>
        <w:jc w:val="both"/>
        <w:rPr>
          <w:sz w:val="28"/>
        </w:rPr>
      </w:pPr>
      <w:r>
        <w:rPr>
          <w:sz w:val="28"/>
        </w:rPr>
        <w:t xml:space="preserve">Предвидение неизбежности наступления последствий означает наличие не косвенного, а прямого умысла. Невозможно говорить о нежелании причинить вредные последствия, если человек мобилизует свою волю на совершение действий, которые заведомо повлекут указанные последствия. </w:t>
      </w:r>
    </w:p>
    <w:p w:rsidR="000F1FEB" w:rsidRDefault="000F1FEB">
      <w:pPr>
        <w:spacing w:line="360" w:lineRule="auto"/>
        <w:ind w:firstLine="851"/>
        <w:jc w:val="both"/>
        <w:rPr>
          <w:sz w:val="28"/>
        </w:rPr>
      </w:pPr>
      <w:r>
        <w:rPr>
          <w:b/>
          <w:sz w:val="28"/>
        </w:rPr>
        <w:t>Например</w:t>
      </w:r>
      <w:r>
        <w:rPr>
          <w:sz w:val="28"/>
        </w:rPr>
        <w:t xml:space="preserve">: </w:t>
      </w:r>
      <w:r>
        <w:rPr>
          <w:i/>
          <w:sz w:val="28"/>
        </w:rPr>
        <w:t>в одном из решений высших судебных органов по конкретному уголовному делу указано, что подсудимый «совершил действия, которые заведомо для него должны были привести к смертельному исходу», и последствия в виде смерти потерпевших, таким образом, «явилось для него не только предвиденным, но и желанным результатом», следовательно, деяние «свидетельствует о наличии прямого умысла на лишение жизни»</w:t>
      </w:r>
      <w:r>
        <w:footnoteReference w:id="4"/>
      </w:r>
      <w:r>
        <w:rPr>
          <w:sz w:val="28"/>
        </w:rPr>
        <w:t xml:space="preserve">. </w:t>
      </w:r>
    </w:p>
    <w:p w:rsidR="000F1FEB" w:rsidRDefault="000F1FEB">
      <w:pPr>
        <w:spacing w:line="360" w:lineRule="auto"/>
        <w:ind w:firstLine="851"/>
        <w:jc w:val="both"/>
        <w:rPr>
          <w:sz w:val="28"/>
        </w:rPr>
      </w:pPr>
      <w:r>
        <w:rPr>
          <w:b/>
          <w:sz w:val="28"/>
        </w:rPr>
        <w:t>Косвенный</w:t>
      </w:r>
      <w:r>
        <w:rPr>
          <w:sz w:val="28"/>
        </w:rPr>
        <w:t xml:space="preserve"> умысел в соответствии с законом (ч.3 ст. 25 УК) имеет место, если лицо, совершившее преступление, осознавало общественную опасность своего действия (или бездействия), предвидело возможность наступления общественно опасных последствий, и хотя и не желало, но сознательно допускало их либо относилось к ним безразлично. </w:t>
      </w:r>
    </w:p>
    <w:p w:rsidR="000F1FEB" w:rsidRDefault="000F1FEB">
      <w:pPr>
        <w:pStyle w:val="20"/>
      </w:pPr>
      <w:r>
        <w:t xml:space="preserve">Сознание общественно опасного характера деяния при косвенном умысле, по существу, не отличается от соответствующего элемента прямого умысла. Но характер предвидения общественно опасных последствий неодинаков при прямом и при косвенном умыслах. </w:t>
      </w:r>
    </w:p>
    <w:p w:rsidR="000F1FEB" w:rsidRDefault="000F1FEB">
      <w:pPr>
        <w:spacing w:line="360" w:lineRule="auto"/>
        <w:ind w:firstLine="851"/>
        <w:jc w:val="both"/>
        <w:rPr>
          <w:sz w:val="28"/>
        </w:rPr>
      </w:pPr>
      <w:r>
        <w:rPr>
          <w:sz w:val="28"/>
        </w:rPr>
        <w:t xml:space="preserve">Косвенному умыслу свойственно предвидение только возможности наступления общественно опасных последствий. При этом субъект предвидит возможность наступления таких последствий как реальную, то есть считает их закономерным результатом развития причинной связи </w:t>
      </w:r>
      <w:r>
        <w:rPr>
          <w:sz w:val="28"/>
        </w:rPr>
        <w:lastRenderedPageBreak/>
        <w:t>именно в данном конкретном случае. Косвенный умысел, да и вообще умысел, исключается, если субъект не распространяет возможность наступления вредных последствий на данный конкретный случай, то есть сознаёт закономерность наступления таких последствий в других аналогичных случаях. Практика высших судебных органов страны связывает именно с косвенным умыслом предвидение лишь возможности наступления общественно опасных последствий</w:t>
      </w:r>
      <w:r>
        <w:footnoteReference w:id="5"/>
      </w:r>
      <w:r>
        <w:rPr>
          <w:sz w:val="28"/>
        </w:rPr>
        <w:t xml:space="preserve">. Итак, интеллектуальный элемент косвенного умысла характеризуется сознанием общественной опасности совершаемого деяния и предвидением реальной возможности наступления общественно опасных последствий. </w:t>
      </w:r>
    </w:p>
    <w:p w:rsidR="000F1FEB" w:rsidRDefault="000F1FEB">
      <w:pPr>
        <w:spacing w:line="360" w:lineRule="auto"/>
        <w:ind w:firstLine="851"/>
        <w:jc w:val="both"/>
        <w:rPr>
          <w:sz w:val="28"/>
        </w:rPr>
      </w:pPr>
      <w:r>
        <w:rPr>
          <w:sz w:val="28"/>
        </w:rPr>
        <w:t>Основное различие между прямым и косвенным умыслом коренится в волевом элементе. Для прямого умысла характерно желание, а для косвенного – сознательное допущение преступных последствий.Действуя с косвенным умыслом, лицо сознательно допускает преступное последствие, но это последствие не является ни целью, ни средством ее достижения, ни этапом на пути достижения цели. Виновный в этом случае занимает пассивную позицию по отношению к последствиям, поэтому преступления с косвенным умыслом (при прочих равных условиях) принято считать менее опасными, чем преступления совершаемые с прямым умыслом. Совершая преступления с косвенным умыслом, лицо может надеяться, что последствия почему-либо не наступят (надежда на «авось»), а также рассчитывать на какие-то обстоятельства, позволяющие предотвратить последствия.</w:t>
      </w:r>
    </w:p>
    <w:p w:rsidR="000F1FEB" w:rsidRDefault="000F1FEB">
      <w:pPr>
        <w:spacing w:line="360" w:lineRule="auto"/>
        <w:ind w:firstLine="851"/>
        <w:jc w:val="both"/>
        <w:rPr>
          <w:sz w:val="28"/>
        </w:rPr>
      </w:pPr>
      <w:r>
        <w:rPr>
          <w:sz w:val="28"/>
        </w:rPr>
        <w:t>При косвенном умысле виновный может безразлично относиться к последствиям, активно желать их ненаступления, может надеяться, что они не наступят – все это разновидности отношения к преступным последствиям, которое характерно для косвенного умысла. При этом необходимо установить, что лицо предвидело преступные последствия и рассчитывало их предотвратить.</w:t>
      </w:r>
    </w:p>
    <w:p w:rsidR="000F1FEB" w:rsidRDefault="000F1FEB">
      <w:pPr>
        <w:spacing w:line="360" w:lineRule="auto"/>
        <w:ind w:firstLine="851"/>
        <w:jc w:val="both"/>
        <w:rPr>
          <w:sz w:val="28"/>
        </w:rPr>
      </w:pPr>
      <w:r>
        <w:rPr>
          <w:sz w:val="28"/>
        </w:rPr>
        <w:lastRenderedPageBreak/>
        <w:t>Косвенный умысел предполагает определенное психическое отношение лица к возможности наступления преступных последствий (сознательное их допущение), а поэтому область совершения преступлений с этим видом умысла ограничена только так называемыми материальными преступлениями (объективная сторона которых содержит последствия в качестве обязательного признака).</w:t>
      </w:r>
    </w:p>
    <w:p w:rsidR="000F1FEB" w:rsidRDefault="000F1FEB">
      <w:pPr>
        <w:spacing w:line="360" w:lineRule="auto"/>
        <w:ind w:firstLine="851"/>
        <w:jc w:val="both"/>
        <w:rPr>
          <w:sz w:val="28"/>
        </w:rPr>
      </w:pPr>
      <w:r>
        <w:rPr>
          <w:sz w:val="28"/>
        </w:rPr>
        <w:t>В формальных преступлениях последствия не входят в число обязательных признаков объективной стороны и для решения вопроса о юридической оценке (квалификации), о ответственности не играет никакой роли. А следовательно, и не требуется установления к ним психического отношения.</w:t>
      </w:r>
    </w:p>
    <w:p w:rsidR="000F1FEB" w:rsidRDefault="000F1FEB">
      <w:pPr>
        <w:spacing w:line="360" w:lineRule="auto"/>
        <w:ind w:firstLine="851"/>
        <w:jc w:val="both"/>
        <w:rPr>
          <w:sz w:val="28"/>
        </w:rPr>
      </w:pPr>
      <w:r>
        <w:rPr>
          <w:sz w:val="28"/>
        </w:rPr>
        <w:t>Что же касается вины в отношении самого действия, составляющего объективную сторону формальных преступлений, то она может быть выражена только в прямом умысле, так как воля лица в этих случаях направлена на совершение действий.</w:t>
      </w:r>
    </w:p>
    <w:p w:rsidR="000F1FEB" w:rsidRDefault="000F1FEB">
      <w:pPr>
        <w:spacing w:line="360" w:lineRule="auto"/>
        <w:ind w:firstLine="851"/>
        <w:jc w:val="both"/>
        <w:rPr>
          <w:sz w:val="28"/>
        </w:rPr>
      </w:pPr>
      <w:r>
        <w:rPr>
          <w:sz w:val="28"/>
        </w:rPr>
        <w:t>В этих случаях лицо желает совершить эти действия.</w:t>
      </w:r>
    </w:p>
    <w:p w:rsidR="000F1FEB" w:rsidRDefault="000F1FEB">
      <w:pPr>
        <w:spacing w:line="360" w:lineRule="auto"/>
        <w:ind w:firstLine="851"/>
        <w:jc w:val="both"/>
        <w:rPr>
          <w:sz w:val="26"/>
        </w:rPr>
      </w:pPr>
      <w:r>
        <w:rPr>
          <w:sz w:val="28"/>
        </w:rPr>
        <w:t>Деление умысла на прямой и косвенный имеет практическое значение. Чтобы установить умышленную форму вины, необходимо выявить признаки прямого и косвенного умысла (разновидности данной формы вины). Ряд преступлений совершается только с прямым умыслом, обязательным признаком которых является цель преступления. В этом случае отсутствие признаков прямого умысла не позволяет привлечь лицо к уголовной ответственности. Приготовление и покушение на преступление возможно при наличии лишь прямого умысла.</w:t>
      </w:r>
    </w:p>
    <w:p w:rsidR="000F1FEB" w:rsidRDefault="000F1FEB">
      <w:pPr>
        <w:spacing w:line="360" w:lineRule="auto"/>
        <w:ind w:firstLine="851"/>
        <w:jc w:val="both"/>
        <w:rPr>
          <w:sz w:val="26"/>
        </w:rPr>
      </w:pPr>
      <w:r>
        <w:rPr>
          <w:sz w:val="26"/>
        </w:rPr>
        <w:t>В процессе осуществления преступной деятельности прямой умысел может сформироваться в косвенный - это можно проиллюстрировать на примерах следственной практики. Так</w:t>
      </w:r>
      <w:r>
        <w:rPr>
          <w:i/>
          <w:sz w:val="26"/>
        </w:rPr>
        <w:t xml:space="preserve">, </w:t>
      </w:r>
      <w:r>
        <w:rPr>
          <w:sz w:val="26"/>
        </w:rPr>
        <w:t>например</w:t>
      </w:r>
      <w:r>
        <w:rPr>
          <w:i/>
          <w:sz w:val="26"/>
        </w:rPr>
        <w:t xml:space="preserve">,  весьма частым в последние годы стало использование взрывчатых веществ при совершении преступления конкретной направленности. Данное преступление совершается общественно опасным способом, то есть создает угрозу причинения вреда непосредственному кругу лиц. </w:t>
      </w:r>
      <w:r>
        <w:rPr>
          <w:i/>
          <w:sz w:val="26"/>
        </w:rPr>
        <w:lastRenderedPageBreak/>
        <w:t>Прямой умысел данного преступления направлен на физическое устранение жертвы (конкурент, враг и тому подобное), но преступник осознает, что взрыв может причинить вред и другим людям: случайным прохожим - свидетелям преступления. С одной стороны субъект не желает причинить им вред, но с другой стороны - ему безразлично, пострадает ли еще кто-нибудь или он полагает, что в это время рядом «посторонних» может и не оказаться. В данном примере умысел включает сразу два вида: прямой - по отношению к объекту устранения и косвенный - если преступление причинит вред кому-либо еще.</w:t>
      </w:r>
    </w:p>
    <w:p w:rsidR="000F1FEB" w:rsidRDefault="000F1FEB">
      <w:pPr>
        <w:spacing w:line="360" w:lineRule="auto"/>
        <w:ind w:firstLine="851"/>
        <w:jc w:val="both"/>
        <w:rPr>
          <w:sz w:val="26"/>
        </w:rPr>
      </w:pPr>
      <w:r>
        <w:rPr>
          <w:sz w:val="26"/>
        </w:rPr>
        <w:t xml:space="preserve">Помимо деления умысла на виды в зависимости от особенностей их психологического содержания, теория и практика уголовного права знают иные классификации видов умысла. Так, по </w:t>
      </w:r>
      <w:r>
        <w:rPr>
          <w:i/>
          <w:sz w:val="26"/>
        </w:rPr>
        <w:t>моменту возникновения</w:t>
      </w:r>
      <w:r>
        <w:rPr>
          <w:sz w:val="26"/>
        </w:rPr>
        <w:t xml:space="preserve"> преступного намерения умысел подразделяется на заранее обдуманный и внезапно возникший. </w:t>
      </w:r>
    </w:p>
    <w:p w:rsidR="000F1FEB" w:rsidRDefault="000F1FEB">
      <w:pPr>
        <w:pStyle w:val="20"/>
        <w:rPr>
          <w:sz w:val="26"/>
        </w:rPr>
      </w:pPr>
      <w:r>
        <w:rPr>
          <w:b/>
          <w:i/>
          <w:sz w:val="26"/>
        </w:rPr>
        <w:t>Заранее обдуманный</w:t>
      </w:r>
      <w:r>
        <w:rPr>
          <w:sz w:val="26"/>
        </w:rPr>
        <w:t xml:space="preserve"> умысел характерен тем, что намерение совершить преступление осуществляется через более или менее значительный промежуток времени после его возникновения. Во многих случаях заранее обдуманный умысел свидетельствует о настойчивости, а иногда и об изощренности субъекта в достижении преступных целей и, следовательно, заметно повышает опасность как преступления, так и самого виновного. Но опасность деяния и его субъекта не всегда повышается при заранее обдуманном умысле. Сам по себе момент возникновения преступного намерения - обстоятельство в значительной мере случайное и, по сути, не может оказать существенного влияния на степень опасности деяния. Гораздо важнее те причины, по которым виновный реализовал свой замысел не сразу. Если это объясняется его нерешительностью, внутренними колебаниями, отрицательным эмоциональным отношением к преступлению и его результатам, то заранее возникший умысел ни в коей мере не опаснее, чем внезапно возникший. Но иногда разрыв во времени между возникновением и реализацией умысла обусловлен особой настойчивостью субъекта, который в это время готовит способы и средства для совершения деяния, обдумывает план осуществления преступного намерения, пути преодоления возможных препятствий, способы сокрытия преступления и т.д. Нередко заранее обдуманный умысел свидетельствует об особом коварстве виновного или об изощрённости способов достижения преступной цели, которые могут проявляться в применении </w:t>
      </w:r>
      <w:r>
        <w:rPr>
          <w:sz w:val="26"/>
        </w:rPr>
        <w:lastRenderedPageBreak/>
        <w:t xml:space="preserve">хитроумных ловушек для доверчивой жертвы, в использовании для достижения преступной цели других лиц, не сознающих своей роли в совершаемом преступлении, в применении взрывных устройств, срабатывающих при вскрытии «посылки», в использовании поддельных документов или формы работников милиции при мошенничестве и тому подобное. При таких обстоятельствах заранее обдуманный умысел повышает опасность деяния и личности виновного, поэтому он опаснее внезапно возникшего умысла. </w:t>
      </w:r>
    </w:p>
    <w:p w:rsidR="000F1FEB" w:rsidRDefault="000F1FEB">
      <w:pPr>
        <w:spacing w:line="360" w:lineRule="auto"/>
        <w:ind w:firstLine="851"/>
        <w:jc w:val="both"/>
        <w:rPr>
          <w:sz w:val="26"/>
        </w:rPr>
      </w:pPr>
      <w:r>
        <w:rPr>
          <w:b/>
          <w:i/>
          <w:sz w:val="26"/>
        </w:rPr>
        <w:t>Внезапно возникшим</w:t>
      </w:r>
      <w:r>
        <w:rPr>
          <w:sz w:val="26"/>
        </w:rPr>
        <w:t xml:space="preserve"> является такой вид умысла, который реализуется в преступлении сразу же или через незначительный промежуток времени после его возникновения. Внезапно возникший умысел может быть простым и аффектированным. </w:t>
      </w:r>
    </w:p>
    <w:p w:rsidR="000F1FEB" w:rsidRDefault="000F1FEB">
      <w:pPr>
        <w:spacing w:line="360" w:lineRule="auto"/>
        <w:ind w:firstLine="851"/>
        <w:jc w:val="both"/>
        <w:rPr>
          <w:sz w:val="26"/>
        </w:rPr>
      </w:pPr>
      <w:r>
        <w:rPr>
          <w:i/>
          <w:sz w:val="26"/>
        </w:rPr>
        <w:t>Простым</w:t>
      </w:r>
      <w:r>
        <w:rPr>
          <w:sz w:val="26"/>
        </w:rPr>
        <w:t xml:space="preserve"> </w:t>
      </w:r>
      <w:r>
        <w:rPr>
          <w:i/>
          <w:sz w:val="26"/>
        </w:rPr>
        <w:t>внезапно возникшим</w:t>
      </w:r>
      <w:r>
        <w:rPr>
          <w:sz w:val="26"/>
        </w:rPr>
        <w:t xml:space="preserve"> умыслом называется такой умысел, при котором намерение совершить преступление возникло у виновного в нормальном психическом состоянии и было реализовано сразу же или через незначительный промежуток времени после возникновения. </w:t>
      </w:r>
    </w:p>
    <w:p w:rsidR="000F1FEB" w:rsidRDefault="000F1FEB">
      <w:pPr>
        <w:spacing w:line="360" w:lineRule="auto"/>
        <w:ind w:firstLine="851"/>
        <w:jc w:val="both"/>
        <w:rPr>
          <w:sz w:val="26"/>
        </w:rPr>
      </w:pPr>
      <w:r>
        <w:rPr>
          <w:i/>
          <w:sz w:val="26"/>
        </w:rPr>
        <w:t>Аффектированный</w:t>
      </w:r>
      <w:r>
        <w:rPr>
          <w:sz w:val="26"/>
        </w:rPr>
        <w:t xml:space="preserve"> умысел характеризует не столько момент, сколько психологический механизм возникновения намерения совершить преступление. Поводом к его возникновению являются неправомерные или аморальные действия потерпевшего в отношении виновного или его близких. Они внезапно или под влиянием длительной психотравмирующей ситуации вызывают у субъекта сильное эмоциональное волнение, существенно затрудняющее контроль над волевыми процессами. В преступлениях, совершённых с аффектированным умыслом, меньше проявляется антисоциальная установка личности, а больше - влияние ситуации как внешнего повода для совершения преступления. Этим и обусловлено смягчение наказания за преступление, совершённое с аффектированным умыслом. </w:t>
      </w:r>
    </w:p>
    <w:p w:rsidR="000F1FEB" w:rsidRDefault="000F1FEB">
      <w:pPr>
        <w:spacing w:line="360" w:lineRule="auto"/>
        <w:ind w:firstLine="851"/>
        <w:jc w:val="both"/>
        <w:rPr>
          <w:sz w:val="26"/>
        </w:rPr>
      </w:pPr>
      <w:r>
        <w:rPr>
          <w:sz w:val="26"/>
        </w:rPr>
        <w:t xml:space="preserve">По психологическому содержанию и заранее обдуманный, и внезапно возникший умысел может быть как прямым, так и косвенным. </w:t>
      </w:r>
    </w:p>
    <w:p w:rsidR="000F1FEB" w:rsidRDefault="000F1FEB">
      <w:pPr>
        <w:pStyle w:val="a4"/>
        <w:rPr>
          <w:sz w:val="26"/>
        </w:rPr>
      </w:pPr>
    </w:p>
    <w:p w:rsidR="000F1FEB" w:rsidRDefault="000F1FEB">
      <w:pPr>
        <w:pStyle w:val="1"/>
        <w:jc w:val="center"/>
        <w:rPr>
          <w:sz w:val="28"/>
        </w:rPr>
      </w:pPr>
      <w:r>
        <w:rPr>
          <w:sz w:val="26"/>
        </w:rPr>
        <w:br w:type="page"/>
      </w:r>
      <w:bookmarkStart w:id="3" w:name="_Toc482367524"/>
      <w:r>
        <w:rPr>
          <w:sz w:val="28"/>
        </w:rPr>
        <w:lastRenderedPageBreak/>
        <w:t>3. НАПРАВЛЕННОСТЬ УМЫСЛА</w:t>
      </w:r>
      <w:bookmarkEnd w:id="3"/>
    </w:p>
    <w:p w:rsidR="000F1FEB" w:rsidRDefault="000F1FEB">
      <w:pPr>
        <w:rPr>
          <w:b/>
          <w:sz w:val="26"/>
        </w:rPr>
      </w:pPr>
    </w:p>
    <w:p w:rsidR="000F1FEB" w:rsidRDefault="000F1FEB">
      <w:pPr>
        <w:spacing w:line="360" w:lineRule="auto"/>
        <w:ind w:firstLine="851"/>
        <w:jc w:val="both"/>
        <w:rPr>
          <w:sz w:val="26"/>
        </w:rPr>
      </w:pPr>
      <w:r>
        <w:rPr>
          <w:sz w:val="26"/>
        </w:rPr>
        <w:t xml:space="preserve">По характеру направленности (степени определённости) представлений субъекта о важнейших фактических и социальных свойствах совершаемого деяния умысел может быть определённым (конкретизированным) или неопределённым (неконкретизированным). </w:t>
      </w:r>
    </w:p>
    <w:p w:rsidR="000F1FEB" w:rsidRDefault="000F1FEB">
      <w:pPr>
        <w:spacing w:line="360" w:lineRule="auto"/>
        <w:ind w:firstLine="851"/>
        <w:jc w:val="both"/>
        <w:rPr>
          <w:sz w:val="26"/>
        </w:rPr>
      </w:pPr>
      <w:r>
        <w:rPr>
          <w:b/>
          <w:i/>
          <w:sz w:val="26"/>
        </w:rPr>
        <w:t>Определённый</w:t>
      </w:r>
      <w:r>
        <w:rPr>
          <w:sz w:val="26"/>
        </w:rPr>
        <w:t xml:space="preserve"> (конкретизированный) умысел характеризуется наличием у виновного конкретного представления о качественных и количественных показателях вреда, причиняемого деянием. Если у субъекта имеется чёткое представление о каком-то одном индивидуально-определённом результате, умысел является простым определённым. </w:t>
      </w:r>
    </w:p>
    <w:p w:rsidR="000F1FEB" w:rsidRDefault="000F1FEB">
      <w:pPr>
        <w:spacing w:line="360" w:lineRule="auto"/>
        <w:ind w:firstLine="851"/>
        <w:jc w:val="both"/>
        <w:rPr>
          <w:sz w:val="26"/>
        </w:rPr>
      </w:pPr>
      <w:r>
        <w:rPr>
          <w:b/>
          <w:i/>
          <w:sz w:val="26"/>
        </w:rPr>
        <w:t>Альтернативный</w:t>
      </w:r>
      <w:r>
        <w:rPr>
          <w:sz w:val="26"/>
        </w:rPr>
        <w:t xml:space="preserve"> умысел - это такая разновидность определённого умысла, при котором виновный предвидит примерно одинаковую возможность наступления двух или большего числа индивидуально-определённых последствий. Преступления, совершаемые с альтернативным умыслом, следует квалифицировать в зависимости от фактически причинённых последствий. Так, лицо, наносящее проникающее ножевое ранение в грудь, действует с альтернативным умыслом, если с равной долей вероятности предвидит любое из двух возможных последствий: смерть или тяжкое телесное повреждение. Его действия должны квалифицироваться как умышленное причинение тех последствий, которые фактически наступили (если, разумеется, не было умысла именно на лишение жизни). </w:t>
      </w:r>
    </w:p>
    <w:p w:rsidR="000F1FEB" w:rsidRDefault="000F1FEB">
      <w:pPr>
        <w:spacing w:line="360" w:lineRule="auto"/>
        <w:ind w:firstLine="851"/>
        <w:jc w:val="both"/>
        <w:rPr>
          <w:sz w:val="26"/>
        </w:rPr>
      </w:pPr>
      <w:r>
        <w:rPr>
          <w:b/>
          <w:i/>
          <w:sz w:val="26"/>
        </w:rPr>
        <w:t>Неопределённый</w:t>
      </w:r>
      <w:r>
        <w:rPr>
          <w:sz w:val="26"/>
        </w:rPr>
        <w:t xml:space="preserve"> (неконкретизированный) умысел характеризуется тем, что у виновного имеется не индивидуально-определённое, а обобщённое представление об объективных свойствах деяния, то есть он сознаёт только его видовые признаки. Например, нанося сильные удары ногами по голове, груди и животу, виновный предвидит, что в результате будет причинён вред здоровью потерпевшего, но не сознаёт размера этого вреда, то есть степени тяжести телесных повреждений. Подобное преступление, как совершённое с неопределённым умыслом, следует квалифицировать как умышленное причинение тяжкого вреда здоровью, который фактически наступил. </w:t>
      </w:r>
    </w:p>
    <w:p w:rsidR="000F1FEB" w:rsidRDefault="000F1FEB">
      <w:pPr>
        <w:spacing w:line="360" w:lineRule="auto"/>
        <w:ind w:firstLine="851"/>
        <w:jc w:val="both"/>
        <w:rPr>
          <w:sz w:val="26"/>
        </w:rPr>
      </w:pPr>
    </w:p>
    <w:p w:rsidR="000F1FEB" w:rsidRDefault="000F1FEB">
      <w:pPr>
        <w:pStyle w:val="1"/>
        <w:jc w:val="center"/>
        <w:rPr>
          <w:sz w:val="28"/>
        </w:rPr>
      </w:pPr>
      <w:bookmarkStart w:id="4" w:name="_Toc482367525"/>
      <w:r>
        <w:rPr>
          <w:sz w:val="28"/>
        </w:rPr>
        <w:lastRenderedPageBreak/>
        <w:t>4. ОТВЕТСТВЕННОСТЬ</w:t>
      </w:r>
      <w:bookmarkEnd w:id="4"/>
    </w:p>
    <w:p w:rsidR="000F1FEB" w:rsidRDefault="000F1FEB">
      <w:pPr>
        <w:rPr>
          <w:sz w:val="26"/>
        </w:rPr>
      </w:pPr>
    </w:p>
    <w:p w:rsidR="000F1FEB" w:rsidRDefault="000F1FEB">
      <w:pPr>
        <w:spacing w:line="360" w:lineRule="auto"/>
        <w:ind w:firstLine="851"/>
        <w:jc w:val="both"/>
        <w:rPr>
          <w:sz w:val="26"/>
        </w:rPr>
      </w:pPr>
      <w:r>
        <w:rPr>
          <w:sz w:val="26"/>
        </w:rPr>
        <w:t>При определении ответственности за умышленное преступление возникает вопрос о влиянии на ответственность ошибки субъекта (юридической или фактической).</w:t>
      </w:r>
    </w:p>
    <w:p w:rsidR="000F1FEB" w:rsidRDefault="000F1FEB">
      <w:pPr>
        <w:spacing w:line="360" w:lineRule="auto"/>
        <w:ind w:firstLine="851"/>
        <w:jc w:val="both"/>
        <w:rPr>
          <w:sz w:val="26"/>
        </w:rPr>
      </w:pPr>
      <w:r>
        <w:rPr>
          <w:b/>
          <w:i/>
          <w:sz w:val="26"/>
        </w:rPr>
        <w:t>Юридическая ошибка</w:t>
      </w:r>
      <w:r>
        <w:rPr>
          <w:sz w:val="26"/>
        </w:rPr>
        <w:t xml:space="preserve"> – это неправильное представление лица о преступности или неприступности совершенного им деяния, его квалификации, о виде и размере наказания, предусмотренное за данное деяние.</w:t>
      </w:r>
    </w:p>
    <w:p w:rsidR="000F1FEB" w:rsidRDefault="000F1FEB">
      <w:pPr>
        <w:spacing w:line="360" w:lineRule="auto"/>
        <w:ind w:firstLine="851"/>
        <w:jc w:val="both"/>
        <w:rPr>
          <w:sz w:val="26"/>
        </w:rPr>
      </w:pPr>
      <w:r>
        <w:rPr>
          <w:sz w:val="26"/>
        </w:rPr>
        <w:t>Если лицо ошибочно полагает, что оно совершает преступление, в то время как в действительности законодатель эти действия к преступным не относит (мнимое преступление), оно не может быть привлечено к уголовной ответственности, так как в этом случае отсутствует уголовная противоправность (необходимый признак любого преступления). И напротив, неправильное представление лица о неприступности деяний, в то время как они являются таковыми, не исключает возможности отвечать в уголовном порядке.</w:t>
      </w:r>
    </w:p>
    <w:p w:rsidR="000F1FEB" w:rsidRDefault="000F1FEB">
      <w:pPr>
        <w:spacing w:line="360" w:lineRule="auto"/>
        <w:ind w:firstLine="851"/>
        <w:jc w:val="both"/>
        <w:rPr>
          <w:sz w:val="26"/>
        </w:rPr>
      </w:pPr>
      <w:r>
        <w:rPr>
          <w:sz w:val="26"/>
        </w:rPr>
        <w:t>Неправильное представление о виде и размере наказания, которое может быть назначено за совершенное преступление, также не влияет на решение вопроса об ответственности и виновности.</w:t>
      </w:r>
    </w:p>
    <w:p w:rsidR="000F1FEB" w:rsidRDefault="000F1FEB">
      <w:pPr>
        <w:spacing w:line="360" w:lineRule="auto"/>
        <w:ind w:firstLine="851"/>
        <w:jc w:val="both"/>
        <w:rPr>
          <w:sz w:val="26"/>
        </w:rPr>
      </w:pPr>
      <w:r>
        <w:rPr>
          <w:b/>
          <w:i/>
          <w:sz w:val="26"/>
        </w:rPr>
        <w:t>Фактическая ошибка</w:t>
      </w:r>
      <w:r>
        <w:rPr>
          <w:sz w:val="26"/>
        </w:rPr>
        <w:t xml:space="preserve"> – это неправильное представление, заблуждение лица относительно фактических обстоятельств содеянного, его объективных признаков. В уголовном праве выделяют фактические ошибки, относящиеся к объекту, предмету, причинной связи, средствам, относящимся к отягчающим и смягчающим обстоятельствам:</w:t>
      </w:r>
    </w:p>
    <w:p w:rsidR="000F1FEB" w:rsidRDefault="000F1FEB">
      <w:pPr>
        <w:numPr>
          <w:ilvl w:val="0"/>
          <w:numId w:val="23"/>
        </w:numPr>
        <w:spacing w:line="360" w:lineRule="auto"/>
        <w:jc w:val="both"/>
        <w:rPr>
          <w:sz w:val="26"/>
        </w:rPr>
      </w:pPr>
      <w:r>
        <w:rPr>
          <w:i/>
          <w:sz w:val="26"/>
        </w:rPr>
        <w:t>Ошибка относительно объекта посягательства</w:t>
      </w:r>
      <w:r>
        <w:rPr>
          <w:sz w:val="26"/>
        </w:rPr>
        <w:t xml:space="preserve"> не меняет формы вины, она представляет лишь ее содержание. Данная ошибка может быть в неправильном представлении лица того объекта, на который оно посягает (лицо полагает, что посягает на жизнь работника милиции, в то время как оно реально причинило смерть другому гражданину). Ответственность в этих случаях определяется в соответствии с направленностью умысла и содеянное квалифицируется как покушение на преступление, так как фактически вред не причиняется тому объекту, на который хотел посягнуть виновный.</w:t>
      </w:r>
    </w:p>
    <w:p w:rsidR="000F1FEB" w:rsidRDefault="000F1FEB">
      <w:pPr>
        <w:numPr>
          <w:ilvl w:val="0"/>
          <w:numId w:val="23"/>
        </w:numPr>
        <w:spacing w:line="360" w:lineRule="auto"/>
        <w:jc w:val="both"/>
        <w:rPr>
          <w:sz w:val="26"/>
        </w:rPr>
      </w:pPr>
      <w:r>
        <w:rPr>
          <w:i/>
          <w:sz w:val="26"/>
        </w:rPr>
        <w:lastRenderedPageBreak/>
        <w:t xml:space="preserve">Ошибка в предмете посягательства – </w:t>
      </w:r>
      <w:r>
        <w:rPr>
          <w:sz w:val="26"/>
        </w:rPr>
        <w:t>это заблуждение лица относительно характеристик предметов в рамках тех общественных отношений, на которые посягало лицо. К этой разновидности ошибок относят посягательство на отсутствующий предмет и заблуждение относительно качества предмета (иногда эту ошибку называт «негодный» объект, «негодный» предмет). В этих случаях не наступают те последствия, которые охватывались сознанием виновного, а поэтому содеянное следует квалифицировать как покушение на совершение преступления;</w:t>
      </w:r>
    </w:p>
    <w:p w:rsidR="000F1FEB" w:rsidRDefault="000F1FEB">
      <w:pPr>
        <w:numPr>
          <w:ilvl w:val="0"/>
          <w:numId w:val="23"/>
        </w:numPr>
        <w:spacing w:line="360" w:lineRule="auto"/>
        <w:jc w:val="both"/>
        <w:rPr>
          <w:sz w:val="26"/>
        </w:rPr>
      </w:pPr>
      <w:r>
        <w:rPr>
          <w:i/>
          <w:sz w:val="26"/>
        </w:rPr>
        <w:t xml:space="preserve">Ошибка в личности потерпевшего </w:t>
      </w:r>
      <w:r>
        <w:rPr>
          <w:sz w:val="26"/>
        </w:rPr>
        <w:t>заключается в том, что виновный, заблуждаясь, причиняет вред другому лицу, принимая его за выбранную жертву (например, ошибочно убивает другого). Как и при ошибке в предмете посягательства, ошибаясь в личности потерпевшего, виновный причиняыет вред намеченному объекту (в приведенном примере виновный посягает на жизнь). Следовательно, такая ошибка не оказывает влияние на форму вины и на квалификацию содеянного, если потерпевший не является обязательным признаком конкретного вида преступления (хотел убить работника милиции, а убил другое лицо, внешне схожее с ним);</w:t>
      </w:r>
    </w:p>
    <w:p w:rsidR="000F1FEB" w:rsidRDefault="000F1FEB">
      <w:pPr>
        <w:numPr>
          <w:ilvl w:val="0"/>
          <w:numId w:val="23"/>
        </w:numPr>
        <w:spacing w:line="360" w:lineRule="auto"/>
        <w:jc w:val="both"/>
        <w:rPr>
          <w:sz w:val="26"/>
        </w:rPr>
      </w:pPr>
      <w:r>
        <w:rPr>
          <w:i/>
          <w:sz w:val="26"/>
        </w:rPr>
        <w:t xml:space="preserve">Ошибка в средствах совершения преступления </w:t>
      </w:r>
      <w:r>
        <w:rPr>
          <w:sz w:val="26"/>
        </w:rPr>
        <w:t xml:space="preserve">имеет место в случаях, когда лицо использует иные, незапланированные средства (то, с помощью чего и чем осуществляется воздействие на предметы посягательства и потерпевшего). Как правило, для уголовного права ошибка в выборе средств не влияет на квалификацию содеянного (чем был убит потерпевший, кухонным ножом или кинжалом и т.д.) Если лицо ошибочно, например, использует поваренную соль в качестве яда, полагая, что большая доза смертельна, то в этом случае лицо должно отвечать за неоконченную преступную деятельность (приготовление или покушение на убийство). Если лицо, заблуждаясь в силу своего невежества, выбирает в качестве средства совершения преступления, например, молитвы, наговоры, заговоры, гадания и проч., которые по своей сути являются лишь обнаружением умысла, то содеянное нельзя </w:t>
      </w:r>
      <w:r>
        <w:rPr>
          <w:sz w:val="26"/>
        </w:rPr>
        <w:lastRenderedPageBreak/>
        <w:t>отнести к уголовно-правовым деяниям. В уголовном праве подобные действия принято называть покушением с ничтожными средствами;</w:t>
      </w:r>
    </w:p>
    <w:p w:rsidR="000F1FEB" w:rsidRDefault="000F1FEB">
      <w:pPr>
        <w:numPr>
          <w:ilvl w:val="0"/>
          <w:numId w:val="23"/>
        </w:numPr>
        <w:spacing w:line="360" w:lineRule="auto"/>
        <w:jc w:val="both"/>
        <w:rPr>
          <w:sz w:val="26"/>
        </w:rPr>
      </w:pPr>
      <w:r>
        <w:rPr>
          <w:i/>
          <w:sz w:val="26"/>
        </w:rPr>
        <w:t xml:space="preserve">Ошибка в причинной связи </w:t>
      </w:r>
      <w:r>
        <w:rPr>
          <w:sz w:val="26"/>
        </w:rPr>
        <w:t>означает неправильное представление о причинной связи между деяниями и последствием. Однако это вовсе не означает, что виновный должен сознавать все детали и особенности развития причинной связи. Для признания лица действующим умышленно достаточно установить, что оно охватывало своим сознанием общие закономерности развития причинной связи, что преступное последствие может наступить именно в результате его действий. Ошибка в причинной связи может быть лишь в случае, когда лицо общие закономерности представляет неправильно. Если лицо ошибается не в результате своих действий, не в его свойствах, а только в развитии причинной связи, которая, по его мнению, и должна была привести к этому результату, то такая ошибка не меняет форму вины, не исключает уголовной ответственности;</w:t>
      </w:r>
    </w:p>
    <w:p w:rsidR="000F1FEB" w:rsidRDefault="000F1FEB">
      <w:pPr>
        <w:numPr>
          <w:ilvl w:val="0"/>
          <w:numId w:val="23"/>
        </w:numPr>
        <w:spacing w:line="360" w:lineRule="auto"/>
        <w:jc w:val="both"/>
        <w:rPr>
          <w:sz w:val="26"/>
        </w:rPr>
      </w:pPr>
      <w:r>
        <w:rPr>
          <w:i/>
          <w:sz w:val="26"/>
        </w:rPr>
        <w:t xml:space="preserve">Ошибка в квалифицирующих признаках преступления </w:t>
      </w:r>
      <w:r>
        <w:rPr>
          <w:sz w:val="26"/>
        </w:rPr>
        <w:t>выражается в том, что лицо заблуждается относительно отсутствия квалифицирующего обстоятельства, полагая, что оно совершает преступление без квалифицирующих обстоятельств, и фактически имеющиеся признаки не охватываются сознанием виновного. В этих случаях, учитывая, что у лица нет психического отношения к квалифицирующим признакам, содеянное следует квалифицировать как оконченное преступление без квалифицирующих признаков.</w:t>
      </w:r>
    </w:p>
    <w:p w:rsidR="000F1FEB" w:rsidRDefault="000F1FEB">
      <w:pPr>
        <w:spacing w:line="360" w:lineRule="auto"/>
        <w:ind w:left="1134"/>
        <w:jc w:val="both"/>
        <w:rPr>
          <w:sz w:val="26"/>
        </w:rPr>
      </w:pPr>
      <w:r>
        <w:rPr>
          <w:sz w:val="26"/>
        </w:rPr>
        <w:t>Данная разновидность ошибки может проявиться в неверном представлении лица о наличии квалифицирующих обстоятельств, тогда как фактически они отсутствуют. При таком ошибочном представлении лица о наличии квалифицирующих обстоятельств, которых на самом деле нет, они не предусмотрены законом, содеянное надлежит квалифицировать как простой вид данного преступления (это мнимое квалифицированное преступление – разновидность юридической, а не фактической ошибки).</w:t>
      </w:r>
    </w:p>
    <w:p w:rsidR="000F1FEB" w:rsidRDefault="000F1FEB">
      <w:pPr>
        <w:spacing w:line="360" w:lineRule="auto"/>
        <w:ind w:firstLine="709"/>
        <w:jc w:val="both"/>
        <w:rPr>
          <w:sz w:val="26"/>
        </w:rPr>
      </w:pPr>
      <w:r>
        <w:rPr>
          <w:sz w:val="26"/>
        </w:rPr>
        <w:lastRenderedPageBreak/>
        <w:t>Общим правилом для всех разновидностей фактической ошибки является : ответственность должна определяться в соответствии с виной, т.е. исходя из того, что виновный сознавал или должен был сознавать в момент совершения преступления.</w:t>
      </w:r>
    </w:p>
    <w:p w:rsidR="000F1FEB" w:rsidRDefault="000F1FEB">
      <w:pPr>
        <w:spacing w:line="360" w:lineRule="auto"/>
        <w:ind w:firstLine="709"/>
        <w:jc w:val="both"/>
        <w:rPr>
          <w:sz w:val="26"/>
        </w:rPr>
      </w:pPr>
      <w:r>
        <w:rPr>
          <w:sz w:val="26"/>
        </w:rPr>
        <w:t>Все виды рассмотренных ошибок (юридической и фактической) так или иначе характеризуют сознание лица, поэтому вопрос об ошибке возникает только в случаях совершения умышленных преступлений.</w:t>
      </w:r>
    </w:p>
    <w:p w:rsidR="000F1FEB" w:rsidRDefault="000F1FEB">
      <w:pPr>
        <w:spacing w:line="360" w:lineRule="auto"/>
        <w:ind w:firstLine="709"/>
        <w:jc w:val="both"/>
        <w:rPr>
          <w:sz w:val="26"/>
        </w:rPr>
      </w:pPr>
      <w:r>
        <w:rPr>
          <w:sz w:val="26"/>
        </w:rPr>
        <w:t>Согласно сто 27 УК: 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rsidR="000F1FEB" w:rsidRDefault="000F1FEB">
      <w:pPr>
        <w:pStyle w:val="1"/>
        <w:jc w:val="center"/>
        <w:rPr>
          <w:sz w:val="28"/>
        </w:rPr>
      </w:pPr>
      <w:r>
        <w:rPr>
          <w:sz w:val="26"/>
        </w:rPr>
        <w:br w:type="page"/>
      </w:r>
      <w:bookmarkStart w:id="5" w:name="_Toc482367526"/>
      <w:r>
        <w:rPr>
          <w:sz w:val="28"/>
        </w:rPr>
        <w:lastRenderedPageBreak/>
        <w:t>ЗАКЛЮЧЕНИЕ</w:t>
      </w:r>
      <w:bookmarkEnd w:id="5"/>
    </w:p>
    <w:p w:rsidR="000F1FEB" w:rsidRDefault="000F1FEB"/>
    <w:p w:rsidR="000F1FEB" w:rsidRDefault="000F1FEB">
      <w:pPr>
        <w:spacing w:line="360" w:lineRule="auto"/>
        <w:ind w:firstLine="851"/>
        <w:jc w:val="both"/>
        <w:rPr>
          <w:sz w:val="26"/>
        </w:rPr>
      </w:pPr>
      <w:r>
        <w:rPr>
          <w:sz w:val="26"/>
        </w:rPr>
        <w:t>Изучение умысла имеет для меня как для будущего юриста большое значение, например, в вопросах квалификации преступления, так как чтобы установить умышленную форму вины необходимо выявить признаки прямого или косвенного умысла (разновидности данной формы вины). Ряд преступлений совершается только с прямым умыслом, обязательным признаком которых является цель преступления. В этом случае отсутствие признаков прямого умысла не позволяет привлечь лицо к уголовной ответственности. Приготовление и покушение на преступление возможно при наличии прямого умысла.</w:t>
      </w:r>
    </w:p>
    <w:p w:rsidR="000F1FEB" w:rsidRDefault="000F1FEB">
      <w:pPr>
        <w:spacing w:line="360" w:lineRule="auto"/>
        <w:ind w:firstLine="851"/>
        <w:jc w:val="both"/>
        <w:rPr>
          <w:sz w:val="26"/>
        </w:rPr>
      </w:pPr>
      <w:r>
        <w:rPr>
          <w:sz w:val="26"/>
        </w:rPr>
        <w:t xml:space="preserve">Таким образом, подводя короткий итог вышеизложенному можно сказать что, умысел является наиболее распространённой и в законе и на практике формой вины. В соответствии с ч. 1 ст. 25 УК РФ «преступлением, совершённым умышленно, признаётся деяние, совершённое с прямым или косвенным умыслом». Различаются прямой и косвенный умысел между собой по содержанию интеллектуального и волевого элементов (признаков) (см. таб. 1). </w:t>
      </w:r>
    </w:p>
    <w:p w:rsidR="000F1FEB" w:rsidRDefault="000F1FEB">
      <w:pPr>
        <w:spacing w:line="360" w:lineRule="auto"/>
        <w:ind w:firstLine="851"/>
        <w:jc w:val="right"/>
        <w:rPr>
          <w:b/>
          <w:sz w:val="25"/>
        </w:rPr>
      </w:pPr>
      <w:r>
        <w:rPr>
          <w:b/>
          <w:sz w:val="25"/>
        </w:rPr>
        <w:t>Таблица 1.</w:t>
      </w:r>
    </w:p>
    <w:p w:rsidR="000F1FEB" w:rsidRDefault="000F1FEB">
      <w:pPr>
        <w:pStyle w:val="5"/>
        <w:rPr>
          <w:b/>
          <w:sz w:val="26"/>
        </w:rPr>
      </w:pPr>
      <w:r>
        <w:rPr>
          <w:b/>
          <w:sz w:val="26"/>
        </w:rPr>
        <w:t>Элементы составляющие содержание вины</w:t>
      </w:r>
    </w:p>
    <w:tbl>
      <w:tblPr>
        <w:tblW w:w="0" w:type="auto"/>
        <w:tblInd w:w="-153" w:type="dxa"/>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double" w:sz="4" w:space="0" w:color="auto"/>
        </w:tblBorders>
        <w:tblLayout w:type="fixed"/>
        <w:tblLook w:val="0000" w:firstRow="0" w:lastRow="0" w:firstColumn="0" w:lastColumn="0" w:noHBand="0" w:noVBand="0"/>
      </w:tblPr>
      <w:tblGrid>
        <w:gridCol w:w="2392"/>
        <w:gridCol w:w="2393"/>
        <w:gridCol w:w="2392"/>
        <w:gridCol w:w="2393"/>
      </w:tblGrid>
      <w:tr w:rsidR="000F1FEB">
        <w:trPr>
          <w:cantSplit/>
        </w:trPr>
        <w:tc>
          <w:tcPr>
            <w:tcW w:w="2392" w:type="dxa"/>
            <w:tcBorders>
              <w:top w:val="thinThickSmallGap" w:sz="24" w:space="0" w:color="auto"/>
              <w:bottom w:val="thinThickSmallGap" w:sz="24" w:space="0" w:color="auto"/>
            </w:tcBorders>
            <w:vAlign w:val="center"/>
          </w:tcPr>
          <w:p w:rsidR="000F1FEB" w:rsidRDefault="000F1FEB">
            <w:pPr>
              <w:jc w:val="center"/>
              <w:rPr>
                <w:b/>
                <w:sz w:val="25"/>
              </w:rPr>
            </w:pPr>
            <w:r>
              <w:rPr>
                <w:b/>
                <w:sz w:val="25"/>
              </w:rPr>
              <w:t>Умысел</w:t>
            </w:r>
          </w:p>
        </w:tc>
        <w:tc>
          <w:tcPr>
            <w:tcW w:w="2393" w:type="dxa"/>
            <w:tcBorders>
              <w:top w:val="thinThickSmallGap" w:sz="24" w:space="0" w:color="auto"/>
              <w:bottom w:val="thinThickSmallGap" w:sz="24" w:space="0" w:color="auto"/>
            </w:tcBorders>
            <w:vAlign w:val="center"/>
          </w:tcPr>
          <w:p w:rsidR="000F1FEB" w:rsidRDefault="000F1FEB">
            <w:pPr>
              <w:jc w:val="center"/>
              <w:rPr>
                <w:b/>
                <w:sz w:val="25"/>
              </w:rPr>
            </w:pPr>
            <w:r>
              <w:rPr>
                <w:b/>
                <w:sz w:val="25"/>
              </w:rPr>
              <w:t>Отношение лица к действию или бездействию</w:t>
            </w:r>
          </w:p>
        </w:tc>
        <w:tc>
          <w:tcPr>
            <w:tcW w:w="2392" w:type="dxa"/>
            <w:tcBorders>
              <w:top w:val="thinThickSmallGap" w:sz="24" w:space="0" w:color="auto"/>
              <w:bottom w:val="thinThickSmallGap" w:sz="24" w:space="0" w:color="auto"/>
            </w:tcBorders>
            <w:vAlign w:val="center"/>
          </w:tcPr>
          <w:p w:rsidR="000F1FEB" w:rsidRDefault="000F1FEB">
            <w:pPr>
              <w:jc w:val="center"/>
              <w:rPr>
                <w:b/>
                <w:sz w:val="25"/>
              </w:rPr>
            </w:pPr>
            <w:r>
              <w:rPr>
                <w:b/>
                <w:sz w:val="25"/>
              </w:rPr>
              <w:t>Отношение лица к последствиям своего деяния</w:t>
            </w:r>
          </w:p>
        </w:tc>
        <w:tc>
          <w:tcPr>
            <w:tcW w:w="2393" w:type="dxa"/>
            <w:tcBorders>
              <w:top w:val="thinThickSmallGap" w:sz="24" w:space="0" w:color="auto"/>
              <w:bottom w:val="thinThickSmallGap" w:sz="24" w:space="0" w:color="auto"/>
            </w:tcBorders>
            <w:vAlign w:val="center"/>
          </w:tcPr>
          <w:p w:rsidR="000F1FEB" w:rsidRDefault="000F1FEB">
            <w:pPr>
              <w:jc w:val="center"/>
              <w:rPr>
                <w:b/>
                <w:sz w:val="25"/>
              </w:rPr>
            </w:pPr>
            <w:r>
              <w:rPr>
                <w:b/>
                <w:sz w:val="25"/>
              </w:rPr>
              <w:t>Волеизъявление лица к наступлению последствий</w:t>
            </w:r>
          </w:p>
        </w:tc>
      </w:tr>
      <w:tr w:rsidR="000F1FEB">
        <w:trPr>
          <w:cantSplit/>
        </w:trPr>
        <w:tc>
          <w:tcPr>
            <w:tcW w:w="2392" w:type="dxa"/>
            <w:tcBorders>
              <w:top w:val="nil"/>
            </w:tcBorders>
            <w:vAlign w:val="center"/>
          </w:tcPr>
          <w:p w:rsidR="000F1FEB" w:rsidRDefault="000F1FEB">
            <w:pPr>
              <w:pStyle w:val="6"/>
            </w:pPr>
            <w:r>
              <w:t>Прямой</w:t>
            </w:r>
          </w:p>
        </w:tc>
        <w:tc>
          <w:tcPr>
            <w:tcW w:w="2393" w:type="dxa"/>
            <w:tcBorders>
              <w:top w:val="nil"/>
            </w:tcBorders>
            <w:vAlign w:val="center"/>
          </w:tcPr>
          <w:p w:rsidR="000F1FEB" w:rsidRDefault="000F1FEB">
            <w:pPr>
              <w:jc w:val="center"/>
              <w:rPr>
                <w:sz w:val="25"/>
              </w:rPr>
            </w:pPr>
            <w:r>
              <w:rPr>
                <w:sz w:val="25"/>
              </w:rPr>
              <w:t>осознавало общественную опасность своих действий (бездействия)</w:t>
            </w:r>
          </w:p>
        </w:tc>
        <w:tc>
          <w:tcPr>
            <w:tcW w:w="2392" w:type="dxa"/>
            <w:tcBorders>
              <w:top w:val="nil"/>
            </w:tcBorders>
            <w:vAlign w:val="center"/>
          </w:tcPr>
          <w:p w:rsidR="000F1FEB" w:rsidRDefault="000F1FEB">
            <w:pPr>
              <w:jc w:val="center"/>
              <w:rPr>
                <w:sz w:val="25"/>
              </w:rPr>
            </w:pPr>
            <w:r>
              <w:rPr>
                <w:sz w:val="25"/>
              </w:rPr>
              <w:t>предвидело возможность или невозможность наступления общественно опасных последствий</w:t>
            </w:r>
          </w:p>
        </w:tc>
        <w:tc>
          <w:tcPr>
            <w:tcW w:w="2393" w:type="dxa"/>
            <w:tcBorders>
              <w:top w:val="nil"/>
            </w:tcBorders>
            <w:vAlign w:val="center"/>
          </w:tcPr>
          <w:p w:rsidR="000F1FEB" w:rsidRDefault="000F1FEB">
            <w:pPr>
              <w:jc w:val="center"/>
              <w:rPr>
                <w:sz w:val="25"/>
              </w:rPr>
            </w:pPr>
            <w:r>
              <w:rPr>
                <w:sz w:val="25"/>
              </w:rPr>
              <w:t>желало наступления этих последствий</w:t>
            </w:r>
          </w:p>
        </w:tc>
      </w:tr>
      <w:tr w:rsidR="000F1FEB">
        <w:trPr>
          <w:cantSplit/>
        </w:trPr>
        <w:tc>
          <w:tcPr>
            <w:tcW w:w="2392" w:type="dxa"/>
            <w:vAlign w:val="center"/>
          </w:tcPr>
          <w:p w:rsidR="000F1FEB" w:rsidRDefault="000F1FEB">
            <w:pPr>
              <w:jc w:val="center"/>
              <w:rPr>
                <w:b/>
                <w:sz w:val="25"/>
              </w:rPr>
            </w:pPr>
            <w:r>
              <w:rPr>
                <w:b/>
                <w:sz w:val="25"/>
              </w:rPr>
              <w:t>Косвенный</w:t>
            </w:r>
          </w:p>
        </w:tc>
        <w:tc>
          <w:tcPr>
            <w:tcW w:w="2393" w:type="dxa"/>
            <w:vAlign w:val="center"/>
          </w:tcPr>
          <w:p w:rsidR="000F1FEB" w:rsidRDefault="000F1FEB">
            <w:pPr>
              <w:jc w:val="center"/>
              <w:rPr>
                <w:sz w:val="25"/>
              </w:rPr>
            </w:pPr>
            <w:r>
              <w:rPr>
                <w:sz w:val="25"/>
              </w:rPr>
              <w:t>осознавало общественную опасность своих действий (бездействия)</w:t>
            </w:r>
          </w:p>
        </w:tc>
        <w:tc>
          <w:tcPr>
            <w:tcW w:w="2392" w:type="dxa"/>
            <w:vAlign w:val="center"/>
          </w:tcPr>
          <w:p w:rsidR="000F1FEB" w:rsidRDefault="000F1FEB">
            <w:pPr>
              <w:jc w:val="center"/>
              <w:rPr>
                <w:sz w:val="25"/>
              </w:rPr>
            </w:pPr>
            <w:r>
              <w:rPr>
                <w:sz w:val="25"/>
              </w:rPr>
              <w:t>предвидело возможность наступления общественно опасных последствий</w:t>
            </w:r>
          </w:p>
        </w:tc>
        <w:tc>
          <w:tcPr>
            <w:tcW w:w="2393" w:type="dxa"/>
            <w:vAlign w:val="center"/>
          </w:tcPr>
          <w:p w:rsidR="000F1FEB" w:rsidRDefault="000F1FEB">
            <w:pPr>
              <w:jc w:val="center"/>
              <w:rPr>
                <w:sz w:val="25"/>
              </w:rPr>
            </w:pPr>
            <w:r>
              <w:rPr>
                <w:sz w:val="25"/>
              </w:rPr>
              <w:t>не желало, но сознательно допускало наступление этих последствий</w:t>
            </w:r>
          </w:p>
        </w:tc>
      </w:tr>
    </w:tbl>
    <w:p w:rsidR="000F1FEB" w:rsidRDefault="000F1FEB">
      <w:pPr>
        <w:spacing w:line="360" w:lineRule="auto"/>
        <w:ind w:firstLine="851"/>
        <w:jc w:val="both"/>
        <w:rPr>
          <w:sz w:val="25"/>
        </w:rPr>
      </w:pPr>
    </w:p>
    <w:p w:rsidR="000F1FEB" w:rsidRDefault="000F1FEB">
      <w:pPr>
        <w:spacing w:line="360" w:lineRule="auto"/>
        <w:ind w:firstLine="851"/>
        <w:jc w:val="both"/>
        <w:rPr>
          <w:sz w:val="26"/>
        </w:rPr>
      </w:pPr>
      <w:r>
        <w:rPr>
          <w:sz w:val="26"/>
        </w:rPr>
        <w:t xml:space="preserve">Прямой умысел имеет место в случае, если лицо, его совершившее, осознавало общественно опасный характер своих действий (бездействия), </w:t>
      </w:r>
      <w:r>
        <w:rPr>
          <w:sz w:val="26"/>
        </w:rPr>
        <w:lastRenderedPageBreak/>
        <w:t>предвидело возможность или неизбежность наступления общественно опасных последствий и желало их наступления (ч. 2 ст. 25 УК РФ).</w:t>
      </w:r>
    </w:p>
    <w:p w:rsidR="000F1FEB" w:rsidRDefault="000F1FEB">
      <w:pPr>
        <w:spacing w:line="360" w:lineRule="auto"/>
        <w:ind w:firstLine="851"/>
        <w:jc w:val="both"/>
        <w:rPr>
          <w:sz w:val="26"/>
        </w:rPr>
      </w:pPr>
      <w:r>
        <w:rPr>
          <w:sz w:val="26"/>
        </w:rPr>
        <w:t>Под косвенным умыслом понимается, что лицо, совершившее преступление, осознавало общественно опасный характер своих действий (бездействия), предвидел возможность наступления общественно опасных последствий, не желало, но сознательно допускало эти последствия либо относилось к ним безразлично (ч. 3 ст. 25 УК РФ).</w:t>
      </w:r>
    </w:p>
    <w:p w:rsidR="000F1FEB" w:rsidRDefault="000F1FEB">
      <w:pPr>
        <w:spacing w:line="360" w:lineRule="auto"/>
        <w:ind w:firstLine="851"/>
        <w:jc w:val="both"/>
        <w:rPr>
          <w:sz w:val="26"/>
        </w:rPr>
      </w:pPr>
      <w:r>
        <w:rPr>
          <w:sz w:val="26"/>
        </w:rPr>
        <w:t xml:space="preserve">Интеллектуальный элемент умысла образуют процессы, протекающие в сфере сознания. У прямого и косвенного умыслов он почти всегда совпадает, его образуют осознание лицом общественно опасного характера своего действия или бездействия и предвидение его общественно опасного последствия. Различие состоит только в том, что при прямом умысле субъект предвидит как неизбежность наступления вредных последствий, так и возможность или вероятность их наступления; при косвенном умысле лицо предвидит лишь возможность или вероятность наступления вредных последствий. </w:t>
      </w:r>
    </w:p>
    <w:p w:rsidR="000F1FEB" w:rsidRDefault="000F1FEB">
      <w:pPr>
        <w:spacing w:line="360" w:lineRule="auto"/>
        <w:ind w:firstLine="851"/>
        <w:jc w:val="both"/>
        <w:rPr>
          <w:sz w:val="26"/>
        </w:rPr>
      </w:pPr>
      <w:r>
        <w:rPr>
          <w:sz w:val="26"/>
        </w:rPr>
        <w:t>Основное различие прямого и косвенного умысла заключается в волевом моменте, характеризующем направленность воли субъекта. При прямом умысле субъект желает наступления преступного результата, тогда как при косвенном умысле субъект либо безразлично относится к вредным последствиям своего деяния, сознательно допуская их наступление («преступное безразличие»), либо субъект не желает наступления преступного результата, однако ради достижения другой желаемой цели мирится с ним, допускает его. Кроме основных двух видов умысла, указанных в законе, в теории уголовного права выделяются и иные виды (подвиды) умысла, с которыми сталкиваются правоохранительные органы при расследовании и судебном рассмотрении дел. По условиям формирования различают заранее обдуманный, внезапно возникающий и аффектированный умысел, а в зависимости от предвидения субъектом последствий своих действий – определённый и неопределённый умысел.</w:t>
      </w:r>
    </w:p>
    <w:p w:rsidR="000F1FEB" w:rsidRDefault="000F1FEB">
      <w:pPr>
        <w:spacing w:line="360" w:lineRule="auto"/>
        <w:ind w:firstLine="851"/>
        <w:jc w:val="both"/>
        <w:rPr>
          <w:sz w:val="26"/>
        </w:rPr>
      </w:pPr>
      <w:r>
        <w:rPr>
          <w:sz w:val="26"/>
        </w:rPr>
        <w:t>Основываясь на данном материале можно составить следующую схему:</w:t>
      </w:r>
    </w:p>
    <w:p w:rsidR="000F1FEB" w:rsidRDefault="000F1FEB">
      <w:pPr>
        <w:rPr>
          <w:sz w:val="26"/>
        </w:rPr>
      </w:pPr>
    </w:p>
    <w:p w:rsidR="000F1FEB" w:rsidRDefault="000F1FEB">
      <w:pPr>
        <w:rPr>
          <w:sz w:val="26"/>
        </w:rPr>
      </w:pPr>
    </w:p>
    <w:p w:rsidR="000F1FEB" w:rsidRDefault="000F1FEB">
      <w:pPr>
        <w:rPr>
          <w:sz w:val="26"/>
        </w:rPr>
      </w:pPr>
    </w:p>
    <w:p w:rsidR="000F1FEB" w:rsidRDefault="000F1FEB">
      <w:pPr>
        <w:rPr>
          <w:sz w:val="26"/>
        </w:rPr>
      </w:pPr>
    </w:p>
    <w:p w:rsidR="000F1FEB" w:rsidRDefault="000F1FEB">
      <w:pPr>
        <w:rPr>
          <w:sz w:val="26"/>
        </w:rPr>
      </w:pPr>
    </w:p>
    <w:p w:rsidR="000F1FEB" w:rsidRDefault="00733795">
      <w:pPr>
        <w:rPr>
          <w:sz w:val="26"/>
        </w:rPr>
      </w:pPr>
      <w:r>
        <w:rPr>
          <w:noProof/>
          <w:sz w:val="26"/>
        </w:rPr>
        <w:pict>
          <v:group id="_x0000_s1208" style="position:absolute;margin-left:7.25pt;margin-top:13.55pt;width:447.3pt;height:390.5pt;z-index:251657728" coordorigin="2130,6073" coordsize="9088,7711" o:allowincell="f">
            <v:rect id="_x0000_s1209" style="position:absolute;left:4202;top:6073;width:3610;height:862" strokeweight="4.5pt">
              <v:stroke linestyle="thinThick"/>
              <v:textbox style="mso-next-textbox:#_x0000_s1209">
                <w:txbxContent>
                  <w:p w:rsidR="000F1FEB" w:rsidRDefault="000F1FEB"/>
                  <w:p w:rsidR="000F1FEB" w:rsidRDefault="000F1FEB">
                    <w:pPr>
                      <w:pStyle w:val="2"/>
                    </w:pPr>
                    <w:r>
                      <w:t>ВИДЫ УМЫСЛА</w:t>
                    </w:r>
                  </w:p>
                </w:txbxContent>
              </v:textbox>
            </v:rect>
            <v:rect id="_x0000_s1210" style="position:absolute;left:2247;top:7352;width:3643;height:862" strokeweight="4.5pt">
              <v:stroke linestyle="thinThick"/>
              <v:textbox style="mso-next-textbox:#_x0000_s1210">
                <w:txbxContent>
                  <w:p w:rsidR="000F1FEB" w:rsidRDefault="000F1FEB">
                    <w:pPr>
                      <w:rPr>
                        <w:b/>
                        <w:sz w:val="16"/>
                      </w:rPr>
                    </w:pPr>
                  </w:p>
                  <w:p w:rsidR="000F1FEB" w:rsidRDefault="000F1FEB">
                    <w:pPr>
                      <w:pStyle w:val="2"/>
                    </w:pPr>
                    <w:r>
                      <w:t>Предусмотренные УК РФ</w:t>
                    </w:r>
                  </w:p>
                </w:txbxContent>
              </v:textbox>
            </v:rect>
            <v:rect id="_x0000_s1211" style="position:absolute;left:2130;top:8662;width:1562;height:794" strokeweight="4.5pt">
              <v:stroke linestyle="thinThick"/>
              <v:textbox style="mso-next-textbox:#_x0000_s1211">
                <w:txbxContent>
                  <w:p w:rsidR="000F1FEB" w:rsidRDefault="000F1FEB">
                    <w:pPr>
                      <w:pStyle w:val="3"/>
                      <w:jc w:val="center"/>
                    </w:pPr>
                    <w:r>
                      <w:rPr>
                        <w:b/>
                      </w:rPr>
                      <w:t>Прямой</w:t>
                    </w:r>
                  </w:p>
                </w:txbxContent>
              </v:textbox>
            </v:rect>
            <v:rect id="_x0000_s1212" style="position:absolute;left:5822;top:8662;width:2130;height:862" strokeweight="4.5pt">
              <v:stroke linestyle="thinThick"/>
              <v:textbox style="mso-next-textbox:#_x0000_s1212">
                <w:txbxContent>
                  <w:p w:rsidR="000F1FEB" w:rsidRDefault="000F1FEB">
                    <w:pPr>
                      <w:jc w:val="center"/>
                      <w:rPr>
                        <w:b/>
                        <w:sz w:val="24"/>
                      </w:rPr>
                    </w:pPr>
                    <w:r>
                      <w:rPr>
                        <w:b/>
                        <w:sz w:val="24"/>
                      </w:rPr>
                      <w:t>По времени возникновения</w:t>
                    </w:r>
                  </w:p>
                </w:txbxContent>
              </v:textbox>
            </v:rect>
            <v:rect id="_x0000_s1213" style="position:absolute;left:6383;top:7368;width:3578;height:862" strokeweight="4.5pt">
              <v:stroke linestyle="thinThick"/>
              <v:textbox style="mso-next-textbox:#_x0000_s1213">
                <w:txbxContent>
                  <w:p w:rsidR="000F1FEB" w:rsidRDefault="000F1FEB">
                    <w:pPr>
                      <w:jc w:val="center"/>
                      <w:rPr>
                        <w:b/>
                        <w:sz w:val="24"/>
                      </w:rPr>
                    </w:pPr>
                    <w:r>
                      <w:rPr>
                        <w:b/>
                        <w:sz w:val="24"/>
                      </w:rPr>
                      <w:t>Выделяемые в теории и практике</w:t>
                    </w:r>
                  </w:p>
                </w:txbxContent>
              </v:textbox>
            </v:rect>
            <v:rect id="_x0000_s1214" style="position:absolute;left:2130;top:10082;width:1740;height:862" strokeweight="4.5pt">
              <v:stroke linestyle="thinThick"/>
              <v:textbox style="mso-next-textbox:#_x0000_s1214">
                <w:txbxContent>
                  <w:p w:rsidR="000F1FEB" w:rsidRDefault="000F1FEB">
                    <w:pPr>
                      <w:jc w:val="center"/>
                      <w:rPr>
                        <w:b/>
                        <w:sz w:val="24"/>
                      </w:rPr>
                    </w:pPr>
                    <w:r>
                      <w:rPr>
                        <w:b/>
                        <w:sz w:val="24"/>
                      </w:rPr>
                      <w:t>Внезапно возникший</w:t>
                    </w:r>
                  </w:p>
                </w:txbxContent>
              </v:textbox>
            </v:rect>
            <v:rect id="_x0000_s1215" style="position:absolute;left:4118;top:10082;width:1846;height:862" strokeweight="4.5pt">
              <v:stroke linestyle="thinThick"/>
              <v:textbox style="mso-next-textbox:#_x0000_s1215">
                <w:txbxContent>
                  <w:p w:rsidR="000F1FEB" w:rsidRDefault="000F1FEB">
                    <w:pPr>
                      <w:jc w:val="center"/>
                      <w:rPr>
                        <w:b/>
                        <w:sz w:val="24"/>
                      </w:rPr>
                    </w:pPr>
                    <w:r>
                      <w:rPr>
                        <w:b/>
                        <w:sz w:val="24"/>
                      </w:rPr>
                      <w:t>Заранее обдуманный</w:t>
                    </w:r>
                  </w:p>
                </w:txbxContent>
              </v:textbox>
            </v:rect>
            <v:rect id="_x0000_s1216" style="position:absolute;left:6106;top:10082;width:2698;height:862" strokeweight="4.5pt">
              <v:stroke linestyle="thinThick"/>
              <v:textbox style="mso-next-textbox:#_x0000_s1216">
                <w:txbxContent>
                  <w:p w:rsidR="000F1FEB" w:rsidRDefault="000F1FEB">
                    <w:pPr>
                      <w:jc w:val="center"/>
                      <w:rPr>
                        <w:b/>
                        <w:sz w:val="24"/>
                      </w:rPr>
                    </w:pPr>
                    <w:r>
                      <w:rPr>
                        <w:b/>
                        <w:sz w:val="24"/>
                      </w:rPr>
                      <w:t>Аффектированный</w:t>
                    </w:r>
                  </w:p>
                </w:txbxContent>
              </v:textbox>
            </v:rect>
            <v:rect id="_x0000_s1217" style="position:absolute;left:6390;top:11502;width:2167;height:862" strokeweight="4.5pt">
              <v:stroke linestyle="thinThick"/>
              <v:textbox style="mso-next-textbox:#_x0000_s1217">
                <w:txbxContent>
                  <w:p w:rsidR="000F1FEB" w:rsidRDefault="000F1FEB">
                    <w:pPr>
                      <w:jc w:val="center"/>
                      <w:rPr>
                        <w:b/>
                        <w:sz w:val="16"/>
                      </w:rPr>
                    </w:pPr>
                  </w:p>
                  <w:p w:rsidR="000F1FEB" w:rsidRDefault="000F1FEB">
                    <w:pPr>
                      <w:jc w:val="center"/>
                    </w:pPr>
                    <w:r>
                      <w:rPr>
                        <w:b/>
                        <w:sz w:val="24"/>
                      </w:rPr>
                      <w:t>Определенный</w:t>
                    </w:r>
                  </w:p>
                </w:txbxContent>
              </v:textbox>
            </v:rect>
            <v:rect id="_x0000_s1218" style="position:absolute;left:8946;top:11502;width:2272;height:862" strokeweight="4.5pt">
              <v:stroke linestyle="thinThick"/>
              <v:textbox style="mso-next-textbox:#_x0000_s1218">
                <w:txbxContent>
                  <w:p w:rsidR="000F1FEB" w:rsidRDefault="000F1FEB">
                    <w:pPr>
                      <w:jc w:val="center"/>
                      <w:rPr>
                        <w:b/>
                        <w:sz w:val="16"/>
                      </w:rPr>
                    </w:pPr>
                  </w:p>
                  <w:p w:rsidR="000F1FEB" w:rsidRDefault="000F1FEB">
                    <w:pPr>
                      <w:pStyle w:val="2"/>
                      <w:rPr>
                        <w:sz w:val="22"/>
                      </w:rPr>
                    </w:pPr>
                    <w:r>
                      <w:rPr>
                        <w:sz w:val="22"/>
                      </w:rPr>
                      <w:t>Неопределенный</w:t>
                    </w:r>
                  </w:p>
                </w:txbxContent>
              </v:textbox>
            </v:rect>
            <v:rect id="_x0000_s1219" style="position:absolute;left:6248;top:12922;width:2347;height:862" strokeweight="4.5pt">
              <v:stroke linestyle="thinThick"/>
              <v:textbox style="mso-next-textbox:#_x0000_s1219">
                <w:txbxContent>
                  <w:p w:rsidR="000F1FEB" w:rsidRDefault="000F1FEB">
                    <w:pPr>
                      <w:jc w:val="center"/>
                      <w:rPr>
                        <w:b/>
                        <w:sz w:val="16"/>
                      </w:rPr>
                    </w:pPr>
                  </w:p>
                  <w:p w:rsidR="000F1FEB" w:rsidRDefault="000F1FEB">
                    <w:pPr>
                      <w:pStyle w:val="2"/>
                    </w:pPr>
                    <w:r>
                      <w:t>Альтернативный</w:t>
                    </w:r>
                  </w:p>
                </w:txbxContent>
              </v:textbox>
            </v:rect>
            <v:shapetype id="_x0000_t202" coordsize="21600,21600" o:spt="202" path="m,l,21600r21600,l21600,xe">
              <v:stroke joinstyle="miter"/>
              <v:path gradientshapeok="t" o:connecttype="rect"/>
            </v:shapetype>
            <v:shape id="_x0000_s1220" type="#_x0000_t202" style="position:absolute;left:8378;top:8662;width:2414;height:852" strokeweight="4.5pt">
              <v:stroke linestyle="thinThick"/>
              <v:textbox style="mso-next-textbox:#_x0000_s1220">
                <w:txbxContent>
                  <w:p w:rsidR="000F1FEB" w:rsidRDefault="000F1FEB">
                    <w:pPr>
                      <w:pStyle w:val="31"/>
                      <w:rPr>
                        <w:b/>
                        <w:sz w:val="24"/>
                        <w:lang w:val="ru-RU"/>
                      </w:rPr>
                    </w:pPr>
                    <w:r>
                      <w:rPr>
                        <w:b/>
                        <w:sz w:val="24"/>
                        <w:lang w:val="ru-RU"/>
                      </w:rPr>
                      <w:t>По характеру направленности</w:t>
                    </w:r>
                  </w:p>
                </w:txbxContent>
              </v:textbox>
            </v:shape>
            <v:shape id="_x0000_s1221" type="#_x0000_t202" style="position:absolute;left:3834;top:8662;width:1704;height:852" strokeweight="4.5pt">
              <v:stroke linestyle="thinThick"/>
              <v:textbox style="mso-next-textbox:#_x0000_s1221">
                <w:txbxContent>
                  <w:p w:rsidR="000F1FEB" w:rsidRDefault="000F1FEB">
                    <w:pPr>
                      <w:pStyle w:val="2"/>
                    </w:pPr>
                    <w:r>
                      <w:t>Косвенный</w:t>
                    </w:r>
                  </w:p>
                </w:txbxContent>
              </v:textbox>
            </v:shape>
            <v:line id="_x0000_s1222" style="position:absolute" from="8236,8236" to="8236,8378" strokeweight="1.5pt"/>
            <v:line id="_x0000_s1223" style="position:absolute" from="6816,8378" to="9514,8378" strokeweight="1.5pt"/>
            <v:line id="_x0000_s1224" style="position:absolute" from="6816,8378" to="6816,8662" strokeweight="1.5pt">
              <v:stroke endarrow="block"/>
            </v:line>
            <v:line id="_x0000_s1225" style="position:absolute" from="9514,8378" to="9514,8662" strokeweight="1.5pt">
              <v:stroke endarrow="block"/>
            </v:line>
            <v:line id="_x0000_s1226" style="position:absolute" from="8094,7100" to="8094,7384" strokeweight="1.5pt">
              <v:stroke endarrow="block"/>
            </v:line>
            <v:line id="_x0000_s1227" style="position:absolute" from="3976,7100" to="8094,7100" strokeweight="1.5pt"/>
            <v:line id="_x0000_s1228" style="position:absolute" from="3976,7100" to="3976,7384" strokeweight="1.5pt">
              <v:stroke endarrow="block"/>
            </v:line>
            <v:line id="_x0000_s1229" style="position:absolute" from="5964,6958" to="5964,7100" strokeweight="1.5pt"/>
            <v:line id="_x0000_s1230" style="position:absolute" from="3834,8236" to="3834,8378" strokeweight="1.5pt"/>
            <v:line id="_x0000_s1231" style="position:absolute" from="2982,8378" to="4828,8378" strokeweight="1.5pt"/>
            <v:line id="_x0000_s1232" style="position:absolute" from="4828,8378" to="4828,8662" strokeweight="1.5pt">
              <v:stroke endarrow="block"/>
            </v:line>
            <v:line id="_x0000_s1233" style="position:absolute" from="2982,8378" to="2982,8662" strokeweight="1.5pt">
              <v:stroke endarrow="block"/>
            </v:line>
            <v:line id="_x0000_s1234" style="position:absolute" from="6816,9514" to="6816,9798" strokeweight="1.5pt"/>
            <v:line id="_x0000_s1235" style="position:absolute" from="2840,9798" to="7384,9798" strokeweight="1.5pt"/>
            <v:line id="_x0000_s1236" style="position:absolute" from="7384,9798" to="7384,10082" strokeweight="1.5pt">
              <v:stroke endarrow="block"/>
            </v:line>
            <v:line id="_x0000_s1237" style="position:absolute" from="4970,9798" to="4970,10082" strokeweight="1.5pt">
              <v:stroke endarrow="block"/>
            </v:line>
            <v:line id="_x0000_s1238" style="position:absolute" from="2840,9798" to="2840,10082" strokeweight="1.5pt">
              <v:stroke endarrow="block"/>
            </v:line>
            <v:line id="_x0000_s1239" style="position:absolute" from="9514,9514" to="9514,11218" strokeweight="1.5pt"/>
            <v:line id="_x0000_s1240" style="position:absolute" from="7384,11218" to="9940,11218" strokeweight="1.5pt"/>
            <v:line id="_x0000_s1241" style="position:absolute" from="7384,11218" to="7384,11502" strokeweight="1.5pt">
              <v:stroke endarrow="block"/>
            </v:line>
            <v:line id="_x0000_s1242" style="position:absolute" from="9940,11218" to="9940,11502" strokeweight="1.5pt">
              <v:stroke endarrow="block"/>
            </v:line>
            <v:line id="_x0000_s1243" style="position:absolute" from="7384,12354" to="7384,12922" strokeweight="1.5pt">
              <v:stroke endarrow="block"/>
            </v:line>
            <w10:wrap type="topAndBottom"/>
          </v:group>
        </w:pict>
      </w:r>
    </w:p>
    <w:p w:rsidR="000F1FEB" w:rsidRDefault="000F1FEB">
      <w:pPr>
        <w:jc w:val="center"/>
        <w:outlineLvl w:val="0"/>
        <w:rPr>
          <w:b/>
          <w:sz w:val="32"/>
        </w:rPr>
      </w:pPr>
      <w:r>
        <w:rPr>
          <w:sz w:val="26"/>
        </w:rPr>
        <w:br w:type="page"/>
      </w:r>
      <w:r>
        <w:rPr>
          <w:b/>
          <w:sz w:val="32"/>
        </w:rPr>
        <w:lastRenderedPageBreak/>
        <w:t>СОДЕРЖАНИЕ</w:t>
      </w:r>
    </w:p>
    <w:p w:rsidR="000F1FEB" w:rsidRDefault="000F1FEB">
      <w:pPr>
        <w:pStyle w:val="1"/>
        <w:jc w:val="center"/>
        <w:rPr>
          <w:sz w:val="26"/>
        </w:rPr>
      </w:pPr>
    </w:p>
    <w:p w:rsidR="000F1FEB" w:rsidRDefault="000F1FEB"/>
    <w:p w:rsidR="000F1FEB" w:rsidRDefault="000F1FEB">
      <w:pPr>
        <w:pStyle w:val="10"/>
        <w:tabs>
          <w:tab w:val="right" w:leader="dot" w:pos="9344"/>
        </w:tabs>
        <w:spacing w:line="480" w:lineRule="auto"/>
        <w:rPr>
          <w:noProof/>
          <w:sz w:val="26"/>
        </w:rPr>
      </w:pPr>
      <w:r>
        <w:rPr>
          <w:noProof/>
          <w:sz w:val="26"/>
        </w:rPr>
        <w:t>ВВЕДЕНИЕ</w:t>
      </w:r>
      <w:r>
        <w:rPr>
          <w:noProof/>
          <w:sz w:val="26"/>
        </w:rPr>
        <w:tab/>
        <w:t>1</w:t>
      </w:r>
    </w:p>
    <w:p w:rsidR="000F1FEB" w:rsidRDefault="000F1FEB">
      <w:pPr>
        <w:pStyle w:val="10"/>
        <w:tabs>
          <w:tab w:val="right" w:leader="dot" w:pos="9344"/>
        </w:tabs>
        <w:spacing w:line="480" w:lineRule="auto"/>
        <w:rPr>
          <w:noProof/>
          <w:sz w:val="26"/>
        </w:rPr>
      </w:pPr>
      <w:r>
        <w:rPr>
          <w:noProof/>
          <w:sz w:val="26"/>
        </w:rPr>
        <w:t>1. ПОНЯТИЕ УМЫСЛА</w:t>
      </w:r>
      <w:r>
        <w:rPr>
          <w:noProof/>
          <w:sz w:val="26"/>
        </w:rPr>
        <w:tab/>
        <w:t>2</w:t>
      </w:r>
    </w:p>
    <w:p w:rsidR="000F1FEB" w:rsidRDefault="000F1FEB">
      <w:pPr>
        <w:pStyle w:val="10"/>
        <w:tabs>
          <w:tab w:val="right" w:leader="dot" w:pos="9344"/>
        </w:tabs>
        <w:spacing w:line="480" w:lineRule="auto"/>
        <w:rPr>
          <w:noProof/>
          <w:sz w:val="26"/>
        </w:rPr>
      </w:pPr>
      <w:r>
        <w:rPr>
          <w:noProof/>
          <w:sz w:val="26"/>
        </w:rPr>
        <w:t>2. ВИДЫ УМЫСЛА</w:t>
      </w:r>
      <w:r>
        <w:rPr>
          <w:noProof/>
          <w:sz w:val="26"/>
        </w:rPr>
        <w:tab/>
        <w:t>5</w:t>
      </w:r>
    </w:p>
    <w:p w:rsidR="000F1FEB" w:rsidRDefault="000F1FEB">
      <w:pPr>
        <w:pStyle w:val="10"/>
        <w:tabs>
          <w:tab w:val="right" w:leader="dot" w:pos="9344"/>
        </w:tabs>
        <w:spacing w:line="480" w:lineRule="auto"/>
        <w:rPr>
          <w:noProof/>
          <w:sz w:val="26"/>
        </w:rPr>
      </w:pPr>
      <w:r>
        <w:rPr>
          <w:noProof/>
          <w:sz w:val="26"/>
        </w:rPr>
        <w:t>3. НАПРАВЛЕННОСТЬ УМЫСЛА</w:t>
      </w:r>
      <w:r>
        <w:rPr>
          <w:noProof/>
          <w:sz w:val="26"/>
        </w:rPr>
        <w:tab/>
        <w:t>11</w:t>
      </w:r>
    </w:p>
    <w:p w:rsidR="000F1FEB" w:rsidRDefault="000F1FEB">
      <w:pPr>
        <w:pStyle w:val="10"/>
        <w:tabs>
          <w:tab w:val="right" w:leader="dot" w:pos="9344"/>
        </w:tabs>
        <w:spacing w:line="480" w:lineRule="auto"/>
        <w:rPr>
          <w:noProof/>
          <w:sz w:val="26"/>
        </w:rPr>
      </w:pPr>
      <w:r>
        <w:rPr>
          <w:noProof/>
          <w:sz w:val="26"/>
        </w:rPr>
        <w:t>4. ОТВЕТСТВЕННОСТЬ</w:t>
      </w:r>
      <w:r>
        <w:rPr>
          <w:noProof/>
          <w:sz w:val="26"/>
        </w:rPr>
        <w:tab/>
        <w:t>12</w:t>
      </w:r>
    </w:p>
    <w:p w:rsidR="000F1FEB" w:rsidRDefault="000F1FEB">
      <w:pPr>
        <w:pStyle w:val="10"/>
        <w:tabs>
          <w:tab w:val="right" w:leader="dot" w:pos="9344"/>
        </w:tabs>
        <w:spacing w:line="480" w:lineRule="auto"/>
        <w:rPr>
          <w:noProof/>
          <w:sz w:val="26"/>
        </w:rPr>
      </w:pPr>
      <w:r>
        <w:rPr>
          <w:noProof/>
          <w:sz w:val="26"/>
        </w:rPr>
        <w:t>ЗАКЛЮЧЕНИЕ</w:t>
      </w:r>
      <w:r>
        <w:rPr>
          <w:noProof/>
          <w:sz w:val="26"/>
        </w:rPr>
        <w:tab/>
        <w:t>16</w:t>
      </w:r>
    </w:p>
    <w:p w:rsidR="000F1FEB" w:rsidRDefault="000F1FEB">
      <w:pPr>
        <w:pStyle w:val="10"/>
        <w:tabs>
          <w:tab w:val="right" w:leader="dot" w:pos="9344"/>
        </w:tabs>
        <w:spacing w:line="480" w:lineRule="auto"/>
        <w:rPr>
          <w:noProof/>
          <w:sz w:val="26"/>
        </w:rPr>
      </w:pPr>
      <w:r>
        <w:rPr>
          <w:noProof/>
          <w:sz w:val="26"/>
        </w:rPr>
        <w:t>СПИСОК ЛИТЕРАТУРЫ</w:t>
      </w:r>
      <w:r>
        <w:rPr>
          <w:noProof/>
          <w:sz w:val="26"/>
        </w:rPr>
        <w:tab/>
        <w:t>20</w:t>
      </w:r>
    </w:p>
    <w:p w:rsidR="000F1FEB" w:rsidRDefault="000F1FEB">
      <w:pPr>
        <w:spacing w:line="480" w:lineRule="auto"/>
      </w:pPr>
    </w:p>
    <w:p w:rsidR="000F1FEB" w:rsidRDefault="000F1FEB"/>
    <w:p w:rsidR="000F1FEB" w:rsidRDefault="000F1FEB">
      <w:pPr>
        <w:pStyle w:val="1"/>
        <w:jc w:val="center"/>
        <w:rPr>
          <w:sz w:val="28"/>
        </w:rPr>
      </w:pPr>
      <w:r>
        <w:rPr>
          <w:sz w:val="26"/>
        </w:rPr>
        <w:br w:type="page"/>
      </w:r>
      <w:bookmarkStart w:id="6" w:name="_Toc482367527"/>
      <w:r>
        <w:rPr>
          <w:sz w:val="28"/>
        </w:rPr>
        <w:t>СПИСОК ЛИТЕРАТУРЫ</w:t>
      </w:r>
      <w:bookmarkEnd w:id="6"/>
    </w:p>
    <w:p w:rsidR="000F1FEB" w:rsidRDefault="000F1FEB"/>
    <w:p w:rsidR="000F1FEB" w:rsidRDefault="000F1FEB">
      <w:pPr>
        <w:pStyle w:val="a4"/>
      </w:pPr>
    </w:p>
    <w:p w:rsidR="000F1FEB" w:rsidRDefault="000F1FEB">
      <w:pPr>
        <w:pStyle w:val="21"/>
        <w:numPr>
          <w:ilvl w:val="0"/>
          <w:numId w:val="22"/>
        </w:numPr>
        <w:spacing w:line="360" w:lineRule="auto"/>
      </w:pPr>
      <w:r>
        <w:t>Уголовный кодекс Российской Федерации, №64-ФЗ, 13 июня 1996 года.</w:t>
      </w:r>
    </w:p>
    <w:p w:rsidR="000F1FEB" w:rsidRDefault="000F1FEB">
      <w:pPr>
        <w:pStyle w:val="21"/>
        <w:spacing w:line="360" w:lineRule="auto"/>
      </w:pPr>
    </w:p>
    <w:p w:rsidR="000F1FEB" w:rsidRDefault="000F1FEB">
      <w:pPr>
        <w:numPr>
          <w:ilvl w:val="0"/>
          <w:numId w:val="22"/>
        </w:numPr>
        <w:tabs>
          <w:tab w:val="left" w:pos="675"/>
          <w:tab w:val="left" w:pos="9570"/>
        </w:tabs>
        <w:spacing w:line="360" w:lineRule="auto"/>
        <w:ind w:left="357" w:hanging="357"/>
        <w:jc w:val="both"/>
        <w:rPr>
          <w:sz w:val="28"/>
        </w:rPr>
      </w:pPr>
      <w:r>
        <w:rPr>
          <w:spacing w:val="-4"/>
          <w:sz w:val="28"/>
        </w:rPr>
        <w:t>О внесении изменений и дополнений в Уголовный кодекс Российской Федерации, №92-ФЗ, 25 июня 1998 года.//«Юридическая газета», №43, 1998.</w:t>
      </w:r>
    </w:p>
    <w:p w:rsidR="000F1FEB" w:rsidRDefault="000F1FEB">
      <w:pPr>
        <w:tabs>
          <w:tab w:val="left" w:pos="675"/>
          <w:tab w:val="left" w:pos="9570"/>
        </w:tabs>
        <w:spacing w:line="360" w:lineRule="auto"/>
        <w:jc w:val="both"/>
        <w:rPr>
          <w:sz w:val="28"/>
        </w:rPr>
      </w:pPr>
    </w:p>
    <w:p w:rsidR="000F1FEB" w:rsidRDefault="000F1FEB">
      <w:pPr>
        <w:pStyle w:val="21"/>
        <w:numPr>
          <w:ilvl w:val="0"/>
          <w:numId w:val="22"/>
        </w:numPr>
        <w:spacing w:line="360" w:lineRule="auto"/>
      </w:pPr>
      <w:r>
        <w:t>Информационный бюллетень Верховного Суда Российской Федерации, №1, 1999.</w:t>
      </w:r>
    </w:p>
    <w:p w:rsidR="000F1FEB" w:rsidRDefault="000F1FEB">
      <w:pPr>
        <w:pStyle w:val="21"/>
        <w:spacing w:line="360" w:lineRule="auto"/>
      </w:pPr>
    </w:p>
    <w:p w:rsidR="000F1FEB" w:rsidRDefault="000F1FEB">
      <w:pPr>
        <w:numPr>
          <w:ilvl w:val="0"/>
          <w:numId w:val="22"/>
        </w:numPr>
        <w:tabs>
          <w:tab w:val="left" w:pos="675"/>
          <w:tab w:val="left" w:pos="9570"/>
        </w:tabs>
        <w:spacing w:line="360" w:lineRule="auto"/>
        <w:jc w:val="both"/>
        <w:rPr>
          <w:sz w:val="28"/>
        </w:rPr>
      </w:pPr>
      <w:r>
        <w:rPr>
          <w:b/>
          <w:sz w:val="28"/>
        </w:rPr>
        <w:t>Дагель П.С.</w:t>
      </w:r>
      <w:r>
        <w:rPr>
          <w:sz w:val="28"/>
        </w:rPr>
        <w:t xml:space="preserve"> Субъективная сторона преступления и ее установление. - Воронеж, 1974. -240 стр.</w:t>
      </w:r>
    </w:p>
    <w:p w:rsidR="000F1FEB" w:rsidRDefault="000F1FEB">
      <w:pPr>
        <w:tabs>
          <w:tab w:val="left" w:pos="675"/>
          <w:tab w:val="left" w:pos="9570"/>
        </w:tabs>
        <w:spacing w:line="360" w:lineRule="auto"/>
        <w:jc w:val="both"/>
        <w:rPr>
          <w:sz w:val="28"/>
        </w:rPr>
      </w:pPr>
    </w:p>
    <w:p w:rsidR="000F1FEB" w:rsidRDefault="000F1FEB">
      <w:pPr>
        <w:numPr>
          <w:ilvl w:val="0"/>
          <w:numId w:val="22"/>
        </w:numPr>
        <w:tabs>
          <w:tab w:val="left" w:pos="675"/>
          <w:tab w:val="left" w:pos="9570"/>
        </w:tabs>
        <w:spacing w:line="360" w:lineRule="auto"/>
        <w:jc w:val="both"/>
        <w:rPr>
          <w:sz w:val="28"/>
        </w:rPr>
      </w:pPr>
      <w:r>
        <w:rPr>
          <w:b/>
          <w:sz w:val="28"/>
        </w:rPr>
        <w:t>Смирнов К.П.</w:t>
      </w:r>
      <w:r>
        <w:rPr>
          <w:sz w:val="28"/>
        </w:rPr>
        <w:t xml:space="preserve"> Умысел как форма вины.//Российская юстиция, №3, 1997.</w:t>
      </w:r>
    </w:p>
    <w:p w:rsidR="000F1FEB" w:rsidRDefault="000F1FEB">
      <w:pPr>
        <w:tabs>
          <w:tab w:val="left" w:pos="675"/>
          <w:tab w:val="left" w:pos="9570"/>
        </w:tabs>
        <w:spacing w:line="360" w:lineRule="auto"/>
        <w:jc w:val="both"/>
        <w:rPr>
          <w:sz w:val="28"/>
        </w:rPr>
      </w:pPr>
    </w:p>
    <w:p w:rsidR="000F1FEB" w:rsidRDefault="000F1FEB">
      <w:pPr>
        <w:numPr>
          <w:ilvl w:val="0"/>
          <w:numId w:val="22"/>
        </w:numPr>
        <w:tabs>
          <w:tab w:val="left" w:pos="675"/>
          <w:tab w:val="left" w:pos="9570"/>
        </w:tabs>
        <w:spacing w:line="360" w:lineRule="auto"/>
        <w:jc w:val="both"/>
        <w:rPr>
          <w:sz w:val="28"/>
        </w:rPr>
      </w:pPr>
      <w:r>
        <w:rPr>
          <w:sz w:val="28"/>
        </w:rPr>
        <w:t>Уголовное право России. Общая часть./Ответ. ред. Здравомыслов Б.В. - М., «Юристъ», 1996.</w:t>
      </w:r>
    </w:p>
    <w:p w:rsidR="000F1FEB" w:rsidRDefault="000F1FEB">
      <w:pPr>
        <w:tabs>
          <w:tab w:val="left" w:pos="675"/>
          <w:tab w:val="left" w:pos="9570"/>
        </w:tabs>
        <w:spacing w:line="360" w:lineRule="auto"/>
        <w:jc w:val="both"/>
        <w:rPr>
          <w:sz w:val="28"/>
        </w:rPr>
      </w:pPr>
    </w:p>
    <w:p w:rsidR="000F1FEB" w:rsidRDefault="000F1FEB">
      <w:pPr>
        <w:numPr>
          <w:ilvl w:val="0"/>
          <w:numId w:val="22"/>
        </w:numPr>
        <w:tabs>
          <w:tab w:val="left" w:pos="675"/>
          <w:tab w:val="left" w:pos="9570"/>
        </w:tabs>
        <w:spacing w:line="360" w:lineRule="auto"/>
        <w:jc w:val="both"/>
        <w:rPr>
          <w:sz w:val="28"/>
        </w:rPr>
      </w:pPr>
      <w:r>
        <w:rPr>
          <w:sz w:val="28"/>
        </w:rPr>
        <w:t>Уголовное право. Часть общая./Издательская группа ИНФРА - М - НОРМА. - М., 1998.</w:t>
      </w:r>
    </w:p>
    <w:p w:rsidR="000F1FEB" w:rsidRDefault="000F1FEB">
      <w:pPr>
        <w:jc w:val="both"/>
      </w:pPr>
    </w:p>
    <w:p w:rsidR="000F1FEB" w:rsidRDefault="000F1FEB">
      <w:bookmarkStart w:id="7" w:name="_GoBack"/>
      <w:bookmarkEnd w:id="7"/>
    </w:p>
    <w:sectPr w:rsidR="000F1FEB">
      <w:headerReference w:type="even" r:id="rId7"/>
      <w:headerReference w:type="default" r:id="rId8"/>
      <w:pgSz w:w="11906" w:h="16838"/>
      <w:pgMar w:top="1418"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FEB" w:rsidRDefault="000F1FEB">
      <w:r>
        <w:separator/>
      </w:r>
    </w:p>
  </w:endnote>
  <w:endnote w:type="continuationSeparator" w:id="0">
    <w:p w:rsidR="000F1FEB" w:rsidRDefault="000F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FEB" w:rsidRDefault="000F1FEB">
      <w:r>
        <w:separator/>
      </w:r>
    </w:p>
  </w:footnote>
  <w:footnote w:type="continuationSeparator" w:id="0">
    <w:p w:rsidR="000F1FEB" w:rsidRDefault="000F1FEB">
      <w:r>
        <w:continuationSeparator/>
      </w:r>
    </w:p>
  </w:footnote>
  <w:footnote w:id="1">
    <w:p w:rsidR="000F1FEB" w:rsidRDefault="000F1FEB">
      <w:pPr>
        <w:pStyle w:val="a4"/>
      </w:pPr>
      <w:r>
        <w:rPr>
          <w:rStyle w:val="a3"/>
        </w:rPr>
        <w:footnoteRef/>
      </w:r>
      <w:r>
        <w:t xml:space="preserve"> Бюллетень Верховного Суда  Р.Ф. 1992 г. № 2, с. 6.</w:t>
      </w:r>
    </w:p>
  </w:footnote>
  <w:footnote w:id="2">
    <w:p w:rsidR="000F1FEB" w:rsidRDefault="000F1FEB">
      <w:pPr>
        <w:pStyle w:val="a4"/>
      </w:pPr>
      <w:r>
        <w:rPr>
          <w:rStyle w:val="a3"/>
        </w:rPr>
        <w:footnoteRef/>
      </w:r>
      <w:r>
        <w:t xml:space="preserve"> Здравомыслов Б.В. «Уголовное право России», М., Юристъ, 1996 . с. 169</w:t>
      </w:r>
    </w:p>
    <w:p w:rsidR="000F1FEB" w:rsidRDefault="000F1FEB">
      <w:pPr>
        <w:pStyle w:val="a4"/>
      </w:pPr>
    </w:p>
  </w:footnote>
  <w:footnote w:id="3">
    <w:p w:rsidR="000F1FEB" w:rsidRDefault="000F1FEB">
      <w:pPr>
        <w:pStyle w:val="a4"/>
      </w:pPr>
      <w:r>
        <w:rPr>
          <w:rStyle w:val="a3"/>
        </w:rPr>
        <w:footnoteRef/>
      </w:r>
      <w:r>
        <w:t xml:space="preserve"> Бюллетень Верховного Суда  Р.Ф. 1992 г. № 2, с. 6.</w:t>
      </w:r>
    </w:p>
  </w:footnote>
  <w:footnote w:id="4">
    <w:p w:rsidR="000F1FEB" w:rsidRDefault="000F1FEB">
      <w:pPr>
        <w:pStyle w:val="a4"/>
      </w:pPr>
      <w:r>
        <w:rPr>
          <w:rStyle w:val="a3"/>
        </w:rPr>
        <w:footnoteRef/>
      </w:r>
      <w:r>
        <w:t xml:space="preserve"> Цитирую по: Здравомыслов Б.В. «Уголовное право России», М., Юристъ, 1996 . с. 171</w:t>
      </w:r>
    </w:p>
  </w:footnote>
  <w:footnote w:id="5">
    <w:p w:rsidR="000F1FEB" w:rsidRDefault="000F1FEB">
      <w:pPr>
        <w:pStyle w:val="a4"/>
      </w:pPr>
      <w:r>
        <w:rPr>
          <w:rStyle w:val="a3"/>
        </w:rPr>
        <w:footnoteRef/>
      </w:r>
      <w:r>
        <w:t xml:space="preserve"> Цитирую по: Здравомыслов Б.В. «Уголовное право России», М., Юристъ, 1996 . с. 172 </w:t>
      </w:r>
    </w:p>
    <w:p w:rsidR="000F1FEB" w:rsidRDefault="000F1FEB">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EB" w:rsidRDefault="000F1FEB">
    <w:pPr>
      <w:pStyle w:val="a9"/>
      <w:framePr w:wrap="around" w:vAnchor="text" w:hAnchor="margin" w:xAlign="right" w:y="1"/>
      <w:rPr>
        <w:rStyle w:val="aa"/>
      </w:rPr>
    </w:pPr>
    <w:r>
      <w:rPr>
        <w:rStyle w:val="aa"/>
        <w:noProof/>
      </w:rPr>
      <w:t>2</w:t>
    </w:r>
  </w:p>
  <w:p w:rsidR="000F1FEB" w:rsidRDefault="000F1F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EB" w:rsidRDefault="006B2C8F">
    <w:pPr>
      <w:pStyle w:val="a9"/>
      <w:framePr w:wrap="around" w:vAnchor="text" w:hAnchor="margin" w:xAlign="right" w:y="1"/>
      <w:rPr>
        <w:rStyle w:val="aa"/>
      </w:rPr>
    </w:pPr>
    <w:r>
      <w:rPr>
        <w:rStyle w:val="aa"/>
        <w:noProof/>
      </w:rPr>
      <w:t>2</w:t>
    </w:r>
  </w:p>
  <w:p w:rsidR="000F1FEB" w:rsidRDefault="000F1F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B67F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198E0261"/>
    <w:multiLevelType w:val="singleLevel"/>
    <w:tmpl w:val="DC9018B4"/>
    <w:lvl w:ilvl="0">
      <w:start w:val="13"/>
      <w:numFmt w:val="decimal"/>
      <w:lvlText w:val="%1."/>
      <w:lvlJc w:val="left"/>
      <w:pPr>
        <w:tabs>
          <w:tab w:val="num" w:pos="675"/>
        </w:tabs>
        <w:ind w:left="675" w:hanging="675"/>
      </w:pPr>
      <w:rPr>
        <w:rFonts w:hint="default"/>
      </w:rPr>
    </w:lvl>
  </w:abstractNum>
  <w:abstractNum w:abstractNumId="2">
    <w:nsid w:val="1A293F34"/>
    <w:multiLevelType w:val="singleLevel"/>
    <w:tmpl w:val="0419000F"/>
    <w:lvl w:ilvl="0">
      <w:start w:val="1"/>
      <w:numFmt w:val="decimal"/>
      <w:lvlText w:val="%1."/>
      <w:lvlJc w:val="left"/>
      <w:pPr>
        <w:tabs>
          <w:tab w:val="num" w:pos="360"/>
        </w:tabs>
        <w:ind w:left="360" w:hanging="360"/>
      </w:pPr>
    </w:lvl>
  </w:abstractNum>
  <w:abstractNum w:abstractNumId="3">
    <w:nsid w:val="1FE8419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2B521BB3"/>
    <w:multiLevelType w:val="singleLevel"/>
    <w:tmpl w:val="DC9018B4"/>
    <w:lvl w:ilvl="0">
      <w:start w:val="13"/>
      <w:numFmt w:val="decimal"/>
      <w:lvlText w:val="%1."/>
      <w:lvlJc w:val="left"/>
      <w:pPr>
        <w:tabs>
          <w:tab w:val="num" w:pos="675"/>
        </w:tabs>
        <w:ind w:left="675" w:hanging="675"/>
      </w:pPr>
      <w:rPr>
        <w:rFonts w:hint="default"/>
      </w:rPr>
    </w:lvl>
  </w:abstractNum>
  <w:abstractNum w:abstractNumId="5">
    <w:nsid w:val="3386484D"/>
    <w:multiLevelType w:val="singleLevel"/>
    <w:tmpl w:val="04190017"/>
    <w:lvl w:ilvl="0">
      <w:start w:val="1"/>
      <w:numFmt w:val="lowerLetter"/>
      <w:lvlText w:val="%1)"/>
      <w:lvlJc w:val="left"/>
      <w:pPr>
        <w:tabs>
          <w:tab w:val="num" w:pos="360"/>
        </w:tabs>
        <w:ind w:left="360" w:hanging="360"/>
      </w:pPr>
    </w:lvl>
  </w:abstractNum>
  <w:abstractNum w:abstractNumId="6">
    <w:nsid w:val="407A4CEE"/>
    <w:multiLevelType w:val="singleLevel"/>
    <w:tmpl w:val="06E6F640"/>
    <w:lvl w:ilvl="0">
      <w:start w:val="1"/>
      <w:numFmt w:val="decimal"/>
      <w:lvlText w:val="%1."/>
      <w:lvlJc w:val="left"/>
      <w:pPr>
        <w:tabs>
          <w:tab w:val="num" w:pos="1211"/>
        </w:tabs>
        <w:ind w:left="1211" w:hanging="360"/>
      </w:pPr>
      <w:rPr>
        <w:rFonts w:hint="default"/>
      </w:rPr>
    </w:lvl>
  </w:abstractNum>
  <w:abstractNum w:abstractNumId="7">
    <w:nsid w:val="46BA1A76"/>
    <w:multiLevelType w:val="singleLevel"/>
    <w:tmpl w:val="DC9018B4"/>
    <w:lvl w:ilvl="0">
      <w:start w:val="13"/>
      <w:numFmt w:val="decimal"/>
      <w:lvlText w:val="%1."/>
      <w:lvlJc w:val="left"/>
      <w:pPr>
        <w:tabs>
          <w:tab w:val="num" w:pos="675"/>
        </w:tabs>
        <w:ind w:left="675" w:hanging="675"/>
      </w:pPr>
      <w:rPr>
        <w:rFonts w:hint="default"/>
      </w:rPr>
    </w:lvl>
  </w:abstractNum>
  <w:abstractNum w:abstractNumId="8">
    <w:nsid w:val="46ED429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9BB53BF"/>
    <w:multiLevelType w:val="singleLevel"/>
    <w:tmpl w:val="0E28980C"/>
    <w:lvl w:ilvl="0">
      <w:start w:val="1"/>
      <w:numFmt w:val="decimal"/>
      <w:lvlText w:val="%1) "/>
      <w:legacy w:legacy="1" w:legacySpace="0" w:legacyIndent="283"/>
      <w:lvlJc w:val="left"/>
      <w:pPr>
        <w:ind w:left="503" w:hanging="283"/>
      </w:pPr>
      <w:rPr>
        <w:rFonts w:ascii="Times New Roman" w:hAnsi="Times New Roman" w:hint="default"/>
        <w:b w:val="0"/>
        <w:i w:val="0"/>
        <w:sz w:val="28"/>
      </w:rPr>
    </w:lvl>
  </w:abstractNum>
  <w:abstractNum w:abstractNumId="10">
    <w:nsid w:val="51AA1F40"/>
    <w:multiLevelType w:val="singleLevel"/>
    <w:tmpl w:val="0419000F"/>
    <w:lvl w:ilvl="0">
      <w:start w:val="1"/>
      <w:numFmt w:val="decimal"/>
      <w:lvlText w:val="%1."/>
      <w:lvlJc w:val="left"/>
      <w:pPr>
        <w:tabs>
          <w:tab w:val="num" w:pos="360"/>
        </w:tabs>
        <w:ind w:left="360" w:hanging="360"/>
      </w:pPr>
    </w:lvl>
  </w:abstractNum>
  <w:abstractNum w:abstractNumId="11">
    <w:nsid w:val="5419098B"/>
    <w:multiLevelType w:val="singleLevel"/>
    <w:tmpl w:val="0E28980C"/>
    <w:lvl w:ilvl="0">
      <w:start w:val="1"/>
      <w:numFmt w:val="decimal"/>
      <w:lvlText w:val="%1) "/>
      <w:legacy w:legacy="1" w:legacySpace="0" w:legacyIndent="283"/>
      <w:lvlJc w:val="left"/>
      <w:pPr>
        <w:ind w:left="567" w:hanging="283"/>
      </w:pPr>
      <w:rPr>
        <w:rFonts w:ascii="Times New Roman" w:hAnsi="Times New Roman" w:hint="default"/>
        <w:b w:val="0"/>
        <w:i w:val="0"/>
        <w:sz w:val="28"/>
      </w:rPr>
    </w:lvl>
  </w:abstractNum>
  <w:abstractNum w:abstractNumId="12">
    <w:nsid w:val="59740C92"/>
    <w:multiLevelType w:val="singleLevel"/>
    <w:tmpl w:val="CF0452A8"/>
    <w:lvl w:ilvl="0">
      <w:start w:val="1"/>
      <w:numFmt w:val="decimal"/>
      <w:lvlText w:val="%1. "/>
      <w:legacy w:legacy="1" w:legacySpace="0" w:legacyIndent="283"/>
      <w:lvlJc w:val="left"/>
      <w:pPr>
        <w:ind w:left="709" w:hanging="283"/>
      </w:pPr>
      <w:rPr>
        <w:rFonts w:ascii="Times New Roman" w:hAnsi="Times New Roman" w:hint="default"/>
        <w:b/>
        <w:i w:val="0"/>
        <w:sz w:val="28"/>
      </w:rPr>
    </w:lvl>
  </w:abstractNum>
  <w:abstractNum w:abstractNumId="13">
    <w:nsid w:val="65082B18"/>
    <w:multiLevelType w:val="singleLevel"/>
    <w:tmpl w:val="0419000F"/>
    <w:lvl w:ilvl="0">
      <w:start w:val="1"/>
      <w:numFmt w:val="decimal"/>
      <w:lvlText w:val="%1."/>
      <w:lvlJc w:val="left"/>
      <w:pPr>
        <w:tabs>
          <w:tab w:val="num" w:pos="360"/>
        </w:tabs>
        <w:ind w:left="360" w:hanging="360"/>
      </w:pPr>
    </w:lvl>
  </w:abstractNum>
  <w:abstractNum w:abstractNumId="14">
    <w:nsid w:val="68874FFE"/>
    <w:multiLevelType w:val="singleLevel"/>
    <w:tmpl w:val="1386784E"/>
    <w:lvl w:ilvl="0">
      <w:start w:val="1"/>
      <w:numFmt w:val="decimal"/>
      <w:lvlText w:val="%1."/>
      <w:lvlJc w:val="left"/>
      <w:pPr>
        <w:tabs>
          <w:tab w:val="num" w:pos="1211"/>
        </w:tabs>
        <w:ind w:left="1211" w:hanging="360"/>
      </w:pPr>
      <w:rPr>
        <w:rFonts w:hint="default"/>
      </w:rPr>
    </w:lvl>
  </w:abstractNum>
  <w:abstractNum w:abstractNumId="15">
    <w:nsid w:val="6B4C0A4F"/>
    <w:multiLevelType w:val="singleLevel"/>
    <w:tmpl w:val="0419000F"/>
    <w:lvl w:ilvl="0">
      <w:start w:val="1"/>
      <w:numFmt w:val="decimal"/>
      <w:lvlText w:val="%1."/>
      <w:lvlJc w:val="left"/>
      <w:pPr>
        <w:tabs>
          <w:tab w:val="num" w:pos="360"/>
        </w:tabs>
        <w:ind w:left="360" w:hanging="360"/>
      </w:pPr>
    </w:lvl>
  </w:abstractNum>
  <w:abstractNum w:abstractNumId="16">
    <w:nsid w:val="6D91356A"/>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F891E4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73DE6602"/>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A887F62"/>
    <w:multiLevelType w:val="singleLevel"/>
    <w:tmpl w:val="DC9018B4"/>
    <w:lvl w:ilvl="0">
      <w:start w:val="13"/>
      <w:numFmt w:val="decimal"/>
      <w:lvlText w:val="%1."/>
      <w:lvlJc w:val="left"/>
      <w:pPr>
        <w:tabs>
          <w:tab w:val="num" w:pos="675"/>
        </w:tabs>
        <w:ind w:left="675" w:hanging="675"/>
      </w:pPr>
      <w:rPr>
        <w:rFonts w:hint="default"/>
      </w:rPr>
    </w:lvl>
  </w:abstractNum>
  <w:abstractNum w:abstractNumId="20">
    <w:nsid w:val="7D5D3389"/>
    <w:multiLevelType w:val="singleLevel"/>
    <w:tmpl w:val="BA1EC3DA"/>
    <w:lvl w:ilvl="0">
      <w:start w:val="1"/>
      <w:numFmt w:val="decimal"/>
      <w:lvlText w:val="%1) "/>
      <w:legacy w:legacy="1" w:legacySpace="0" w:legacyIndent="283"/>
      <w:lvlJc w:val="left"/>
      <w:pPr>
        <w:ind w:left="850" w:hanging="283"/>
      </w:pPr>
      <w:rPr>
        <w:rFonts w:ascii="Times New Roman" w:hAnsi="Times New Roman" w:hint="default"/>
        <w:b w:val="0"/>
        <w:i w:val="0"/>
        <w:sz w:val="28"/>
      </w:rPr>
    </w:lvl>
  </w:abstractNum>
  <w:abstractNum w:abstractNumId="21">
    <w:nsid w:val="7F937F7A"/>
    <w:multiLevelType w:val="singleLevel"/>
    <w:tmpl w:val="BA1EC3DA"/>
    <w:lvl w:ilvl="0">
      <w:start w:val="1"/>
      <w:numFmt w:val="decimal"/>
      <w:lvlText w:val="%1) "/>
      <w:legacy w:legacy="1" w:legacySpace="0" w:legacyIndent="283"/>
      <w:lvlJc w:val="left"/>
      <w:pPr>
        <w:ind w:left="850" w:hanging="283"/>
      </w:pPr>
      <w:rPr>
        <w:rFonts w:ascii="Times New Roman" w:hAnsi="Times New Roman" w:hint="default"/>
        <w:b w:val="0"/>
        <w:i w:val="0"/>
        <w:sz w:val="28"/>
      </w:rPr>
    </w:lvl>
  </w:abstractNum>
  <w:num w:numId="1">
    <w:abstractNumId w:val="18"/>
  </w:num>
  <w:num w:numId="2">
    <w:abstractNumId w:val="20"/>
  </w:num>
  <w:num w:numId="3">
    <w:abstractNumId w:val="21"/>
  </w:num>
  <w:num w:numId="4">
    <w:abstractNumId w:val="21"/>
    <w:lvlOverride w:ilvl="0">
      <w:lvl w:ilvl="0">
        <w:start w:val="2"/>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5">
    <w:abstractNumId w:val="9"/>
  </w:num>
  <w:num w:numId="6">
    <w:abstractNumId w:val="11"/>
  </w:num>
  <w:num w:numId="7">
    <w:abstractNumId w:val="12"/>
  </w:num>
  <w:num w:numId="8">
    <w:abstractNumId w:val="5"/>
  </w:num>
  <w:num w:numId="9">
    <w:abstractNumId w:val="2"/>
  </w:num>
  <w:num w:numId="10">
    <w:abstractNumId w:val="15"/>
  </w:num>
  <w:num w:numId="11">
    <w:abstractNumId w:val="0"/>
  </w:num>
  <w:num w:numId="12">
    <w:abstractNumId w:val="3"/>
  </w:num>
  <w:num w:numId="13">
    <w:abstractNumId w:val="17"/>
  </w:num>
  <w:num w:numId="14">
    <w:abstractNumId w:val="14"/>
  </w:num>
  <w:num w:numId="15">
    <w:abstractNumId w:val="16"/>
  </w:num>
  <w:num w:numId="16">
    <w:abstractNumId w:val="10"/>
  </w:num>
  <w:num w:numId="17">
    <w:abstractNumId w:val="1"/>
  </w:num>
  <w:num w:numId="18">
    <w:abstractNumId w:val="19"/>
  </w:num>
  <w:num w:numId="19">
    <w:abstractNumId w:val="4"/>
  </w:num>
  <w:num w:numId="20">
    <w:abstractNumId w:val="7"/>
  </w:num>
  <w:num w:numId="21">
    <w:abstractNumId w:val="8"/>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C8F"/>
    <w:rsid w:val="000F1FEB"/>
    <w:rsid w:val="006B2C8F"/>
    <w:rsid w:val="00733795"/>
    <w:rsid w:val="00FC1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5"/>
    <o:shapelayout v:ext="edit">
      <o:idmap v:ext="edit" data="1"/>
    </o:shapelayout>
  </w:shapeDefaults>
  <w:decimalSymbol w:val=","/>
  <w:listSeparator w:val=";"/>
  <w15:chartTrackingRefBased/>
  <w15:docId w15:val="{8EF3E8A0-A6F9-403B-8151-391D0C69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jc w:val="center"/>
      <w:outlineLvl w:val="3"/>
    </w:pPr>
    <w:rPr>
      <w:b/>
      <w:snapToGrid w:val="0"/>
      <w:color w:val="000000"/>
      <w:sz w:val="24"/>
      <w:lang w:val="en-US"/>
    </w:rPr>
  </w:style>
  <w:style w:type="paragraph" w:styleId="5">
    <w:name w:val="heading 5"/>
    <w:basedOn w:val="a"/>
    <w:next w:val="a"/>
    <w:qFormat/>
    <w:pPr>
      <w:keepNext/>
      <w:spacing w:line="360" w:lineRule="auto"/>
      <w:ind w:firstLine="851"/>
      <w:jc w:val="center"/>
      <w:outlineLvl w:val="4"/>
    </w:pPr>
    <w:rPr>
      <w:sz w:val="25"/>
    </w:rPr>
  </w:style>
  <w:style w:type="paragraph" w:styleId="6">
    <w:name w:val="heading 6"/>
    <w:basedOn w:val="a"/>
    <w:next w:val="a"/>
    <w:qFormat/>
    <w:pPr>
      <w:keepNext/>
      <w:jc w:val="center"/>
      <w:outlineLvl w:val="5"/>
    </w:pPr>
    <w:rPr>
      <w:b/>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a4">
    <w:name w:val="footnote text"/>
    <w:basedOn w:val="a"/>
    <w:semiHidden/>
  </w:style>
  <w:style w:type="paragraph" w:styleId="a5">
    <w:name w:val="Body Text Indent"/>
    <w:basedOn w:val="a"/>
    <w:semiHidden/>
    <w:pPr>
      <w:tabs>
        <w:tab w:val="left" w:pos="2376"/>
        <w:tab w:val="left" w:pos="9571"/>
      </w:tabs>
      <w:ind w:firstLine="709"/>
      <w:jc w:val="both"/>
    </w:pPr>
    <w:rPr>
      <w:sz w:val="28"/>
    </w:rPr>
  </w:style>
  <w:style w:type="paragraph" w:styleId="20">
    <w:name w:val="Body Text Indent 2"/>
    <w:basedOn w:val="a"/>
    <w:semiHidden/>
    <w:pPr>
      <w:spacing w:line="360" w:lineRule="auto"/>
      <w:ind w:firstLine="851"/>
      <w:jc w:val="both"/>
    </w:pPr>
    <w:rPr>
      <w:sz w:val="28"/>
    </w:rPr>
  </w:style>
  <w:style w:type="paragraph" w:styleId="a6">
    <w:name w:val="Body Text"/>
    <w:basedOn w:val="a"/>
    <w:semiHidden/>
    <w:rPr>
      <w:b/>
    </w:rPr>
  </w:style>
  <w:style w:type="paragraph" w:styleId="30">
    <w:name w:val="Body Text Indent 3"/>
    <w:basedOn w:val="a"/>
    <w:semiHidden/>
    <w:pPr>
      <w:spacing w:line="360" w:lineRule="auto"/>
      <w:ind w:firstLine="851"/>
      <w:jc w:val="both"/>
    </w:pPr>
    <w:rPr>
      <w:sz w:val="24"/>
    </w:rPr>
  </w:style>
  <w:style w:type="paragraph" w:styleId="21">
    <w:name w:val="Body Text 2"/>
    <w:basedOn w:val="a"/>
    <w:semiHidden/>
    <w:pPr>
      <w:tabs>
        <w:tab w:val="left" w:pos="675"/>
        <w:tab w:val="left" w:pos="9570"/>
      </w:tabs>
      <w:jc w:val="both"/>
    </w:pPr>
    <w:rPr>
      <w:sz w:val="28"/>
    </w:rPr>
  </w:style>
  <w:style w:type="paragraph" w:styleId="a7">
    <w:name w:val="Plain Text"/>
    <w:basedOn w:val="a"/>
    <w:semiHidden/>
    <w:rPr>
      <w:rFonts w:ascii="Courier New" w:hAnsi="Courier New"/>
    </w:rPr>
  </w:style>
  <w:style w:type="paragraph" w:styleId="31">
    <w:name w:val="Body Text 3"/>
    <w:basedOn w:val="a"/>
    <w:semiHidden/>
    <w:pPr>
      <w:jc w:val="center"/>
    </w:pPr>
    <w:rPr>
      <w:snapToGrid w:val="0"/>
      <w:color w:val="000000"/>
      <w:sz w:val="26"/>
      <w:lang w:val="en-US"/>
    </w:rPr>
  </w:style>
  <w:style w:type="paragraph" w:styleId="a8">
    <w:name w:val="Document Map"/>
    <w:basedOn w:val="a"/>
    <w:semiHidden/>
    <w:pPr>
      <w:shd w:val="clear" w:color="auto" w:fill="000080"/>
    </w:pPr>
    <w:rPr>
      <w:rFonts w:ascii="Tahoma" w:hAnsi="Tahoma"/>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2">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4594</Words>
  <Characters>26190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ТПП г.Находка</Company>
  <LinksUpToDate>false</LinksUpToDate>
  <CharactersWithSpaces>30723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Patient Of Dr.OGen</dc:creator>
  <cp:keywords/>
  <cp:lastModifiedBy>admin</cp:lastModifiedBy>
  <cp:revision>2</cp:revision>
  <dcterms:created xsi:type="dcterms:W3CDTF">2014-02-10T19:16:00Z</dcterms:created>
  <dcterms:modified xsi:type="dcterms:W3CDTF">2014-02-10T19:16:00Z</dcterms:modified>
</cp:coreProperties>
</file>