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94" w:rsidRDefault="00213B94">
      <w:pPr>
        <w:tabs>
          <w:tab w:val="left" w:pos="0"/>
        </w:tabs>
        <w:rPr>
          <w:lang w:val="en-US"/>
        </w:rPr>
      </w:pPr>
    </w:p>
    <w:p w:rsidR="00213B94" w:rsidRDefault="00213B94">
      <w:pPr>
        <w:pStyle w:val="1"/>
        <w:spacing w:line="360" w:lineRule="auto"/>
      </w:pPr>
      <w:r>
        <w:t xml:space="preserve">                                Оглавление</w:t>
      </w:r>
      <w:r>
        <w:rPr>
          <w:lang w:val="en-US"/>
        </w:rPr>
        <w:t>.</w:t>
      </w:r>
    </w:p>
    <w:p w:rsidR="00213B94" w:rsidRDefault="00213B94">
      <w:pPr>
        <w:spacing w:line="360" w:lineRule="auto"/>
      </w:pPr>
    </w:p>
    <w:p w:rsidR="00213B94" w:rsidRDefault="00213B94">
      <w:pPr>
        <w:spacing w:line="360" w:lineRule="auto"/>
      </w:pPr>
    </w:p>
    <w:p w:rsidR="00213B94" w:rsidRDefault="00213B94">
      <w:pPr>
        <w:spacing w:line="360" w:lineRule="auto"/>
      </w:pPr>
    </w:p>
    <w:p w:rsidR="00213B94" w:rsidRDefault="00213B94">
      <w:pPr>
        <w:spacing w:line="360" w:lineRule="auto"/>
      </w:pPr>
    </w:p>
    <w:p w:rsidR="00213B94" w:rsidRDefault="00213B94">
      <w:pPr>
        <w:spacing w:line="360" w:lineRule="auto"/>
      </w:pPr>
    </w:p>
    <w:p w:rsidR="00213B94" w:rsidRDefault="00213B94">
      <w:pPr>
        <w:pStyle w:val="2"/>
        <w:spacing w:line="360" w:lineRule="auto"/>
        <w:ind w:left="0"/>
        <w:jc w:val="both"/>
        <w:rPr>
          <w:lang w:val="en-US"/>
        </w:rPr>
      </w:pPr>
      <w:r>
        <w:t>Введение</w:t>
      </w:r>
      <w:r>
        <w:rPr>
          <w:lang w:val="en-US"/>
        </w:rPr>
        <w:t>.</w:t>
      </w:r>
      <w:r>
        <w:t xml:space="preserve">                                                                                          2</w:t>
      </w:r>
    </w:p>
    <w:p w:rsidR="00213B94" w:rsidRDefault="00213B94">
      <w:pPr>
        <w:spacing w:line="360" w:lineRule="auto"/>
        <w:jc w:val="both"/>
        <w:rPr>
          <w:b/>
          <w:sz w:val="28"/>
        </w:rPr>
      </w:pPr>
      <w:r>
        <w:rPr>
          <w:b/>
          <w:sz w:val="28"/>
        </w:rPr>
        <w:t>Глава 1</w:t>
      </w:r>
      <w:r>
        <w:rPr>
          <w:b/>
          <w:sz w:val="28"/>
          <w:lang w:val="en-US"/>
        </w:rPr>
        <w:t>.</w:t>
      </w:r>
      <w:r>
        <w:rPr>
          <w:b/>
          <w:sz w:val="28"/>
        </w:rPr>
        <w:t xml:space="preserve"> Форма государственно-территориальнного           </w:t>
      </w:r>
    </w:p>
    <w:p w:rsidR="00213B94" w:rsidRDefault="00213B94">
      <w:pPr>
        <w:spacing w:line="360" w:lineRule="auto"/>
        <w:jc w:val="both"/>
        <w:rPr>
          <w:b/>
          <w:sz w:val="28"/>
          <w:lang w:val="en-US"/>
        </w:rPr>
      </w:pPr>
      <w:r>
        <w:rPr>
          <w:b/>
          <w:sz w:val="28"/>
        </w:rPr>
        <w:t xml:space="preserve">                 устройства</w:t>
      </w:r>
      <w:r>
        <w:rPr>
          <w:b/>
          <w:sz w:val="28"/>
          <w:lang w:val="en-US"/>
        </w:rPr>
        <w:t>.                                                                      3</w:t>
      </w:r>
    </w:p>
    <w:p w:rsidR="00213B94" w:rsidRDefault="00213B94">
      <w:pPr>
        <w:pStyle w:val="a3"/>
        <w:spacing w:line="360" w:lineRule="auto"/>
        <w:rPr>
          <w:rFonts w:ascii="Times New Roman" w:hAnsi="Times New Roman"/>
          <w:b/>
          <w:lang w:val="en-US"/>
        </w:rPr>
      </w:pPr>
      <w:r>
        <w:rPr>
          <w:rFonts w:ascii="Times New Roman" w:hAnsi="Times New Roman"/>
          <w:b/>
        </w:rPr>
        <w:t>Глава 2</w:t>
      </w:r>
      <w:r>
        <w:rPr>
          <w:rFonts w:ascii="Times New Roman" w:hAnsi="Times New Roman"/>
          <w:b/>
          <w:lang w:val="en-US"/>
        </w:rPr>
        <w:t xml:space="preserve">. Основные признаки </w:t>
      </w:r>
      <w:r>
        <w:rPr>
          <w:rFonts w:ascii="Times New Roman" w:hAnsi="Times New Roman"/>
          <w:b/>
        </w:rPr>
        <w:t xml:space="preserve">унитарного </w:t>
      </w:r>
    </w:p>
    <w:p w:rsidR="00213B94" w:rsidRDefault="00213B94">
      <w:pPr>
        <w:spacing w:line="360" w:lineRule="auto"/>
        <w:ind w:firstLine="567"/>
        <w:jc w:val="both"/>
        <w:rPr>
          <w:b/>
          <w:sz w:val="28"/>
          <w:lang w:val="en-US"/>
        </w:rPr>
      </w:pPr>
      <w:r>
        <w:rPr>
          <w:b/>
          <w:sz w:val="28"/>
        </w:rPr>
        <w:t xml:space="preserve">         государства</w:t>
      </w:r>
      <w:r>
        <w:rPr>
          <w:b/>
          <w:sz w:val="28"/>
          <w:lang w:val="en-US"/>
        </w:rPr>
        <w:t>.                                                                    9</w:t>
      </w:r>
    </w:p>
    <w:p w:rsidR="00213B94" w:rsidRDefault="00213B94">
      <w:pPr>
        <w:pStyle w:val="a3"/>
        <w:rPr>
          <w:rFonts w:ascii="Times New Roman" w:hAnsi="Times New Roman"/>
          <w:b/>
        </w:rPr>
      </w:pPr>
      <w:r>
        <w:rPr>
          <w:b/>
        </w:rPr>
        <w:t>Г</w:t>
      </w:r>
      <w:r>
        <w:rPr>
          <w:rFonts w:ascii="Times New Roman" w:hAnsi="Times New Roman"/>
          <w:b/>
        </w:rPr>
        <w:t>лава</w:t>
      </w:r>
      <w:r>
        <w:rPr>
          <w:b/>
        </w:rPr>
        <w:t xml:space="preserve"> 3</w:t>
      </w:r>
      <w:r>
        <w:rPr>
          <w:b/>
          <w:lang w:val="en-US"/>
        </w:rPr>
        <w:t xml:space="preserve">. </w:t>
      </w:r>
      <w:r>
        <w:rPr>
          <w:rFonts w:ascii="Times New Roman" w:hAnsi="Times New Roman"/>
          <w:b/>
        </w:rPr>
        <w:t>Франция - отличительный  признак</w:t>
      </w:r>
    </w:p>
    <w:p w:rsidR="00213B94" w:rsidRDefault="00213B94">
      <w:pPr>
        <w:pStyle w:val="a3"/>
        <w:rPr>
          <w:rFonts w:ascii="Times New Roman" w:hAnsi="Times New Roman"/>
          <w:b/>
          <w:lang w:val="en-US"/>
        </w:rPr>
      </w:pPr>
      <w:r>
        <w:rPr>
          <w:rFonts w:ascii="Times New Roman" w:hAnsi="Times New Roman"/>
          <w:b/>
        </w:rPr>
        <w:t xml:space="preserve">                 унитарного государства</w:t>
      </w:r>
      <w:r>
        <w:rPr>
          <w:rFonts w:ascii="Times New Roman" w:hAnsi="Times New Roman"/>
          <w:b/>
          <w:lang w:val="en-US"/>
        </w:rPr>
        <w:t>.                                             13</w:t>
      </w:r>
    </w:p>
    <w:p w:rsidR="00213B94" w:rsidRDefault="00213B94">
      <w:pPr>
        <w:pStyle w:val="a3"/>
        <w:rPr>
          <w:rFonts w:ascii="Times New Roman" w:hAnsi="Times New Roman"/>
          <w:b/>
          <w:lang w:val="en-US"/>
        </w:rPr>
      </w:pPr>
    </w:p>
    <w:p w:rsidR="00213B94" w:rsidRDefault="00213B94">
      <w:pPr>
        <w:pStyle w:val="3"/>
        <w:spacing w:line="360" w:lineRule="auto"/>
        <w:jc w:val="both"/>
        <w:rPr>
          <w:lang w:val="en-US"/>
        </w:rPr>
      </w:pPr>
      <w:r>
        <w:t>Заключение</w:t>
      </w:r>
      <w:r>
        <w:rPr>
          <w:lang w:val="en-US"/>
        </w:rPr>
        <w:t>.</w:t>
      </w:r>
      <w:r>
        <w:t xml:space="preserve">                                                                                    17</w:t>
      </w:r>
    </w:p>
    <w:p w:rsidR="00213B94" w:rsidRDefault="00213B94">
      <w:pPr>
        <w:spacing w:line="360" w:lineRule="auto"/>
        <w:jc w:val="both"/>
        <w:rPr>
          <w:b/>
          <w:sz w:val="28"/>
          <w:lang w:val="en-US"/>
        </w:rPr>
      </w:pPr>
      <w:r>
        <w:rPr>
          <w:b/>
          <w:sz w:val="28"/>
        </w:rPr>
        <w:t>Список использованной литературы</w:t>
      </w:r>
      <w:r>
        <w:rPr>
          <w:b/>
          <w:sz w:val="28"/>
          <w:lang w:val="en-US"/>
        </w:rPr>
        <w:t>.                                        19</w:t>
      </w:r>
    </w:p>
    <w:p w:rsidR="00213B94" w:rsidRDefault="00213B94">
      <w:pPr>
        <w:spacing w:line="360" w:lineRule="auto"/>
        <w:jc w:val="both"/>
        <w:rPr>
          <w:b/>
          <w:sz w:val="28"/>
          <w:lang w:val="en-US"/>
        </w:rPr>
      </w:pPr>
      <w:r>
        <w:rPr>
          <w:b/>
          <w:sz w:val="28"/>
        </w:rPr>
        <w:t>Приложение№1</w:t>
      </w:r>
      <w:r>
        <w:rPr>
          <w:b/>
          <w:sz w:val="28"/>
          <w:lang w:val="en-US"/>
        </w:rPr>
        <w:t>.</w:t>
      </w:r>
      <w:r>
        <w:rPr>
          <w:b/>
          <w:sz w:val="28"/>
        </w:rPr>
        <w:t xml:space="preserve">                                                                              21</w:t>
      </w:r>
    </w:p>
    <w:p w:rsidR="00213B94" w:rsidRDefault="00213B94">
      <w:pPr>
        <w:spacing w:line="360" w:lineRule="auto"/>
        <w:jc w:val="both"/>
        <w:rPr>
          <w:b/>
          <w:sz w:val="28"/>
        </w:rPr>
      </w:pPr>
      <w:r>
        <w:rPr>
          <w:b/>
          <w:sz w:val="28"/>
        </w:rPr>
        <w:t>Приложение№2</w:t>
      </w:r>
      <w:r>
        <w:rPr>
          <w:b/>
          <w:sz w:val="28"/>
          <w:lang w:val="en-US"/>
        </w:rPr>
        <w:t>.                                                                              22</w:t>
      </w:r>
    </w:p>
    <w:p w:rsidR="00213B94" w:rsidRDefault="00213B94">
      <w:pPr>
        <w:spacing w:line="360" w:lineRule="auto"/>
      </w:pPr>
    </w:p>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Pr>
        <w:pStyle w:val="a4"/>
      </w:pPr>
    </w:p>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 w:rsidR="00213B94" w:rsidRDefault="00213B94">
      <w:pPr>
        <w:pStyle w:val="a4"/>
      </w:pPr>
    </w:p>
    <w:p w:rsidR="00213B94" w:rsidRDefault="00213B94"/>
    <w:p w:rsidR="00213B94" w:rsidRDefault="00213B94">
      <w:pPr>
        <w:spacing w:line="360" w:lineRule="auto"/>
        <w:ind w:firstLine="567"/>
        <w:rPr>
          <w:b/>
          <w:sz w:val="28"/>
          <w:lang w:val="en-US"/>
        </w:rPr>
      </w:pPr>
      <w:r>
        <w:rPr>
          <w:b/>
          <w:sz w:val="28"/>
        </w:rPr>
        <w:t xml:space="preserve">                                            Введение</w:t>
      </w:r>
      <w:r>
        <w:rPr>
          <w:b/>
          <w:sz w:val="28"/>
          <w:lang w:val="en-US"/>
        </w:rPr>
        <w:t>.</w:t>
      </w:r>
    </w:p>
    <w:p w:rsidR="00213B94" w:rsidRDefault="00213B94">
      <w:pPr>
        <w:spacing w:line="360" w:lineRule="auto"/>
        <w:ind w:firstLine="567"/>
        <w:rPr>
          <w:b/>
          <w:sz w:val="28"/>
          <w:lang w:val="en-US"/>
        </w:rPr>
      </w:pPr>
    </w:p>
    <w:p w:rsidR="00213B94" w:rsidRDefault="00213B94">
      <w:pPr>
        <w:pStyle w:val="a6"/>
        <w:spacing w:line="360" w:lineRule="auto"/>
        <w:ind w:right="-58"/>
        <w:jc w:val="both"/>
      </w:pPr>
      <w:r>
        <w:t>В теории государства и права, равно как и в некоторых иных об</w:t>
      </w:r>
      <w:r>
        <w:softHyphen/>
        <w:t>щественных науках, рассматривается проблемы государства</w:t>
      </w:r>
      <w:r>
        <w:rPr>
          <w:lang w:val="en-US"/>
        </w:rPr>
        <w:t>.</w:t>
      </w:r>
      <w:r>
        <w:t xml:space="preserve"> Проблемы формирования и функционирования особой политеческой организации  об</w:t>
      </w:r>
      <w:r>
        <w:softHyphen/>
        <w:t>щества</w:t>
      </w:r>
      <w:r>
        <w:rPr>
          <w:lang w:val="en-US"/>
        </w:rPr>
        <w:t xml:space="preserve">, опирающуйся  на публичную власть, </w:t>
      </w:r>
      <w:r>
        <w:t>которая необходима для выполнения как классовой</w:t>
      </w:r>
      <w:r>
        <w:rPr>
          <w:lang w:val="en-US"/>
        </w:rPr>
        <w:t>,</w:t>
      </w:r>
      <w:r>
        <w:t xml:space="preserve"> так  и общечеловеческих задач на определенной территории.</w:t>
      </w:r>
    </w:p>
    <w:p w:rsidR="00213B94" w:rsidRDefault="00213B94">
      <w:pPr>
        <w:pStyle w:val="30"/>
        <w:spacing w:after="0"/>
        <w:rPr>
          <w:lang w:val="en-US"/>
        </w:rPr>
      </w:pPr>
      <w:r>
        <w:t xml:space="preserve">          Подход к этой проблемам был различным на разных этапах развития общества, на разных этапах развития теории государства и права как юридической науки.</w:t>
      </w:r>
    </w:p>
    <w:p w:rsidR="00213B94" w:rsidRDefault="00213B94">
      <w:pPr>
        <w:pStyle w:val="30"/>
        <w:spacing w:after="0"/>
      </w:pPr>
      <w:r>
        <w:t xml:space="preserve">          Хотя бы неверным отрицать все те научные гипо</w:t>
      </w:r>
      <w:r>
        <w:softHyphen/>
        <w:t>тезы, концепции, знания, созданные ранее и признанные ныне не пол</w:t>
      </w:r>
      <w:r>
        <w:softHyphen/>
        <w:t>ностью</w:t>
      </w:r>
      <w:r>
        <w:rPr>
          <w:lang w:val="en-US"/>
        </w:rPr>
        <w:t>.</w:t>
      </w:r>
      <w:r>
        <w:t xml:space="preserve"> Они отражали те общественные отношения и их субъектов</w:t>
      </w:r>
      <w:r>
        <w:rPr>
          <w:lang w:val="en-US"/>
        </w:rPr>
        <w:t>,</w:t>
      </w:r>
      <w:r>
        <w:t xml:space="preserve"> изучением которых занимается юридическая наука; однако представляется более верным в рамках курсовой работы опираться на современные знания и теории, а прочим уделять часть времени и места, упоминая их как гипотезы или дополнительные аспекты данной проблемы.</w:t>
      </w:r>
    </w:p>
    <w:p w:rsidR="00213B94" w:rsidRDefault="00213B94">
      <w:pPr>
        <w:pStyle w:val="30"/>
        <w:spacing w:after="0"/>
        <w:rPr>
          <w:lang w:val="en-US"/>
        </w:rPr>
      </w:pPr>
      <w:r>
        <w:t xml:space="preserve">         С самого начала, когда вопросы госyдаpственного yстpойства</w:t>
      </w:r>
      <w:r>
        <w:rPr>
          <w:lang w:val="en-US"/>
        </w:rPr>
        <w:t xml:space="preserve"> </w:t>
      </w:r>
      <w:r>
        <w:t>попали в поле зpения К</w:t>
      </w:r>
      <w:r>
        <w:rPr>
          <w:lang w:val="en-US"/>
        </w:rPr>
        <w:t>.</w:t>
      </w:r>
      <w:r>
        <w:t xml:space="preserve"> Маркса и Ф</w:t>
      </w:r>
      <w:r>
        <w:rPr>
          <w:lang w:val="en-US"/>
        </w:rPr>
        <w:t>.</w:t>
      </w:r>
      <w:r>
        <w:t xml:space="preserve"> Энгельса, они считали, что  унитарное государство имеет преимущество</w:t>
      </w:r>
      <w:r>
        <w:rPr>
          <w:lang w:val="en-US"/>
        </w:rPr>
        <w:t xml:space="preserve"> </w:t>
      </w:r>
      <w:r>
        <w:t>перед федеративным. Более высокая обобщенность труда, более</w:t>
      </w:r>
      <w:r>
        <w:rPr>
          <w:lang w:val="en-US"/>
        </w:rPr>
        <w:t xml:space="preserve"> </w:t>
      </w:r>
      <w:r>
        <w:t>тесные связи междy трудящимися должны были, по их мнению, способствовать активизации революционного процесса, чего</w:t>
      </w:r>
      <w:r>
        <w:rPr>
          <w:lang w:val="en-US"/>
        </w:rPr>
        <w:t xml:space="preserve"> </w:t>
      </w:r>
      <w:r>
        <w:t>нельзя было достичь в других странах</w:t>
      </w:r>
      <w:r>
        <w:rPr>
          <w:lang w:val="en-US"/>
        </w:rPr>
        <w:t>.</w:t>
      </w:r>
    </w:p>
    <w:p w:rsidR="00213B94" w:rsidRDefault="00213B94">
      <w:pPr>
        <w:pStyle w:val="a6"/>
        <w:spacing w:before="0" w:line="360" w:lineRule="auto"/>
        <w:jc w:val="both"/>
      </w:pPr>
      <w:r>
        <w:t>Самой распространенной формой  государственного устройства в мире является унитарная</w:t>
      </w:r>
      <w:r>
        <w:rPr>
          <w:lang w:val="en-US"/>
        </w:rPr>
        <w:t>. Это доказывает историческую значимость</w:t>
      </w:r>
      <w:r>
        <w:t xml:space="preserve"> </w:t>
      </w:r>
    </w:p>
    <w:p w:rsidR="00213B94" w:rsidRDefault="00213B94">
      <w:pPr>
        <w:pStyle w:val="a6"/>
        <w:spacing w:before="0" w:line="360" w:lineRule="auto"/>
        <w:jc w:val="both"/>
        <w:rPr>
          <w:lang w:val="en-US"/>
        </w:rPr>
      </w:pPr>
      <w:r>
        <w:t>Цель моей курсовой работы  раскрыть характерные черты унитарного государства</w:t>
      </w:r>
      <w:r>
        <w:rPr>
          <w:lang w:val="en-US"/>
        </w:rPr>
        <w:t xml:space="preserve"> </w:t>
      </w:r>
      <w:r>
        <w:t>и проанализировать  значимость этой формы государственного устройства  на примере отдельных государств</w:t>
      </w:r>
      <w:r>
        <w:rPr>
          <w:lang w:val="en-US"/>
        </w:rPr>
        <w:t>.</w:t>
      </w:r>
    </w:p>
    <w:p w:rsidR="00213B94" w:rsidRDefault="00213B94">
      <w:pPr>
        <w:pStyle w:val="a3"/>
        <w:spacing w:line="360" w:lineRule="auto"/>
      </w:pPr>
      <w:r>
        <w:t xml:space="preserve">         Для написания  работы я использовал учебную литературу по курсу «Теория государства и права» и «Конституционное право зарубежных стран». В целом, мне хотелось бы отметить, таких  авторов учебников  как</w:t>
      </w:r>
      <w:r>
        <w:rPr>
          <w:lang w:val="en-US"/>
        </w:rPr>
        <w:t xml:space="preserve">: </w:t>
      </w:r>
      <w:r>
        <w:rPr>
          <w:rFonts w:ascii="Times New Roman" w:hAnsi="Times New Roman"/>
        </w:rPr>
        <w:t>Мишина А</w:t>
      </w:r>
      <w:r>
        <w:rPr>
          <w:rFonts w:ascii="Times New Roman" w:hAnsi="Times New Roman"/>
          <w:lang w:val="en-US"/>
        </w:rPr>
        <w:t>. А.</w:t>
      </w:r>
      <w:r>
        <w:rPr>
          <w:rFonts w:ascii="Times New Roman" w:hAnsi="Times New Roman"/>
        </w:rPr>
        <w:t xml:space="preserve"> Венгерова А</w:t>
      </w:r>
      <w:r>
        <w:rPr>
          <w:rFonts w:ascii="Times New Roman" w:hAnsi="Times New Roman"/>
          <w:lang w:val="en-US"/>
        </w:rPr>
        <w:t xml:space="preserve">. Б. </w:t>
      </w:r>
      <w:r>
        <w:t xml:space="preserve"> Хропанюка В</w:t>
      </w:r>
      <w:r>
        <w:rPr>
          <w:lang w:val="en-US"/>
        </w:rPr>
        <w:t>.</w:t>
      </w:r>
      <w:r>
        <w:t xml:space="preserve"> Н</w:t>
      </w:r>
      <w:r>
        <w:rPr>
          <w:lang w:val="en-US"/>
        </w:rPr>
        <w:t xml:space="preserve">. </w:t>
      </w:r>
      <w:r>
        <w:rPr>
          <w:rFonts w:ascii="Times New Roman" w:hAnsi="Times New Roman"/>
        </w:rPr>
        <w:t xml:space="preserve"> </w:t>
      </w:r>
      <w:r>
        <w:t>Данные учебные пособия отличает простота и доступность, с которой излагается тема, а также множество приведенных примеров, позволяющих мыслить уже не гипотетически, а основываясь на конкретных фактах.</w:t>
      </w:r>
    </w:p>
    <w:p w:rsidR="00213B94" w:rsidRDefault="00213B94">
      <w:pPr>
        <w:pStyle w:val="a3"/>
        <w:spacing w:line="360" w:lineRule="auto"/>
        <w:rPr>
          <w:lang w:val="en-US"/>
        </w:rPr>
      </w:pPr>
    </w:p>
    <w:p w:rsidR="00213B94" w:rsidRDefault="00213B94">
      <w:pPr>
        <w:spacing w:line="360" w:lineRule="auto"/>
        <w:ind w:firstLine="567"/>
        <w:rPr>
          <w:b/>
          <w:sz w:val="28"/>
        </w:rPr>
      </w:pPr>
      <w:r>
        <w:rPr>
          <w:b/>
          <w:sz w:val="28"/>
        </w:rPr>
        <w:t xml:space="preserve">        Глава 1</w:t>
      </w:r>
      <w:r>
        <w:rPr>
          <w:b/>
          <w:sz w:val="28"/>
          <w:lang w:val="en-US"/>
        </w:rPr>
        <w:t>.</w:t>
      </w:r>
      <w:r>
        <w:rPr>
          <w:b/>
          <w:sz w:val="28"/>
        </w:rPr>
        <w:t xml:space="preserve"> Форма государственно-территориального </w:t>
      </w:r>
    </w:p>
    <w:p w:rsidR="00213B94" w:rsidRDefault="00213B94">
      <w:pPr>
        <w:spacing w:line="360" w:lineRule="auto"/>
        <w:ind w:firstLine="567"/>
        <w:rPr>
          <w:b/>
          <w:sz w:val="28"/>
        </w:rPr>
      </w:pPr>
    </w:p>
    <w:p w:rsidR="00213B94" w:rsidRDefault="00213B94">
      <w:pPr>
        <w:spacing w:line="360" w:lineRule="auto"/>
        <w:ind w:firstLine="567"/>
        <w:rPr>
          <w:b/>
          <w:sz w:val="28"/>
          <w:lang w:val="en-US"/>
        </w:rPr>
      </w:pPr>
      <w:r>
        <w:rPr>
          <w:b/>
          <w:sz w:val="28"/>
        </w:rPr>
        <w:t xml:space="preserve">                                             устройства</w:t>
      </w:r>
      <w:r>
        <w:rPr>
          <w:b/>
          <w:sz w:val="28"/>
          <w:lang w:val="en-US"/>
        </w:rPr>
        <w:t>.</w:t>
      </w:r>
    </w:p>
    <w:p w:rsidR="00213B94" w:rsidRDefault="00213B94">
      <w:pPr>
        <w:spacing w:line="360" w:lineRule="auto"/>
        <w:ind w:firstLine="567"/>
        <w:rPr>
          <w:b/>
          <w:sz w:val="28"/>
          <w:lang w:val="en-US"/>
        </w:rPr>
      </w:pPr>
    </w:p>
    <w:p w:rsidR="00213B94" w:rsidRDefault="00213B94">
      <w:pPr>
        <w:spacing w:line="360" w:lineRule="auto"/>
        <w:ind w:firstLine="567"/>
        <w:jc w:val="both"/>
        <w:rPr>
          <w:sz w:val="28"/>
          <w:lang w:val="en-US"/>
        </w:rPr>
      </w:pPr>
      <w:r>
        <w:rPr>
          <w:sz w:val="28"/>
        </w:rPr>
        <w:t>Для рассмотрения понятия «унитарная форма государственного устройства», на мой взгляд, необходимо сказать несколько слов о формах государственного устройства, так как «унитарное государство» является составляющей формой государственного устройства</w:t>
      </w:r>
      <w:r>
        <w:rPr>
          <w:sz w:val="28"/>
          <w:lang w:val="en-US"/>
        </w:rPr>
        <w:t>.</w:t>
      </w:r>
    </w:p>
    <w:p w:rsidR="00213B94" w:rsidRDefault="00213B94">
      <w:pPr>
        <w:pStyle w:val="a3"/>
        <w:spacing w:line="360" w:lineRule="auto"/>
        <w:rPr>
          <w:rFonts w:ascii="Times New Roman" w:hAnsi="Times New Roman"/>
        </w:rPr>
      </w:pPr>
      <w:r>
        <w:rPr>
          <w:rFonts w:ascii="Times New Roman" w:hAnsi="Times New Roman"/>
        </w:rPr>
        <w:t xml:space="preserve">        </w:t>
      </w:r>
      <w:r>
        <w:rPr>
          <w:rFonts w:ascii="Times New Roman" w:hAnsi="Times New Roman"/>
          <w:lang w:val="en-US"/>
        </w:rPr>
        <w:t xml:space="preserve"> </w:t>
      </w:r>
      <w:r>
        <w:rPr>
          <w:rFonts w:ascii="Times New Roman" w:hAnsi="Times New Roman"/>
        </w:rPr>
        <w:t>Форма государственного устройства  -  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государственного управления, власти</w:t>
      </w:r>
      <w:r>
        <w:rPr>
          <w:rFonts w:ascii="Times New Roman" w:hAnsi="Times New Roman"/>
          <w:lang w:val="en-US"/>
        </w:rPr>
        <w:t>.</w:t>
      </w:r>
      <w:r>
        <w:rPr>
          <w:rStyle w:val="a5"/>
          <w:rFonts w:ascii="Times New Roman" w:hAnsi="Times New Roman"/>
        </w:rPr>
        <w:footnoteReference w:customMarkFollows="1" w:id="1"/>
        <w:t>1</w:t>
      </w:r>
    </w:p>
    <w:p w:rsidR="00213B94" w:rsidRDefault="00213B94">
      <w:pPr>
        <w:spacing w:line="360" w:lineRule="auto"/>
        <w:ind w:firstLine="284"/>
        <w:jc w:val="both"/>
        <w:rPr>
          <w:sz w:val="28"/>
        </w:rPr>
      </w:pPr>
      <w:r>
        <w:rPr>
          <w:sz w:val="28"/>
        </w:rPr>
        <w:t xml:space="preserve">     Форма государственного устройства показывает:</w:t>
      </w:r>
    </w:p>
    <w:p w:rsidR="00213B94" w:rsidRDefault="00213B94">
      <w:pPr>
        <w:spacing w:line="360" w:lineRule="auto"/>
        <w:jc w:val="both"/>
        <w:rPr>
          <w:sz w:val="28"/>
        </w:rPr>
      </w:pPr>
      <w:r>
        <w:rPr>
          <w:sz w:val="28"/>
        </w:rPr>
        <w:t xml:space="preserve">        а) из каких субъектов состоит государства;</w:t>
      </w:r>
    </w:p>
    <w:p w:rsidR="00213B94" w:rsidRDefault="00213B94">
      <w:pPr>
        <w:spacing w:line="360" w:lineRule="auto"/>
        <w:jc w:val="both"/>
        <w:rPr>
          <w:sz w:val="28"/>
        </w:rPr>
      </w:pPr>
      <w:r>
        <w:rPr>
          <w:sz w:val="28"/>
        </w:rPr>
        <w:t xml:space="preserve">        б) каково правовое положение  субъектов</w:t>
      </w:r>
      <w:r>
        <w:rPr>
          <w:sz w:val="28"/>
          <w:lang w:val="en-US"/>
        </w:rPr>
        <w:t>,</w:t>
      </w:r>
      <w:r>
        <w:rPr>
          <w:sz w:val="28"/>
        </w:rPr>
        <w:t xml:space="preserve"> и какие взаимоотношения между ними;</w:t>
      </w:r>
    </w:p>
    <w:p w:rsidR="00213B94" w:rsidRDefault="00213B94">
      <w:pPr>
        <w:spacing w:line="360" w:lineRule="auto"/>
        <w:jc w:val="both"/>
        <w:rPr>
          <w:sz w:val="28"/>
        </w:rPr>
      </w:pPr>
      <w:r>
        <w:rPr>
          <w:sz w:val="28"/>
        </w:rPr>
        <w:t xml:space="preserve">         в) как  строятся отношения между центральными и местными  органами власти;</w:t>
      </w:r>
    </w:p>
    <w:p w:rsidR="00213B94" w:rsidRDefault="00213B94">
      <w:pPr>
        <w:spacing w:line="360" w:lineRule="auto"/>
        <w:jc w:val="both"/>
        <w:rPr>
          <w:sz w:val="28"/>
          <w:lang w:val="en-US"/>
        </w:rPr>
      </w:pPr>
      <w:r>
        <w:rPr>
          <w:sz w:val="28"/>
        </w:rPr>
        <w:t xml:space="preserve">          г) в какой государственной форме выражаются интересы каждой нации, проживающей на этой территории</w:t>
      </w:r>
      <w:r>
        <w:rPr>
          <w:sz w:val="28"/>
          <w:lang w:val="en-US"/>
        </w:rPr>
        <w:t>.</w:t>
      </w:r>
    </w:p>
    <w:p w:rsidR="00213B94" w:rsidRDefault="00213B94">
      <w:pPr>
        <w:spacing w:line="360" w:lineRule="auto"/>
        <w:ind w:firstLine="567"/>
        <w:jc w:val="both"/>
        <w:rPr>
          <w:sz w:val="28"/>
          <w:lang w:val="en-US"/>
        </w:rPr>
      </w:pPr>
      <w:r>
        <w:rPr>
          <w:sz w:val="28"/>
        </w:rPr>
        <w:t>«Наличие конкретной формы государственного устройства в определенной стране зависит от целого ряда социальных, исторических, национальных, географических и иных условий. Именно эти условия определяют специфику наличной формы государственного устройства, которая никогда не может быть результатом случайного стечения обстоятельств, но всегда детерминирована»</w:t>
      </w:r>
      <w:r>
        <w:rPr>
          <w:rStyle w:val="a5"/>
          <w:sz w:val="28"/>
        </w:rPr>
        <w:footnoteReference w:customMarkFollows="1" w:id="2"/>
        <w:t>2</w:t>
      </w:r>
      <w:r>
        <w:rPr>
          <w:sz w:val="28"/>
          <w:lang w:val="en-US"/>
        </w:rPr>
        <w:t>.</w:t>
      </w:r>
    </w:p>
    <w:p w:rsidR="00213B94" w:rsidRDefault="00213B94">
      <w:pPr>
        <w:spacing w:line="360" w:lineRule="auto"/>
        <w:jc w:val="both"/>
        <w:rPr>
          <w:sz w:val="28"/>
        </w:rPr>
      </w:pPr>
      <w:r>
        <w:rPr>
          <w:sz w:val="28"/>
        </w:rPr>
        <w:t xml:space="preserve">     </w:t>
      </w:r>
      <w:r>
        <w:rPr>
          <w:sz w:val="28"/>
          <w:lang w:val="en-US"/>
        </w:rPr>
        <w:t xml:space="preserve">    </w:t>
      </w:r>
      <w:r>
        <w:rPr>
          <w:sz w:val="28"/>
        </w:rPr>
        <w:t>По форме государственного устройства все государства можно подразделить на основные группы:</w:t>
      </w:r>
    </w:p>
    <w:p w:rsidR="00213B94" w:rsidRDefault="00213B94">
      <w:pPr>
        <w:spacing w:line="360" w:lineRule="auto"/>
        <w:jc w:val="both"/>
        <w:rPr>
          <w:sz w:val="28"/>
          <w:lang w:val="en-US"/>
        </w:rPr>
      </w:pPr>
      <w:r>
        <w:rPr>
          <w:rFonts w:ascii="Times Glas" w:hAnsi="Times Glas"/>
          <w:sz w:val="28"/>
        </w:rPr>
        <w:t xml:space="preserve">        1) Унитарное государство  -  это единое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w:t>
      </w:r>
      <w:r>
        <w:rPr>
          <w:rFonts w:ascii="Times Glas" w:hAnsi="Times Glas"/>
          <w:sz w:val="28"/>
          <w:lang w:val="en-US"/>
        </w:rPr>
        <w:t xml:space="preserve">. </w:t>
      </w:r>
      <w:r>
        <w:rPr>
          <w:sz w:val="28"/>
        </w:rPr>
        <w:t>Это самая преобладающая форма государственного устройства в мире</w:t>
      </w:r>
      <w:r>
        <w:rPr>
          <w:sz w:val="28"/>
          <w:lang w:val="en-US"/>
        </w:rPr>
        <w:t>.</w:t>
      </w:r>
      <w:r>
        <w:rPr>
          <w:sz w:val="28"/>
        </w:rPr>
        <w:t xml:space="preserve"> Унитарными государствами являются такие страны как</w:t>
      </w:r>
      <w:r>
        <w:rPr>
          <w:rFonts w:ascii="Times Glas" w:hAnsi="Times Glas"/>
          <w:sz w:val="28"/>
        </w:rPr>
        <w:t xml:space="preserve"> Великобритания</w:t>
      </w:r>
      <w:r>
        <w:rPr>
          <w:rFonts w:ascii="Times Glas" w:hAnsi="Times Glas"/>
          <w:sz w:val="28"/>
          <w:lang w:val="en-US"/>
        </w:rPr>
        <w:t>,</w:t>
      </w:r>
      <w:r>
        <w:rPr>
          <w:sz w:val="28"/>
        </w:rPr>
        <w:t xml:space="preserve"> Франция</w:t>
      </w:r>
      <w:r>
        <w:rPr>
          <w:sz w:val="28"/>
          <w:lang w:val="en-US"/>
        </w:rPr>
        <w:t xml:space="preserve">, </w:t>
      </w:r>
      <w:r>
        <w:rPr>
          <w:sz w:val="28"/>
        </w:rPr>
        <w:t>Италия</w:t>
      </w:r>
      <w:r>
        <w:rPr>
          <w:sz w:val="28"/>
          <w:lang w:val="en-US"/>
        </w:rPr>
        <w:t>,</w:t>
      </w:r>
      <w:r>
        <w:rPr>
          <w:sz w:val="28"/>
        </w:rPr>
        <w:t xml:space="preserve"> Швеция</w:t>
      </w:r>
      <w:r>
        <w:rPr>
          <w:sz w:val="28"/>
          <w:lang w:val="en-US"/>
        </w:rPr>
        <w:t>,</w:t>
      </w:r>
      <w:r>
        <w:rPr>
          <w:sz w:val="28"/>
        </w:rPr>
        <w:t xml:space="preserve"> Норвегия</w:t>
      </w:r>
      <w:r>
        <w:rPr>
          <w:sz w:val="28"/>
          <w:lang w:val="en-US"/>
        </w:rPr>
        <w:t>,</w:t>
      </w:r>
      <w:r>
        <w:rPr>
          <w:sz w:val="28"/>
        </w:rPr>
        <w:t xml:space="preserve"> Финляндия</w:t>
      </w:r>
      <w:r>
        <w:rPr>
          <w:sz w:val="28"/>
          <w:lang w:val="en-US"/>
        </w:rPr>
        <w:t>,</w:t>
      </w:r>
      <w:r>
        <w:rPr>
          <w:sz w:val="28"/>
        </w:rPr>
        <w:t xml:space="preserve"> Греция</w:t>
      </w:r>
      <w:r>
        <w:rPr>
          <w:sz w:val="28"/>
          <w:lang w:val="en-US"/>
        </w:rPr>
        <w:t>, Испания и т.</w:t>
      </w:r>
      <w:r>
        <w:rPr>
          <w:sz w:val="28"/>
        </w:rPr>
        <w:t>д</w:t>
      </w:r>
      <w:r>
        <w:rPr>
          <w:sz w:val="28"/>
          <w:lang w:val="en-US"/>
        </w:rPr>
        <w:t>.</w:t>
      </w:r>
      <w:r>
        <w:rPr>
          <w:rStyle w:val="a5"/>
          <w:sz w:val="28"/>
          <w:lang w:val="en-US"/>
        </w:rPr>
        <w:footnoteReference w:customMarkFollows="1" w:id="3"/>
        <w:t>3</w:t>
      </w:r>
    </w:p>
    <w:p w:rsidR="00213B94" w:rsidRDefault="00213B94">
      <w:pPr>
        <w:pStyle w:val="20"/>
        <w:spacing w:after="120"/>
        <w:ind w:right="-57"/>
        <w:rPr>
          <w:rFonts w:ascii="Times New Roman" w:hAnsi="Times New Roman"/>
          <w:spacing w:val="0"/>
        </w:rPr>
      </w:pPr>
      <w:r>
        <w:rPr>
          <w:rFonts w:ascii="Times New Roman" w:hAnsi="Times New Roman"/>
          <w:spacing w:val="0"/>
        </w:rPr>
        <w:t xml:space="preserve">        Исторически унитарная форма государственного устройства сложи</w:t>
      </w:r>
      <w:r>
        <w:rPr>
          <w:rFonts w:ascii="Times New Roman" w:hAnsi="Times New Roman"/>
          <w:spacing w:val="0"/>
        </w:rPr>
        <w:softHyphen/>
        <w:t>лась самой первой, вместе с самим государством. Все без исключения государственные образования древности и средних веков обладали этой формой государственного устройства. Примером тому могут слу</w:t>
      </w:r>
      <w:r>
        <w:rPr>
          <w:rFonts w:ascii="Times New Roman" w:hAnsi="Times New Roman"/>
          <w:spacing w:val="0"/>
        </w:rPr>
        <w:softHyphen/>
        <w:t>жить Римская империя, императорские Китай и Япония, средневековые европейские королевства. Позднее, с развитием идей просвещения и гуманизма, появилось немало прогрессивных идей, что и привело к появлению в  области государственного строительства многих стран и  иных форм государственного устройства федераций и конфедератив</w:t>
      </w:r>
      <w:r>
        <w:rPr>
          <w:rFonts w:ascii="Times New Roman" w:hAnsi="Times New Roman"/>
          <w:spacing w:val="0"/>
        </w:rPr>
        <w:softHyphen/>
        <w:t>ных государственных союзов.</w:t>
      </w:r>
    </w:p>
    <w:p w:rsidR="00213B94" w:rsidRDefault="00213B94">
      <w:pPr>
        <w:pStyle w:val="a6"/>
        <w:spacing w:line="360" w:lineRule="auto"/>
        <w:jc w:val="both"/>
        <w:rPr>
          <w:lang w:val="en-US"/>
        </w:rPr>
      </w:pPr>
      <w:r>
        <w:t>С точки зрения взаимоотношения местного самоуправления и органами государственными  власти</w:t>
      </w:r>
      <w:r>
        <w:rPr>
          <w:lang w:val="en-US"/>
        </w:rPr>
        <w:t>,</w:t>
      </w:r>
      <w:r>
        <w:t xml:space="preserve"> унитарные государства можно разделить</w:t>
      </w:r>
      <w:r>
        <w:rPr>
          <w:lang w:val="en-US"/>
        </w:rPr>
        <w:t>:</w:t>
      </w:r>
    </w:p>
    <w:p w:rsidR="00213B94" w:rsidRDefault="00213B94">
      <w:pPr>
        <w:pStyle w:val="a6"/>
        <w:spacing w:line="360" w:lineRule="auto"/>
        <w:jc w:val="both"/>
      </w:pPr>
      <w:r>
        <w:t>а) Децентрализованные государства - это государства</w:t>
      </w:r>
      <w:r>
        <w:rPr>
          <w:lang w:val="en-US"/>
        </w:rPr>
        <w:t>,</w:t>
      </w:r>
      <w:r>
        <w:t xml:space="preserve"> в которых Конституцией разграничены  полномочия  между центральной властью и территориальными единицами высшего уровня</w:t>
      </w:r>
      <w:r>
        <w:rPr>
          <w:lang w:val="en-US"/>
        </w:rPr>
        <w:t xml:space="preserve"> (Франция, </w:t>
      </w:r>
      <w:r>
        <w:t>Испания)</w:t>
      </w:r>
      <w:r>
        <w:rPr>
          <w:lang w:val="en-US"/>
        </w:rPr>
        <w:t>.</w:t>
      </w:r>
      <w:r>
        <w:t xml:space="preserve"> </w:t>
      </w:r>
    </w:p>
    <w:p w:rsidR="00213B94" w:rsidRDefault="00213B94">
      <w:pPr>
        <w:pStyle w:val="a6"/>
        <w:spacing w:line="360" w:lineRule="auto"/>
        <w:jc w:val="both"/>
      </w:pPr>
      <w:r>
        <w:t>В децентрализованных унитарных государствах крупные регионы пользуются широкой автономией  и даже располагают собственными парламентами</w:t>
      </w:r>
      <w:r>
        <w:rPr>
          <w:lang w:val="en-US"/>
        </w:rPr>
        <w:t xml:space="preserve">, правительствами, административно-управленческими структурами и самостаятельно решает переданные им в ведвние  вопросы. </w:t>
      </w:r>
      <w:r>
        <w:t>Чаще всего – это вопросы образования</w:t>
      </w:r>
      <w:r>
        <w:rPr>
          <w:lang w:val="en-US"/>
        </w:rPr>
        <w:t>,</w:t>
      </w:r>
      <w:r>
        <w:t xml:space="preserve"> коммунального хозяйства</w:t>
      </w:r>
      <w:r>
        <w:rPr>
          <w:lang w:val="en-US"/>
        </w:rPr>
        <w:t>,</w:t>
      </w:r>
      <w:r>
        <w:t xml:space="preserve"> охраны общественного порядка и т</w:t>
      </w:r>
      <w:r>
        <w:rPr>
          <w:lang w:val="en-US"/>
        </w:rPr>
        <w:t>.</w:t>
      </w:r>
      <w:r>
        <w:t>п</w:t>
      </w:r>
      <w:r>
        <w:rPr>
          <w:lang w:val="en-US"/>
        </w:rPr>
        <w:t>.</w:t>
      </w:r>
      <w:r>
        <w:t xml:space="preserve"> </w:t>
      </w:r>
    </w:p>
    <w:p w:rsidR="00213B94" w:rsidRDefault="00213B94">
      <w:pPr>
        <w:spacing w:before="120" w:line="360" w:lineRule="auto"/>
        <w:jc w:val="both"/>
        <w:rPr>
          <w:sz w:val="28"/>
        </w:rPr>
      </w:pPr>
      <w:r>
        <w:rPr>
          <w:sz w:val="28"/>
        </w:rPr>
        <w:t xml:space="preserve">       б) Централизованные государства - это  государства, в котором  властные функции на местах осуществляют только</w:t>
      </w:r>
      <w:r>
        <w:rPr>
          <w:sz w:val="28"/>
          <w:lang w:val="en-US"/>
        </w:rPr>
        <w:t>,</w:t>
      </w:r>
      <w:r>
        <w:rPr>
          <w:sz w:val="28"/>
        </w:rPr>
        <w:t xml:space="preserve">                                                                              представители назначенные центральными органами власти (Великобритания</w:t>
      </w:r>
      <w:r>
        <w:rPr>
          <w:sz w:val="28"/>
          <w:lang w:val="en-US"/>
        </w:rPr>
        <w:t>,</w:t>
      </w:r>
      <w:r>
        <w:rPr>
          <w:sz w:val="28"/>
        </w:rPr>
        <w:t xml:space="preserve"> Швеция</w:t>
      </w:r>
      <w:r>
        <w:rPr>
          <w:sz w:val="28"/>
          <w:lang w:val="en-US"/>
        </w:rPr>
        <w:t>,</w:t>
      </w:r>
      <w:r>
        <w:rPr>
          <w:sz w:val="28"/>
        </w:rPr>
        <w:t xml:space="preserve"> Дания).</w:t>
      </w:r>
    </w:p>
    <w:p w:rsidR="00213B94" w:rsidRDefault="00213B94">
      <w:pPr>
        <w:spacing w:before="120" w:line="360" w:lineRule="auto"/>
        <w:jc w:val="both"/>
        <w:rPr>
          <w:sz w:val="28"/>
          <w:lang w:val="en-US"/>
        </w:rPr>
      </w:pPr>
      <w:r>
        <w:rPr>
          <w:sz w:val="28"/>
        </w:rPr>
        <w:t xml:space="preserve">         Централизованные государства могут предоставлять достаточно широкую самостоятельность низовым органам управления</w:t>
      </w:r>
      <w:r>
        <w:rPr>
          <w:sz w:val="28"/>
          <w:lang w:val="en-US"/>
        </w:rPr>
        <w:t>.</w:t>
      </w:r>
      <w:r>
        <w:rPr>
          <w:sz w:val="28"/>
        </w:rPr>
        <w:t xml:space="preserve"> Однако в них средние уровни управления не обладают значительной автономией и непосредственно ориентированы на выполнение решений центральными органами управления</w:t>
      </w:r>
      <w:r>
        <w:rPr>
          <w:sz w:val="28"/>
          <w:lang w:val="en-US"/>
        </w:rPr>
        <w:t>.</w:t>
      </w:r>
    </w:p>
    <w:p w:rsidR="00213B94" w:rsidRDefault="00213B94">
      <w:pPr>
        <w:spacing w:before="120" w:line="360" w:lineRule="auto"/>
        <w:jc w:val="both"/>
        <w:rPr>
          <w:sz w:val="28"/>
        </w:rPr>
      </w:pPr>
      <w:r>
        <w:rPr>
          <w:sz w:val="28"/>
        </w:rPr>
        <w:t xml:space="preserve">             Также являются государства с выраженными авторитарными политическими режимами. В ряде стран Африки значительная роль в осуществлении власти на местах принадлежит родо-племянным вождям. В прочем, сейчас редко можно встретить государства, где на местах отсутствуют выборные органы. Однако в странах с однопартийной системой, формальное наличие местных выборных органов власти есть не более чем ширма для всевластия на местах.</w:t>
      </w:r>
    </w:p>
    <w:p w:rsidR="00213B94" w:rsidRDefault="00213B94">
      <w:pPr>
        <w:pStyle w:val="10"/>
        <w:spacing w:before="0" w:after="0" w:line="360" w:lineRule="auto"/>
        <w:rPr>
          <w:sz w:val="28"/>
          <w:lang w:val="en-US"/>
        </w:rPr>
      </w:pPr>
      <w:r>
        <w:rPr>
          <w:sz w:val="28"/>
        </w:rPr>
        <w:t xml:space="preserve">        в) На их основе организуется и третий тип - смешанный, присущий системам самоуправления Италии, Норвегия</w:t>
      </w:r>
      <w:r>
        <w:rPr>
          <w:sz w:val="28"/>
          <w:lang w:val="en-US"/>
        </w:rPr>
        <w:t>.</w:t>
      </w:r>
    </w:p>
    <w:p w:rsidR="00213B94" w:rsidRDefault="00213B94">
      <w:pPr>
        <w:spacing w:line="360" w:lineRule="auto"/>
        <w:jc w:val="both"/>
        <w:rPr>
          <w:sz w:val="28"/>
        </w:rPr>
      </w:pPr>
    </w:p>
    <w:p w:rsidR="00213B94" w:rsidRDefault="00213B94">
      <w:pPr>
        <w:spacing w:before="120" w:line="360" w:lineRule="auto"/>
        <w:jc w:val="both"/>
        <w:rPr>
          <w:rFonts w:ascii="Times Glas" w:hAnsi="Times Glas"/>
          <w:sz w:val="28"/>
          <w:lang w:val="en-US"/>
        </w:rPr>
      </w:pPr>
      <w:r>
        <w:rPr>
          <w:rFonts w:ascii="Times Glas" w:hAnsi="Times Glas"/>
          <w:sz w:val="28"/>
        </w:rPr>
        <w:t xml:space="preserve">         Унитарное государство  взависимости от этнического состава может быть</w:t>
      </w:r>
      <w:r>
        <w:rPr>
          <w:rFonts w:ascii="Times Glas" w:hAnsi="Times Glas"/>
          <w:sz w:val="28"/>
          <w:lang w:val="en-US"/>
        </w:rPr>
        <w:t>:</w:t>
      </w:r>
    </w:p>
    <w:p w:rsidR="00213B94" w:rsidRDefault="00213B94">
      <w:pPr>
        <w:spacing w:before="120" w:line="360" w:lineRule="auto"/>
        <w:jc w:val="both"/>
        <w:rPr>
          <w:sz w:val="28"/>
          <w:lang w:val="en-US"/>
        </w:rPr>
      </w:pPr>
      <w:r>
        <w:rPr>
          <w:sz w:val="28"/>
        </w:rPr>
        <w:t xml:space="preserve">         ● национальным (Франция</w:t>
      </w:r>
      <w:r>
        <w:rPr>
          <w:sz w:val="28"/>
          <w:lang w:val="en-US"/>
        </w:rPr>
        <w:t>,</w:t>
      </w:r>
      <w:r>
        <w:rPr>
          <w:sz w:val="28"/>
        </w:rPr>
        <w:t xml:space="preserve"> Эстония</w:t>
      </w:r>
      <w:r>
        <w:rPr>
          <w:sz w:val="28"/>
          <w:lang w:val="en-US"/>
        </w:rPr>
        <w:t>, Япония);</w:t>
      </w:r>
    </w:p>
    <w:p w:rsidR="00213B94" w:rsidRDefault="00213B94">
      <w:pPr>
        <w:spacing w:before="120" w:line="360" w:lineRule="auto"/>
        <w:jc w:val="both"/>
        <w:rPr>
          <w:sz w:val="28"/>
        </w:rPr>
      </w:pPr>
      <w:r>
        <w:rPr>
          <w:sz w:val="28"/>
          <w:lang w:val="en-US"/>
        </w:rPr>
        <w:t xml:space="preserve">        ● многонациональным (Китай, Афганистан);</w:t>
      </w:r>
    </w:p>
    <w:p w:rsidR="00213B94" w:rsidRDefault="00213B94">
      <w:pPr>
        <w:pStyle w:val="a3"/>
        <w:spacing w:before="120" w:line="360" w:lineRule="auto"/>
        <w:rPr>
          <w:rFonts w:ascii="Times New Roman" w:hAnsi="Times New Roman"/>
          <w:snapToGrid w:val="0"/>
          <w:lang w:val="en-US"/>
        </w:rPr>
      </w:pPr>
      <w:r>
        <w:rPr>
          <w:rFonts w:ascii="Times New Roman" w:hAnsi="Times New Roman"/>
          <w:snapToGrid w:val="0"/>
        </w:rPr>
        <w:t xml:space="preserve">          Унитарная форма государственного устройства ха</w:t>
      </w:r>
      <w:r>
        <w:rPr>
          <w:rFonts w:ascii="Times New Roman" w:hAnsi="Times New Roman"/>
          <w:snapToGrid w:val="0"/>
        </w:rPr>
        <w:softHyphen/>
        <w:t>рактерна для государственных образований, являющихся субъектами какой - либо федерации. Так, например любая республика в составе Российс</w:t>
      </w:r>
      <w:r>
        <w:rPr>
          <w:rFonts w:ascii="Times New Roman" w:hAnsi="Times New Roman"/>
          <w:snapToGrid w:val="0"/>
        </w:rPr>
        <w:softHyphen/>
        <w:t>кой Федерации является государством с унитарной формой правления</w:t>
      </w:r>
      <w:r>
        <w:rPr>
          <w:rStyle w:val="a5"/>
          <w:rFonts w:ascii="Times New Roman" w:hAnsi="Times New Roman"/>
          <w:snapToGrid w:val="0"/>
        </w:rPr>
        <w:footnoteReference w:customMarkFollows="1" w:id="4"/>
        <w:t>4</w:t>
      </w:r>
      <w:r>
        <w:rPr>
          <w:rFonts w:ascii="Times New Roman" w:hAnsi="Times New Roman"/>
          <w:snapToGrid w:val="0"/>
        </w:rPr>
        <w:t>.</w:t>
      </w:r>
    </w:p>
    <w:p w:rsidR="00213B94" w:rsidRDefault="00213B94">
      <w:pPr>
        <w:pStyle w:val="a3"/>
        <w:spacing w:line="360" w:lineRule="auto"/>
        <w:rPr>
          <w:rFonts w:ascii="Times New Roman" w:hAnsi="Times New Roman"/>
          <w:lang w:val="en-US"/>
        </w:rPr>
      </w:pPr>
      <w:r>
        <w:t xml:space="preserve">      2) Федерация  -  представляет собой добровольное объединение ранее самостоятельных государственных образований  в одно союзное государство.</w:t>
      </w:r>
      <w:r>
        <w:rPr>
          <w:lang w:val="en-US"/>
        </w:rPr>
        <w:t xml:space="preserve"> </w:t>
      </w:r>
      <w:r>
        <w:rPr>
          <w:rFonts w:ascii="Times New Roman" w:hAnsi="Times New Roman"/>
        </w:rPr>
        <w:t>Такие государства как</w:t>
      </w:r>
      <w:r>
        <w:rPr>
          <w:rFonts w:ascii="Times New Roman" w:hAnsi="Times New Roman"/>
          <w:lang w:val="en-US"/>
        </w:rPr>
        <w:t xml:space="preserve">: </w:t>
      </w:r>
      <w:r>
        <w:rPr>
          <w:rFonts w:ascii="Times New Roman" w:hAnsi="Times New Roman"/>
        </w:rPr>
        <w:t>Российская Федерация</w:t>
      </w:r>
      <w:r>
        <w:rPr>
          <w:rFonts w:ascii="Times New Roman" w:hAnsi="Times New Roman"/>
          <w:lang w:val="en-US"/>
        </w:rPr>
        <w:t>,</w:t>
      </w:r>
      <w:r>
        <w:rPr>
          <w:rFonts w:ascii="Times New Roman" w:hAnsi="Times New Roman"/>
        </w:rPr>
        <w:t xml:space="preserve"> Канада</w:t>
      </w:r>
      <w:r>
        <w:rPr>
          <w:rFonts w:ascii="Times New Roman" w:hAnsi="Times New Roman"/>
          <w:lang w:val="en-US"/>
        </w:rPr>
        <w:t>,</w:t>
      </w:r>
      <w:r>
        <w:rPr>
          <w:rFonts w:ascii="Times New Roman" w:hAnsi="Times New Roman"/>
        </w:rPr>
        <w:t xml:space="preserve"> Австрия</w:t>
      </w:r>
      <w:r>
        <w:rPr>
          <w:rFonts w:ascii="Times New Roman" w:hAnsi="Times New Roman"/>
          <w:lang w:val="en-US"/>
        </w:rPr>
        <w:t xml:space="preserve">, </w:t>
      </w:r>
      <w:r>
        <w:rPr>
          <w:rFonts w:ascii="Times New Roman" w:hAnsi="Times New Roman"/>
        </w:rPr>
        <w:t>Индия</w:t>
      </w:r>
      <w:r>
        <w:rPr>
          <w:rFonts w:ascii="Times New Roman" w:hAnsi="Times New Roman"/>
          <w:lang w:val="en-US"/>
        </w:rPr>
        <w:t xml:space="preserve"> </w:t>
      </w:r>
      <w:r>
        <w:rPr>
          <w:rFonts w:ascii="Times New Roman" w:hAnsi="Times New Roman"/>
        </w:rPr>
        <w:t>и т</w:t>
      </w:r>
      <w:r>
        <w:rPr>
          <w:rFonts w:ascii="Times New Roman" w:hAnsi="Times New Roman"/>
          <w:lang w:val="en-US"/>
        </w:rPr>
        <w:t>.</w:t>
      </w:r>
      <w:r>
        <w:rPr>
          <w:rFonts w:ascii="Times New Roman" w:hAnsi="Times New Roman"/>
        </w:rPr>
        <w:t>д</w:t>
      </w:r>
      <w:r>
        <w:rPr>
          <w:rFonts w:ascii="Times New Roman" w:hAnsi="Times New Roman"/>
          <w:lang w:val="en-US"/>
        </w:rPr>
        <w:t>.</w:t>
      </w:r>
    </w:p>
    <w:p w:rsidR="00213B94" w:rsidRDefault="00213B94">
      <w:pPr>
        <w:pStyle w:val="30"/>
        <w:spacing w:after="0"/>
      </w:pPr>
      <w:r>
        <w:t xml:space="preserve">         Федерация как особая форма государственного устройства начала возникать вместе с появлением в XVII – XVIII веках республик, вместе с волной буржуазно - демократических ре</w:t>
      </w:r>
      <w:r>
        <w:softHyphen/>
        <w:t>волюций. Пожалуй, наиболее известным примером федерации могут послужить Соединенные Штаты Америки.</w:t>
      </w:r>
    </w:p>
    <w:p w:rsidR="00213B94" w:rsidRDefault="00213B94">
      <w:pPr>
        <w:pStyle w:val="30"/>
        <w:spacing w:after="0"/>
        <w:rPr>
          <w:lang w:val="en-US"/>
        </w:rPr>
      </w:pPr>
      <w:r>
        <w:t xml:space="preserve">       В зависимости от принципа формирования различают виды федерации</w:t>
      </w:r>
      <w:r>
        <w:rPr>
          <w:lang w:val="en-US"/>
        </w:rPr>
        <w:t>:</w:t>
      </w:r>
    </w:p>
    <w:p w:rsidR="00213B94" w:rsidRDefault="00213B94">
      <w:pPr>
        <w:pStyle w:val="30"/>
        <w:spacing w:after="0"/>
        <w:rPr>
          <w:lang w:val="en-US"/>
        </w:rPr>
      </w:pPr>
      <w:r>
        <w:rPr>
          <w:lang w:val="en-US"/>
        </w:rPr>
        <w:t xml:space="preserve">       </w:t>
      </w:r>
      <w:r>
        <w:t>а) административные</w:t>
      </w:r>
      <w:r>
        <w:rPr>
          <w:lang w:val="en-US"/>
        </w:rPr>
        <w:t>,</w:t>
      </w:r>
      <w:r>
        <w:t xml:space="preserve"> где в основу деления территории положены плотность населения</w:t>
      </w:r>
      <w:r>
        <w:rPr>
          <w:lang w:val="en-US"/>
        </w:rPr>
        <w:t>,</w:t>
      </w:r>
      <w:r>
        <w:t xml:space="preserve"> рельеф местности</w:t>
      </w:r>
      <w:r>
        <w:rPr>
          <w:lang w:val="en-US"/>
        </w:rPr>
        <w:t xml:space="preserve">, </w:t>
      </w:r>
      <w:r>
        <w:t>запасы полезных ископаемых и другие территориально-экономические признаки (США</w:t>
      </w:r>
      <w:r>
        <w:rPr>
          <w:lang w:val="en-US"/>
        </w:rPr>
        <w:t>, Мексика);</w:t>
      </w:r>
      <w:r>
        <w:t xml:space="preserve"> </w:t>
      </w:r>
    </w:p>
    <w:p w:rsidR="00213B94" w:rsidRDefault="00213B94">
      <w:pPr>
        <w:pStyle w:val="30"/>
        <w:spacing w:after="0"/>
      </w:pPr>
      <w:r>
        <w:rPr>
          <w:lang w:val="en-US"/>
        </w:rPr>
        <w:t xml:space="preserve">       б)</w:t>
      </w:r>
      <w:r>
        <w:t xml:space="preserve"> национальные</w:t>
      </w:r>
      <w:r>
        <w:rPr>
          <w:lang w:val="en-US"/>
        </w:rPr>
        <w:t>,</w:t>
      </w:r>
      <w:r>
        <w:t xml:space="preserve"> основой территориального деления служит этнический состав населения (Югославия)</w:t>
      </w:r>
      <w:r>
        <w:rPr>
          <w:lang w:val="en-US"/>
        </w:rPr>
        <w:t>.</w:t>
      </w:r>
    </w:p>
    <w:p w:rsidR="00213B94" w:rsidRDefault="00213B94">
      <w:pPr>
        <w:spacing w:line="360" w:lineRule="auto"/>
        <w:ind w:right="-58"/>
        <w:jc w:val="both"/>
        <w:rPr>
          <w:snapToGrid w:val="0"/>
          <w:sz w:val="28"/>
        </w:rPr>
      </w:pPr>
      <w:r>
        <w:rPr>
          <w:snapToGrid w:val="0"/>
          <w:sz w:val="28"/>
          <w:lang w:val="en-US"/>
        </w:rPr>
        <w:t xml:space="preserve">        3) </w:t>
      </w:r>
      <w:r>
        <w:rPr>
          <w:snapToGrid w:val="0"/>
          <w:sz w:val="28"/>
        </w:rPr>
        <w:t>Конфедерация  - это государствен</w:t>
      </w:r>
      <w:r>
        <w:rPr>
          <w:snapToGrid w:val="0"/>
          <w:sz w:val="28"/>
        </w:rPr>
        <w:softHyphen/>
        <w:t>ный союз государств</w:t>
      </w:r>
      <w:r>
        <w:rPr>
          <w:rStyle w:val="a5"/>
          <w:snapToGrid w:val="0"/>
          <w:sz w:val="28"/>
        </w:rPr>
        <w:footnoteReference w:customMarkFollows="1" w:id="5"/>
        <w:t>5</w:t>
      </w:r>
      <w:r>
        <w:rPr>
          <w:snapToGrid w:val="0"/>
          <w:sz w:val="28"/>
        </w:rPr>
        <w:t>. То есть ни одно из государств - членов кон</w:t>
      </w:r>
      <w:r>
        <w:rPr>
          <w:snapToGrid w:val="0"/>
          <w:sz w:val="28"/>
        </w:rPr>
        <w:softHyphen/>
        <w:t>федерации не утрачивает своего государственного суверенитета; части конфедерации не только обладают своими органами власти и управления, но зачастую сохраняют свою национальную денежную сис</w:t>
      </w:r>
      <w:r>
        <w:rPr>
          <w:snapToGrid w:val="0"/>
          <w:sz w:val="28"/>
        </w:rPr>
        <w:softHyphen/>
        <w:t>тему, армию, полицию и т.д.</w:t>
      </w:r>
    </w:p>
    <w:p w:rsidR="00213B94" w:rsidRDefault="00213B94">
      <w:pPr>
        <w:spacing w:line="360" w:lineRule="auto"/>
        <w:ind w:right="-58"/>
        <w:jc w:val="both"/>
        <w:rPr>
          <w:snapToGrid w:val="0"/>
          <w:sz w:val="28"/>
          <w:lang w:val="en-US"/>
        </w:rPr>
      </w:pPr>
      <w:r>
        <w:rPr>
          <w:snapToGrid w:val="0"/>
          <w:sz w:val="28"/>
          <w:lang w:val="en-US"/>
        </w:rPr>
        <w:t xml:space="preserve">           </w:t>
      </w:r>
      <w:r>
        <w:rPr>
          <w:snapToGrid w:val="0"/>
          <w:sz w:val="28"/>
        </w:rPr>
        <w:t>Конфедерация возникает, как правило, на недолгий срок, для ре</w:t>
      </w:r>
      <w:r>
        <w:rPr>
          <w:snapToGrid w:val="0"/>
          <w:sz w:val="28"/>
        </w:rPr>
        <w:softHyphen/>
        <w:t>шения каких - либо общественных целей (объединение усилий в той или иной сфере человеческой деятельности: внешней или внутренней политике, военном деле, культуре или искусстве, экономике и др.). Как правило, конфедерация не имеет собственных органов управле</w:t>
      </w:r>
      <w:r>
        <w:rPr>
          <w:snapToGrid w:val="0"/>
          <w:sz w:val="28"/>
        </w:rPr>
        <w:softHyphen/>
        <w:t>ния; чаще всего создаются консультативные, наблюдательные или контрольные органы.</w:t>
      </w:r>
    </w:p>
    <w:p w:rsidR="00213B94" w:rsidRDefault="00213B94">
      <w:pPr>
        <w:spacing w:line="360" w:lineRule="auto"/>
        <w:ind w:right="-58"/>
        <w:jc w:val="both"/>
        <w:rPr>
          <w:snapToGrid w:val="0"/>
          <w:sz w:val="28"/>
        </w:rPr>
      </w:pPr>
      <w:r>
        <w:rPr>
          <w:snapToGrid w:val="0"/>
          <w:sz w:val="28"/>
        </w:rPr>
        <w:t xml:space="preserve">       Впрочем, в последнее время взгляд на конфедерацию, как на один из видов формы государственного устройства начал меняться. Многие авторы полагают, что конфедерация не является самостоятельным государством, а всего лишь содружест</w:t>
      </w:r>
      <w:r>
        <w:rPr>
          <w:snapToGrid w:val="0"/>
          <w:sz w:val="28"/>
        </w:rPr>
        <w:softHyphen/>
        <w:t>вом, союзом абсолютно независимых государств, созданным для дос</w:t>
      </w:r>
      <w:r>
        <w:rPr>
          <w:snapToGrid w:val="0"/>
          <w:sz w:val="28"/>
        </w:rPr>
        <w:softHyphen/>
        <w:t>тижения каких - либо конкретных целей (оборона от общего врага, экономическое развитие, политическое объединение и т. д.)</w:t>
      </w:r>
      <w:r>
        <w:rPr>
          <w:rStyle w:val="a5"/>
          <w:snapToGrid w:val="0"/>
          <w:sz w:val="28"/>
        </w:rPr>
        <w:footnoteReference w:customMarkFollows="1" w:id="6"/>
        <w:t>6</w:t>
      </w:r>
      <w:r>
        <w:rPr>
          <w:snapToGrid w:val="0"/>
          <w:sz w:val="28"/>
        </w:rPr>
        <w:t>.</w:t>
      </w:r>
    </w:p>
    <w:p w:rsidR="00213B94" w:rsidRDefault="00213B94">
      <w:pPr>
        <w:spacing w:line="360" w:lineRule="auto"/>
        <w:ind w:right="-58"/>
        <w:jc w:val="both"/>
        <w:rPr>
          <w:snapToGrid w:val="0"/>
          <w:sz w:val="28"/>
          <w:lang w:val="en-US"/>
        </w:rPr>
      </w:pPr>
      <w:r>
        <w:rPr>
          <w:snapToGrid w:val="0"/>
          <w:sz w:val="28"/>
        </w:rPr>
        <w:t xml:space="preserve">        Вышеперечисленные три формы государственного устройства явля</w:t>
      </w:r>
      <w:r>
        <w:rPr>
          <w:snapToGrid w:val="0"/>
          <w:sz w:val="28"/>
        </w:rPr>
        <w:softHyphen/>
        <w:t>ются основными, но еще существует особая форма ассоциирован</w:t>
      </w:r>
      <w:r>
        <w:rPr>
          <w:snapToGrid w:val="0"/>
          <w:sz w:val="28"/>
        </w:rPr>
        <w:softHyphen/>
        <w:t>ного государственного объединения, именуемая содружеством. Здесь суверенные, независимые государства выступают по отношению к объ</w:t>
      </w:r>
      <w:r>
        <w:rPr>
          <w:snapToGrid w:val="0"/>
          <w:sz w:val="28"/>
        </w:rPr>
        <w:softHyphen/>
        <w:t>единениям в качестве "ассоциированных участников".</w:t>
      </w:r>
    </w:p>
    <w:p w:rsidR="00213B94" w:rsidRDefault="00213B94">
      <w:pPr>
        <w:spacing w:line="360" w:lineRule="auto"/>
        <w:ind w:right="-58"/>
        <w:jc w:val="both"/>
        <w:rPr>
          <w:snapToGrid w:val="0"/>
          <w:sz w:val="28"/>
        </w:rPr>
      </w:pPr>
      <w:r>
        <w:rPr>
          <w:snapToGrid w:val="0"/>
          <w:sz w:val="28"/>
        </w:rPr>
        <w:t xml:space="preserve">      Эта форма по</w:t>
      </w:r>
      <w:r>
        <w:rPr>
          <w:snapToGrid w:val="0"/>
          <w:sz w:val="28"/>
        </w:rPr>
        <w:softHyphen/>
        <w:t>казала свою жизнеспособность в Западной Европе в виде Европейско</w:t>
      </w:r>
      <w:r>
        <w:rPr>
          <w:snapToGrid w:val="0"/>
          <w:sz w:val="28"/>
        </w:rPr>
        <w:softHyphen/>
        <w:t>го Сообщества. При существовании экономических предпосылок (об</w:t>
      </w:r>
      <w:r>
        <w:rPr>
          <w:snapToGrid w:val="0"/>
          <w:sz w:val="28"/>
        </w:rPr>
        <w:softHyphen/>
        <w:t>щего рынка) и единой правовой среды (создаваемой, в частности, судом ЕС в Люксембурге)</w:t>
      </w:r>
      <w:r>
        <w:rPr>
          <w:snapToGrid w:val="0"/>
          <w:sz w:val="28"/>
          <w:lang w:val="en-US"/>
        </w:rPr>
        <w:t>.</w:t>
      </w:r>
      <w:r>
        <w:rPr>
          <w:snapToGrid w:val="0"/>
          <w:sz w:val="28"/>
        </w:rPr>
        <w:t xml:space="preserve">  Происходит углубление государственной интеграции, что может выразиться в переходе к конфедеративному государственному устройству, а то и к федеративному государствен</w:t>
      </w:r>
      <w:r>
        <w:rPr>
          <w:snapToGrid w:val="0"/>
          <w:sz w:val="28"/>
        </w:rPr>
        <w:softHyphen/>
        <w:t>ному образованию (интеграционные процессы последних лет в рамках Европейского Сообщества говорят о том, что его страны шаг за ша</w:t>
      </w:r>
      <w:r>
        <w:rPr>
          <w:snapToGrid w:val="0"/>
          <w:sz w:val="28"/>
        </w:rPr>
        <w:softHyphen/>
        <w:t>гом приближаются к уровню государственной интеграции, характерной для федерации)</w:t>
      </w:r>
      <w:r>
        <w:rPr>
          <w:rStyle w:val="a5"/>
          <w:snapToGrid w:val="0"/>
          <w:sz w:val="28"/>
        </w:rPr>
        <w:footnoteReference w:customMarkFollows="1" w:id="7"/>
        <w:t>7</w:t>
      </w:r>
      <w:r>
        <w:rPr>
          <w:snapToGrid w:val="0"/>
          <w:sz w:val="28"/>
        </w:rPr>
        <w:t>.</w:t>
      </w: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lang w:val="en-US"/>
        </w:rPr>
      </w:pPr>
    </w:p>
    <w:p w:rsidR="00213B94" w:rsidRDefault="00213B94">
      <w:pPr>
        <w:pStyle w:val="a3"/>
        <w:spacing w:line="360" w:lineRule="auto"/>
        <w:rPr>
          <w:rFonts w:ascii="Times New Roman" w:hAnsi="Times New Roman"/>
          <w:b/>
          <w:lang w:val="en-US"/>
        </w:rPr>
      </w:pPr>
      <w:r>
        <w:rPr>
          <w:rFonts w:ascii="Times New Roman" w:hAnsi="Times New Roman"/>
          <w:b/>
          <w:lang w:val="en-US"/>
        </w:rPr>
        <w:t xml:space="preserve">                  </w:t>
      </w:r>
      <w:r>
        <w:rPr>
          <w:rFonts w:ascii="Times New Roman" w:hAnsi="Times New Roman"/>
          <w:b/>
        </w:rPr>
        <w:t xml:space="preserve"> Глава 2</w:t>
      </w:r>
      <w:r>
        <w:rPr>
          <w:rFonts w:ascii="Times New Roman" w:hAnsi="Times New Roman"/>
          <w:b/>
          <w:lang w:val="en-US"/>
        </w:rPr>
        <w:t xml:space="preserve">. Основные признаки </w:t>
      </w:r>
      <w:r>
        <w:rPr>
          <w:rFonts w:ascii="Times New Roman" w:hAnsi="Times New Roman"/>
          <w:b/>
        </w:rPr>
        <w:t xml:space="preserve">унитарного </w:t>
      </w:r>
    </w:p>
    <w:p w:rsidR="00213B94" w:rsidRDefault="00213B94">
      <w:pPr>
        <w:pStyle w:val="a3"/>
        <w:spacing w:line="360" w:lineRule="auto"/>
        <w:rPr>
          <w:rFonts w:ascii="Times New Roman" w:hAnsi="Times New Roman"/>
          <w:b/>
          <w:lang w:val="en-US"/>
        </w:rPr>
      </w:pPr>
    </w:p>
    <w:p w:rsidR="00213B94" w:rsidRDefault="00213B94">
      <w:pPr>
        <w:pStyle w:val="a3"/>
        <w:spacing w:line="360" w:lineRule="auto"/>
        <w:rPr>
          <w:rFonts w:ascii="Times New Roman" w:hAnsi="Times New Roman"/>
          <w:b/>
          <w:lang w:val="en-US"/>
        </w:rPr>
      </w:pPr>
      <w:r>
        <w:rPr>
          <w:rFonts w:ascii="Times New Roman" w:hAnsi="Times New Roman"/>
          <w:b/>
        </w:rPr>
        <w:t xml:space="preserve">                                            государства</w:t>
      </w:r>
      <w:r>
        <w:rPr>
          <w:rFonts w:ascii="Times New Roman" w:hAnsi="Times New Roman"/>
          <w:b/>
          <w:lang w:val="en-US"/>
        </w:rPr>
        <w:t>.</w:t>
      </w:r>
    </w:p>
    <w:p w:rsidR="00213B94" w:rsidRDefault="00213B94">
      <w:pPr>
        <w:pStyle w:val="a3"/>
        <w:spacing w:line="360" w:lineRule="auto"/>
        <w:rPr>
          <w:rFonts w:ascii="Times New Roman" w:hAnsi="Times New Roman"/>
          <w:b/>
          <w:lang w:val="en-US"/>
        </w:rPr>
      </w:pPr>
    </w:p>
    <w:p w:rsidR="00213B94" w:rsidRDefault="00213B94">
      <w:pPr>
        <w:pStyle w:val="a3"/>
        <w:spacing w:line="360" w:lineRule="auto"/>
        <w:rPr>
          <w:rFonts w:ascii="Times New Roman" w:hAnsi="Times New Roman"/>
          <w:b/>
          <w:lang w:val="en-US"/>
        </w:rPr>
      </w:pPr>
    </w:p>
    <w:p w:rsidR="00213B94" w:rsidRDefault="00213B94">
      <w:pPr>
        <w:pStyle w:val="a3"/>
        <w:spacing w:line="360" w:lineRule="auto"/>
        <w:ind w:firstLine="284"/>
        <w:rPr>
          <w:rFonts w:ascii="Times New Roman" w:hAnsi="Times New Roman"/>
          <w:lang w:val="en-US"/>
        </w:rPr>
      </w:pPr>
      <w:r>
        <w:rPr>
          <w:rFonts w:ascii="Times New Roman" w:hAnsi="Times New Roman"/>
        </w:rPr>
        <w:t>Для стран</w:t>
      </w:r>
      <w:r>
        <w:rPr>
          <w:rFonts w:ascii="Times New Roman" w:hAnsi="Times New Roman"/>
          <w:lang w:val="en-US"/>
        </w:rPr>
        <w:t xml:space="preserve"> с унитарной формой государственного устройства характерно наличие следую</w:t>
      </w:r>
      <w:r>
        <w:rPr>
          <w:rFonts w:ascii="Times New Roman" w:hAnsi="Times New Roman"/>
        </w:rPr>
        <w:t>щих</w:t>
      </w:r>
      <w:r>
        <w:rPr>
          <w:rFonts w:ascii="Times New Roman" w:hAnsi="Times New Roman"/>
          <w:lang w:val="en-US"/>
        </w:rPr>
        <w:t xml:space="preserve">   признаков:                           </w:t>
      </w:r>
    </w:p>
    <w:p w:rsidR="00213B94" w:rsidRDefault="00213B94">
      <w:pPr>
        <w:spacing w:line="360" w:lineRule="auto"/>
        <w:jc w:val="both"/>
        <w:rPr>
          <w:sz w:val="28"/>
        </w:rPr>
      </w:pPr>
      <w:r>
        <w:rPr>
          <w:sz w:val="28"/>
        </w:rPr>
        <w:t xml:space="preserve">        1) На территории унитарного государства действует одна конституция на всей территории без изъятий или ограничений. Так как все административно-территориальное</w:t>
      </w:r>
      <w:r>
        <w:rPr>
          <w:sz w:val="28"/>
          <w:lang w:val="en-US"/>
        </w:rPr>
        <w:t xml:space="preserve"> единицы государства имеют равный правовой статус.</w:t>
      </w:r>
      <w:r>
        <w:rPr>
          <w:sz w:val="28"/>
        </w:rPr>
        <w:t xml:space="preserve"> В ней содержится</w:t>
      </w:r>
      <w:r>
        <w:rPr>
          <w:sz w:val="28"/>
          <w:lang w:val="en-US"/>
        </w:rPr>
        <w:t>,</w:t>
      </w:r>
      <w:r>
        <w:rPr>
          <w:sz w:val="28"/>
        </w:rPr>
        <w:t xml:space="preserve"> принципы разграничения  полномочий </w:t>
      </w:r>
      <w:r>
        <w:rPr>
          <w:sz w:val="28"/>
          <w:lang w:val="en-US"/>
        </w:rPr>
        <w:t xml:space="preserve"> </w:t>
      </w:r>
      <w:r>
        <w:rPr>
          <w:sz w:val="28"/>
        </w:rPr>
        <w:t>между центральной властью и территориальными единицами высшего уровня</w:t>
      </w:r>
      <w:r>
        <w:rPr>
          <w:sz w:val="28"/>
          <w:lang w:val="en-US"/>
        </w:rPr>
        <w:t xml:space="preserve">, </w:t>
      </w:r>
      <w:r>
        <w:rPr>
          <w:sz w:val="28"/>
        </w:rPr>
        <w:t>административно-территориальное деление</w:t>
      </w:r>
      <w:r>
        <w:rPr>
          <w:sz w:val="28"/>
          <w:lang w:val="en-US"/>
        </w:rPr>
        <w:t xml:space="preserve">, форма </w:t>
      </w:r>
      <w:r>
        <w:rPr>
          <w:sz w:val="28"/>
        </w:rPr>
        <w:t>государственного устройства (по умолчанию)</w:t>
      </w:r>
      <w:r>
        <w:rPr>
          <w:sz w:val="28"/>
          <w:lang w:val="en-US"/>
        </w:rPr>
        <w:t>,</w:t>
      </w:r>
      <w:r>
        <w:rPr>
          <w:sz w:val="28"/>
        </w:rPr>
        <w:t xml:space="preserve"> компетенцию главы государства</w:t>
      </w:r>
      <w:r>
        <w:rPr>
          <w:sz w:val="28"/>
          <w:lang w:val="en-US"/>
        </w:rPr>
        <w:t>, правовое положение личности,</w:t>
      </w:r>
      <w:r>
        <w:rPr>
          <w:sz w:val="28"/>
        </w:rPr>
        <w:t xml:space="preserve"> форма правления</w:t>
      </w:r>
      <w:r>
        <w:rPr>
          <w:sz w:val="28"/>
          <w:lang w:val="en-US"/>
        </w:rPr>
        <w:t>,</w:t>
      </w:r>
      <w:r>
        <w:rPr>
          <w:sz w:val="28"/>
        </w:rPr>
        <w:t xml:space="preserve"> структура высших органов государтсвенной власти</w:t>
      </w:r>
      <w:r>
        <w:rPr>
          <w:sz w:val="28"/>
          <w:lang w:val="en-US"/>
        </w:rPr>
        <w:t xml:space="preserve">. (Конституция </w:t>
      </w:r>
      <w:r>
        <w:rPr>
          <w:sz w:val="28"/>
        </w:rPr>
        <w:t>Франции</w:t>
      </w:r>
      <w:r>
        <w:rPr>
          <w:sz w:val="28"/>
          <w:lang w:val="en-US"/>
        </w:rPr>
        <w:t xml:space="preserve"> 1958 г.)                       Но существует исключения из правила Конституция Великобритании и Новой Зеландии, та</w:t>
      </w:r>
      <w:r>
        <w:rPr>
          <w:sz w:val="28"/>
        </w:rPr>
        <w:t>м действует неписаная конституция</w:t>
      </w:r>
      <w:r>
        <w:rPr>
          <w:sz w:val="28"/>
          <w:lang w:val="en-US"/>
        </w:rPr>
        <w:t>.Ее предписание  содержатся не в одном документе а в огромном их числе (нормативно-правовые акты иправовые  и правовые обычии).</w:t>
      </w:r>
    </w:p>
    <w:p w:rsidR="00213B94" w:rsidRDefault="00213B94">
      <w:pPr>
        <w:spacing w:line="360" w:lineRule="auto"/>
        <w:jc w:val="both"/>
        <w:rPr>
          <w:sz w:val="28"/>
        </w:rPr>
      </w:pPr>
      <w:r>
        <w:rPr>
          <w:sz w:val="28"/>
        </w:rPr>
        <w:t xml:space="preserve">       2) Единая система высших органов государственной власти</w:t>
      </w:r>
      <w:r>
        <w:rPr>
          <w:sz w:val="28"/>
          <w:lang w:val="en-US"/>
        </w:rPr>
        <w:t xml:space="preserve"> (</w:t>
      </w:r>
      <w:r>
        <w:rPr>
          <w:sz w:val="28"/>
        </w:rPr>
        <w:t>глава государства</w:t>
      </w:r>
      <w:r>
        <w:rPr>
          <w:sz w:val="28"/>
          <w:lang w:val="en-US"/>
        </w:rPr>
        <w:t>,</w:t>
      </w:r>
      <w:r>
        <w:rPr>
          <w:sz w:val="28"/>
        </w:rPr>
        <w:t xml:space="preserve"> правительство</w:t>
      </w:r>
      <w:r>
        <w:rPr>
          <w:sz w:val="28"/>
          <w:lang w:val="en-US"/>
        </w:rPr>
        <w:t>,</w:t>
      </w:r>
      <w:r>
        <w:rPr>
          <w:sz w:val="28"/>
        </w:rPr>
        <w:t xml:space="preserve">  парламент)</w:t>
      </w:r>
      <w:r>
        <w:rPr>
          <w:sz w:val="28"/>
          <w:lang w:val="en-US"/>
        </w:rPr>
        <w:t>,</w:t>
      </w:r>
      <w:r>
        <w:rPr>
          <w:sz w:val="28"/>
        </w:rPr>
        <w:t xml:space="preserve"> юрисдикция которых распространяется также на территорию всей страны</w:t>
      </w:r>
      <w:r>
        <w:rPr>
          <w:sz w:val="28"/>
          <w:lang w:val="en-US"/>
        </w:rPr>
        <w:t xml:space="preserve">. </w:t>
      </w:r>
      <w:r>
        <w:rPr>
          <w:sz w:val="28"/>
        </w:rPr>
        <w:t>Органы местного самоуправления могут издавать законы</w:t>
      </w:r>
      <w:r>
        <w:rPr>
          <w:sz w:val="28"/>
          <w:lang w:val="en-US"/>
        </w:rPr>
        <w:t>,</w:t>
      </w:r>
      <w:r>
        <w:rPr>
          <w:sz w:val="28"/>
        </w:rPr>
        <w:t xml:space="preserve"> только имеющий подчинительный характер  и  не противоречит Конституции и также центральными органами власти</w:t>
      </w:r>
      <w:r>
        <w:rPr>
          <w:sz w:val="28"/>
          <w:lang w:val="en-US"/>
        </w:rPr>
        <w:t>.</w:t>
      </w:r>
      <w:r>
        <w:rPr>
          <w:sz w:val="28"/>
        </w:rPr>
        <w:t xml:space="preserve"> </w:t>
      </w:r>
      <w:r>
        <w:rPr>
          <w:sz w:val="28"/>
          <w:lang w:val="en-US"/>
        </w:rPr>
        <w:t xml:space="preserve">Действия </w:t>
      </w:r>
      <w:r>
        <w:rPr>
          <w:sz w:val="28"/>
        </w:rPr>
        <w:t>органов местного самоуправления на прямую подчинено главе государства</w:t>
      </w:r>
      <w:r>
        <w:rPr>
          <w:sz w:val="28"/>
          <w:lang w:val="en-US"/>
        </w:rPr>
        <w:t>,</w:t>
      </w:r>
      <w:r>
        <w:rPr>
          <w:sz w:val="28"/>
        </w:rPr>
        <w:t xml:space="preserve"> правительству</w:t>
      </w:r>
      <w:r>
        <w:rPr>
          <w:sz w:val="28"/>
          <w:lang w:val="en-US"/>
        </w:rPr>
        <w:t>,</w:t>
      </w:r>
      <w:r>
        <w:rPr>
          <w:sz w:val="28"/>
        </w:rPr>
        <w:t xml:space="preserve">  парламенту</w:t>
      </w:r>
      <w:r>
        <w:rPr>
          <w:sz w:val="28"/>
          <w:lang w:val="en-US"/>
        </w:rPr>
        <w:t>.</w:t>
      </w:r>
    </w:p>
    <w:p w:rsidR="00213B94" w:rsidRDefault="00213B94">
      <w:pPr>
        <w:numPr>
          <w:ilvl w:val="1"/>
          <w:numId w:val="5"/>
        </w:numPr>
        <w:tabs>
          <w:tab w:val="clear" w:pos="2324"/>
          <w:tab w:val="num" w:pos="0"/>
        </w:tabs>
        <w:spacing w:line="360" w:lineRule="auto"/>
        <w:ind w:left="0" w:hanging="2182"/>
        <w:jc w:val="both"/>
        <w:rPr>
          <w:sz w:val="28"/>
        </w:rPr>
      </w:pPr>
      <w:r>
        <w:rPr>
          <w:sz w:val="28"/>
        </w:rPr>
        <w:t xml:space="preserve">     3) Однопалатный парламент</w:t>
      </w:r>
      <w:r>
        <w:rPr>
          <w:sz w:val="28"/>
          <w:lang w:val="en-US"/>
        </w:rPr>
        <w:t xml:space="preserve">. </w:t>
      </w:r>
      <w:r>
        <w:rPr>
          <w:sz w:val="28"/>
        </w:rPr>
        <w:t>Действуют в половине государств Европы как Финляндия</w:t>
      </w:r>
      <w:r>
        <w:rPr>
          <w:sz w:val="28"/>
          <w:lang w:val="en-US"/>
        </w:rPr>
        <w:t>, Венгрия,</w:t>
      </w:r>
      <w:r>
        <w:rPr>
          <w:sz w:val="28"/>
        </w:rPr>
        <w:t xml:space="preserve"> Болгария</w:t>
      </w:r>
      <w:r>
        <w:rPr>
          <w:sz w:val="28"/>
          <w:lang w:val="en-US"/>
        </w:rPr>
        <w:t xml:space="preserve">, </w:t>
      </w:r>
      <w:r>
        <w:rPr>
          <w:sz w:val="28"/>
        </w:rPr>
        <w:t>Дания</w:t>
      </w:r>
      <w:r>
        <w:rPr>
          <w:sz w:val="28"/>
          <w:lang w:val="en-US"/>
        </w:rPr>
        <w:t xml:space="preserve">, </w:t>
      </w:r>
      <w:r>
        <w:rPr>
          <w:sz w:val="28"/>
        </w:rPr>
        <w:t>Швеция и др</w:t>
      </w:r>
      <w:r>
        <w:rPr>
          <w:sz w:val="28"/>
          <w:lang w:val="en-US"/>
        </w:rPr>
        <w:t>.</w:t>
      </w:r>
      <w:r>
        <w:rPr>
          <w:sz w:val="28"/>
        </w:rPr>
        <w:t xml:space="preserve"> Но существует и исключения как Франция</w:t>
      </w:r>
      <w:r>
        <w:rPr>
          <w:sz w:val="28"/>
          <w:lang w:val="en-US"/>
        </w:rPr>
        <w:t>,</w:t>
      </w:r>
      <w:r>
        <w:rPr>
          <w:sz w:val="28"/>
        </w:rPr>
        <w:t xml:space="preserve"> Испания</w:t>
      </w:r>
      <w:r>
        <w:rPr>
          <w:sz w:val="28"/>
          <w:lang w:val="en-US"/>
        </w:rPr>
        <w:t>,</w:t>
      </w:r>
      <w:r>
        <w:rPr>
          <w:sz w:val="28"/>
        </w:rPr>
        <w:t xml:space="preserve"> Италия</w:t>
      </w:r>
      <w:r>
        <w:rPr>
          <w:sz w:val="28"/>
          <w:lang w:val="en-US"/>
        </w:rPr>
        <w:t>,</w:t>
      </w:r>
      <w:r>
        <w:rPr>
          <w:sz w:val="28"/>
        </w:rPr>
        <w:t xml:space="preserve"> Польша и др</w:t>
      </w:r>
      <w:r>
        <w:rPr>
          <w:sz w:val="28"/>
          <w:lang w:val="en-US"/>
        </w:rPr>
        <w:t xml:space="preserve">. </w:t>
      </w:r>
      <w:r>
        <w:rPr>
          <w:sz w:val="28"/>
        </w:rPr>
        <w:t>Верхняя палата парламента формируется по политико-административным территориальным единицам</w:t>
      </w:r>
      <w:r>
        <w:rPr>
          <w:sz w:val="28"/>
          <w:lang w:val="en-US"/>
        </w:rPr>
        <w:t>.</w:t>
      </w:r>
      <w:r>
        <w:rPr>
          <w:sz w:val="28"/>
        </w:rPr>
        <w:t xml:space="preserve"> Например</w:t>
      </w:r>
      <w:r>
        <w:rPr>
          <w:sz w:val="28"/>
          <w:lang w:val="en-US"/>
        </w:rPr>
        <w:t>:</w:t>
      </w:r>
      <w:r>
        <w:rPr>
          <w:sz w:val="28"/>
        </w:rPr>
        <w:t xml:space="preserve"> Французский парламент состоит из двух палат: нижний – Национального собрания и верхний – Сената</w:t>
      </w:r>
      <w:r>
        <w:rPr>
          <w:rStyle w:val="a5"/>
          <w:sz w:val="28"/>
        </w:rPr>
        <w:footnoteReference w:customMarkFollows="1" w:id="8"/>
        <w:t>8</w:t>
      </w:r>
      <w:r>
        <w:rPr>
          <w:sz w:val="28"/>
        </w:rPr>
        <w:t xml:space="preserve">. </w:t>
      </w:r>
    </w:p>
    <w:p w:rsidR="00213B94" w:rsidRDefault="00213B94">
      <w:pPr>
        <w:numPr>
          <w:ilvl w:val="1"/>
          <w:numId w:val="5"/>
        </w:numPr>
        <w:tabs>
          <w:tab w:val="clear" w:pos="2324"/>
          <w:tab w:val="num" w:pos="0"/>
        </w:tabs>
        <w:spacing w:line="360" w:lineRule="auto"/>
        <w:ind w:left="0" w:hanging="2182"/>
        <w:jc w:val="both"/>
        <w:rPr>
          <w:sz w:val="28"/>
        </w:rPr>
      </w:pPr>
      <w:r>
        <w:rPr>
          <w:sz w:val="28"/>
        </w:rPr>
        <w:t xml:space="preserve">     На  протяжении длительного времени подавляющее большинство парламентов были двухпалатными</w:t>
      </w:r>
      <w:r>
        <w:rPr>
          <w:sz w:val="28"/>
          <w:lang w:val="en-US"/>
        </w:rPr>
        <w:t>,</w:t>
      </w:r>
      <w:r>
        <w:rPr>
          <w:sz w:val="28"/>
        </w:rPr>
        <w:t xml:space="preserve"> однопалатные парламенты составляли исключение (Дания</w:t>
      </w:r>
      <w:r>
        <w:rPr>
          <w:sz w:val="28"/>
          <w:lang w:val="en-US"/>
        </w:rPr>
        <w:t>,</w:t>
      </w:r>
      <w:r>
        <w:rPr>
          <w:sz w:val="28"/>
        </w:rPr>
        <w:t xml:space="preserve"> Люксембург</w:t>
      </w:r>
      <w:r>
        <w:rPr>
          <w:sz w:val="28"/>
          <w:lang w:val="en-US"/>
        </w:rPr>
        <w:t>,</w:t>
      </w:r>
      <w:r>
        <w:rPr>
          <w:sz w:val="28"/>
        </w:rPr>
        <w:t xml:space="preserve"> Финляндия</w:t>
      </w:r>
      <w:r>
        <w:rPr>
          <w:sz w:val="28"/>
          <w:lang w:val="en-US"/>
        </w:rPr>
        <w:t>,</w:t>
      </w:r>
      <w:r>
        <w:rPr>
          <w:sz w:val="28"/>
        </w:rPr>
        <w:t xml:space="preserve"> Гватемала</w:t>
      </w:r>
      <w:r>
        <w:rPr>
          <w:sz w:val="28"/>
          <w:lang w:val="en-US"/>
        </w:rPr>
        <w:t>,</w:t>
      </w:r>
      <w:r>
        <w:rPr>
          <w:sz w:val="28"/>
        </w:rPr>
        <w:t xml:space="preserve"> Парагвай</w:t>
      </w:r>
      <w:r>
        <w:rPr>
          <w:sz w:val="28"/>
          <w:lang w:val="en-US"/>
        </w:rPr>
        <w:t>,</w:t>
      </w:r>
      <w:r>
        <w:rPr>
          <w:sz w:val="28"/>
        </w:rPr>
        <w:t xml:space="preserve"> Новая Зеландия)</w:t>
      </w:r>
      <w:r>
        <w:rPr>
          <w:sz w:val="28"/>
          <w:lang w:val="en-US"/>
        </w:rPr>
        <w:t>.</w:t>
      </w:r>
      <w:r>
        <w:rPr>
          <w:sz w:val="28"/>
        </w:rPr>
        <w:t xml:space="preserve"> Однако в настоящее время большинство парламентов однопалатные</w:t>
      </w:r>
      <w:r>
        <w:rPr>
          <w:sz w:val="28"/>
          <w:lang w:val="en-US"/>
        </w:rPr>
        <w:t>.</w:t>
      </w:r>
    </w:p>
    <w:p w:rsidR="00213B94" w:rsidRDefault="00213B94">
      <w:pPr>
        <w:spacing w:line="360" w:lineRule="auto"/>
        <w:jc w:val="both"/>
        <w:rPr>
          <w:sz w:val="28"/>
        </w:rPr>
      </w:pPr>
      <w:r>
        <w:rPr>
          <w:sz w:val="28"/>
          <w:lang w:val="en-US"/>
        </w:rPr>
        <w:t xml:space="preserve">        </w:t>
      </w:r>
      <w:r>
        <w:rPr>
          <w:sz w:val="28"/>
        </w:rPr>
        <w:t>4)   Составные части унитарного государства (области, департаменты, округа, провинции, графства) государственным суверенитетом не обладают. Административно-территориальное</w:t>
      </w:r>
      <w:r>
        <w:rPr>
          <w:sz w:val="28"/>
          <w:lang w:val="en-US"/>
        </w:rPr>
        <w:t xml:space="preserve"> единицы</w:t>
      </w:r>
      <w:r>
        <w:rPr>
          <w:sz w:val="28"/>
        </w:rPr>
        <w:t xml:space="preserve"> не имеют своих самостоятельных воинских формирований, внешнеполитических органов и других элементов государственности. В то же время местные органы в унитарном государстве обладают известной, а иногда и значительной самостоятельностью. По степени их зависимости от центральных органов, унитарное государственное устройство может быть централизованным или децентрализованным.         Принято считать государство централизованным, если во главе местных органов власти стоят назначенные из центра чиновники, которым подчинены органы местного самоуправления. Так, в Финляндии местное самоуправление возглавляется губернатором, который назначается президентом. В децентрализованных унитарных государствах местные органы государственной власти избираются населением и пользуются значительной самостоятельностью в решении вопросов местной жизни.            </w:t>
      </w:r>
    </w:p>
    <w:p w:rsidR="00213B94" w:rsidRDefault="00213B94">
      <w:pPr>
        <w:spacing w:line="360" w:lineRule="auto"/>
        <w:jc w:val="both"/>
        <w:rPr>
          <w:sz w:val="28"/>
        </w:rPr>
      </w:pPr>
      <w:r>
        <w:rPr>
          <w:sz w:val="28"/>
        </w:rPr>
        <w:t xml:space="preserve">          Имеются и смешанные системы местного государственного устройства, в которых присутствуют признаки централизации и децентрализации. Местное самоуправление Японии практически не зависит от центральных органов. В префектурах управление осуществляют выборные префектурные собрания. Подобные собрания имеются в городах, поселках и деревнях. Выборными являются также должностные лица органов самоуправления: в префектурах – губернаторы, в городах – мэры, в поселках и деревнях – старосты. Примером смешанной системы местного и государственного устройства может служить Турецкая республика. Местное самоуправление в основных административно-территориальных единицах в Турции осуществляется представителями центральной власти, но есть еще и Генеральные Советы</w:t>
      </w:r>
      <w:r>
        <w:rPr>
          <w:sz w:val="28"/>
          <w:lang w:val="en-US"/>
        </w:rPr>
        <w:t>,</w:t>
      </w:r>
      <w:r>
        <w:rPr>
          <w:sz w:val="28"/>
        </w:rPr>
        <w:t xml:space="preserve"> и их исполнительные органы – Энджомены. В городах и окружных населенных пунктах избираются муниципальные советы, в селах – совет старшин и староста, который одновременно является представителем основной административно-территориальной единицы</w:t>
      </w:r>
      <w:r>
        <w:rPr>
          <w:sz w:val="28"/>
          <w:lang w:val="en-US"/>
        </w:rPr>
        <w:t>.</w:t>
      </w:r>
      <w:r>
        <w:rPr>
          <w:rStyle w:val="a5"/>
          <w:sz w:val="28"/>
          <w:lang w:val="en-US"/>
        </w:rPr>
        <w:footnoteReference w:customMarkFollows="1" w:id="9"/>
        <w:t>9</w:t>
      </w:r>
    </w:p>
    <w:p w:rsidR="00213B94" w:rsidRDefault="00213B94">
      <w:pPr>
        <w:spacing w:line="360" w:lineRule="auto"/>
        <w:jc w:val="both"/>
        <w:rPr>
          <w:sz w:val="28"/>
        </w:rPr>
      </w:pPr>
      <w:r>
        <w:rPr>
          <w:sz w:val="28"/>
        </w:rPr>
        <w:t xml:space="preserve">        5) 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В Монголии, например, автономным государственным образованием является Баян-Улэгэйский аймак, на территории которого проживают, в основном, лица казахской национальности. В Судане согласно закону о самоуправлении Южных провинций 1972 г., автономное право предоставлено Южному региону. Там создан выборный региональный народный совет, который формирует исполнительный орган – Высший исполнительный совет. Самостоятельные автономные образования имеются в составе Азербайджана, Таджикистана, Грузии и других унитарных государств;</w:t>
      </w:r>
    </w:p>
    <w:p w:rsidR="00213B94" w:rsidRDefault="00213B94">
      <w:pPr>
        <w:spacing w:line="360" w:lineRule="auto"/>
        <w:jc w:val="both"/>
        <w:rPr>
          <w:sz w:val="28"/>
        </w:rPr>
      </w:pPr>
      <w:r>
        <w:rPr>
          <w:sz w:val="28"/>
          <w:lang w:val="en-US"/>
        </w:rPr>
        <w:t xml:space="preserve">        6) </w:t>
      </w:r>
      <w:r>
        <w:rPr>
          <w:sz w:val="28"/>
        </w:rPr>
        <w:t>В унитарном государстве все внешние межгосударственные сношения осуществляют центральные органы, которые официально представляют страну на международной арене</w:t>
      </w:r>
      <w:r>
        <w:rPr>
          <w:sz w:val="28"/>
          <w:lang w:val="en-US"/>
        </w:rPr>
        <w:t>.</w:t>
      </w:r>
      <w:r>
        <w:rPr>
          <w:sz w:val="28"/>
        </w:rPr>
        <w:t xml:space="preserve"> Административно-территориальное</w:t>
      </w:r>
      <w:r>
        <w:rPr>
          <w:sz w:val="28"/>
          <w:lang w:val="en-US"/>
        </w:rPr>
        <w:t xml:space="preserve"> единицы </w:t>
      </w:r>
      <w:r>
        <w:rPr>
          <w:sz w:val="28"/>
        </w:rPr>
        <w:t xml:space="preserve"> не имеют правового статутса так как они все равны и не обладают суверинитетом( как субъекты федерации)</w:t>
      </w:r>
      <w:r>
        <w:rPr>
          <w:sz w:val="28"/>
          <w:lang w:val="en-US"/>
        </w:rPr>
        <w:t>.</w:t>
      </w:r>
      <w:r>
        <w:rPr>
          <w:sz w:val="28"/>
        </w:rPr>
        <w:t xml:space="preserve"> </w:t>
      </w:r>
    </w:p>
    <w:p w:rsidR="00213B94" w:rsidRDefault="00213B94">
      <w:pPr>
        <w:spacing w:before="120" w:line="360" w:lineRule="auto"/>
        <w:ind w:firstLine="567"/>
        <w:jc w:val="both"/>
        <w:rPr>
          <w:sz w:val="28"/>
        </w:rPr>
      </w:pPr>
      <w:r>
        <w:rPr>
          <w:sz w:val="28"/>
        </w:rPr>
        <w:t>7) В подавляющем большинстве современных унитарных государств основное территориальное деление является политико-административным. Наряду с ним в ряде стран имеются административно-территориальные единицы как общего типа</w:t>
      </w:r>
      <w:r>
        <w:rPr>
          <w:sz w:val="28"/>
          <w:lang w:val="en-US"/>
        </w:rPr>
        <w:t>,</w:t>
      </w:r>
      <w:r>
        <w:rPr>
          <w:sz w:val="28"/>
        </w:rPr>
        <w:t xml:space="preserve"> где действуют органы общей администрации, так и специального где действуют специализированные государственные органы</w:t>
      </w:r>
      <w:r>
        <w:rPr>
          <w:sz w:val="28"/>
          <w:lang w:val="en-US"/>
        </w:rPr>
        <w:t>.</w:t>
      </w:r>
    </w:p>
    <w:p w:rsidR="00213B94" w:rsidRDefault="00213B94">
      <w:pPr>
        <w:spacing w:line="360" w:lineRule="auto"/>
        <w:jc w:val="both"/>
        <w:rPr>
          <w:sz w:val="28"/>
        </w:rPr>
      </w:pPr>
      <w:r>
        <w:rPr>
          <w:sz w:val="28"/>
        </w:rPr>
        <w:t xml:space="preserve">        Число ступеней политико-административного деления зависит от численности населения и размеров территории страны, однако зависимость эта не жесткая: иногда в менее крупных странах число ступеней больше, чем в более крупных. Скажем, если Великобритания имеет три уровня территориального деления, то Франция четыре.</w:t>
      </w:r>
    </w:p>
    <w:p w:rsidR="00213B94" w:rsidRDefault="00213B94">
      <w:pPr>
        <w:spacing w:line="360" w:lineRule="auto"/>
        <w:jc w:val="both"/>
        <w:rPr>
          <w:sz w:val="28"/>
          <w:lang w:val="en-US"/>
        </w:rPr>
      </w:pPr>
      <w:r>
        <w:rPr>
          <w:sz w:val="28"/>
          <w:lang w:val="en-US"/>
        </w:rPr>
        <w:t xml:space="preserve">       </w:t>
      </w:r>
      <w:r>
        <w:rPr>
          <w:sz w:val="28"/>
        </w:rPr>
        <w:t>8) В унитарном государстве действует единая судебная система</w:t>
      </w:r>
      <w:r>
        <w:rPr>
          <w:sz w:val="28"/>
          <w:lang w:val="en-US"/>
        </w:rPr>
        <w:t>,</w:t>
      </w:r>
      <w:r>
        <w:rPr>
          <w:sz w:val="28"/>
        </w:rPr>
        <w:t xml:space="preserve"> которая осуществляет правосудие на территории всей страны</w:t>
      </w:r>
      <w:r>
        <w:rPr>
          <w:sz w:val="28"/>
          <w:lang w:val="en-US"/>
        </w:rPr>
        <w:t xml:space="preserve">, </w:t>
      </w:r>
      <w:r>
        <w:rPr>
          <w:sz w:val="28"/>
        </w:rPr>
        <w:t>руководствуясь общими для всех государственных образований нормами материального и процессуального права</w:t>
      </w:r>
      <w:r>
        <w:rPr>
          <w:sz w:val="28"/>
          <w:lang w:val="en-US"/>
        </w:rPr>
        <w:t>.</w:t>
      </w:r>
      <w:r>
        <w:rPr>
          <w:sz w:val="28"/>
        </w:rPr>
        <w:t xml:space="preserve"> Судебные органы</w:t>
      </w:r>
      <w:r>
        <w:rPr>
          <w:sz w:val="28"/>
          <w:lang w:val="en-US"/>
        </w:rPr>
        <w:t xml:space="preserve">, </w:t>
      </w:r>
      <w:r>
        <w:rPr>
          <w:sz w:val="28"/>
        </w:rPr>
        <w:t>как</w:t>
      </w:r>
      <w:r>
        <w:rPr>
          <w:sz w:val="28"/>
          <w:lang w:val="en-US"/>
        </w:rPr>
        <w:t>,</w:t>
      </w:r>
      <w:r>
        <w:rPr>
          <w:sz w:val="28"/>
        </w:rPr>
        <w:t xml:space="preserve"> впрочем</w:t>
      </w:r>
      <w:r>
        <w:rPr>
          <w:sz w:val="28"/>
          <w:lang w:val="en-US"/>
        </w:rPr>
        <w:t>,</w:t>
      </w:r>
      <w:r>
        <w:rPr>
          <w:sz w:val="28"/>
        </w:rPr>
        <w:t xml:space="preserve"> и все другие правоохранительные органы</w:t>
      </w:r>
      <w:r>
        <w:rPr>
          <w:sz w:val="28"/>
          <w:lang w:val="en-US"/>
        </w:rPr>
        <w:t>,</w:t>
      </w:r>
      <w:r>
        <w:rPr>
          <w:sz w:val="28"/>
        </w:rPr>
        <w:t xml:space="preserve"> представляют собой звенья единой ценрализованной системы</w:t>
      </w:r>
      <w:r>
        <w:rPr>
          <w:sz w:val="28"/>
          <w:lang w:val="en-US"/>
        </w:rPr>
        <w:t>.</w:t>
      </w:r>
    </w:p>
    <w:p w:rsidR="00213B94" w:rsidRDefault="00213B94">
      <w:pPr>
        <w:spacing w:line="360" w:lineRule="auto"/>
        <w:jc w:val="both"/>
        <w:rPr>
          <w:sz w:val="28"/>
        </w:rPr>
      </w:pPr>
      <w:r>
        <w:rPr>
          <w:sz w:val="28"/>
          <w:lang w:val="en-US"/>
        </w:rPr>
        <w:t xml:space="preserve">       Этому способствует единая правовая система.</w:t>
      </w:r>
      <w:r>
        <w:rPr>
          <w:sz w:val="28"/>
        </w:rPr>
        <w:t>Ее базу образует единая конституция</w:t>
      </w:r>
      <w:r>
        <w:rPr>
          <w:sz w:val="28"/>
          <w:lang w:val="en-US"/>
        </w:rPr>
        <w:t xml:space="preserve">, </w:t>
      </w:r>
      <w:r>
        <w:rPr>
          <w:sz w:val="28"/>
        </w:rPr>
        <w:t>и нормативные акты издаваемые государственной властью</w:t>
      </w:r>
      <w:r>
        <w:rPr>
          <w:sz w:val="28"/>
          <w:lang w:val="en-US"/>
        </w:rPr>
        <w:t>,</w:t>
      </w:r>
      <w:r>
        <w:rPr>
          <w:sz w:val="28"/>
        </w:rPr>
        <w:t xml:space="preserve"> так же нормативные акты издаваемые органами местного самоуправления (подчиненный характер и только в соответствии  со своей компетенции)</w:t>
      </w:r>
      <w:r>
        <w:rPr>
          <w:sz w:val="28"/>
          <w:lang w:val="en-US"/>
        </w:rPr>
        <w:t>.</w:t>
      </w: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pStyle w:val="a3"/>
        <w:rPr>
          <w:rFonts w:ascii="Times New Roman" w:hAnsi="Times New Roman"/>
          <w:b/>
        </w:rPr>
      </w:pPr>
      <w:r>
        <w:rPr>
          <w:b/>
          <w:lang w:val="en-US"/>
        </w:rPr>
        <w:t xml:space="preserve">                    </w:t>
      </w:r>
      <w:r>
        <w:rPr>
          <w:b/>
        </w:rPr>
        <w:t>Г</w:t>
      </w:r>
      <w:r>
        <w:rPr>
          <w:rFonts w:ascii="Times New Roman" w:hAnsi="Times New Roman"/>
          <w:b/>
        </w:rPr>
        <w:t>лава</w:t>
      </w:r>
      <w:r>
        <w:rPr>
          <w:b/>
        </w:rPr>
        <w:t xml:space="preserve"> 3</w:t>
      </w:r>
      <w:r>
        <w:rPr>
          <w:b/>
          <w:lang w:val="en-US"/>
        </w:rPr>
        <w:t xml:space="preserve">. </w:t>
      </w:r>
      <w:r>
        <w:rPr>
          <w:rFonts w:ascii="Times New Roman" w:hAnsi="Times New Roman"/>
          <w:b/>
        </w:rPr>
        <w:t>Франция –</w:t>
      </w:r>
      <w:r>
        <w:rPr>
          <w:rFonts w:ascii="Times New Roman" w:hAnsi="Times New Roman"/>
          <w:b/>
          <w:lang w:val="en-US"/>
        </w:rPr>
        <w:t xml:space="preserve"> </w:t>
      </w:r>
      <w:r>
        <w:rPr>
          <w:rFonts w:ascii="Times New Roman" w:hAnsi="Times New Roman"/>
          <w:b/>
        </w:rPr>
        <w:t>отличительный  признак</w:t>
      </w:r>
    </w:p>
    <w:p w:rsidR="00213B94" w:rsidRDefault="00213B94">
      <w:pPr>
        <w:pStyle w:val="a3"/>
        <w:rPr>
          <w:rFonts w:ascii="Times New Roman" w:hAnsi="Times New Roman"/>
          <w:b/>
        </w:rPr>
      </w:pPr>
      <w:r>
        <w:rPr>
          <w:rFonts w:ascii="Times New Roman" w:hAnsi="Times New Roman"/>
          <w:b/>
        </w:rPr>
        <w:t xml:space="preserve">          </w:t>
      </w:r>
    </w:p>
    <w:p w:rsidR="00213B94" w:rsidRDefault="00213B94">
      <w:pPr>
        <w:pStyle w:val="a3"/>
        <w:rPr>
          <w:rFonts w:ascii="Times New Roman" w:hAnsi="Times New Roman"/>
          <w:b/>
          <w:lang w:val="en-US"/>
        </w:rPr>
      </w:pPr>
      <w:r>
        <w:rPr>
          <w:rFonts w:ascii="Times New Roman" w:hAnsi="Times New Roman"/>
          <w:b/>
        </w:rPr>
        <w:t xml:space="preserve">                                  унитарного государство</w:t>
      </w:r>
      <w:r>
        <w:rPr>
          <w:rFonts w:ascii="Times New Roman" w:hAnsi="Times New Roman"/>
          <w:b/>
          <w:lang w:val="en-US"/>
        </w:rPr>
        <w:t>.</w:t>
      </w: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pStyle w:val="10"/>
        <w:spacing w:before="0" w:after="0" w:line="360" w:lineRule="auto"/>
        <w:jc w:val="both"/>
        <w:rPr>
          <w:sz w:val="28"/>
        </w:rPr>
      </w:pPr>
      <w:r>
        <w:rPr>
          <w:sz w:val="28"/>
        </w:rPr>
        <w:t xml:space="preserve">        В Конституции Франции названы три уровня организации власти в государстве и три типа территориальных самоуправляющихся коллективов: коммуны (36 757), департаменты (100) и заморские территории (4)</w:t>
      </w:r>
      <w:r>
        <w:rPr>
          <w:rStyle w:val="a5"/>
          <w:sz w:val="28"/>
        </w:rPr>
        <w:footnoteReference w:customMarkFollows="1" w:id="10"/>
        <w:t>10</w:t>
      </w:r>
      <w:r>
        <w:rPr>
          <w:sz w:val="28"/>
        </w:rPr>
        <w:t>. С 1982 года был добавлен новый уровень - регионы, объединяющие несколько департаментов (создано 22 региона).</w:t>
      </w:r>
    </w:p>
    <w:p w:rsidR="00213B94" w:rsidRDefault="00213B94">
      <w:pPr>
        <w:pStyle w:val="10"/>
        <w:spacing w:before="0" w:after="0" w:line="360" w:lineRule="auto"/>
        <w:jc w:val="both"/>
        <w:rPr>
          <w:sz w:val="28"/>
        </w:rPr>
      </w:pPr>
      <w:r>
        <w:rPr>
          <w:sz w:val="28"/>
        </w:rPr>
        <w:t xml:space="preserve">           Франция - унитарное государство, и проблема сосуществования государственных и местных интересов решается на основе принципов деконцентрации и децентрализации. Особенность построения власти и самоуправления Франции заключается в том, что одна и та же территория (департамент, регион или коммуна) одновременно имеет разный статус. Департамент (регион, коммуна) является и государственным административным округом, возглавляемым префектом, и территориальным самоуправляющимся коллективом, наделенным собственной компетенцией и возглавляемым собственными выборными органами.</w:t>
      </w:r>
    </w:p>
    <w:p w:rsidR="00213B94" w:rsidRDefault="00213B94">
      <w:pPr>
        <w:pStyle w:val="10"/>
        <w:spacing w:before="0" w:after="0" w:line="360" w:lineRule="auto"/>
        <w:jc w:val="both"/>
        <w:rPr>
          <w:sz w:val="28"/>
        </w:rPr>
      </w:pPr>
      <w:r>
        <w:rPr>
          <w:sz w:val="28"/>
        </w:rPr>
        <w:t xml:space="preserve">         Децентрализация основана на соблюдении двух условий. Во-первых, на признании и законодательном закреплении факта существования интересов, отличающихся от государственных. Это касается региона, департамента и коммуны. Во-вторых, на законодательном закреплении независимости органов местной власти от государственных органов в части принятия решений, распоряжения средствами и имуществом. Это обеспечивается выборностью местных органов власти.</w:t>
      </w:r>
    </w:p>
    <w:p w:rsidR="00213B94" w:rsidRDefault="00213B94">
      <w:pPr>
        <w:pStyle w:val="10"/>
        <w:spacing w:before="0" w:after="0" w:line="360" w:lineRule="auto"/>
        <w:jc w:val="both"/>
        <w:rPr>
          <w:sz w:val="28"/>
        </w:rPr>
      </w:pPr>
      <w:r>
        <w:rPr>
          <w:sz w:val="28"/>
        </w:rPr>
        <w:t xml:space="preserve">         Местные органы власти и управления не входят в государственную вертикаль и в рамках установленной законом компетенции самостоятельны в решении местных вопросов. За каждым территориальным самоуправляющимся коллективом закреплен "представитель государства". Он осуществляет контроль в отношении актов местных властей, который называют контролем законности</w:t>
      </w:r>
      <w:r>
        <w:rPr>
          <w:rStyle w:val="a5"/>
          <w:sz w:val="28"/>
        </w:rPr>
        <w:footnoteReference w:customMarkFollows="1" w:id="11"/>
        <w:t>11</w:t>
      </w:r>
      <w:r>
        <w:rPr>
          <w:sz w:val="28"/>
        </w:rPr>
        <w:t xml:space="preserve">. </w:t>
      </w:r>
    </w:p>
    <w:p w:rsidR="00213B94" w:rsidRDefault="00213B94">
      <w:pPr>
        <w:pStyle w:val="10"/>
        <w:spacing w:before="0" w:after="0" w:line="360" w:lineRule="auto"/>
        <w:jc w:val="both"/>
        <w:rPr>
          <w:sz w:val="28"/>
        </w:rPr>
      </w:pPr>
      <w:r>
        <w:rPr>
          <w:sz w:val="28"/>
        </w:rPr>
        <w:t xml:space="preserve">    Территориально- самоуправляющие коллективы:</w:t>
      </w:r>
    </w:p>
    <w:p w:rsidR="00213B94" w:rsidRDefault="00213B94">
      <w:pPr>
        <w:pStyle w:val="10"/>
        <w:spacing w:before="0" w:after="0" w:line="360" w:lineRule="auto"/>
        <w:jc w:val="both"/>
        <w:rPr>
          <w:sz w:val="28"/>
        </w:rPr>
      </w:pPr>
      <w:r>
        <w:rPr>
          <w:sz w:val="28"/>
        </w:rPr>
        <w:t xml:space="preserve">       а) регионы</w:t>
      </w:r>
      <w:r>
        <w:rPr>
          <w:sz w:val="28"/>
          <w:lang w:val="en-US"/>
        </w:rPr>
        <w:t>:</w:t>
      </w:r>
    </w:p>
    <w:p w:rsidR="00213B94" w:rsidRDefault="00213B94">
      <w:pPr>
        <w:pStyle w:val="10"/>
        <w:spacing w:before="0" w:after="0" w:line="360" w:lineRule="auto"/>
        <w:jc w:val="both"/>
        <w:rPr>
          <w:sz w:val="28"/>
        </w:rPr>
      </w:pPr>
      <w:r>
        <w:rPr>
          <w:sz w:val="28"/>
        </w:rPr>
        <w:t xml:space="preserve">        В 1986 году регионы окончательно были преобразованы в децентрализованные территории</w:t>
      </w:r>
      <w:r>
        <w:rPr>
          <w:sz w:val="28"/>
          <w:lang w:val="en-US"/>
        </w:rPr>
        <w:t>,</w:t>
      </w:r>
      <w:r>
        <w:rPr>
          <w:sz w:val="28"/>
        </w:rPr>
        <w:t xml:space="preserve"> то есть получили права самоуправляющихся территориальных коллективов. Представительным органом власти в регионе выступает региональный совет, избираемый на шесть лет. </w:t>
      </w:r>
    </w:p>
    <w:p w:rsidR="00213B94" w:rsidRDefault="00213B94">
      <w:pPr>
        <w:pStyle w:val="10"/>
        <w:spacing w:before="0" w:after="0" w:line="360" w:lineRule="auto"/>
        <w:jc w:val="both"/>
        <w:rPr>
          <w:sz w:val="28"/>
        </w:rPr>
      </w:pPr>
      <w:r>
        <w:rPr>
          <w:sz w:val="28"/>
        </w:rPr>
        <w:t xml:space="preserve">         Регион одновременно осуществляет функции государственного уровня управления - административного округа. Как таковой он возглавляется префектом региона. Префект региона - высшее должностное лицо региона, подчиненное правительству и президенту Франции, представляющее на территории региона государственную власть и являющееся прямым представителем премьер-министра и министров Франции. Префекты обязаны быть лояльными к государству, поскольку являются политическими служащими.</w:t>
      </w:r>
    </w:p>
    <w:p w:rsidR="00213B94" w:rsidRDefault="00213B94">
      <w:pPr>
        <w:pStyle w:val="10"/>
        <w:spacing w:before="0" w:after="0" w:line="360" w:lineRule="auto"/>
        <w:jc w:val="both"/>
        <w:rPr>
          <w:sz w:val="28"/>
          <w:lang w:val="en-US"/>
        </w:rPr>
      </w:pPr>
      <w:r>
        <w:rPr>
          <w:sz w:val="28"/>
          <w:lang w:val="en-US"/>
        </w:rPr>
        <w:t xml:space="preserve">         </w:t>
      </w:r>
      <w:r>
        <w:rPr>
          <w:sz w:val="28"/>
        </w:rPr>
        <w:t>Префект представляет государство и выполняет три функции:</w:t>
      </w:r>
    </w:p>
    <w:p w:rsidR="00213B94" w:rsidRDefault="00213B94">
      <w:pPr>
        <w:pStyle w:val="10"/>
        <w:spacing w:before="0" w:after="0" w:line="360" w:lineRule="auto"/>
        <w:jc w:val="both"/>
        <w:rPr>
          <w:sz w:val="28"/>
        </w:rPr>
      </w:pPr>
      <w:r>
        <w:rPr>
          <w:sz w:val="28"/>
        </w:rPr>
        <w:t xml:space="preserve">       1) политические: представляет государство на всех официальных мероприятиях; информирует руководство обо всех местных событиях, а местное сообщество - о правительственной политике, которую он обязан защищать и разъяснять.</w:t>
      </w:r>
    </w:p>
    <w:p w:rsidR="00213B94" w:rsidRDefault="00213B94">
      <w:pPr>
        <w:pStyle w:val="10"/>
        <w:spacing w:before="0" w:after="0" w:line="360" w:lineRule="auto"/>
        <w:jc w:val="both"/>
        <w:rPr>
          <w:sz w:val="28"/>
        </w:rPr>
      </w:pPr>
      <w:r>
        <w:rPr>
          <w:sz w:val="28"/>
        </w:rPr>
        <w:t xml:space="preserve">        2) юридическое представительство: подписывает все контракты, заключаемые в регионе от имени государства с частными или юридическими лицами; представляет государство в судебных органах и передает в суды иски по поводу актов органов власти, которые он считает незаконными.</w:t>
      </w:r>
    </w:p>
    <w:p w:rsidR="00213B94" w:rsidRDefault="00213B94">
      <w:pPr>
        <w:pStyle w:val="10"/>
        <w:spacing w:before="0" w:after="0" w:line="360" w:lineRule="auto"/>
        <w:jc w:val="both"/>
        <w:rPr>
          <w:sz w:val="28"/>
        </w:rPr>
      </w:pPr>
      <w:r>
        <w:rPr>
          <w:sz w:val="28"/>
        </w:rPr>
        <w:t xml:space="preserve">          3) осуществляет широкие полицейские функции.</w:t>
      </w:r>
    </w:p>
    <w:p w:rsidR="00213B94" w:rsidRDefault="00213B94">
      <w:pPr>
        <w:pStyle w:val="10"/>
        <w:spacing w:before="0" w:after="0" w:line="360" w:lineRule="auto"/>
        <w:jc w:val="both"/>
        <w:rPr>
          <w:sz w:val="28"/>
        </w:rPr>
      </w:pPr>
      <w:r>
        <w:rPr>
          <w:sz w:val="28"/>
        </w:rPr>
        <w:t xml:space="preserve">         б) департамент</w:t>
      </w:r>
      <w:r>
        <w:rPr>
          <w:sz w:val="28"/>
          <w:lang w:val="en-US"/>
        </w:rPr>
        <w:t>:</w:t>
      </w:r>
    </w:p>
    <w:p w:rsidR="00213B94" w:rsidRDefault="00213B94">
      <w:pPr>
        <w:pStyle w:val="10"/>
        <w:spacing w:before="0" w:after="0" w:line="360" w:lineRule="auto"/>
        <w:jc w:val="both"/>
        <w:rPr>
          <w:sz w:val="28"/>
        </w:rPr>
      </w:pPr>
      <w:r>
        <w:rPr>
          <w:sz w:val="28"/>
        </w:rPr>
        <w:t xml:space="preserve">         Деление Франции на департаменты введено в 1791 году. Тогда департамент был всего лишь избирательным округом и формировался с целью обеспечения избрания Национального законодательного собрания</w:t>
      </w:r>
      <w:r>
        <w:rPr>
          <w:rStyle w:val="a5"/>
          <w:sz w:val="28"/>
        </w:rPr>
        <w:footnoteReference w:customMarkFollows="1" w:id="12"/>
        <w:t>12</w:t>
      </w:r>
      <w:r>
        <w:rPr>
          <w:sz w:val="28"/>
        </w:rPr>
        <w:t xml:space="preserve">. </w:t>
      </w:r>
    </w:p>
    <w:p w:rsidR="00213B94" w:rsidRDefault="00213B94">
      <w:pPr>
        <w:pStyle w:val="10"/>
        <w:spacing w:before="0" w:after="0" w:line="360" w:lineRule="auto"/>
        <w:jc w:val="both"/>
        <w:rPr>
          <w:sz w:val="28"/>
        </w:rPr>
      </w:pPr>
      <w:r>
        <w:rPr>
          <w:sz w:val="28"/>
        </w:rPr>
        <w:t xml:space="preserve">          Во главе департамента стоят Генеральный совет (совещательный орган с правом принятия решений), председатель Генерального совета - "исполнительный орган" (административное лицо), при котором работает постоянная комиссия (бюро). Как самоуправляющийся территориальный коллектив департамент разбит на кантоны (избирательные округа), объединяющие несколько коммун. Кантоны не являются единицами самоуправления. Они создаются правительством Франции, и их границы меняются правительственным декретом.</w:t>
      </w:r>
    </w:p>
    <w:p w:rsidR="00213B94" w:rsidRDefault="00213B94">
      <w:pPr>
        <w:pStyle w:val="10"/>
        <w:spacing w:before="0" w:after="0" w:line="360" w:lineRule="auto"/>
        <w:jc w:val="both"/>
        <w:rPr>
          <w:sz w:val="28"/>
          <w:lang w:val="en-US"/>
        </w:rPr>
      </w:pPr>
      <w:r>
        <w:rPr>
          <w:sz w:val="28"/>
        </w:rPr>
        <w:t xml:space="preserve">        в)коммуна</w:t>
      </w:r>
      <w:r>
        <w:rPr>
          <w:sz w:val="28"/>
          <w:lang w:val="en-US"/>
        </w:rPr>
        <w:t>:</w:t>
      </w:r>
    </w:p>
    <w:p w:rsidR="00213B94" w:rsidRDefault="00213B94">
      <w:pPr>
        <w:pStyle w:val="10"/>
        <w:spacing w:before="0" w:after="0" w:line="360" w:lineRule="auto"/>
        <w:jc w:val="both"/>
        <w:rPr>
          <w:sz w:val="28"/>
        </w:rPr>
      </w:pPr>
      <w:r>
        <w:rPr>
          <w:sz w:val="28"/>
          <w:lang w:val="en-US"/>
        </w:rPr>
        <w:t xml:space="preserve">        </w:t>
      </w:r>
      <w:r>
        <w:rPr>
          <w:sz w:val="28"/>
        </w:rPr>
        <w:t>Коммуна - естественное объединение граждан (собственников), образующих на определенной территории сообщество, возглавляемое собственными избранными властями, уполномоченными осуществлять компетенцию, доверенную законом Франции. Коммуна - юридическое лицо. В настоящее время насчитывается более 36 700 коммун.</w:t>
      </w:r>
    </w:p>
    <w:p w:rsidR="00213B94" w:rsidRDefault="00213B94">
      <w:pPr>
        <w:pStyle w:val="10"/>
        <w:spacing w:before="0" w:after="0" w:line="360" w:lineRule="auto"/>
        <w:jc w:val="both"/>
        <w:rPr>
          <w:sz w:val="28"/>
        </w:rPr>
      </w:pPr>
      <w:r>
        <w:rPr>
          <w:sz w:val="28"/>
          <w:lang w:val="en-US"/>
        </w:rPr>
        <w:t xml:space="preserve">         </w:t>
      </w:r>
      <w:r>
        <w:rPr>
          <w:sz w:val="28"/>
        </w:rPr>
        <w:t>Важнейшими атрибутами коммуны являются название, территория и население. Изменение названия происходит по установленной процедуре и вступает в силу после издания правительством специального декрета. Территориальные границы коммун, численность населения устанавливаются декретом и имеют</w:t>
      </w:r>
      <w:r>
        <w:rPr>
          <w:sz w:val="28"/>
          <w:lang w:val="en-US"/>
        </w:rPr>
        <w:t xml:space="preserve"> </w:t>
      </w:r>
      <w:r>
        <w:rPr>
          <w:sz w:val="28"/>
        </w:rPr>
        <w:t xml:space="preserve">большое значение для коммуны: в соответствии с численностью государство фиксирует размеры дотаций, нормы для выборов муниципальных советников и другие моменты. </w:t>
      </w:r>
    </w:p>
    <w:p w:rsidR="00213B94" w:rsidRDefault="00213B94">
      <w:pPr>
        <w:pStyle w:val="10"/>
        <w:spacing w:before="0" w:after="0" w:line="360" w:lineRule="auto"/>
        <w:jc w:val="both"/>
        <w:rPr>
          <w:sz w:val="28"/>
        </w:rPr>
      </w:pPr>
      <w:r>
        <w:rPr>
          <w:sz w:val="28"/>
        </w:rPr>
        <w:t xml:space="preserve">        Вопросы, входящие в компетенцию коммуны, перечислить довольно сложно, поскольку отсутствует четкое определение понятия "местные дела" и государство само решает, что относится к этой категории. </w:t>
      </w:r>
    </w:p>
    <w:p w:rsidR="00213B94" w:rsidRDefault="00213B94">
      <w:pPr>
        <w:pStyle w:val="10"/>
        <w:spacing w:before="0" w:after="0" w:line="360" w:lineRule="auto"/>
        <w:jc w:val="both"/>
        <w:rPr>
          <w:sz w:val="28"/>
        </w:rPr>
      </w:pPr>
      <w:r>
        <w:rPr>
          <w:sz w:val="28"/>
        </w:rPr>
        <w:t>Мэр является основным органом коммуны и всей ее исполнительной властью. Он избирается из числа муниципальных советников.</w:t>
      </w:r>
    </w:p>
    <w:p w:rsidR="00213B94" w:rsidRDefault="00213B94">
      <w:pPr>
        <w:pStyle w:val="10"/>
        <w:spacing w:before="0" w:after="0" w:line="360" w:lineRule="auto"/>
        <w:jc w:val="both"/>
        <w:rPr>
          <w:sz w:val="28"/>
          <w:lang w:val="en-US"/>
        </w:rPr>
      </w:pPr>
      <w:r>
        <w:rPr>
          <w:sz w:val="28"/>
        </w:rPr>
        <w:t xml:space="preserve">        Функции выполняемые государством</w:t>
      </w:r>
      <w:r>
        <w:rPr>
          <w:sz w:val="28"/>
          <w:lang w:val="en-US"/>
        </w:rPr>
        <w:t>:</w:t>
      </w:r>
    </w:p>
    <w:p w:rsidR="00213B94" w:rsidRDefault="00213B94">
      <w:pPr>
        <w:pStyle w:val="10"/>
        <w:spacing w:before="0" w:after="0" w:line="360" w:lineRule="auto"/>
        <w:jc w:val="both"/>
        <w:rPr>
          <w:sz w:val="28"/>
        </w:rPr>
      </w:pPr>
      <w:r>
        <w:rPr>
          <w:sz w:val="28"/>
        </w:rPr>
        <w:t xml:space="preserve">        а</w:t>
      </w:r>
      <w:r>
        <w:rPr>
          <w:sz w:val="28"/>
          <w:lang w:val="en-US"/>
        </w:rPr>
        <w:t xml:space="preserve">) </w:t>
      </w:r>
      <w:r>
        <w:rPr>
          <w:sz w:val="28"/>
        </w:rPr>
        <w:t>Источники финансирования</w:t>
      </w:r>
      <w:r>
        <w:rPr>
          <w:sz w:val="28"/>
          <w:lang w:val="en-US"/>
        </w:rPr>
        <w:t xml:space="preserve">. </w:t>
      </w:r>
      <w:r>
        <w:rPr>
          <w:sz w:val="28"/>
        </w:rPr>
        <w:t>Финансовые источники деятельности местных властей имеют разное значение в зависимости от уровня системы разделения властей во Франции. Так, соотношение источников покрытия расходов бюджета департамента выглядит следующим образом: 1/3 составляют субсидии государства, затем идут поступления от устанавливаемых департаментом налогов и сборов, займы и доходы от использования имущества. Иное дело - финансы коммун: здесь бюджет на 3/4 формируется из налоговых поступлений, и лишь 1/4 составляют государственные субсидии и займы.</w:t>
      </w:r>
    </w:p>
    <w:p w:rsidR="00213B94" w:rsidRDefault="00213B94">
      <w:pPr>
        <w:pStyle w:val="10"/>
        <w:spacing w:before="0" w:after="0" w:line="360" w:lineRule="auto"/>
        <w:jc w:val="both"/>
        <w:rPr>
          <w:sz w:val="28"/>
        </w:rPr>
      </w:pPr>
      <w:r>
        <w:rPr>
          <w:sz w:val="28"/>
        </w:rPr>
        <w:t xml:space="preserve">       б)</w:t>
      </w:r>
      <w:r>
        <w:rPr>
          <w:sz w:val="28"/>
          <w:lang w:val="en-US"/>
        </w:rPr>
        <w:t xml:space="preserve"> </w:t>
      </w:r>
      <w:r>
        <w:rPr>
          <w:sz w:val="28"/>
        </w:rPr>
        <w:t>Контрольные функции</w:t>
      </w:r>
      <w:r>
        <w:rPr>
          <w:sz w:val="28"/>
          <w:lang w:val="en-US"/>
        </w:rPr>
        <w:t xml:space="preserve">. </w:t>
      </w:r>
      <w:r>
        <w:rPr>
          <w:sz w:val="28"/>
        </w:rPr>
        <w:t>Контроль со стороны государственной администрации является важнейшим элементом децентрализации власти: передача территориальным коллективам функций, исполняемых ранее централизованно, переподчинение органов исполнительной власти местным выборным органам, плохо подготовленным к реализации управленческих задач, - все это вызвало необходимость активного присутствия государства на всех уровнях системы разделения властей.</w:t>
      </w:r>
    </w:p>
    <w:p w:rsidR="00213B94" w:rsidRDefault="00213B94">
      <w:pPr>
        <w:pStyle w:val="10"/>
        <w:spacing w:before="0" w:after="0" w:line="360" w:lineRule="auto"/>
        <w:jc w:val="both"/>
        <w:rPr>
          <w:sz w:val="28"/>
        </w:rPr>
      </w:pPr>
      <w:r>
        <w:rPr>
          <w:sz w:val="28"/>
        </w:rPr>
        <w:t xml:space="preserve">         Сегодня контроль над самоуправлением представлен двумя группами мер: опеки и административного контроля. Меры опеки включают в себя:  </w:t>
      </w:r>
    </w:p>
    <w:p w:rsidR="00213B94" w:rsidRDefault="00213B94">
      <w:pPr>
        <w:pStyle w:val="10"/>
        <w:spacing w:before="0" w:after="0" w:line="360" w:lineRule="auto"/>
        <w:jc w:val="both"/>
        <w:rPr>
          <w:sz w:val="28"/>
        </w:rPr>
      </w:pPr>
      <w:r>
        <w:rPr>
          <w:sz w:val="28"/>
        </w:rPr>
        <w:t xml:space="preserve">       а) "опеку над лицами"</w:t>
      </w:r>
      <w:r>
        <w:rPr>
          <w:sz w:val="28"/>
          <w:lang w:val="en-US"/>
        </w:rPr>
        <w:t>, это</w:t>
      </w:r>
      <w:r>
        <w:rPr>
          <w:sz w:val="28"/>
        </w:rPr>
        <w:t xml:space="preserve"> право префекта приостановить исполнение обязанностей (отзыва) мэра коммуны и его заместителей;</w:t>
      </w:r>
    </w:p>
    <w:p w:rsidR="00213B94" w:rsidRDefault="00213B94">
      <w:pPr>
        <w:pStyle w:val="10"/>
        <w:spacing w:before="0" w:after="0" w:line="360" w:lineRule="auto"/>
        <w:jc w:val="both"/>
        <w:rPr>
          <w:sz w:val="28"/>
        </w:rPr>
      </w:pPr>
      <w:r>
        <w:rPr>
          <w:sz w:val="28"/>
        </w:rPr>
        <w:t xml:space="preserve">        б) роспуск муниципального совета на основании определенных законом причин и по оговоренной процедуре;</w:t>
      </w:r>
    </w:p>
    <w:p w:rsidR="00213B94" w:rsidRDefault="00213B94">
      <w:pPr>
        <w:pStyle w:val="10"/>
        <w:spacing w:before="0" w:after="0" w:line="360" w:lineRule="auto"/>
        <w:jc w:val="both"/>
        <w:rPr>
          <w:sz w:val="28"/>
        </w:rPr>
      </w:pPr>
      <w:r>
        <w:rPr>
          <w:sz w:val="28"/>
        </w:rPr>
        <w:t xml:space="preserve">         д) "опеку по замещению", означающую, что префект имеет право замещения</w:t>
      </w:r>
      <w:r>
        <w:rPr>
          <w:sz w:val="28"/>
          <w:lang w:val="en-US"/>
        </w:rPr>
        <w:t>,</w:t>
      </w:r>
      <w:r>
        <w:rPr>
          <w:sz w:val="28"/>
        </w:rPr>
        <w:t xml:space="preserve"> то есть исполнения функций в отношении мэра и генерального или муниципального совета, право замещения в полицейской области</w:t>
      </w:r>
      <w:r>
        <w:rPr>
          <w:rStyle w:val="a5"/>
          <w:sz w:val="28"/>
        </w:rPr>
        <w:footnoteReference w:customMarkFollows="1" w:id="13"/>
        <w:t>13</w:t>
      </w:r>
      <w:r>
        <w:rPr>
          <w:sz w:val="28"/>
        </w:rPr>
        <w:t>.</w:t>
      </w: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outlineLvl w:val="0"/>
        <w:rPr>
          <w:b/>
          <w:sz w:val="28"/>
          <w:lang w:val="en-US"/>
        </w:rPr>
      </w:pPr>
      <w:r>
        <w:rPr>
          <w:b/>
          <w:sz w:val="28"/>
          <w:lang w:val="en-US"/>
        </w:rPr>
        <w:t xml:space="preserve">                                               ЗАКЛЮЧЕНИЕ.</w:t>
      </w:r>
    </w:p>
    <w:p w:rsidR="00213B94" w:rsidRDefault="00213B94">
      <w:pPr>
        <w:spacing w:line="360" w:lineRule="auto"/>
        <w:outlineLvl w:val="0"/>
        <w:rPr>
          <w:b/>
          <w:sz w:val="28"/>
          <w:lang w:val="en-US"/>
        </w:rPr>
      </w:pPr>
    </w:p>
    <w:p w:rsidR="00213B94" w:rsidRDefault="00213B94">
      <w:pPr>
        <w:spacing w:line="360" w:lineRule="auto"/>
        <w:outlineLvl w:val="0"/>
        <w:rPr>
          <w:b/>
          <w:sz w:val="28"/>
          <w:lang w:val="en-US"/>
        </w:rPr>
      </w:pPr>
    </w:p>
    <w:p w:rsidR="00213B94" w:rsidRDefault="00213B94">
      <w:pPr>
        <w:spacing w:line="360" w:lineRule="auto"/>
        <w:jc w:val="both"/>
        <w:rPr>
          <w:sz w:val="28"/>
          <w:lang w:val="en-US"/>
        </w:rPr>
      </w:pPr>
      <w:r>
        <w:rPr>
          <w:sz w:val="28"/>
          <w:lang w:val="en-US"/>
        </w:rPr>
        <w:t xml:space="preserve">        </w:t>
      </w:r>
      <w:r>
        <w:rPr>
          <w:sz w:val="28"/>
        </w:rPr>
        <w:t>Подводя итог вышесказанному, можно заключить, что « … унитарное государство – это единое государственное образование. Государство при этом делится лишь на административно-территориальные части. Для такого государства характерно существование общих для всей страны высших органов государственной власти и управления, единой судебной системы и конституции»</w:t>
      </w:r>
      <w:r>
        <w:rPr>
          <w:rStyle w:val="a5"/>
          <w:sz w:val="28"/>
        </w:rPr>
        <w:footnoteReference w:customMarkFollows="1" w:id="14"/>
        <w:t>14</w:t>
      </w:r>
      <w:r>
        <w:rPr>
          <w:sz w:val="28"/>
        </w:rPr>
        <w:t>.</w:t>
      </w:r>
      <w:r>
        <w:rPr>
          <w:sz w:val="28"/>
          <w:lang w:val="en-US"/>
        </w:rPr>
        <w:t xml:space="preserve"> </w:t>
      </w:r>
      <w:r>
        <w:rPr>
          <w:sz w:val="28"/>
        </w:rPr>
        <w:t>Унитаризм вызывался потребностями единого рынка, удобствами осуществления государственной администрации и не ставился в связь с национально-этнической или расовой структурой населения. Подавляющее большинство современных унитарных государств – государства мононациональные</w:t>
      </w:r>
      <w:r>
        <w:rPr>
          <w:sz w:val="28"/>
          <w:lang w:val="en-US"/>
        </w:rPr>
        <w:t>.</w:t>
      </w:r>
    </w:p>
    <w:p w:rsidR="00213B94" w:rsidRDefault="00213B94">
      <w:pPr>
        <w:spacing w:line="360" w:lineRule="auto"/>
        <w:jc w:val="both"/>
        <w:rPr>
          <w:sz w:val="28"/>
          <w:lang w:val="en-US"/>
        </w:rPr>
      </w:pPr>
      <w:r>
        <w:rPr>
          <w:sz w:val="28"/>
          <w:lang w:val="en-US"/>
        </w:rPr>
        <w:t xml:space="preserve">        </w:t>
      </w:r>
      <w:r>
        <w:rPr>
          <w:sz w:val="28"/>
        </w:rPr>
        <w:t>Однако, существуют и исключения из этого правила</w:t>
      </w:r>
      <w:r>
        <w:rPr>
          <w:sz w:val="28"/>
          <w:lang w:val="en-US"/>
        </w:rPr>
        <w:t xml:space="preserve">. </w:t>
      </w:r>
      <w:r>
        <w:rPr>
          <w:sz w:val="28"/>
        </w:rPr>
        <w:t>Это приводит к конфликтам на межнациональной основе которые могут продолжатся на протяженнии множества веков</w:t>
      </w:r>
      <w:r>
        <w:rPr>
          <w:sz w:val="28"/>
          <w:lang w:val="en-US"/>
        </w:rPr>
        <w:t xml:space="preserve">. </w:t>
      </w:r>
      <w:r>
        <w:rPr>
          <w:sz w:val="28"/>
        </w:rPr>
        <w:t>Например, Великобритания с Северной Ирландией или Испания. Так же в унитарном государстве не должно быть поглощения государственной властью местного самоуправления</w:t>
      </w:r>
      <w:r>
        <w:rPr>
          <w:sz w:val="28"/>
          <w:lang w:val="en-US"/>
        </w:rPr>
        <w:t xml:space="preserve">, </w:t>
      </w:r>
      <w:r>
        <w:rPr>
          <w:sz w:val="28"/>
        </w:rPr>
        <w:t>командования муниципалитетами и т</w:t>
      </w:r>
      <w:r>
        <w:rPr>
          <w:sz w:val="28"/>
          <w:lang w:val="en-US"/>
        </w:rPr>
        <w:t>.</w:t>
      </w:r>
      <w:r>
        <w:rPr>
          <w:sz w:val="28"/>
        </w:rPr>
        <w:t>д</w:t>
      </w:r>
      <w:r>
        <w:rPr>
          <w:sz w:val="28"/>
          <w:lang w:val="en-US"/>
        </w:rPr>
        <w:t>.</w:t>
      </w:r>
    </w:p>
    <w:p w:rsidR="00213B94" w:rsidRDefault="00213B94">
      <w:pPr>
        <w:spacing w:line="360" w:lineRule="auto"/>
        <w:jc w:val="both"/>
        <w:outlineLvl w:val="0"/>
        <w:rPr>
          <w:sz w:val="28"/>
          <w:lang w:val="en-US"/>
        </w:rPr>
      </w:pPr>
      <w:r>
        <w:rPr>
          <w:sz w:val="28"/>
          <w:lang w:val="en-US"/>
        </w:rPr>
        <w:t xml:space="preserve">        Унитаризм исторически по сравнению с феодальным  дроблением на уделы,</w:t>
      </w:r>
      <w:r>
        <w:rPr>
          <w:sz w:val="28"/>
        </w:rPr>
        <w:t xml:space="preserve"> княжества</w:t>
      </w:r>
      <w:r>
        <w:rPr>
          <w:sz w:val="28"/>
          <w:lang w:val="en-US"/>
        </w:rPr>
        <w:t xml:space="preserve">, </w:t>
      </w:r>
      <w:r>
        <w:rPr>
          <w:sz w:val="28"/>
        </w:rPr>
        <w:t>иной партикуляризм – явление</w:t>
      </w:r>
      <w:r>
        <w:rPr>
          <w:sz w:val="28"/>
          <w:lang w:val="en-US"/>
        </w:rPr>
        <w:t xml:space="preserve">, </w:t>
      </w:r>
      <w:r>
        <w:rPr>
          <w:sz w:val="28"/>
        </w:rPr>
        <w:t>безусловно</w:t>
      </w:r>
      <w:r>
        <w:rPr>
          <w:sz w:val="28"/>
          <w:lang w:val="en-US"/>
        </w:rPr>
        <w:t>,</w:t>
      </w:r>
      <w:r>
        <w:rPr>
          <w:sz w:val="28"/>
        </w:rPr>
        <w:t xml:space="preserve"> прогрессивное</w:t>
      </w:r>
      <w:r>
        <w:rPr>
          <w:sz w:val="28"/>
          <w:lang w:val="en-US"/>
        </w:rPr>
        <w:t>,</w:t>
      </w:r>
      <w:r>
        <w:rPr>
          <w:sz w:val="28"/>
        </w:rPr>
        <w:t xml:space="preserve"> способствует становлению единого рынка</w:t>
      </w:r>
      <w:r>
        <w:rPr>
          <w:sz w:val="28"/>
          <w:lang w:val="en-US"/>
        </w:rPr>
        <w:t>,</w:t>
      </w:r>
      <w:r>
        <w:rPr>
          <w:sz w:val="28"/>
        </w:rPr>
        <w:t xml:space="preserve"> развитию на определенных этапах буржуазных экономических отношений</w:t>
      </w:r>
      <w:r>
        <w:rPr>
          <w:rStyle w:val="a5"/>
          <w:sz w:val="28"/>
        </w:rPr>
        <w:footnoteReference w:customMarkFollows="1" w:id="15"/>
        <w:t>15</w:t>
      </w:r>
      <w:r>
        <w:rPr>
          <w:sz w:val="28"/>
          <w:lang w:val="en-US"/>
        </w:rPr>
        <w:t>.</w:t>
      </w:r>
    </w:p>
    <w:p w:rsidR="00213B94" w:rsidRDefault="00213B94">
      <w:pPr>
        <w:spacing w:line="360" w:lineRule="auto"/>
        <w:jc w:val="both"/>
        <w:rPr>
          <w:sz w:val="28"/>
          <w:lang w:val="en-US"/>
        </w:rPr>
      </w:pPr>
      <w:r>
        <w:rPr>
          <w:sz w:val="28"/>
        </w:rPr>
        <w:tab/>
        <w:t>С развитием капитализма</w:t>
      </w:r>
      <w:r>
        <w:rPr>
          <w:sz w:val="28"/>
          <w:lang w:val="en-US"/>
        </w:rPr>
        <w:t>,</w:t>
      </w:r>
      <w:r>
        <w:rPr>
          <w:sz w:val="28"/>
        </w:rPr>
        <w:t xml:space="preserve"> научно-технического прогресса явлением глобальных экологических проблем и другими факторами начинаются интеграционные процессы</w:t>
      </w:r>
      <w:r>
        <w:rPr>
          <w:sz w:val="28"/>
          <w:lang w:val="en-US"/>
        </w:rPr>
        <w:t>,</w:t>
      </w:r>
      <w:r>
        <w:rPr>
          <w:sz w:val="28"/>
        </w:rPr>
        <w:t xml:space="preserve"> которые приводят к созданию сложных государств и их образований</w:t>
      </w:r>
      <w:r>
        <w:rPr>
          <w:sz w:val="28"/>
          <w:lang w:val="en-US"/>
        </w:rPr>
        <w:t xml:space="preserve">: </w:t>
      </w:r>
      <w:r>
        <w:rPr>
          <w:sz w:val="28"/>
        </w:rPr>
        <w:t>федераций</w:t>
      </w:r>
      <w:r>
        <w:rPr>
          <w:sz w:val="28"/>
          <w:lang w:val="en-US"/>
        </w:rPr>
        <w:t>,</w:t>
      </w:r>
      <w:r>
        <w:rPr>
          <w:sz w:val="28"/>
        </w:rPr>
        <w:t xml:space="preserve"> конфедераций</w:t>
      </w:r>
      <w:r>
        <w:rPr>
          <w:sz w:val="28"/>
          <w:lang w:val="en-US"/>
        </w:rPr>
        <w:t>,</w:t>
      </w:r>
      <w:r>
        <w:rPr>
          <w:sz w:val="28"/>
        </w:rPr>
        <w:t xml:space="preserve"> содружеств и т</w:t>
      </w:r>
      <w:r>
        <w:rPr>
          <w:sz w:val="28"/>
          <w:lang w:val="en-US"/>
        </w:rPr>
        <w:t>.</w:t>
      </w:r>
      <w:r>
        <w:rPr>
          <w:sz w:val="28"/>
        </w:rPr>
        <w:t>д</w:t>
      </w:r>
      <w:r>
        <w:rPr>
          <w:rStyle w:val="a5"/>
          <w:sz w:val="28"/>
        </w:rPr>
        <w:footnoteReference w:customMarkFollows="1" w:id="16"/>
        <w:t>16</w:t>
      </w:r>
      <w:r>
        <w:rPr>
          <w:sz w:val="28"/>
          <w:lang w:val="en-US"/>
        </w:rPr>
        <w:t>.</w:t>
      </w: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spacing w:line="360" w:lineRule="auto"/>
        <w:jc w:val="both"/>
        <w:rPr>
          <w:sz w:val="28"/>
          <w:lang w:val="en-US"/>
        </w:rPr>
      </w:pPr>
    </w:p>
    <w:p w:rsidR="00213B94" w:rsidRDefault="00213B94">
      <w:pPr>
        <w:tabs>
          <w:tab w:val="left" w:pos="0"/>
        </w:tabs>
        <w:spacing w:line="360" w:lineRule="auto"/>
        <w:outlineLvl w:val="0"/>
        <w:rPr>
          <w:b/>
          <w:sz w:val="28"/>
          <w:lang w:val="en-US"/>
        </w:rPr>
      </w:pPr>
      <w:r>
        <w:rPr>
          <w:b/>
          <w:sz w:val="28"/>
          <w:lang w:val="en-US"/>
        </w:rPr>
        <w:t xml:space="preserve">             </w:t>
      </w:r>
      <w:r>
        <w:rPr>
          <w:b/>
          <w:sz w:val="28"/>
        </w:rPr>
        <w:t>СПИСОК ИСПОЛЬЗОВАННОЙ ЛИТЕРАТУРЫ</w:t>
      </w:r>
      <w:r>
        <w:rPr>
          <w:b/>
          <w:sz w:val="28"/>
          <w:lang w:val="en-US"/>
        </w:rPr>
        <w:t>.</w:t>
      </w:r>
    </w:p>
    <w:p w:rsidR="00213B94" w:rsidRDefault="00213B94">
      <w:pPr>
        <w:tabs>
          <w:tab w:val="left" w:pos="0"/>
        </w:tabs>
        <w:spacing w:line="360" w:lineRule="auto"/>
        <w:outlineLvl w:val="0"/>
        <w:rPr>
          <w:b/>
          <w:sz w:val="28"/>
          <w:lang w:val="en-US"/>
        </w:rPr>
      </w:pPr>
    </w:p>
    <w:p w:rsidR="00213B94" w:rsidRDefault="00213B94">
      <w:pPr>
        <w:tabs>
          <w:tab w:val="left" w:pos="0"/>
        </w:tabs>
        <w:spacing w:line="360" w:lineRule="auto"/>
        <w:outlineLvl w:val="0"/>
        <w:rPr>
          <w:b/>
          <w:sz w:val="28"/>
          <w:lang w:val="en-US"/>
        </w:rPr>
      </w:pPr>
      <w:r>
        <w:rPr>
          <w:b/>
          <w:sz w:val="28"/>
          <w:lang w:val="en-US"/>
        </w:rPr>
        <w:t xml:space="preserve">                                      </w:t>
      </w:r>
      <w:r>
        <w:rPr>
          <w:b/>
          <w:sz w:val="28"/>
        </w:rPr>
        <w:t>Нормативные акты</w:t>
      </w:r>
      <w:r>
        <w:rPr>
          <w:b/>
          <w:sz w:val="28"/>
          <w:lang w:val="en-US"/>
        </w:rPr>
        <w:t>.</w:t>
      </w:r>
    </w:p>
    <w:p w:rsidR="00213B94" w:rsidRDefault="00213B94">
      <w:pPr>
        <w:tabs>
          <w:tab w:val="left" w:pos="0"/>
        </w:tabs>
        <w:spacing w:line="360" w:lineRule="auto"/>
        <w:outlineLvl w:val="0"/>
        <w:rPr>
          <w:b/>
          <w:sz w:val="28"/>
        </w:rPr>
      </w:pPr>
    </w:p>
    <w:p w:rsidR="00213B94" w:rsidRDefault="00213B94">
      <w:pPr>
        <w:pStyle w:val="30"/>
        <w:rPr>
          <w:lang w:val="en-US"/>
        </w:rPr>
      </w:pPr>
      <w:r>
        <w:t xml:space="preserve">Конституции зарубежных государств </w:t>
      </w:r>
      <w:r>
        <w:rPr>
          <w:lang w:val="en-US"/>
        </w:rPr>
        <w:t xml:space="preserve">: </w:t>
      </w:r>
      <w:r>
        <w:t>Учебное пособие</w:t>
      </w:r>
      <w:r>
        <w:rPr>
          <w:lang w:val="en-US"/>
        </w:rPr>
        <w:t xml:space="preserve">. - </w:t>
      </w:r>
      <w:r>
        <w:t xml:space="preserve"> М</w:t>
      </w:r>
      <w:r>
        <w:rPr>
          <w:lang w:val="en-US"/>
        </w:rPr>
        <w:t>.:</w:t>
      </w:r>
      <w:r>
        <w:t xml:space="preserve"> Право и закон</w:t>
      </w:r>
      <w:r>
        <w:rPr>
          <w:lang w:val="en-US"/>
        </w:rPr>
        <w:t xml:space="preserve">, 1998 </w:t>
      </w:r>
      <w:r>
        <w:t>г</w:t>
      </w:r>
      <w:r>
        <w:rPr>
          <w:lang w:val="en-US"/>
        </w:rPr>
        <w:t>.</w:t>
      </w:r>
    </w:p>
    <w:p w:rsidR="00213B94" w:rsidRDefault="00213B94">
      <w:pPr>
        <w:pStyle w:val="a3"/>
        <w:rPr>
          <w:b/>
          <w:lang w:val="en-US"/>
        </w:rPr>
      </w:pPr>
      <w:r>
        <w:rPr>
          <w:b/>
          <w:lang w:val="en-US"/>
        </w:rPr>
        <w:t xml:space="preserve">                                            Литература.</w:t>
      </w:r>
    </w:p>
    <w:p w:rsidR="00213B94" w:rsidRDefault="00213B94">
      <w:pPr>
        <w:pStyle w:val="30"/>
      </w:pPr>
    </w:p>
    <w:p w:rsidR="00213B94" w:rsidRDefault="00213B94">
      <w:pPr>
        <w:spacing w:line="360" w:lineRule="auto"/>
        <w:outlineLvl w:val="0"/>
        <w:rPr>
          <w:b/>
          <w:sz w:val="28"/>
          <w:lang w:val="en-US"/>
        </w:rPr>
      </w:pPr>
    </w:p>
    <w:p w:rsidR="00213B94" w:rsidRDefault="00213B94">
      <w:pPr>
        <w:pStyle w:val="1"/>
        <w:tabs>
          <w:tab w:val="clear" w:pos="567"/>
          <w:tab w:val="left" w:pos="0"/>
        </w:tabs>
        <w:ind w:left="0"/>
        <w:rPr>
          <w:b w:val="0"/>
          <w:sz w:val="28"/>
          <w:lang w:val="en-US"/>
        </w:rPr>
      </w:pPr>
      <w:r>
        <w:rPr>
          <w:b w:val="0"/>
          <w:sz w:val="28"/>
        </w:rPr>
        <w:t>Алексеев С.С. Государство и право</w:t>
      </w:r>
      <w:r>
        <w:rPr>
          <w:b w:val="0"/>
          <w:sz w:val="28"/>
          <w:lang w:val="en-US"/>
        </w:rPr>
        <w:t xml:space="preserve">: </w:t>
      </w:r>
      <w:r>
        <w:rPr>
          <w:b w:val="0"/>
          <w:sz w:val="28"/>
        </w:rPr>
        <w:t>Учебное пособие</w:t>
      </w:r>
      <w:r>
        <w:rPr>
          <w:b w:val="0"/>
          <w:sz w:val="28"/>
          <w:lang w:val="en-US"/>
        </w:rPr>
        <w:t xml:space="preserve">. - </w:t>
      </w:r>
      <w:r>
        <w:rPr>
          <w:b w:val="0"/>
          <w:sz w:val="28"/>
        </w:rPr>
        <w:t xml:space="preserve"> М</w:t>
      </w:r>
      <w:r>
        <w:rPr>
          <w:b w:val="0"/>
          <w:sz w:val="28"/>
          <w:lang w:val="en-US"/>
        </w:rPr>
        <w:t xml:space="preserve">.: </w:t>
      </w:r>
      <w:r>
        <w:rPr>
          <w:b w:val="0"/>
          <w:sz w:val="28"/>
        </w:rPr>
        <w:t>Проспект</w:t>
      </w:r>
      <w:r>
        <w:rPr>
          <w:b w:val="0"/>
          <w:sz w:val="28"/>
          <w:lang w:val="en-US"/>
        </w:rPr>
        <w:t>,</w:t>
      </w:r>
      <w:r>
        <w:rPr>
          <w:b w:val="0"/>
          <w:sz w:val="28"/>
        </w:rPr>
        <w:t xml:space="preserve"> 1993 г</w:t>
      </w:r>
      <w:r>
        <w:rPr>
          <w:b w:val="0"/>
          <w:sz w:val="28"/>
          <w:lang w:val="en-US"/>
        </w:rPr>
        <w:t>.</w:t>
      </w:r>
    </w:p>
    <w:p w:rsidR="00213B94" w:rsidRDefault="00213B94"/>
    <w:p w:rsidR="00213B94" w:rsidRDefault="00213B94">
      <w:pPr>
        <w:pStyle w:val="a3"/>
      </w:pPr>
    </w:p>
    <w:p w:rsidR="00213B94" w:rsidRDefault="00213B94">
      <w:pPr>
        <w:pStyle w:val="a3"/>
      </w:pPr>
      <w:r>
        <w:t>Берк Э</w:t>
      </w:r>
      <w:r>
        <w:rPr>
          <w:lang w:val="en-US"/>
        </w:rPr>
        <w:t>.</w:t>
      </w:r>
      <w:r>
        <w:rPr>
          <w:rFonts w:ascii="Times New Roman" w:hAnsi="Times New Roman"/>
        </w:rPr>
        <w:t xml:space="preserve"> Размышления о революции во Франции</w:t>
      </w:r>
      <w:r>
        <w:rPr>
          <w:rFonts w:ascii="Times New Roman" w:hAnsi="Times New Roman"/>
          <w:lang w:val="en-US"/>
        </w:rPr>
        <w:t>.</w:t>
      </w:r>
      <w:r>
        <w:rPr>
          <w:rFonts w:ascii="Times New Roman" w:hAnsi="Times New Roman"/>
        </w:rPr>
        <w:t xml:space="preserve"> – М</w:t>
      </w:r>
      <w:r>
        <w:rPr>
          <w:rFonts w:ascii="Times New Roman" w:hAnsi="Times New Roman"/>
          <w:lang w:val="en-US"/>
        </w:rPr>
        <w:t>.:</w:t>
      </w:r>
      <w:r>
        <w:rPr>
          <w:lang w:val="en-US"/>
        </w:rPr>
        <w:t xml:space="preserve"> По</w:t>
      </w:r>
      <w:r>
        <w:t>литиздат 1993</w:t>
      </w:r>
      <w:r>
        <w:rPr>
          <w:lang w:val="en-US"/>
        </w:rPr>
        <w:t xml:space="preserve"> </w:t>
      </w:r>
      <w:r>
        <w:t>г.</w:t>
      </w:r>
    </w:p>
    <w:p w:rsidR="00213B94" w:rsidRDefault="00213B94">
      <w:pPr>
        <w:pStyle w:val="a3"/>
      </w:pPr>
    </w:p>
    <w:p w:rsidR="00213B94" w:rsidRDefault="00213B94">
      <w:pPr>
        <w:pStyle w:val="a3"/>
      </w:pPr>
    </w:p>
    <w:p w:rsidR="00213B94" w:rsidRDefault="00213B94">
      <w:pPr>
        <w:tabs>
          <w:tab w:val="left" w:pos="0"/>
        </w:tabs>
        <w:spacing w:line="360" w:lineRule="auto"/>
        <w:rPr>
          <w:sz w:val="28"/>
        </w:rPr>
      </w:pPr>
      <w:r>
        <w:rPr>
          <w:sz w:val="28"/>
        </w:rPr>
        <w:t>Венгеров А</w:t>
      </w:r>
      <w:r>
        <w:rPr>
          <w:sz w:val="28"/>
          <w:lang w:val="en-US"/>
        </w:rPr>
        <w:t xml:space="preserve">. </w:t>
      </w:r>
      <w:r>
        <w:rPr>
          <w:sz w:val="28"/>
        </w:rPr>
        <w:t>Б</w:t>
      </w:r>
      <w:r>
        <w:rPr>
          <w:sz w:val="28"/>
          <w:lang w:val="en-US"/>
        </w:rPr>
        <w:t xml:space="preserve">. </w:t>
      </w:r>
      <w:r>
        <w:rPr>
          <w:sz w:val="28"/>
        </w:rPr>
        <w:t>Теория государства  и право</w:t>
      </w:r>
      <w:r>
        <w:rPr>
          <w:sz w:val="28"/>
          <w:lang w:val="en-US"/>
        </w:rPr>
        <w:t xml:space="preserve">: </w:t>
      </w:r>
      <w:r>
        <w:rPr>
          <w:sz w:val="28"/>
        </w:rPr>
        <w:t>учебник.-  М</w:t>
      </w:r>
      <w:r>
        <w:rPr>
          <w:sz w:val="28"/>
          <w:lang w:val="en-US"/>
        </w:rPr>
        <w:t xml:space="preserve">.: </w:t>
      </w:r>
      <w:r>
        <w:rPr>
          <w:sz w:val="28"/>
        </w:rPr>
        <w:t>Юриспруденция</w:t>
      </w:r>
      <w:r>
        <w:rPr>
          <w:sz w:val="28"/>
          <w:lang w:val="en-US"/>
        </w:rPr>
        <w:t xml:space="preserve">, 1999 </w:t>
      </w:r>
      <w:r>
        <w:rPr>
          <w:sz w:val="28"/>
        </w:rPr>
        <w:t>г</w:t>
      </w:r>
      <w:r>
        <w:rPr>
          <w:sz w:val="28"/>
          <w:lang w:val="en-US"/>
        </w:rPr>
        <w:t>.</w:t>
      </w:r>
      <w:r>
        <w:rPr>
          <w:sz w:val="28"/>
        </w:rPr>
        <w:t xml:space="preserve"> </w:t>
      </w:r>
    </w:p>
    <w:p w:rsidR="00213B94" w:rsidRDefault="00213B94">
      <w:pPr>
        <w:tabs>
          <w:tab w:val="left" w:pos="0"/>
        </w:tabs>
        <w:spacing w:line="360" w:lineRule="auto"/>
        <w:rPr>
          <w:sz w:val="28"/>
        </w:rPr>
      </w:pPr>
    </w:p>
    <w:p w:rsidR="00213B94" w:rsidRDefault="00213B94">
      <w:pPr>
        <w:tabs>
          <w:tab w:val="left" w:pos="0"/>
        </w:tabs>
        <w:spacing w:line="360" w:lineRule="auto"/>
        <w:rPr>
          <w:sz w:val="28"/>
          <w:lang w:val="en-US"/>
        </w:rPr>
      </w:pPr>
      <w:r>
        <w:rPr>
          <w:sz w:val="28"/>
        </w:rPr>
        <w:t>Мишин А</w:t>
      </w:r>
      <w:r>
        <w:rPr>
          <w:sz w:val="28"/>
          <w:lang w:val="en-US"/>
        </w:rPr>
        <w:t xml:space="preserve">. </w:t>
      </w:r>
      <w:r>
        <w:rPr>
          <w:sz w:val="28"/>
        </w:rPr>
        <w:t>А</w:t>
      </w:r>
      <w:r>
        <w:rPr>
          <w:sz w:val="28"/>
          <w:lang w:val="en-US"/>
        </w:rPr>
        <w:t>.</w:t>
      </w:r>
      <w:r>
        <w:rPr>
          <w:sz w:val="28"/>
        </w:rPr>
        <w:t xml:space="preserve"> Конституционное (государственное) право зарубежных стран</w:t>
      </w:r>
      <w:r>
        <w:rPr>
          <w:sz w:val="28"/>
          <w:lang w:val="en-US"/>
        </w:rPr>
        <w:t xml:space="preserve">: </w:t>
      </w:r>
      <w:r>
        <w:rPr>
          <w:sz w:val="28"/>
        </w:rPr>
        <w:t>учебник</w:t>
      </w:r>
      <w:r>
        <w:rPr>
          <w:sz w:val="28"/>
          <w:lang w:val="en-US"/>
        </w:rPr>
        <w:t xml:space="preserve">.- </w:t>
      </w:r>
      <w:r>
        <w:rPr>
          <w:sz w:val="28"/>
        </w:rPr>
        <w:t>М</w:t>
      </w:r>
      <w:r>
        <w:rPr>
          <w:sz w:val="28"/>
          <w:lang w:val="en-US"/>
        </w:rPr>
        <w:t xml:space="preserve">.: </w:t>
      </w:r>
      <w:r>
        <w:rPr>
          <w:sz w:val="28"/>
        </w:rPr>
        <w:t>Право и закон</w:t>
      </w:r>
      <w:r>
        <w:rPr>
          <w:sz w:val="28"/>
          <w:lang w:val="en-US"/>
        </w:rPr>
        <w:t xml:space="preserve">, 1998 </w:t>
      </w:r>
      <w:r>
        <w:rPr>
          <w:sz w:val="28"/>
        </w:rPr>
        <w:t>г</w:t>
      </w:r>
      <w:r>
        <w:rPr>
          <w:sz w:val="28"/>
          <w:lang w:val="en-US"/>
        </w:rPr>
        <w:t>.</w:t>
      </w:r>
    </w:p>
    <w:p w:rsidR="00213B94" w:rsidRDefault="00213B94">
      <w:pPr>
        <w:tabs>
          <w:tab w:val="left" w:pos="0"/>
        </w:tabs>
        <w:spacing w:line="360" w:lineRule="auto"/>
        <w:rPr>
          <w:sz w:val="28"/>
          <w:lang w:val="en-US"/>
        </w:rPr>
      </w:pPr>
    </w:p>
    <w:p w:rsidR="00213B94" w:rsidRDefault="00213B94">
      <w:pPr>
        <w:tabs>
          <w:tab w:val="left" w:pos="0"/>
        </w:tabs>
        <w:spacing w:line="360" w:lineRule="auto"/>
        <w:rPr>
          <w:sz w:val="28"/>
        </w:rPr>
      </w:pPr>
      <w:r>
        <w:rPr>
          <w:sz w:val="28"/>
          <w:lang w:val="en-US"/>
        </w:rPr>
        <w:t xml:space="preserve">Молчаков Н. </w:t>
      </w:r>
      <w:r>
        <w:rPr>
          <w:sz w:val="28"/>
        </w:rPr>
        <w:t>Н</w:t>
      </w:r>
      <w:r>
        <w:rPr>
          <w:sz w:val="28"/>
          <w:lang w:val="en-US"/>
        </w:rPr>
        <w:t>.</w:t>
      </w:r>
      <w:r>
        <w:rPr>
          <w:sz w:val="28"/>
        </w:rPr>
        <w:t xml:space="preserve"> Пятая республика</w:t>
      </w:r>
      <w:r>
        <w:rPr>
          <w:sz w:val="28"/>
          <w:lang w:val="en-US"/>
        </w:rPr>
        <w:t>.</w:t>
      </w:r>
      <w:r>
        <w:rPr>
          <w:sz w:val="28"/>
        </w:rPr>
        <w:t xml:space="preserve"> – М</w:t>
      </w:r>
      <w:r>
        <w:rPr>
          <w:sz w:val="28"/>
          <w:lang w:val="en-US"/>
        </w:rPr>
        <w:t xml:space="preserve">.: </w:t>
      </w:r>
      <w:r>
        <w:rPr>
          <w:sz w:val="28"/>
        </w:rPr>
        <w:t>ПРИОР</w:t>
      </w:r>
      <w:r>
        <w:rPr>
          <w:sz w:val="28"/>
          <w:lang w:val="en-US"/>
        </w:rPr>
        <w:t>,</w:t>
      </w:r>
      <w:r>
        <w:rPr>
          <w:sz w:val="28"/>
        </w:rPr>
        <w:t xml:space="preserve"> 1997 </w:t>
      </w:r>
      <w:r>
        <w:rPr>
          <w:sz w:val="28"/>
          <w:lang w:val="en-US"/>
        </w:rPr>
        <w:t>г.</w:t>
      </w:r>
    </w:p>
    <w:p w:rsidR="00213B94" w:rsidRDefault="00213B94">
      <w:pPr>
        <w:tabs>
          <w:tab w:val="left" w:pos="0"/>
        </w:tabs>
        <w:spacing w:line="360" w:lineRule="auto"/>
        <w:rPr>
          <w:sz w:val="28"/>
          <w:lang w:val="en-US"/>
        </w:rPr>
      </w:pPr>
    </w:p>
    <w:p w:rsidR="00213B94" w:rsidRDefault="00213B94">
      <w:pPr>
        <w:tabs>
          <w:tab w:val="left" w:pos="0"/>
        </w:tabs>
        <w:spacing w:line="360" w:lineRule="auto"/>
        <w:rPr>
          <w:sz w:val="28"/>
        </w:rPr>
      </w:pPr>
      <w:r>
        <w:rPr>
          <w:sz w:val="28"/>
          <w:lang w:val="en-US"/>
        </w:rPr>
        <w:t>Панарин А.</w:t>
      </w:r>
      <w:r>
        <w:rPr>
          <w:sz w:val="28"/>
        </w:rPr>
        <w:t xml:space="preserve"> С</w:t>
      </w:r>
      <w:r>
        <w:rPr>
          <w:sz w:val="28"/>
          <w:lang w:val="en-US"/>
        </w:rPr>
        <w:t xml:space="preserve">. Политология:  </w:t>
      </w:r>
      <w:r>
        <w:rPr>
          <w:sz w:val="28"/>
        </w:rPr>
        <w:t>учебник.-  М</w:t>
      </w:r>
      <w:r>
        <w:rPr>
          <w:sz w:val="28"/>
          <w:lang w:val="en-US"/>
        </w:rPr>
        <w:t xml:space="preserve">.: </w:t>
      </w:r>
      <w:r>
        <w:rPr>
          <w:sz w:val="28"/>
        </w:rPr>
        <w:t>Юриспруденция</w:t>
      </w:r>
      <w:r>
        <w:rPr>
          <w:sz w:val="28"/>
          <w:lang w:val="en-US"/>
        </w:rPr>
        <w:t xml:space="preserve">, 1999 </w:t>
      </w:r>
      <w:r>
        <w:rPr>
          <w:sz w:val="28"/>
        </w:rPr>
        <w:t>г</w:t>
      </w:r>
      <w:r>
        <w:rPr>
          <w:sz w:val="28"/>
          <w:lang w:val="en-US"/>
        </w:rPr>
        <w:t>.</w:t>
      </w:r>
      <w:r>
        <w:rPr>
          <w:sz w:val="28"/>
        </w:rPr>
        <w:t xml:space="preserve"> </w:t>
      </w:r>
    </w:p>
    <w:p w:rsidR="00213B94" w:rsidRDefault="00213B94">
      <w:pPr>
        <w:tabs>
          <w:tab w:val="left" w:pos="0"/>
        </w:tabs>
        <w:spacing w:line="360" w:lineRule="auto"/>
        <w:rPr>
          <w:sz w:val="28"/>
          <w:lang w:val="en-US"/>
        </w:rPr>
      </w:pPr>
    </w:p>
    <w:p w:rsidR="00213B94" w:rsidRDefault="00213B94">
      <w:pPr>
        <w:pStyle w:val="a4"/>
        <w:jc w:val="both"/>
        <w:rPr>
          <w:sz w:val="28"/>
        </w:rPr>
      </w:pPr>
      <w:r>
        <w:rPr>
          <w:sz w:val="28"/>
        </w:rPr>
        <w:t>Парламенты мира. – М.</w:t>
      </w:r>
      <w:r>
        <w:rPr>
          <w:sz w:val="28"/>
          <w:lang w:val="en-US"/>
        </w:rPr>
        <w:t>:  По</w:t>
      </w:r>
      <w:r>
        <w:rPr>
          <w:sz w:val="28"/>
        </w:rPr>
        <w:t>литиздат 1991</w:t>
      </w:r>
      <w:r>
        <w:rPr>
          <w:sz w:val="28"/>
          <w:lang w:val="en-US"/>
        </w:rPr>
        <w:t xml:space="preserve"> </w:t>
      </w:r>
      <w:r>
        <w:rPr>
          <w:sz w:val="28"/>
        </w:rPr>
        <w:t>г.</w:t>
      </w:r>
    </w:p>
    <w:p w:rsidR="00213B94" w:rsidRDefault="00213B94">
      <w:pPr>
        <w:pStyle w:val="a4"/>
        <w:jc w:val="both"/>
        <w:rPr>
          <w:sz w:val="28"/>
        </w:rPr>
      </w:pPr>
    </w:p>
    <w:p w:rsidR="00213B94" w:rsidRDefault="00213B94">
      <w:pPr>
        <w:pStyle w:val="a4"/>
        <w:spacing w:line="360" w:lineRule="auto"/>
        <w:jc w:val="both"/>
        <w:rPr>
          <w:sz w:val="28"/>
        </w:rPr>
      </w:pPr>
      <w:r>
        <w:rPr>
          <w:sz w:val="28"/>
        </w:rPr>
        <w:t>Общая теория государства и права. Академический курс</w:t>
      </w:r>
      <w:r>
        <w:rPr>
          <w:sz w:val="28"/>
          <w:lang w:val="en-US"/>
        </w:rPr>
        <w:t xml:space="preserve"> // </w:t>
      </w:r>
      <w:r>
        <w:rPr>
          <w:sz w:val="28"/>
        </w:rPr>
        <w:t>Под ред. М.Н. Марченко. – М.,1998 г.</w:t>
      </w:r>
    </w:p>
    <w:p w:rsidR="00213B94" w:rsidRDefault="00213B94">
      <w:pPr>
        <w:pStyle w:val="a4"/>
        <w:spacing w:line="360" w:lineRule="auto"/>
        <w:jc w:val="both"/>
        <w:rPr>
          <w:sz w:val="28"/>
        </w:rPr>
      </w:pPr>
    </w:p>
    <w:p w:rsidR="00213B94" w:rsidRDefault="00213B94">
      <w:pPr>
        <w:pStyle w:val="a4"/>
        <w:spacing w:line="360" w:lineRule="auto"/>
        <w:jc w:val="both"/>
        <w:rPr>
          <w:sz w:val="28"/>
          <w:lang w:val="en-US"/>
        </w:rPr>
      </w:pPr>
      <w:r>
        <w:rPr>
          <w:sz w:val="28"/>
        </w:rPr>
        <w:t>Современное конституционное право зарубежных стран</w:t>
      </w:r>
      <w:r>
        <w:rPr>
          <w:sz w:val="28"/>
          <w:lang w:val="en-US"/>
        </w:rPr>
        <w:t>.</w:t>
      </w:r>
      <w:r>
        <w:rPr>
          <w:sz w:val="28"/>
        </w:rPr>
        <w:t xml:space="preserve"> Сборник</w:t>
      </w:r>
      <w:r>
        <w:rPr>
          <w:sz w:val="28"/>
          <w:lang w:val="en-US"/>
        </w:rPr>
        <w:t>.</w:t>
      </w:r>
      <w:r>
        <w:rPr>
          <w:sz w:val="28"/>
        </w:rPr>
        <w:t xml:space="preserve"> ч</w:t>
      </w:r>
      <w:r>
        <w:rPr>
          <w:sz w:val="28"/>
          <w:lang w:val="en-US"/>
        </w:rPr>
        <w:t>.</w:t>
      </w:r>
      <w:r>
        <w:rPr>
          <w:sz w:val="28"/>
        </w:rPr>
        <w:t xml:space="preserve"> 1</w:t>
      </w:r>
      <w:r>
        <w:rPr>
          <w:sz w:val="28"/>
          <w:lang w:val="en-US"/>
        </w:rPr>
        <w:t xml:space="preserve">, </w:t>
      </w:r>
      <w:r>
        <w:rPr>
          <w:sz w:val="28"/>
        </w:rPr>
        <w:t>2</w:t>
      </w:r>
      <w:r>
        <w:rPr>
          <w:sz w:val="28"/>
          <w:lang w:val="en-US"/>
        </w:rPr>
        <w:t xml:space="preserve">. М.: 1995 </w:t>
      </w:r>
      <w:r>
        <w:rPr>
          <w:sz w:val="28"/>
        </w:rPr>
        <w:t>г</w:t>
      </w:r>
      <w:r>
        <w:rPr>
          <w:sz w:val="28"/>
          <w:lang w:val="en-US"/>
        </w:rPr>
        <w:t>.</w:t>
      </w:r>
    </w:p>
    <w:p w:rsidR="00213B94" w:rsidRDefault="00213B94">
      <w:pPr>
        <w:pStyle w:val="a4"/>
        <w:spacing w:line="360" w:lineRule="auto"/>
        <w:jc w:val="both"/>
        <w:rPr>
          <w:sz w:val="28"/>
          <w:lang w:val="en-US"/>
        </w:rPr>
      </w:pPr>
    </w:p>
    <w:p w:rsidR="00213B94" w:rsidRDefault="00213B94">
      <w:pPr>
        <w:pStyle w:val="a4"/>
        <w:spacing w:line="360" w:lineRule="auto"/>
        <w:jc w:val="both"/>
        <w:rPr>
          <w:sz w:val="28"/>
        </w:rPr>
      </w:pPr>
      <w:r>
        <w:rPr>
          <w:sz w:val="28"/>
        </w:rPr>
        <w:t>Спиридов Л</w:t>
      </w:r>
      <w:r>
        <w:rPr>
          <w:sz w:val="28"/>
          <w:lang w:val="en-US"/>
        </w:rPr>
        <w:t xml:space="preserve">. И. </w:t>
      </w:r>
      <w:r>
        <w:rPr>
          <w:sz w:val="28"/>
        </w:rPr>
        <w:t>Теория государства  и право</w:t>
      </w:r>
      <w:r>
        <w:rPr>
          <w:sz w:val="28"/>
          <w:lang w:val="en-US"/>
        </w:rPr>
        <w:t>:</w:t>
      </w:r>
      <w:r>
        <w:rPr>
          <w:sz w:val="28"/>
        </w:rPr>
        <w:t xml:space="preserve"> Учебное пособие</w:t>
      </w:r>
      <w:r>
        <w:rPr>
          <w:sz w:val="28"/>
          <w:lang w:val="en-US"/>
        </w:rPr>
        <w:t xml:space="preserve">. - </w:t>
      </w:r>
      <w:r>
        <w:rPr>
          <w:sz w:val="28"/>
        </w:rPr>
        <w:t xml:space="preserve"> М</w:t>
      </w:r>
      <w:r>
        <w:rPr>
          <w:sz w:val="28"/>
          <w:lang w:val="en-US"/>
        </w:rPr>
        <w:t xml:space="preserve">.: </w:t>
      </w:r>
      <w:r>
        <w:rPr>
          <w:sz w:val="28"/>
        </w:rPr>
        <w:t>Проспект</w:t>
      </w:r>
      <w:r>
        <w:rPr>
          <w:sz w:val="28"/>
          <w:lang w:val="en-US"/>
        </w:rPr>
        <w:t>,</w:t>
      </w:r>
      <w:r>
        <w:rPr>
          <w:sz w:val="28"/>
        </w:rPr>
        <w:t xml:space="preserve"> 1995 г</w:t>
      </w:r>
      <w:r>
        <w:rPr>
          <w:sz w:val="28"/>
          <w:lang w:val="en-US"/>
        </w:rPr>
        <w:t>.</w:t>
      </w:r>
    </w:p>
    <w:p w:rsidR="00213B94" w:rsidRDefault="00213B94">
      <w:pPr>
        <w:pStyle w:val="a4"/>
        <w:spacing w:line="360" w:lineRule="auto"/>
        <w:jc w:val="both"/>
        <w:rPr>
          <w:sz w:val="28"/>
          <w:lang w:val="en-US"/>
        </w:rPr>
      </w:pPr>
    </w:p>
    <w:p w:rsidR="00213B94" w:rsidRDefault="00213B94">
      <w:pPr>
        <w:pStyle w:val="1"/>
        <w:tabs>
          <w:tab w:val="clear" w:pos="567"/>
          <w:tab w:val="left" w:pos="0"/>
        </w:tabs>
        <w:ind w:left="0"/>
        <w:rPr>
          <w:b w:val="0"/>
          <w:sz w:val="28"/>
          <w:lang w:val="en-US"/>
        </w:rPr>
      </w:pPr>
      <w:r>
        <w:rPr>
          <w:b w:val="0"/>
          <w:sz w:val="28"/>
          <w:lang w:val="en-US"/>
        </w:rPr>
        <w:t>Сырых В.</w:t>
      </w:r>
      <w:r>
        <w:rPr>
          <w:b w:val="0"/>
          <w:sz w:val="28"/>
        </w:rPr>
        <w:t xml:space="preserve"> М</w:t>
      </w:r>
      <w:r>
        <w:rPr>
          <w:b w:val="0"/>
          <w:sz w:val="28"/>
          <w:lang w:val="en-US"/>
        </w:rPr>
        <w:t>.</w:t>
      </w:r>
      <w:r>
        <w:rPr>
          <w:b w:val="0"/>
          <w:sz w:val="28"/>
        </w:rPr>
        <w:t xml:space="preserve"> Теория государства  и право</w:t>
      </w:r>
      <w:r>
        <w:rPr>
          <w:b w:val="0"/>
          <w:sz w:val="28"/>
          <w:lang w:val="en-US"/>
        </w:rPr>
        <w:t>:</w:t>
      </w:r>
      <w:r>
        <w:rPr>
          <w:b w:val="0"/>
          <w:sz w:val="28"/>
        </w:rPr>
        <w:t xml:space="preserve"> Учебное пособие</w:t>
      </w:r>
      <w:r>
        <w:rPr>
          <w:b w:val="0"/>
          <w:sz w:val="28"/>
          <w:lang w:val="en-US"/>
        </w:rPr>
        <w:t xml:space="preserve">. - </w:t>
      </w:r>
      <w:r>
        <w:rPr>
          <w:b w:val="0"/>
          <w:sz w:val="28"/>
        </w:rPr>
        <w:t xml:space="preserve"> М</w:t>
      </w:r>
      <w:r>
        <w:rPr>
          <w:b w:val="0"/>
          <w:sz w:val="28"/>
          <w:lang w:val="en-US"/>
        </w:rPr>
        <w:t xml:space="preserve">.: </w:t>
      </w:r>
      <w:r>
        <w:rPr>
          <w:b w:val="0"/>
          <w:sz w:val="28"/>
        </w:rPr>
        <w:t>Проспект</w:t>
      </w:r>
      <w:r>
        <w:rPr>
          <w:b w:val="0"/>
          <w:sz w:val="28"/>
          <w:lang w:val="en-US"/>
        </w:rPr>
        <w:t>,</w:t>
      </w:r>
      <w:r>
        <w:rPr>
          <w:b w:val="0"/>
          <w:sz w:val="28"/>
        </w:rPr>
        <w:t xml:space="preserve"> 1998 г</w:t>
      </w:r>
      <w:r>
        <w:rPr>
          <w:b w:val="0"/>
          <w:sz w:val="28"/>
          <w:lang w:val="en-US"/>
        </w:rPr>
        <w:t>.</w:t>
      </w:r>
    </w:p>
    <w:p w:rsidR="00213B94" w:rsidRDefault="00213B94"/>
    <w:p w:rsidR="00213B94" w:rsidRDefault="00213B94"/>
    <w:p w:rsidR="00213B94" w:rsidRDefault="00213B94">
      <w:pPr>
        <w:rPr>
          <w:sz w:val="28"/>
        </w:rPr>
      </w:pPr>
      <w:r>
        <w:rPr>
          <w:sz w:val="28"/>
        </w:rPr>
        <w:t>Тихомиров Ю</w:t>
      </w:r>
      <w:r>
        <w:rPr>
          <w:sz w:val="28"/>
          <w:lang w:val="en-US"/>
        </w:rPr>
        <w:t>.</w:t>
      </w:r>
      <w:r>
        <w:rPr>
          <w:sz w:val="28"/>
        </w:rPr>
        <w:t xml:space="preserve"> А</w:t>
      </w:r>
      <w:r>
        <w:rPr>
          <w:sz w:val="28"/>
          <w:lang w:val="en-US"/>
        </w:rPr>
        <w:t>.</w:t>
      </w:r>
      <w:r>
        <w:rPr>
          <w:sz w:val="28"/>
        </w:rPr>
        <w:t xml:space="preserve"> Государство на рубеже столетий  </w:t>
      </w:r>
      <w:r>
        <w:rPr>
          <w:sz w:val="28"/>
          <w:lang w:val="en-US"/>
        </w:rPr>
        <w:t xml:space="preserve">// </w:t>
      </w:r>
      <w:r>
        <w:rPr>
          <w:sz w:val="28"/>
        </w:rPr>
        <w:t>Государство и право</w:t>
      </w:r>
      <w:r>
        <w:rPr>
          <w:sz w:val="28"/>
          <w:lang w:val="en-US"/>
        </w:rPr>
        <w:t>, 1997 г.</w:t>
      </w:r>
      <w:r>
        <w:rPr>
          <w:sz w:val="28"/>
        </w:rPr>
        <w:t xml:space="preserve"> </w:t>
      </w:r>
    </w:p>
    <w:p w:rsidR="00213B94" w:rsidRDefault="00213B94">
      <w:pPr>
        <w:rPr>
          <w:sz w:val="28"/>
        </w:rPr>
      </w:pPr>
    </w:p>
    <w:p w:rsidR="00213B94" w:rsidRDefault="00213B94">
      <w:pPr>
        <w:rPr>
          <w:sz w:val="28"/>
        </w:rPr>
      </w:pPr>
    </w:p>
    <w:p w:rsidR="00213B94" w:rsidRDefault="00213B94">
      <w:pPr>
        <w:pStyle w:val="a4"/>
        <w:spacing w:line="360" w:lineRule="auto"/>
        <w:jc w:val="both"/>
        <w:rPr>
          <w:sz w:val="28"/>
          <w:lang w:val="en-US"/>
        </w:rPr>
      </w:pPr>
      <w:r>
        <w:rPr>
          <w:sz w:val="28"/>
        </w:rPr>
        <w:t>Хропанюк В</w:t>
      </w:r>
      <w:r>
        <w:rPr>
          <w:sz w:val="28"/>
          <w:lang w:val="en-US"/>
        </w:rPr>
        <w:t>.</w:t>
      </w:r>
      <w:r>
        <w:rPr>
          <w:sz w:val="28"/>
        </w:rPr>
        <w:t xml:space="preserve"> Н</w:t>
      </w:r>
      <w:r>
        <w:rPr>
          <w:sz w:val="28"/>
          <w:lang w:val="en-US"/>
        </w:rPr>
        <w:t>.</w:t>
      </w:r>
      <w:r>
        <w:rPr>
          <w:sz w:val="28"/>
        </w:rPr>
        <w:t xml:space="preserve"> Теория государства и права</w:t>
      </w:r>
      <w:r>
        <w:rPr>
          <w:sz w:val="28"/>
          <w:lang w:val="en-US"/>
        </w:rPr>
        <w:t xml:space="preserve">: </w:t>
      </w:r>
      <w:r>
        <w:rPr>
          <w:sz w:val="28"/>
        </w:rPr>
        <w:t>Учебное пособие</w:t>
      </w:r>
      <w:r>
        <w:rPr>
          <w:sz w:val="28"/>
          <w:lang w:val="en-US"/>
        </w:rPr>
        <w:t xml:space="preserve">. - </w:t>
      </w:r>
      <w:r>
        <w:rPr>
          <w:sz w:val="28"/>
        </w:rPr>
        <w:t>М</w:t>
      </w:r>
      <w:r>
        <w:rPr>
          <w:sz w:val="28"/>
          <w:lang w:val="en-US"/>
        </w:rPr>
        <w:t xml:space="preserve">.: </w:t>
      </w:r>
      <w:r>
        <w:rPr>
          <w:sz w:val="28"/>
        </w:rPr>
        <w:t>Юриспруденция</w:t>
      </w:r>
      <w:r>
        <w:rPr>
          <w:sz w:val="28"/>
          <w:lang w:val="en-US"/>
        </w:rPr>
        <w:t>, 1996</w:t>
      </w:r>
      <w:r>
        <w:rPr>
          <w:sz w:val="28"/>
        </w:rPr>
        <w:t xml:space="preserve"> г</w:t>
      </w:r>
      <w:r>
        <w:rPr>
          <w:sz w:val="28"/>
          <w:lang w:val="en-US"/>
        </w:rPr>
        <w:t>.</w:t>
      </w:r>
      <w:r>
        <w:rPr>
          <w:sz w:val="28"/>
        </w:rPr>
        <w:t xml:space="preserve"> </w:t>
      </w: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r>
        <w:rPr>
          <w:sz w:val="28"/>
        </w:rPr>
        <w:t>Черниловский З</w:t>
      </w:r>
      <w:r>
        <w:rPr>
          <w:sz w:val="28"/>
          <w:lang w:val="en-US"/>
        </w:rPr>
        <w:t>.</w:t>
      </w:r>
      <w:r>
        <w:rPr>
          <w:sz w:val="28"/>
        </w:rPr>
        <w:t xml:space="preserve"> М</w:t>
      </w:r>
      <w:r>
        <w:rPr>
          <w:sz w:val="28"/>
          <w:lang w:val="en-US"/>
        </w:rPr>
        <w:t>.</w:t>
      </w:r>
      <w:r>
        <w:rPr>
          <w:sz w:val="28"/>
        </w:rPr>
        <w:t xml:space="preserve"> Всеобщая история государства и права</w:t>
      </w:r>
      <w:r>
        <w:rPr>
          <w:sz w:val="28"/>
          <w:lang w:val="en-US"/>
        </w:rPr>
        <w:t xml:space="preserve">. -  </w:t>
      </w:r>
      <w:r>
        <w:rPr>
          <w:sz w:val="28"/>
        </w:rPr>
        <w:t>М</w:t>
      </w:r>
      <w:r>
        <w:rPr>
          <w:sz w:val="28"/>
          <w:lang w:val="en-US"/>
        </w:rPr>
        <w:t xml:space="preserve">.: </w:t>
      </w:r>
      <w:r>
        <w:rPr>
          <w:sz w:val="28"/>
        </w:rPr>
        <w:t>Наука</w:t>
      </w:r>
      <w:r>
        <w:rPr>
          <w:sz w:val="28"/>
          <w:lang w:val="en-US"/>
        </w:rPr>
        <w:t>,</w:t>
      </w:r>
      <w:r>
        <w:rPr>
          <w:sz w:val="28"/>
        </w:rPr>
        <w:t xml:space="preserve"> </w:t>
      </w:r>
      <w:r>
        <w:rPr>
          <w:sz w:val="28"/>
          <w:lang w:val="en-US"/>
        </w:rPr>
        <w:t xml:space="preserve">1995 </w:t>
      </w:r>
      <w:r>
        <w:rPr>
          <w:sz w:val="28"/>
        </w:rPr>
        <w:t>г</w:t>
      </w:r>
      <w:r>
        <w:rPr>
          <w:sz w:val="28"/>
          <w:lang w:val="en-US"/>
        </w:rPr>
        <w:t>.</w:t>
      </w: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pStyle w:val="a4"/>
        <w:spacing w:line="360" w:lineRule="auto"/>
        <w:jc w:val="both"/>
        <w:rPr>
          <w:sz w:val="28"/>
          <w:lang w:val="en-US"/>
        </w:rPr>
      </w:pPr>
    </w:p>
    <w:p w:rsidR="00213B94" w:rsidRDefault="00213B94">
      <w:pPr>
        <w:tabs>
          <w:tab w:val="left" w:pos="0"/>
        </w:tabs>
        <w:spacing w:line="360" w:lineRule="auto"/>
        <w:outlineLvl w:val="0"/>
        <w:rPr>
          <w:b/>
          <w:sz w:val="28"/>
        </w:rPr>
      </w:pPr>
      <w:r>
        <w:rPr>
          <w:b/>
          <w:sz w:val="28"/>
        </w:rPr>
        <w:t xml:space="preserve">                                        </w:t>
      </w:r>
      <w:r>
        <w:rPr>
          <w:b/>
          <w:sz w:val="28"/>
          <w:lang w:val="en-US"/>
        </w:rPr>
        <w:t xml:space="preserve">                                        </w:t>
      </w:r>
      <w:r>
        <w:rPr>
          <w:b/>
          <w:sz w:val="28"/>
        </w:rPr>
        <w:t xml:space="preserve">   ПРИЛОЖЕНИЕ</w:t>
      </w:r>
      <w:r>
        <w:rPr>
          <w:b/>
          <w:sz w:val="28"/>
          <w:lang w:val="en-US"/>
        </w:rPr>
        <w:t xml:space="preserve"> </w:t>
      </w:r>
      <w:r>
        <w:rPr>
          <w:b/>
          <w:sz w:val="28"/>
        </w:rPr>
        <w:t>№ 1</w:t>
      </w:r>
      <w:r>
        <w:rPr>
          <w:b/>
          <w:sz w:val="28"/>
          <w:lang w:val="en-US"/>
        </w:rPr>
        <w:t>.</w:t>
      </w:r>
    </w:p>
    <w:p w:rsidR="00213B94" w:rsidRDefault="00213B94">
      <w:pPr>
        <w:tabs>
          <w:tab w:val="left" w:pos="0"/>
        </w:tabs>
        <w:spacing w:line="360" w:lineRule="auto"/>
        <w:rPr>
          <w:b/>
          <w:sz w:val="28"/>
        </w:rPr>
      </w:pPr>
    </w:p>
    <w:p w:rsidR="00213B94" w:rsidRDefault="00213B94">
      <w:pPr>
        <w:tabs>
          <w:tab w:val="left" w:pos="0"/>
        </w:tabs>
        <w:spacing w:line="360" w:lineRule="auto"/>
        <w:outlineLvl w:val="0"/>
        <w:rPr>
          <w:sz w:val="28"/>
          <w:lang w:val="en-US"/>
        </w:rPr>
      </w:pPr>
      <w:r>
        <w:rPr>
          <w:sz w:val="28"/>
        </w:rPr>
        <w:t xml:space="preserve">                           Форма государственного устройства</w:t>
      </w:r>
      <w:r>
        <w:rPr>
          <w:sz w:val="28"/>
          <w:lang w:val="en-US"/>
        </w:rPr>
        <w:t>.</w:t>
      </w:r>
    </w:p>
    <w:p w:rsidR="00213B94" w:rsidRDefault="00213B94">
      <w:pPr>
        <w:tabs>
          <w:tab w:val="left" w:pos="0"/>
        </w:tabs>
        <w:spacing w:line="360" w:lineRule="auto"/>
        <w:rPr>
          <w:sz w:val="28"/>
          <w:lang w:val="en-US"/>
        </w:rPr>
      </w:pPr>
    </w:p>
    <w:p w:rsidR="00213B94" w:rsidRDefault="009C5144">
      <w:pPr>
        <w:tabs>
          <w:tab w:val="left" w:pos="0"/>
        </w:tabs>
        <w:spacing w:line="360" w:lineRule="auto"/>
        <w:rPr>
          <w:sz w:val="28"/>
          <w:lang w:val="en-US"/>
        </w:rPr>
      </w:pPr>
      <w:r>
        <w:rPr>
          <w:noProof/>
          <w:sz w:val="28"/>
        </w:rPr>
        <w:pict>
          <v:rect id="_x0000_s1026" style="position:absolute;margin-left:88.4pt;margin-top:5.9pt;width:252pt;height:43.2pt;z-index:251646976" o:allowincell="f">
            <v:textbox>
              <w:txbxContent>
                <w:p w:rsidR="00213B94" w:rsidRDefault="00213B94">
                  <w:pPr>
                    <w:rPr>
                      <w:sz w:val="28"/>
                    </w:rPr>
                  </w:pPr>
                  <w:r>
                    <w:rPr>
                      <w:sz w:val="28"/>
                    </w:rPr>
                    <w:t>Форма государственного устройства</w:t>
                  </w:r>
                  <w:r>
                    <w:rPr>
                      <w:sz w:val="28"/>
                      <w:lang w:val="en-US"/>
                    </w:rPr>
                    <w:t>.</w:t>
                  </w:r>
                </w:p>
              </w:txbxContent>
            </v:textbox>
          </v:rect>
        </w:pict>
      </w:r>
    </w:p>
    <w:p w:rsidR="00213B94" w:rsidRDefault="00213B94">
      <w:pPr>
        <w:tabs>
          <w:tab w:val="left" w:pos="0"/>
        </w:tabs>
        <w:rPr>
          <w:sz w:val="28"/>
          <w:lang w:val="en-US"/>
        </w:rPr>
      </w:pPr>
      <w:r>
        <w:rPr>
          <w:sz w:val="28"/>
          <w:lang w:val="en-US"/>
        </w:rPr>
        <w:t xml:space="preserve"> </w:t>
      </w:r>
    </w:p>
    <w:p w:rsidR="00213B94" w:rsidRDefault="00213B94">
      <w:pPr>
        <w:tabs>
          <w:tab w:val="left" w:pos="0"/>
        </w:tabs>
        <w:rPr>
          <w:sz w:val="28"/>
          <w:lang w:val="en-US"/>
        </w:rPr>
      </w:pPr>
    </w:p>
    <w:p w:rsidR="00213B94" w:rsidRDefault="009C5144">
      <w:pPr>
        <w:tabs>
          <w:tab w:val="left" w:pos="0"/>
        </w:tabs>
        <w:rPr>
          <w:sz w:val="28"/>
          <w:lang w:val="en-US"/>
        </w:rPr>
      </w:pPr>
      <w:r>
        <w:rPr>
          <w:noProof/>
          <w:sz w:val="28"/>
        </w:rPr>
        <w:pict>
          <v:line id="_x0000_s1032" style="position:absolute;z-index:251653120" from="282.8pt,.8pt" to="282.8pt,72.8pt" o:allowincell="f">
            <v:stroke endarrow="block"/>
          </v:line>
        </w:pict>
      </w:r>
    </w:p>
    <w:p w:rsidR="00213B94" w:rsidRDefault="00213B94">
      <w:pPr>
        <w:tabs>
          <w:tab w:val="left" w:pos="0"/>
        </w:tabs>
        <w:rPr>
          <w:sz w:val="28"/>
          <w:lang w:val="en-US"/>
        </w:rPr>
      </w:pPr>
    </w:p>
    <w:p w:rsidR="00213B94" w:rsidRDefault="00213B94">
      <w:pPr>
        <w:tabs>
          <w:tab w:val="left" w:pos="0"/>
        </w:tabs>
        <w:rPr>
          <w:sz w:val="28"/>
        </w:rPr>
      </w:pPr>
    </w:p>
    <w:p w:rsidR="00213B94" w:rsidRDefault="009C5144">
      <w:pPr>
        <w:tabs>
          <w:tab w:val="left" w:pos="0"/>
        </w:tabs>
        <w:rPr>
          <w:sz w:val="28"/>
          <w:lang w:val="en-US"/>
        </w:rPr>
      </w:pPr>
      <w:r>
        <w:rPr>
          <w:noProof/>
          <w:sz w:val="28"/>
        </w:rPr>
        <w:pict>
          <v:line id="_x0000_s1036" style="position:absolute;z-index:251657216" from="182pt,69.8pt" to="182pt,199.4pt" o:allowincell="f">
            <v:stroke endarrow="block"/>
          </v:line>
        </w:pict>
      </w:r>
      <w:r>
        <w:rPr>
          <w:noProof/>
          <w:sz w:val="28"/>
        </w:rPr>
        <w:pict>
          <v:line id="_x0000_s1038" style="position:absolute;z-index:251659264" from="383.6pt,69.8pt" to="383.6pt,127.4pt" o:allowincell="f">
            <v:stroke endarrow="block"/>
          </v:line>
        </w:pict>
      </w:r>
      <w:r>
        <w:rPr>
          <w:noProof/>
          <w:sz w:val="28"/>
        </w:rPr>
        <w:pict>
          <v:rect id="_x0000_s1037" style="position:absolute;margin-left:333.2pt;margin-top:127.4pt;width:100.8pt;height:36pt;z-index:251658240" o:allowincell="f">
            <v:textbox>
              <w:txbxContent>
                <w:p w:rsidR="00213B94" w:rsidRDefault="00213B94">
                  <w:r>
                    <w:t>Административные</w:t>
                  </w:r>
                </w:p>
                <w:p w:rsidR="00213B94" w:rsidRDefault="00213B94">
                  <w:pPr>
                    <w:rPr>
                      <w:lang w:val="en-US"/>
                    </w:rPr>
                  </w:pPr>
                  <w:r>
                    <w:t xml:space="preserve">        федерации</w:t>
                  </w:r>
                  <w:r>
                    <w:rPr>
                      <w:lang w:val="en-US"/>
                    </w:rPr>
                    <w:t>.</w:t>
                  </w:r>
                </w:p>
              </w:txbxContent>
            </v:textbox>
          </v:rect>
        </w:pict>
      </w:r>
      <w:r>
        <w:rPr>
          <w:noProof/>
          <w:sz w:val="28"/>
        </w:rPr>
        <w:pict>
          <v:line id="_x0000_s1033" style="position:absolute;z-index:251654144" from="268.4pt,69.8pt" to="268.4pt,141.8pt" o:allowincell="f">
            <v:stroke endarrow="block"/>
          </v:line>
        </w:pict>
      </w:r>
      <w:r>
        <w:rPr>
          <w:noProof/>
          <w:sz w:val="28"/>
        </w:rPr>
        <w:pict>
          <v:rect id="_x0000_s1035" style="position:absolute;margin-left:167.6pt;margin-top:199.4pt;width:100.8pt;height:36pt;z-index:251656192" o:allowincell="f">
            <v:textbox>
              <w:txbxContent>
                <w:p w:rsidR="00213B94" w:rsidRDefault="00213B94">
                  <w:r>
                    <w:t>Централизованные</w:t>
                  </w:r>
                </w:p>
                <w:p w:rsidR="00213B94" w:rsidRDefault="00213B94">
                  <w:r>
                    <w:t xml:space="preserve">         государства</w:t>
                  </w:r>
                  <w:r>
                    <w:rPr>
                      <w:lang w:val="en-US"/>
                    </w:rPr>
                    <w:t>.</w:t>
                  </w:r>
                </w:p>
              </w:txbxContent>
            </v:textbox>
          </v:rect>
        </w:pict>
      </w:r>
      <w:r>
        <w:rPr>
          <w:noProof/>
          <w:sz w:val="28"/>
        </w:rPr>
        <w:pict>
          <v:line id="_x0000_s1034" style="position:absolute;z-index:251655168" from="110pt,69.8pt" to="110pt,141.8pt" o:allowincell="f">
            <v:stroke endarrow="block"/>
          </v:line>
        </w:pict>
      </w:r>
      <w:r>
        <w:rPr>
          <w:noProof/>
          <w:sz w:val="28"/>
        </w:rPr>
        <w:pict>
          <v:line id="_x0000_s1031" style="position:absolute;z-index:251652096" from="138.8pt,-47.5pt" to="138.8pt,24.5pt" o:allowincell="f">
            <v:stroke endarrow="block"/>
          </v:line>
        </w:pict>
      </w:r>
      <w:r>
        <w:rPr>
          <w:noProof/>
          <w:sz w:val="28"/>
        </w:rPr>
        <w:pict>
          <v:rect id="_x0000_s1028" style="position:absolute;margin-left:246.8pt;margin-top:24.5pt;width:180pt;height:43.2pt;flip:y;z-index:251649024" o:allowincell="f">
            <v:textbox>
              <w:txbxContent>
                <w:p w:rsidR="00213B94" w:rsidRDefault="00213B94">
                  <w:pPr>
                    <w:rPr>
                      <w:sz w:val="28"/>
                    </w:rPr>
                  </w:pPr>
                  <w:r>
                    <w:rPr>
                      <w:sz w:val="28"/>
                    </w:rPr>
                    <w:t xml:space="preserve">            Федеративная</w:t>
                  </w:r>
                  <w:r>
                    <w:rPr>
                      <w:sz w:val="28"/>
                      <w:lang w:val="en-US"/>
                    </w:rPr>
                    <w:t>.</w:t>
                  </w:r>
                </w:p>
              </w:txbxContent>
            </v:textbox>
          </v:rect>
        </w:pict>
      </w:r>
      <w:r>
        <w:rPr>
          <w:noProof/>
          <w:sz w:val="28"/>
        </w:rPr>
        <w:pict>
          <v:rect id="_x0000_s1027" style="position:absolute;margin-left:16.4pt;margin-top:24.5pt;width:180pt;height:43.2pt;z-index:251648000" o:allowincell="f">
            <v:textbox>
              <w:txbxContent>
                <w:p w:rsidR="00213B94" w:rsidRDefault="00213B94">
                  <w:pPr>
                    <w:rPr>
                      <w:sz w:val="28"/>
                      <w:lang w:val="en-US"/>
                    </w:rPr>
                  </w:pPr>
                  <w:r>
                    <w:rPr>
                      <w:sz w:val="28"/>
                    </w:rPr>
                    <w:t xml:space="preserve">            Унитарная</w:t>
                  </w:r>
                  <w:r>
                    <w:rPr>
                      <w:sz w:val="28"/>
                      <w:lang w:val="en-US"/>
                    </w:rPr>
                    <w:t>.</w:t>
                  </w:r>
                </w:p>
              </w:txbxContent>
            </v:textbox>
          </v:rect>
        </w:pict>
      </w:r>
      <w:r w:rsidR="00213B94">
        <w:rPr>
          <w:sz w:val="28"/>
        </w:rPr>
        <w:t xml:space="preserve"> </w:t>
      </w: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9C5144">
      <w:pPr>
        <w:tabs>
          <w:tab w:val="left" w:pos="0"/>
        </w:tabs>
        <w:rPr>
          <w:sz w:val="28"/>
          <w:lang w:val="en-US"/>
        </w:rPr>
      </w:pPr>
      <w:r>
        <w:rPr>
          <w:noProof/>
          <w:sz w:val="28"/>
        </w:rPr>
        <w:pict>
          <v:rect id="_x0000_s1030" style="position:absolute;margin-left:203.5pt;margin-top:13.95pt;width:93.6pt;height:43.2pt;z-index:251651072" o:allowincell="f">
            <v:textbox>
              <w:txbxContent>
                <w:p w:rsidR="00213B94" w:rsidRDefault="00213B94">
                  <w:pPr>
                    <w:ind w:hanging="142"/>
                  </w:pPr>
                  <w:r>
                    <w:t xml:space="preserve">   Национальные</w:t>
                  </w:r>
                </w:p>
                <w:p w:rsidR="00213B94" w:rsidRDefault="00213B94">
                  <w:r>
                    <w:t xml:space="preserve">    федерации</w:t>
                  </w:r>
                  <w:r>
                    <w:rPr>
                      <w:lang w:val="en-US"/>
                    </w:rPr>
                    <w:t>.</w:t>
                  </w:r>
                </w:p>
                <w:p w:rsidR="00213B94" w:rsidRDefault="00213B94">
                  <w:pPr>
                    <w:ind w:hanging="142"/>
                  </w:pPr>
                </w:p>
                <w:p w:rsidR="00213B94" w:rsidRDefault="00213B94">
                  <w:pPr>
                    <w:ind w:hanging="142"/>
                  </w:pPr>
                </w:p>
                <w:p w:rsidR="00213B94" w:rsidRDefault="00213B94">
                  <w:pPr>
                    <w:ind w:hanging="142"/>
                  </w:pPr>
                </w:p>
                <w:p w:rsidR="00213B94" w:rsidRDefault="00213B94">
                  <w:pPr>
                    <w:ind w:hanging="142"/>
                  </w:pPr>
                </w:p>
                <w:p w:rsidR="00213B94" w:rsidRDefault="00213B94">
                  <w:pPr>
                    <w:ind w:hanging="142"/>
                  </w:pPr>
                </w:p>
                <w:p w:rsidR="00213B94" w:rsidRDefault="00213B94">
                  <w:pPr>
                    <w:ind w:hanging="142"/>
                  </w:pPr>
                </w:p>
                <w:p w:rsidR="00213B94" w:rsidRDefault="00213B94">
                  <w:pPr>
                    <w:ind w:hanging="142"/>
                    <w:rPr>
                      <w:lang w:val="en-US"/>
                    </w:rPr>
                  </w:pPr>
                </w:p>
              </w:txbxContent>
            </v:textbox>
          </v:rect>
        </w:pict>
      </w:r>
      <w:r>
        <w:rPr>
          <w:noProof/>
          <w:sz w:val="28"/>
        </w:rPr>
        <w:pict>
          <v:rect id="_x0000_s1029" style="position:absolute;margin-left:1.9pt;margin-top:13.95pt;width:151.2pt;height:1in;z-index:251650048" o:allowincell="f">
            <v:textbox style="mso-next-textbox:#_x0000_s1029">
              <w:txbxContent>
                <w:p w:rsidR="00213B94" w:rsidRDefault="00213B94">
                  <w:pPr>
                    <w:pStyle w:val="20"/>
                    <w:ind w:left="-142"/>
                    <w:jc w:val="center"/>
                    <w:rPr>
                      <w:sz w:val="20"/>
                    </w:rPr>
                  </w:pPr>
                  <w:r>
                    <w:rPr>
                      <w:sz w:val="20"/>
                    </w:rPr>
                    <w:t>Децентрализованные</w:t>
                  </w:r>
                </w:p>
                <w:p w:rsidR="00213B94" w:rsidRDefault="00213B94">
                  <w:pPr>
                    <w:pStyle w:val="20"/>
                    <w:ind w:left="-142"/>
                    <w:jc w:val="center"/>
                    <w:rPr>
                      <w:sz w:val="20"/>
                      <w:lang w:val="en-US"/>
                    </w:rPr>
                  </w:pPr>
                  <w:r>
                    <w:rPr>
                      <w:sz w:val="20"/>
                    </w:rPr>
                    <w:t>государство</w:t>
                  </w:r>
                  <w:r>
                    <w:rPr>
                      <w:sz w:val="20"/>
                      <w:lang w:val="en-US"/>
                    </w:rPr>
                    <w:t>.</w:t>
                  </w:r>
                </w:p>
              </w:txbxContent>
            </v:textbox>
          </v:rect>
        </w:pict>
      </w: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spacing w:line="360" w:lineRule="auto"/>
        <w:outlineLvl w:val="0"/>
        <w:rPr>
          <w:b/>
          <w:sz w:val="28"/>
        </w:rPr>
      </w:pPr>
      <w:r>
        <w:rPr>
          <w:b/>
          <w:sz w:val="28"/>
        </w:rPr>
        <w:t xml:space="preserve">                                        </w:t>
      </w:r>
      <w:r>
        <w:rPr>
          <w:b/>
          <w:sz w:val="28"/>
          <w:lang w:val="en-US"/>
        </w:rPr>
        <w:t xml:space="preserve">                                               </w:t>
      </w:r>
      <w:r>
        <w:rPr>
          <w:b/>
          <w:sz w:val="28"/>
        </w:rPr>
        <w:t xml:space="preserve"> ПРИЛОЖЕНИЕ№2</w:t>
      </w:r>
      <w:r>
        <w:rPr>
          <w:b/>
          <w:sz w:val="28"/>
          <w:lang w:val="en-US"/>
        </w:rPr>
        <w:t>.</w:t>
      </w:r>
    </w:p>
    <w:p w:rsidR="00213B94" w:rsidRDefault="00213B94">
      <w:pPr>
        <w:tabs>
          <w:tab w:val="left" w:pos="0"/>
        </w:tabs>
        <w:spacing w:line="360" w:lineRule="auto"/>
        <w:rPr>
          <w:b/>
          <w:sz w:val="28"/>
        </w:rPr>
      </w:pPr>
    </w:p>
    <w:p w:rsidR="00213B94" w:rsidRDefault="00213B94">
      <w:pPr>
        <w:tabs>
          <w:tab w:val="left" w:pos="0"/>
        </w:tabs>
        <w:spacing w:line="360" w:lineRule="auto"/>
        <w:outlineLvl w:val="0"/>
        <w:rPr>
          <w:sz w:val="28"/>
          <w:lang w:val="en-US"/>
        </w:rPr>
      </w:pPr>
      <w:r>
        <w:rPr>
          <w:sz w:val="28"/>
        </w:rPr>
        <w:t xml:space="preserve">            Различия между формами государственного устройства</w:t>
      </w:r>
      <w:r>
        <w:rPr>
          <w:sz w:val="28"/>
          <w:lang w:val="en-US"/>
        </w:rPr>
        <w:t>.</w:t>
      </w:r>
    </w:p>
    <w:p w:rsidR="00213B94" w:rsidRDefault="00213B94">
      <w:pPr>
        <w:tabs>
          <w:tab w:val="left" w:pos="0"/>
        </w:tabs>
        <w:spacing w:line="360" w:lineRule="auto"/>
        <w:rPr>
          <w:sz w:val="28"/>
          <w:lang w:val="en-US"/>
        </w:rPr>
      </w:pPr>
    </w:p>
    <w:p w:rsidR="00213B94" w:rsidRDefault="009C5144">
      <w:pPr>
        <w:tabs>
          <w:tab w:val="left" w:pos="0"/>
        </w:tabs>
        <w:spacing w:line="360" w:lineRule="auto"/>
        <w:rPr>
          <w:sz w:val="28"/>
          <w:lang w:val="en-US"/>
        </w:rPr>
      </w:pPr>
      <w:r>
        <w:rPr>
          <w:noProof/>
          <w:sz w:val="28"/>
        </w:rPr>
        <w:pict>
          <v:rect id="_x0000_s1039" style="position:absolute;margin-left:88.4pt;margin-top:11.4pt;width:252pt;height:43.2pt;z-index:251660288" o:allowincell="f">
            <v:textbox>
              <w:txbxContent>
                <w:p w:rsidR="00213B94" w:rsidRDefault="00213B94">
                  <w:pPr>
                    <w:rPr>
                      <w:sz w:val="28"/>
                    </w:rPr>
                  </w:pPr>
                  <w:r>
                    <w:rPr>
                      <w:sz w:val="28"/>
                    </w:rPr>
                    <w:t>Форма государственного устройства</w:t>
                  </w:r>
                  <w:r>
                    <w:rPr>
                      <w:sz w:val="28"/>
                      <w:lang w:val="en-US"/>
                    </w:rPr>
                    <w:t>.</w:t>
                  </w:r>
                </w:p>
              </w:txbxContent>
            </v:textbox>
          </v:rect>
        </w:pict>
      </w:r>
    </w:p>
    <w:p w:rsidR="00213B94" w:rsidRDefault="00213B94">
      <w:pPr>
        <w:tabs>
          <w:tab w:val="left" w:pos="0"/>
        </w:tabs>
        <w:rPr>
          <w:sz w:val="28"/>
          <w:lang w:val="en-US"/>
        </w:rPr>
      </w:pPr>
      <w:r>
        <w:rPr>
          <w:sz w:val="28"/>
          <w:lang w:val="en-US"/>
        </w:rPr>
        <w:t xml:space="preserve"> </w:t>
      </w:r>
    </w:p>
    <w:p w:rsidR="00213B94" w:rsidRDefault="00213B94">
      <w:pPr>
        <w:tabs>
          <w:tab w:val="left" w:pos="0"/>
        </w:tabs>
        <w:rPr>
          <w:sz w:val="28"/>
          <w:lang w:val="en-US"/>
        </w:rPr>
      </w:pPr>
    </w:p>
    <w:p w:rsidR="00213B94" w:rsidRDefault="009C5144">
      <w:pPr>
        <w:tabs>
          <w:tab w:val="left" w:pos="0"/>
        </w:tabs>
        <w:rPr>
          <w:sz w:val="28"/>
          <w:lang w:val="en-US"/>
        </w:rPr>
      </w:pPr>
      <w:r>
        <w:rPr>
          <w:noProof/>
          <w:sz w:val="28"/>
        </w:rPr>
        <w:pict>
          <v:line id="_x0000_s1044" style="position:absolute;z-index:251665408" from="282.8pt,.8pt" to="282.8pt,72.8pt" o:allowincell="f">
            <v:stroke endarrow="block"/>
          </v:line>
        </w:pict>
      </w:r>
    </w:p>
    <w:p w:rsidR="00213B94" w:rsidRDefault="00213B94">
      <w:pPr>
        <w:tabs>
          <w:tab w:val="left" w:pos="0"/>
        </w:tabs>
        <w:rPr>
          <w:sz w:val="28"/>
          <w:lang w:val="en-US"/>
        </w:rPr>
      </w:pPr>
    </w:p>
    <w:p w:rsidR="00213B94" w:rsidRDefault="00213B94">
      <w:pPr>
        <w:tabs>
          <w:tab w:val="left" w:pos="0"/>
        </w:tabs>
        <w:rPr>
          <w:sz w:val="28"/>
        </w:rPr>
      </w:pPr>
    </w:p>
    <w:p w:rsidR="00213B94" w:rsidRDefault="009C5144">
      <w:pPr>
        <w:tabs>
          <w:tab w:val="left" w:pos="0"/>
        </w:tabs>
        <w:rPr>
          <w:sz w:val="28"/>
          <w:lang w:val="en-US"/>
        </w:rPr>
      </w:pPr>
      <w:r>
        <w:rPr>
          <w:noProof/>
          <w:sz w:val="28"/>
        </w:rPr>
        <w:pict>
          <v:line id="_x0000_s1043" style="position:absolute;z-index:251664384" from="138.8pt,-47.5pt" to="138.8pt,24.5pt" o:allowincell="f">
            <v:stroke endarrow="block"/>
          </v:line>
        </w:pict>
      </w:r>
      <w:r>
        <w:rPr>
          <w:noProof/>
          <w:sz w:val="28"/>
        </w:rPr>
        <w:pict>
          <v:rect id="_x0000_s1041" style="position:absolute;margin-left:246.8pt;margin-top:24.5pt;width:180pt;height:43.2pt;flip:y;z-index:251662336" o:allowincell="f">
            <v:textbox>
              <w:txbxContent>
                <w:p w:rsidR="00213B94" w:rsidRDefault="00213B94">
                  <w:pPr>
                    <w:rPr>
                      <w:sz w:val="28"/>
                    </w:rPr>
                  </w:pPr>
                  <w:r>
                    <w:rPr>
                      <w:sz w:val="28"/>
                    </w:rPr>
                    <w:t xml:space="preserve">            Федеративная</w:t>
                  </w:r>
                  <w:r>
                    <w:rPr>
                      <w:sz w:val="28"/>
                      <w:lang w:val="en-US"/>
                    </w:rPr>
                    <w:t>.</w:t>
                  </w:r>
                </w:p>
              </w:txbxContent>
            </v:textbox>
          </v:rect>
        </w:pict>
      </w:r>
      <w:r>
        <w:rPr>
          <w:noProof/>
          <w:sz w:val="28"/>
        </w:rPr>
        <w:pict>
          <v:rect id="_x0000_s1040" style="position:absolute;margin-left:16.4pt;margin-top:24.5pt;width:180pt;height:43.2pt;z-index:251661312" o:allowincell="f">
            <v:textbox>
              <w:txbxContent>
                <w:p w:rsidR="00213B94" w:rsidRDefault="00213B94">
                  <w:pPr>
                    <w:rPr>
                      <w:sz w:val="28"/>
                      <w:lang w:val="en-US"/>
                    </w:rPr>
                  </w:pPr>
                  <w:r>
                    <w:rPr>
                      <w:sz w:val="28"/>
                    </w:rPr>
                    <w:t xml:space="preserve">            Унитарная</w:t>
                  </w:r>
                  <w:r>
                    <w:rPr>
                      <w:sz w:val="28"/>
                      <w:lang w:val="en-US"/>
                    </w:rPr>
                    <w:t>.</w:t>
                  </w:r>
                </w:p>
              </w:txbxContent>
            </v:textbox>
          </v:rect>
        </w:pict>
      </w:r>
      <w:r w:rsidR="00213B94">
        <w:rPr>
          <w:sz w:val="28"/>
        </w:rPr>
        <w:t xml:space="preserve"> </w:t>
      </w: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9C5144">
      <w:pPr>
        <w:tabs>
          <w:tab w:val="left" w:pos="0"/>
        </w:tabs>
        <w:rPr>
          <w:sz w:val="28"/>
          <w:lang w:val="en-US"/>
        </w:rPr>
      </w:pPr>
      <w:r>
        <w:rPr>
          <w:noProof/>
          <w:sz w:val="28"/>
        </w:rPr>
        <w:pict>
          <v:line id="_x0000_s1047" style="position:absolute;z-index:251668480" from="311.6pt,.75pt" to="311.6pt,72.75pt" o:allowincell="f">
            <v:stroke endarrow="block"/>
          </v:line>
        </w:pict>
      </w:r>
      <w:r>
        <w:rPr>
          <w:noProof/>
          <w:sz w:val="28"/>
        </w:rPr>
        <w:pict>
          <v:line id="_x0000_s1045" style="position:absolute;z-index:251666432" from="110pt,.75pt" to="110pt,72.75pt" o:allowincell="f">
            <v:stroke endarrow="block"/>
          </v:line>
        </w:pict>
      </w: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9C5144">
      <w:pPr>
        <w:tabs>
          <w:tab w:val="left" w:pos="0"/>
        </w:tabs>
        <w:rPr>
          <w:sz w:val="28"/>
          <w:lang w:val="en-US"/>
        </w:rPr>
      </w:pPr>
      <w:r>
        <w:rPr>
          <w:noProof/>
          <w:sz w:val="28"/>
        </w:rPr>
        <w:pict>
          <v:rect id="_x0000_s1042" style="position:absolute;margin-left:-34.1pt;margin-top:4.2pt;width:237.6pt;height:108pt;z-index:251663360" o:allowincell="f">
            <v:textbox>
              <w:txbxContent>
                <w:p w:rsidR="00213B94" w:rsidRDefault="00213B94">
                  <w:pPr>
                    <w:pStyle w:val="20"/>
                    <w:ind w:left="-142"/>
                    <w:jc w:val="center"/>
                    <w:rPr>
                      <w:sz w:val="32"/>
                    </w:rPr>
                  </w:pPr>
                  <w:r>
                    <w:rPr>
                      <w:sz w:val="32"/>
                    </w:rPr>
                    <w:t>Административно-территориальное</w:t>
                  </w:r>
                  <w:r>
                    <w:rPr>
                      <w:sz w:val="32"/>
                      <w:lang w:val="en-US"/>
                    </w:rPr>
                    <w:t xml:space="preserve"> единицы.</w:t>
                  </w:r>
                </w:p>
              </w:txbxContent>
            </v:textbox>
          </v:rect>
        </w:pict>
      </w:r>
      <w:r>
        <w:rPr>
          <w:noProof/>
          <w:sz w:val="28"/>
        </w:rPr>
        <w:pict>
          <v:rect id="_x0000_s1046" style="position:absolute;margin-left:246.8pt;margin-top:8.4pt;width:187.2pt;height:108pt;z-index:251667456" o:allowincell="f">
            <v:textbox>
              <w:txbxContent>
                <w:p w:rsidR="00213B94" w:rsidRDefault="00213B94">
                  <w:pPr>
                    <w:rPr>
                      <w:lang w:val="en-US"/>
                    </w:rPr>
                  </w:pPr>
                </w:p>
                <w:p w:rsidR="00213B94" w:rsidRDefault="00213B94">
                  <w:pPr>
                    <w:rPr>
                      <w:lang w:val="en-US"/>
                    </w:rPr>
                  </w:pPr>
                </w:p>
                <w:p w:rsidR="00213B94" w:rsidRDefault="00213B94">
                  <w:pPr>
                    <w:rPr>
                      <w:lang w:val="en-US"/>
                    </w:rPr>
                  </w:pPr>
                </w:p>
                <w:p w:rsidR="00213B94" w:rsidRDefault="00213B94">
                  <w:pPr>
                    <w:pStyle w:val="20"/>
                  </w:pPr>
                  <w:r>
                    <w:rPr>
                      <w:lang w:val="en-US"/>
                    </w:rPr>
                    <w:t>СУБЪЕКТЫ ФЕДЕРАЦИИ.</w:t>
                  </w:r>
                </w:p>
                <w:p w:rsidR="00213B94" w:rsidRDefault="00213B94">
                  <w:pPr>
                    <w:rPr>
                      <w:lang w:val="en-US"/>
                    </w:rPr>
                  </w:pPr>
                </w:p>
              </w:txbxContent>
            </v:textbox>
          </v:rect>
        </w:pict>
      </w: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tabs>
          <w:tab w:val="left" w:pos="0"/>
        </w:tabs>
        <w:rPr>
          <w:sz w:val="28"/>
          <w:lang w:val="en-US"/>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rFonts w:ascii="Times Glas" w:hAnsi="Times Glas"/>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p>
    <w:p w:rsidR="00213B94" w:rsidRDefault="00213B94">
      <w:pPr>
        <w:spacing w:line="360" w:lineRule="auto"/>
        <w:jc w:val="both"/>
        <w:rPr>
          <w:sz w:val="28"/>
        </w:rPr>
      </w:pPr>
      <w:r>
        <w:rPr>
          <w:sz w:val="28"/>
        </w:rPr>
        <w:t xml:space="preserve"> </w:t>
      </w:r>
    </w:p>
    <w:p w:rsidR="00213B94" w:rsidRDefault="00213B94">
      <w:pPr>
        <w:rPr>
          <w:b/>
          <w:sz w:val="28"/>
        </w:rPr>
      </w:pPr>
      <w:bookmarkStart w:id="0" w:name="_GoBack"/>
      <w:bookmarkEnd w:id="0"/>
    </w:p>
    <w:sectPr w:rsidR="00213B94">
      <w:headerReference w:type="even" r:id="rId7"/>
      <w:headerReference w:type="default" r:id="rId8"/>
      <w:pgSz w:w="11906" w:h="16838"/>
      <w:pgMar w:top="1134" w:right="567" w:bottom="993"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94" w:rsidRDefault="00213B94">
      <w:r>
        <w:separator/>
      </w:r>
    </w:p>
  </w:endnote>
  <w:endnote w:type="continuationSeparator" w:id="0">
    <w:p w:rsidR="00213B94" w:rsidRDefault="0021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Glas">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94" w:rsidRDefault="00213B94">
      <w:r>
        <w:separator/>
      </w:r>
    </w:p>
  </w:footnote>
  <w:footnote w:type="continuationSeparator" w:id="0">
    <w:p w:rsidR="00213B94" w:rsidRDefault="00213B94">
      <w:r>
        <w:continuationSeparator/>
      </w:r>
    </w:p>
  </w:footnote>
  <w:footnote w:id="1">
    <w:p w:rsidR="00213B94" w:rsidRDefault="00213B94">
      <w:pPr>
        <w:pStyle w:val="a4"/>
        <w:jc w:val="both"/>
        <w:rPr>
          <w:sz w:val="28"/>
        </w:rPr>
      </w:pPr>
      <w:r>
        <w:rPr>
          <w:rStyle w:val="a5"/>
        </w:rPr>
        <w:t>1</w:t>
      </w:r>
      <w:r>
        <w:t xml:space="preserve"> </w:t>
      </w:r>
      <w:r>
        <w:rPr>
          <w:sz w:val="28"/>
        </w:rPr>
        <w:t>Хропанюк В</w:t>
      </w:r>
      <w:r>
        <w:rPr>
          <w:sz w:val="28"/>
          <w:lang w:val="en-US"/>
        </w:rPr>
        <w:t>.</w:t>
      </w:r>
      <w:r>
        <w:rPr>
          <w:sz w:val="28"/>
        </w:rPr>
        <w:t xml:space="preserve"> Н</w:t>
      </w:r>
      <w:r>
        <w:rPr>
          <w:sz w:val="28"/>
          <w:lang w:val="en-US"/>
        </w:rPr>
        <w:t>.</w:t>
      </w:r>
      <w:r>
        <w:rPr>
          <w:sz w:val="28"/>
        </w:rPr>
        <w:t xml:space="preserve"> Теория государства и права</w:t>
      </w:r>
      <w:r>
        <w:rPr>
          <w:sz w:val="28"/>
          <w:lang w:val="en-US"/>
        </w:rPr>
        <w:t xml:space="preserve">: </w:t>
      </w:r>
      <w:r>
        <w:rPr>
          <w:sz w:val="28"/>
        </w:rPr>
        <w:t>Учебное пособие</w:t>
      </w:r>
      <w:r>
        <w:rPr>
          <w:sz w:val="28"/>
          <w:lang w:val="en-US"/>
        </w:rPr>
        <w:t xml:space="preserve">. - </w:t>
      </w:r>
      <w:r>
        <w:rPr>
          <w:sz w:val="28"/>
        </w:rPr>
        <w:t>М</w:t>
      </w:r>
      <w:r>
        <w:rPr>
          <w:sz w:val="28"/>
          <w:lang w:val="en-US"/>
        </w:rPr>
        <w:t xml:space="preserve">.: </w:t>
      </w:r>
      <w:r>
        <w:rPr>
          <w:sz w:val="28"/>
        </w:rPr>
        <w:t>Юриспруденция</w:t>
      </w:r>
      <w:r>
        <w:rPr>
          <w:sz w:val="28"/>
          <w:lang w:val="en-US"/>
        </w:rPr>
        <w:t>, 1996</w:t>
      </w:r>
      <w:r>
        <w:rPr>
          <w:sz w:val="28"/>
        </w:rPr>
        <w:t xml:space="preserve"> г</w:t>
      </w:r>
      <w:r>
        <w:rPr>
          <w:sz w:val="28"/>
          <w:lang w:val="en-US"/>
        </w:rPr>
        <w:t>.</w:t>
      </w:r>
      <w:r>
        <w:rPr>
          <w:sz w:val="28"/>
        </w:rPr>
        <w:t xml:space="preserve"> </w:t>
      </w:r>
    </w:p>
    <w:p w:rsidR="00213B94" w:rsidRDefault="00213B94">
      <w:pPr>
        <w:tabs>
          <w:tab w:val="left" w:pos="0"/>
        </w:tabs>
        <w:rPr>
          <w:sz w:val="28"/>
          <w:lang w:val="en-US"/>
        </w:rPr>
      </w:pPr>
    </w:p>
    <w:p w:rsidR="00213B94" w:rsidRDefault="00213B94">
      <w:pPr>
        <w:pStyle w:val="a4"/>
      </w:pPr>
    </w:p>
  </w:footnote>
  <w:footnote w:id="2">
    <w:p w:rsidR="00213B94" w:rsidRDefault="00213B94">
      <w:pPr>
        <w:tabs>
          <w:tab w:val="left" w:pos="0"/>
        </w:tabs>
        <w:rPr>
          <w:sz w:val="28"/>
          <w:lang w:val="en-US"/>
        </w:rPr>
      </w:pPr>
      <w:r>
        <w:rPr>
          <w:rStyle w:val="a5"/>
        </w:rPr>
        <w:t>2</w:t>
      </w:r>
      <w:r>
        <w:t xml:space="preserve"> </w:t>
      </w:r>
      <w:r>
        <w:rPr>
          <w:sz w:val="28"/>
        </w:rPr>
        <w:t>Мишин А</w:t>
      </w:r>
      <w:r>
        <w:rPr>
          <w:sz w:val="28"/>
          <w:lang w:val="en-US"/>
        </w:rPr>
        <w:t xml:space="preserve">. </w:t>
      </w:r>
      <w:r>
        <w:rPr>
          <w:sz w:val="28"/>
        </w:rPr>
        <w:t>А</w:t>
      </w:r>
      <w:r>
        <w:rPr>
          <w:sz w:val="28"/>
          <w:lang w:val="en-US"/>
        </w:rPr>
        <w:t>.</w:t>
      </w:r>
      <w:r>
        <w:rPr>
          <w:sz w:val="28"/>
        </w:rPr>
        <w:t xml:space="preserve"> Конституционное (государственное) право зарубежных стран</w:t>
      </w:r>
      <w:r>
        <w:rPr>
          <w:sz w:val="28"/>
          <w:lang w:val="en-US"/>
        </w:rPr>
        <w:t xml:space="preserve">: </w:t>
      </w:r>
      <w:r>
        <w:rPr>
          <w:sz w:val="28"/>
        </w:rPr>
        <w:t>учебник</w:t>
      </w:r>
      <w:r>
        <w:rPr>
          <w:sz w:val="28"/>
          <w:lang w:val="en-US"/>
        </w:rPr>
        <w:t xml:space="preserve">.- </w:t>
      </w:r>
      <w:r>
        <w:rPr>
          <w:sz w:val="28"/>
        </w:rPr>
        <w:t>М</w:t>
      </w:r>
      <w:r>
        <w:rPr>
          <w:sz w:val="28"/>
          <w:lang w:val="en-US"/>
        </w:rPr>
        <w:t xml:space="preserve">.: </w:t>
      </w:r>
      <w:r>
        <w:rPr>
          <w:sz w:val="28"/>
        </w:rPr>
        <w:t>Право и закон</w:t>
      </w:r>
      <w:r>
        <w:rPr>
          <w:sz w:val="28"/>
          <w:lang w:val="en-US"/>
        </w:rPr>
        <w:t xml:space="preserve">, 1998 </w:t>
      </w:r>
      <w:r>
        <w:rPr>
          <w:sz w:val="28"/>
        </w:rPr>
        <w:t>г</w:t>
      </w:r>
      <w:r>
        <w:rPr>
          <w:sz w:val="28"/>
          <w:lang w:val="en-US"/>
        </w:rPr>
        <w:t>.</w:t>
      </w:r>
    </w:p>
    <w:p w:rsidR="00213B94" w:rsidRDefault="00213B94">
      <w:pPr>
        <w:pStyle w:val="a4"/>
      </w:pPr>
    </w:p>
  </w:footnote>
  <w:footnote w:id="3">
    <w:p w:rsidR="00213B94" w:rsidRDefault="00213B94">
      <w:pPr>
        <w:pStyle w:val="a4"/>
        <w:rPr>
          <w:sz w:val="28"/>
          <w:lang w:val="en-US"/>
        </w:rPr>
      </w:pPr>
      <w:r>
        <w:rPr>
          <w:rStyle w:val="a5"/>
          <w:sz w:val="28"/>
        </w:rPr>
        <w:t>3</w:t>
      </w:r>
      <w:r>
        <w:rPr>
          <w:sz w:val="28"/>
        </w:rPr>
        <w:t xml:space="preserve"> Теория права и государства</w:t>
      </w:r>
      <w:r>
        <w:rPr>
          <w:sz w:val="28"/>
          <w:lang w:val="en-US"/>
        </w:rPr>
        <w:t>.</w:t>
      </w:r>
      <w:r>
        <w:rPr>
          <w:sz w:val="28"/>
        </w:rPr>
        <w:t xml:space="preserve"> </w:t>
      </w:r>
      <w:r>
        <w:rPr>
          <w:sz w:val="28"/>
          <w:lang w:val="en-US"/>
        </w:rPr>
        <w:t xml:space="preserve">// </w:t>
      </w:r>
      <w:r>
        <w:rPr>
          <w:sz w:val="28"/>
        </w:rPr>
        <w:t>Под ред</w:t>
      </w:r>
      <w:r>
        <w:rPr>
          <w:sz w:val="28"/>
          <w:lang w:val="en-US"/>
        </w:rPr>
        <w:t xml:space="preserve">. </w:t>
      </w:r>
      <w:r>
        <w:rPr>
          <w:sz w:val="28"/>
        </w:rPr>
        <w:t>Г</w:t>
      </w:r>
      <w:r>
        <w:rPr>
          <w:sz w:val="28"/>
          <w:lang w:val="en-US"/>
        </w:rPr>
        <w:t>. Н.</w:t>
      </w:r>
      <w:r>
        <w:rPr>
          <w:sz w:val="28"/>
        </w:rPr>
        <w:t xml:space="preserve"> Манова</w:t>
      </w:r>
      <w:r>
        <w:rPr>
          <w:sz w:val="28"/>
          <w:lang w:val="en-US"/>
        </w:rPr>
        <w:t>.</w:t>
      </w:r>
      <w:r>
        <w:rPr>
          <w:sz w:val="28"/>
        </w:rPr>
        <w:t xml:space="preserve"> – М</w:t>
      </w:r>
      <w:r>
        <w:rPr>
          <w:sz w:val="28"/>
          <w:lang w:val="en-US"/>
        </w:rPr>
        <w:t xml:space="preserve">.: </w:t>
      </w:r>
      <w:r>
        <w:rPr>
          <w:sz w:val="28"/>
        </w:rPr>
        <w:t>Проспект</w:t>
      </w:r>
      <w:r>
        <w:rPr>
          <w:sz w:val="28"/>
          <w:lang w:val="en-US"/>
        </w:rPr>
        <w:t xml:space="preserve">, 1995 </w:t>
      </w:r>
      <w:r>
        <w:rPr>
          <w:sz w:val="28"/>
        </w:rPr>
        <w:t>г</w:t>
      </w:r>
      <w:r>
        <w:rPr>
          <w:sz w:val="28"/>
          <w:lang w:val="en-US"/>
        </w:rPr>
        <w:t>.</w:t>
      </w:r>
    </w:p>
  </w:footnote>
  <w:footnote w:id="4">
    <w:p w:rsidR="00213B94" w:rsidRDefault="00213B94">
      <w:pPr>
        <w:tabs>
          <w:tab w:val="left" w:pos="0"/>
        </w:tabs>
        <w:spacing w:line="360" w:lineRule="auto"/>
        <w:rPr>
          <w:sz w:val="28"/>
        </w:rPr>
      </w:pPr>
      <w:r>
        <w:rPr>
          <w:rStyle w:val="a5"/>
        </w:rPr>
        <w:t>4</w:t>
      </w:r>
      <w:r>
        <w:t xml:space="preserve"> </w:t>
      </w:r>
      <w:r>
        <w:rPr>
          <w:sz w:val="28"/>
        </w:rPr>
        <w:t>Венгеров А</w:t>
      </w:r>
      <w:r>
        <w:rPr>
          <w:sz w:val="28"/>
          <w:lang w:val="en-US"/>
        </w:rPr>
        <w:t xml:space="preserve">. </w:t>
      </w:r>
      <w:r>
        <w:rPr>
          <w:sz w:val="28"/>
        </w:rPr>
        <w:t>Б</w:t>
      </w:r>
      <w:r>
        <w:rPr>
          <w:sz w:val="28"/>
          <w:lang w:val="en-US"/>
        </w:rPr>
        <w:t xml:space="preserve">. </w:t>
      </w:r>
      <w:r>
        <w:rPr>
          <w:sz w:val="28"/>
        </w:rPr>
        <w:t>Теория государства  и право</w:t>
      </w:r>
      <w:r>
        <w:rPr>
          <w:sz w:val="28"/>
          <w:lang w:val="en-US"/>
        </w:rPr>
        <w:t xml:space="preserve">: </w:t>
      </w:r>
      <w:r>
        <w:rPr>
          <w:sz w:val="28"/>
        </w:rPr>
        <w:t>учебник.-  М</w:t>
      </w:r>
      <w:r>
        <w:rPr>
          <w:sz w:val="28"/>
          <w:lang w:val="en-US"/>
        </w:rPr>
        <w:t xml:space="preserve">.: </w:t>
      </w:r>
      <w:r>
        <w:rPr>
          <w:sz w:val="28"/>
        </w:rPr>
        <w:t>Юриспруденция</w:t>
      </w:r>
      <w:r>
        <w:rPr>
          <w:sz w:val="28"/>
          <w:lang w:val="en-US"/>
        </w:rPr>
        <w:t xml:space="preserve">, 1999 </w:t>
      </w:r>
      <w:r>
        <w:rPr>
          <w:sz w:val="28"/>
        </w:rPr>
        <w:t>г</w:t>
      </w:r>
      <w:r>
        <w:rPr>
          <w:sz w:val="28"/>
          <w:lang w:val="en-US"/>
        </w:rPr>
        <w:t>.</w:t>
      </w:r>
      <w:r>
        <w:rPr>
          <w:sz w:val="28"/>
        </w:rPr>
        <w:t xml:space="preserve"> </w:t>
      </w:r>
    </w:p>
    <w:p w:rsidR="00213B94" w:rsidRDefault="00213B94">
      <w:pPr>
        <w:pStyle w:val="a4"/>
      </w:pPr>
    </w:p>
  </w:footnote>
  <w:footnote w:id="5">
    <w:p w:rsidR="00213B94" w:rsidRDefault="00213B94">
      <w:pPr>
        <w:pStyle w:val="1"/>
        <w:tabs>
          <w:tab w:val="clear" w:pos="567"/>
          <w:tab w:val="left" w:pos="0"/>
        </w:tabs>
        <w:ind w:left="0"/>
        <w:rPr>
          <w:b w:val="0"/>
          <w:sz w:val="28"/>
        </w:rPr>
      </w:pPr>
      <w:r>
        <w:rPr>
          <w:rStyle w:val="a5"/>
          <w:b w:val="0"/>
          <w:sz w:val="28"/>
        </w:rPr>
        <w:t>5</w:t>
      </w:r>
      <w:r>
        <w:rPr>
          <w:b w:val="0"/>
          <w:sz w:val="28"/>
        </w:rPr>
        <w:t xml:space="preserve"> Алексеев С.С. Государство и право</w:t>
      </w:r>
      <w:r>
        <w:rPr>
          <w:b w:val="0"/>
          <w:sz w:val="28"/>
          <w:lang w:val="en-US"/>
        </w:rPr>
        <w:t xml:space="preserve">: </w:t>
      </w:r>
      <w:r>
        <w:rPr>
          <w:b w:val="0"/>
          <w:sz w:val="28"/>
        </w:rPr>
        <w:t>Учебное пособие</w:t>
      </w:r>
      <w:r>
        <w:rPr>
          <w:b w:val="0"/>
          <w:sz w:val="28"/>
          <w:lang w:val="en-US"/>
        </w:rPr>
        <w:t xml:space="preserve">. - </w:t>
      </w:r>
      <w:r>
        <w:rPr>
          <w:b w:val="0"/>
          <w:sz w:val="28"/>
        </w:rPr>
        <w:t xml:space="preserve"> М</w:t>
      </w:r>
      <w:r>
        <w:rPr>
          <w:b w:val="0"/>
          <w:sz w:val="28"/>
          <w:lang w:val="en-US"/>
        </w:rPr>
        <w:t xml:space="preserve">.: </w:t>
      </w:r>
      <w:r>
        <w:rPr>
          <w:b w:val="0"/>
          <w:sz w:val="28"/>
        </w:rPr>
        <w:t>Проспект</w:t>
      </w:r>
      <w:r>
        <w:rPr>
          <w:b w:val="0"/>
          <w:sz w:val="28"/>
          <w:lang w:val="en-US"/>
        </w:rPr>
        <w:t>,</w:t>
      </w:r>
      <w:r>
        <w:rPr>
          <w:b w:val="0"/>
          <w:sz w:val="28"/>
        </w:rPr>
        <w:t xml:space="preserve"> 1993 г</w:t>
      </w:r>
      <w:r>
        <w:rPr>
          <w:b w:val="0"/>
          <w:sz w:val="28"/>
          <w:lang w:val="en-US"/>
        </w:rPr>
        <w:t>.</w:t>
      </w:r>
    </w:p>
    <w:p w:rsidR="00213B94" w:rsidRDefault="00213B94">
      <w:pPr>
        <w:pStyle w:val="a4"/>
      </w:pPr>
    </w:p>
  </w:footnote>
  <w:footnote w:id="6">
    <w:p w:rsidR="00213B94" w:rsidRDefault="00213B94">
      <w:pPr>
        <w:pStyle w:val="a4"/>
        <w:spacing w:line="360" w:lineRule="auto"/>
      </w:pPr>
      <w:r>
        <w:rPr>
          <w:rStyle w:val="a5"/>
        </w:rPr>
        <w:t>6</w:t>
      </w:r>
      <w:r>
        <w:t xml:space="preserve"> </w:t>
      </w:r>
      <w:r>
        <w:rPr>
          <w:sz w:val="28"/>
        </w:rPr>
        <w:t>Мишин А</w:t>
      </w:r>
      <w:r>
        <w:rPr>
          <w:sz w:val="28"/>
          <w:lang w:val="en-US"/>
        </w:rPr>
        <w:t xml:space="preserve">. </w:t>
      </w:r>
      <w:r>
        <w:rPr>
          <w:sz w:val="28"/>
        </w:rPr>
        <w:t>А</w:t>
      </w:r>
      <w:r>
        <w:rPr>
          <w:sz w:val="28"/>
          <w:lang w:val="en-US"/>
        </w:rPr>
        <w:t>.</w:t>
      </w:r>
      <w:r>
        <w:rPr>
          <w:sz w:val="28"/>
        </w:rPr>
        <w:t xml:space="preserve"> Конституционное (государственное) право зарубежных стран</w:t>
      </w:r>
      <w:r>
        <w:rPr>
          <w:sz w:val="28"/>
          <w:lang w:val="en-US"/>
        </w:rPr>
        <w:t xml:space="preserve">: </w:t>
      </w:r>
      <w:r>
        <w:rPr>
          <w:sz w:val="28"/>
        </w:rPr>
        <w:t>учебник</w:t>
      </w:r>
      <w:r>
        <w:rPr>
          <w:sz w:val="28"/>
          <w:lang w:val="en-US"/>
        </w:rPr>
        <w:t xml:space="preserve">.- </w:t>
      </w:r>
      <w:r>
        <w:rPr>
          <w:sz w:val="28"/>
        </w:rPr>
        <w:t>М</w:t>
      </w:r>
      <w:r>
        <w:rPr>
          <w:sz w:val="28"/>
          <w:lang w:val="en-US"/>
        </w:rPr>
        <w:t xml:space="preserve">.: </w:t>
      </w:r>
      <w:r>
        <w:rPr>
          <w:sz w:val="28"/>
        </w:rPr>
        <w:t>Право и закон</w:t>
      </w:r>
      <w:r>
        <w:rPr>
          <w:sz w:val="28"/>
          <w:lang w:val="en-US"/>
        </w:rPr>
        <w:t xml:space="preserve">, 1998 </w:t>
      </w:r>
      <w:r>
        <w:rPr>
          <w:sz w:val="28"/>
        </w:rPr>
        <w:t>г</w:t>
      </w:r>
      <w:r>
        <w:rPr>
          <w:sz w:val="28"/>
          <w:lang w:val="en-US"/>
        </w:rPr>
        <w:t>.</w:t>
      </w:r>
    </w:p>
  </w:footnote>
  <w:footnote w:id="7">
    <w:p w:rsidR="00213B94" w:rsidRDefault="00213B94">
      <w:pPr>
        <w:pStyle w:val="a4"/>
        <w:spacing w:line="360" w:lineRule="auto"/>
        <w:jc w:val="both"/>
        <w:rPr>
          <w:sz w:val="28"/>
          <w:lang w:val="en-US"/>
        </w:rPr>
      </w:pPr>
      <w:r>
        <w:rPr>
          <w:rStyle w:val="a5"/>
          <w:sz w:val="28"/>
        </w:rPr>
        <w:t>7</w:t>
      </w:r>
      <w:r>
        <w:rPr>
          <w:sz w:val="28"/>
        </w:rPr>
        <w:t xml:space="preserve"> Современное конституционное право зарубежных стран</w:t>
      </w:r>
      <w:r>
        <w:rPr>
          <w:sz w:val="28"/>
          <w:lang w:val="en-US"/>
        </w:rPr>
        <w:t>.</w:t>
      </w:r>
      <w:r>
        <w:rPr>
          <w:sz w:val="28"/>
        </w:rPr>
        <w:t xml:space="preserve"> Сборник</w:t>
      </w:r>
      <w:r>
        <w:rPr>
          <w:sz w:val="28"/>
          <w:lang w:val="en-US"/>
        </w:rPr>
        <w:t>.</w:t>
      </w:r>
      <w:r>
        <w:rPr>
          <w:sz w:val="28"/>
        </w:rPr>
        <w:t xml:space="preserve"> ч</w:t>
      </w:r>
      <w:r>
        <w:rPr>
          <w:sz w:val="28"/>
          <w:lang w:val="en-US"/>
        </w:rPr>
        <w:t>.</w:t>
      </w:r>
      <w:r>
        <w:rPr>
          <w:sz w:val="28"/>
        </w:rPr>
        <w:t xml:space="preserve"> 1</w:t>
      </w:r>
      <w:r>
        <w:rPr>
          <w:sz w:val="28"/>
          <w:lang w:val="en-US"/>
        </w:rPr>
        <w:t xml:space="preserve">, </w:t>
      </w:r>
      <w:r>
        <w:rPr>
          <w:sz w:val="28"/>
        </w:rPr>
        <w:t>2</w:t>
      </w:r>
      <w:r>
        <w:rPr>
          <w:sz w:val="28"/>
          <w:lang w:val="en-US"/>
        </w:rPr>
        <w:t xml:space="preserve">. М.: 1995 </w:t>
      </w:r>
      <w:r>
        <w:rPr>
          <w:sz w:val="28"/>
        </w:rPr>
        <w:t>г</w:t>
      </w:r>
      <w:r>
        <w:rPr>
          <w:sz w:val="28"/>
          <w:lang w:val="en-US"/>
        </w:rPr>
        <w:t>.</w:t>
      </w:r>
    </w:p>
    <w:p w:rsidR="00213B94" w:rsidRDefault="00213B94">
      <w:pPr>
        <w:pStyle w:val="a4"/>
      </w:pPr>
    </w:p>
  </w:footnote>
  <w:footnote w:id="8">
    <w:p w:rsidR="00213B94" w:rsidRDefault="00213B94">
      <w:pPr>
        <w:pStyle w:val="a4"/>
        <w:jc w:val="both"/>
        <w:rPr>
          <w:sz w:val="28"/>
          <w:lang w:val="en-US"/>
        </w:rPr>
      </w:pPr>
      <w:r>
        <w:rPr>
          <w:rStyle w:val="a5"/>
        </w:rPr>
        <w:t>8</w:t>
      </w:r>
      <w:r>
        <w:t xml:space="preserve"> </w:t>
      </w:r>
      <w:r>
        <w:rPr>
          <w:sz w:val="28"/>
        </w:rPr>
        <w:t>Парламенты мира. – М.</w:t>
      </w:r>
      <w:r>
        <w:rPr>
          <w:sz w:val="28"/>
          <w:lang w:val="en-US"/>
        </w:rPr>
        <w:t>:  По</w:t>
      </w:r>
      <w:r>
        <w:rPr>
          <w:sz w:val="28"/>
        </w:rPr>
        <w:t>литиздат 1991</w:t>
      </w:r>
      <w:r>
        <w:rPr>
          <w:sz w:val="28"/>
          <w:lang w:val="en-US"/>
        </w:rPr>
        <w:t xml:space="preserve"> </w:t>
      </w:r>
      <w:r>
        <w:rPr>
          <w:sz w:val="28"/>
        </w:rPr>
        <w:t>г.</w:t>
      </w:r>
    </w:p>
    <w:p w:rsidR="00213B94" w:rsidRDefault="00213B94">
      <w:pPr>
        <w:tabs>
          <w:tab w:val="left" w:pos="0"/>
        </w:tabs>
        <w:spacing w:line="360" w:lineRule="auto"/>
        <w:rPr>
          <w:sz w:val="28"/>
          <w:lang w:val="en-US"/>
        </w:rPr>
      </w:pPr>
    </w:p>
    <w:p w:rsidR="00213B94" w:rsidRDefault="00213B94">
      <w:pPr>
        <w:pStyle w:val="a4"/>
      </w:pPr>
    </w:p>
  </w:footnote>
  <w:footnote w:id="9">
    <w:p w:rsidR="00213B94" w:rsidRDefault="00213B94">
      <w:pPr>
        <w:pStyle w:val="a4"/>
        <w:spacing w:line="360" w:lineRule="auto"/>
        <w:jc w:val="both"/>
        <w:rPr>
          <w:sz w:val="28"/>
        </w:rPr>
      </w:pPr>
      <w:r>
        <w:rPr>
          <w:rStyle w:val="a5"/>
          <w:sz w:val="28"/>
        </w:rPr>
        <w:t>9</w:t>
      </w:r>
      <w:r>
        <w:rPr>
          <w:sz w:val="28"/>
        </w:rPr>
        <w:t xml:space="preserve"> Современное конституционное право зарубежных стран</w:t>
      </w:r>
      <w:r>
        <w:rPr>
          <w:sz w:val="28"/>
          <w:lang w:val="en-US"/>
        </w:rPr>
        <w:t>.</w:t>
      </w:r>
      <w:r>
        <w:rPr>
          <w:sz w:val="28"/>
        </w:rPr>
        <w:t xml:space="preserve"> Сборник</w:t>
      </w:r>
      <w:r>
        <w:rPr>
          <w:sz w:val="28"/>
          <w:lang w:val="en-US"/>
        </w:rPr>
        <w:t>.</w:t>
      </w:r>
      <w:r>
        <w:rPr>
          <w:sz w:val="28"/>
        </w:rPr>
        <w:t xml:space="preserve"> ч</w:t>
      </w:r>
      <w:r>
        <w:rPr>
          <w:sz w:val="28"/>
          <w:lang w:val="en-US"/>
        </w:rPr>
        <w:t>.</w:t>
      </w:r>
      <w:r>
        <w:rPr>
          <w:sz w:val="28"/>
        </w:rPr>
        <w:t xml:space="preserve"> 1</w:t>
      </w:r>
      <w:r>
        <w:rPr>
          <w:sz w:val="28"/>
          <w:lang w:val="en-US"/>
        </w:rPr>
        <w:t xml:space="preserve">, </w:t>
      </w:r>
      <w:r>
        <w:rPr>
          <w:sz w:val="28"/>
        </w:rPr>
        <w:t>2</w:t>
      </w:r>
      <w:r>
        <w:rPr>
          <w:sz w:val="28"/>
          <w:lang w:val="en-US"/>
        </w:rPr>
        <w:t xml:space="preserve">. М.: 1995 </w:t>
      </w:r>
      <w:r>
        <w:rPr>
          <w:sz w:val="28"/>
        </w:rPr>
        <w:t>г</w:t>
      </w:r>
      <w:r>
        <w:rPr>
          <w:sz w:val="28"/>
          <w:lang w:val="en-US"/>
        </w:rPr>
        <w:t>.</w:t>
      </w:r>
    </w:p>
    <w:p w:rsidR="00213B94" w:rsidRDefault="00213B94">
      <w:pPr>
        <w:pStyle w:val="a4"/>
        <w:spacing w:line="360" w:lineRule="auto"/>
        <w:jc w:val="both"/>
        <w:rPr>
          <w:sz w:val="28"/>
        </w:rPr>
      </w:pPr>
    </w:p>
    <w:p w:rsidR="00213B94" w:rsidRDefault="00213B94">
      <w:pPr>
        <w:pStyle w:val="a4"/>
        <w:rPr>
          <w:sz w:val="28"/>
        </w:rPr>
      </w:pPr>
    </w:p>
  </w:footnote>
  <w:footnote w:id="10">
    <w:p w:rsidR="00213B94" w:rsidRDefault="00213B94">
      <w:pPr>
        <w:pStyle w:val="30"/>
        <w:rPr>
          <w:lang w:val="en-US"/>
        </w:rPr>
      </w:pPr>
      <w:r>
        <w:rPr>
          <w:rStyle w:val="a5"/>
        </w:rPr>
        <w:t>10</w:t>
      </w:r>
      <w:r>
        <w:t xml:space="preserve"> Конституции зарубежных государств </w:t>
      </w:r>
      <w:r>
        <w:rPr>
          <w:lang w:val="en-US"/>
        </w:rPr>
        <w:t xml:space="preserve">: </w:t>
      </w:r>
      <w:r>
        <w:t>Учебное пособие</w:t>
      </w:r>
      <w:r>
        <w:rPr>
          <w:lang w:val="en-US"/>
        </w:rPr>
        <w:t xml:space="preserve">. - </w:t>
      </w:r>
      <w:r>
        <w:t xml:space="preserve"> М</w:t>
      </w:r>
      <w:r>
        <w:rPr>
          <w:lang w:val="en-US"/>
        </w:rPr>
        <w:t>.:</w:t>
      </w:r>
      <w:r>
        <w:t xml:space="preserve"> Право и закон</w:t>
      </w:r>
      <w:r>
        <w:rPr>
          <w:lang w:val="en-US"/>
        </w:rPr>
        <w:t xml:space="preserve">, 1998 </w:t>
      </w:r>
      <w:r>
        <w:t>г</w:t>
      </w:r>
      <w:r>
        <w:rPr>
          <w:lang w:val="en-US"/>
        </w:rPr>
        <w:t>.</w:t>
      </w:r>
    </w:p>
    <w:p w:rsidR="00213B94" w:rsidRDefault="00213B94">
      <w:pPr>
        <w:pStyle w:val="a4"/>
      </w:pPr>
    </w:p>
  </w:footnote>
  <w:footnote w:id="11">
    <w:p w:rsidR="00213B94" w:rsidRDefault="00213B94">
      <w:pPr>
        <w:pStyle w:val="a4"/>
        <w:rPr>
          <w:sz w:val="28"/>
        </w:rPr>
      </w:pPr>
      <w:r>
        <w:rPr>
          <w:rStyle w:val="a5"/>
          <w:sz w:val="28"/>
        </w:rPr>
        <w:t>11</w:t>
      </w:r>
      <w:r>
        <w:rPr>
          <w:sz w:val="28"/>
        </w:rPr>
        <w:t xml:space="preserve"> </w:t>
      </w:r>
      <w:r>
        <w:rPr>
          <w:sz w:val="28"/>
          <w:lang w:val="en-US"/>
        </w:rPr>
        <w:t xml:space="preserve">Молчаков Н. </w:t>
      </w:r>
      <w:r>
        <w:rPr>
          <w:sz w:val="28"/>
        </w:rPr>
        <w:t>Н</w:t>
      </w:r>
      <w:r>
        <w:rPr>
          <w:sz w:val="28"/>
          <w:lang w:val="en-US"/>
        </w:rPr>
        <w:t>.</w:t>
      </w:r>
      <w:r>
        <w:rPr>
          <w:sz w:val="28"/>
        </w:rPr>
        <w:t xml:space="preserve"> Пятая республика</w:t>
      </w:r>
      <w:r>
        <w:rPr>
          <w:sz w:val="28"/>
          <w:lang w:val="en-US"/>
        </w:rPr>
        <w:t>.</w:t>
      </w:r>
      <w:r>
        <w:rPr>
          <w:sz w:val="28"/>
        </w:rPr>
        <w:t xml:space="preserve"> – М</w:t>
      </w:r>
      <w:r>
        <w:rPr>
          <w:sz w:val="28"/>
          <w:lang w:val="en-US"/>
        </w:rPr>
        <w:t xml:space="preserve">.: </w:t>
      </w:r>
      <w:r>
        <w:rPr>
          <w:sz w:val="28"/>
        </w:rPr>
        <w:t>ПРИОР</w:t>
      </w:r>
      <w:r>
        <w:rPr>
          <w:sz w:val="28"/>
          <w:lang w:val="en-US"/>
        </w:rPr>
        <w:t>,</w:t>
      </w:r>
      <w:r>
        <w:rPr>
          <w:sz w:val="28"/>
        </w:rPr>
        <w:t xml:space="preserve"> 1997 </w:t>
      </w:r>
      <w:r>
        <w:rPr>
          <w:sz w:val="28"/>
          <w:lang w:val="en-US"/>
        </w:rPr>
        <w:t>г.</w:t>
      </w:r>
    </w:p>
  </w:footnote>
  <w:footnote w:id="12">
    <w:p w:rsidR="00213B94" w:rsidRDefault="00213B94">
      <w:pPr>
        <w:pStyle w:val="a3"/>
      </w:pPr>
      <w:r>
        <w:rPr>
          <w:rStyle w:val="a5"/>
        </w:rPr>
        <w:t>12</w:t>
      </w:r>
      <w:r>
        <w:t xml:space="preserve"> Берк Э</w:t>
      </w:r>
      <w:r>
        <w:rPr>
          <w:lang w:val="en-US"/>
        </w:rPr>
        <w:t>.</w:t>
      </w:r>
      <w:r>
        <w:rPr>
          <w:rFonts w:ascii="Times New Roman" w:hAnsi="Times New Roman"/>
        </w:rPr>
        <w:t xml:space="preserve"> Размышления о революции во Франции</w:t>
      </w:r>
      <w:r>
        <w:rPr>
          <w:rFonts w:ascii="Times New Roman" w:hAnsi="Times New Roman"/>
          <w:lang w:val="en-US"/>
        </w:rPr>
        <w:t>.</w:t>
      </w:r>
      <w:r>
        <w:rPr>
          <w:rFonts w:ascii="Times New Roman" w:hAnsi="Times New Roman"/>
        </w:rPr>
        <w:t xml:space="preserve"> – М</w:t>
      </w:r>
      <w:r>
        <w:rPr>
          <w:rFonts w:ascii="Times New Roman" w:hAnsi="Times New Roman"/>
          <w:lang w:val="en-US"/>
        </w:rPr>
        <w:t>.:</w:t>
      </w:r>
      <w:r>
        <w:rPr>
          <w:lang w:val="en-US"/>
        </w:rPr>
        <w:t xml:space="preserve"> По</w:t>
      </w:r>
      <w:r>
        <w:t>литиздат 1993</w:t>
      </w:r>
      <w:r>
        <w:rPr>
          <w:lang w:val="en-US"/>
        </w:rPr>
        <w:t xml:space="preserve"> </w:t>
      </w:r>
      <w:r>
        <w:t>г.</w:t>
      </w:r>
    </w:p>
    <w:p w:rsidR="00213B94" w:rsidRDefault="00213B94">
      <w:pPr>
        <w:pStyle w:val="a3"/>
      </w:pPr>
    </w:p>
    <w:p w:rsidR="00213B94" w:rsidRDefault="00213B94">
      <w:pPr>
        <w:pStyle w:val="a4"/>
      </w:pPr>
    </w:p>
  </w:footnote>
  <w:footnote w:id="13">
    <w:p w:rsidR="00213B94" w:rsidRDefault="00213B94">
      <w:pPr>
        <w:pStyle w:val="a4"/>
        <w:rPr>
          <w:sz w:val="28"/>
        </w:rPr>
      </w:pPr>
      <w:r>
        <w:rPr>
          <w:rStyle w:val="a5"/>
          <w:sz w:val="28"/>
        </w:rPr>
        <w:t>13</w:t>
      </w:r>
      <w:r>
        <w:rPr>
          <w:sz w:val="28"/>
        </w:rPr>
        <w:t xml:space="preserve"> </w:t>
      </w:r>
      <w:r>
        <w:rPr>
          <w:sz w:val="28"/>
          <w:lang w:val="en-US"/>
        </w:rPr>
        <w:t xml:space="preserve">Молчаков Н. </w:t>
      </w:r>
      <w:r>
        <w:rPr>
          <w:sz w:val="28"/>
        </w:rPr>
        <w:t>Н</w:t>
      </w:r>
      <w:r>
        <w:rPr>
          <w:sz w:val="28"/>
          <w:lang w:val="en-US"/>
        </w:rPr>
        <w:t>.</w:t>
      </w:r>
      <w:r>
        <w:rPr>
          <w:sz w:val="28"/>
        </w:rPr>
        <w:t xml:space="preserve"> Пятая республика</w:t>
      </w:r>
      <w:r>
        <w:rPr>
          <w:sz w:val="28"/>
          <w:lang w:val="en-US"/>
        </w:rPr>
        <w:t>.</w:t>
      </w:r>
      <w:r>
        <w:rPr>
          <w:sz w:val="28"/>
        </w:rPr>
        <w:t xml:space="preserve"> – М</w:t>
      </w:r>
      <w:r>
        <w:rPr>
          <w:sz w:val="28"/>
          <w:lang w:val="en-US"/>
        </w:rPr>
        <w:t xml:space="preserve">.: </w:t>
      </w:r>
      <w:r>
        <w:rPr>
          <w:sz w:val="28"/>
        </w:rPr>
        <w:t>ПРИОР</w:t>
      </w:r>
      <w:r>
        <w:rPr>
          <w:sz w:val="28"/>
          <w:lang w:val="en-US"/>
        </w:rPr>
        <w:t>,</w:t>
      </w:r>
      <w:r>
        <w:rPr>
          <w:sz w:val="28"/>
        </w:rPr>
        <w:t xml:space="preserve"> 1997 </w:t>
      </w:r>
      <w:r>
        <w:rPr>
          <w:sz w:val="28"/>
          <w:lang w:val="en-US"/>
        </w:rPr>
        <w:t>г.</w:t>
      </w:r>
    </w:p>
    <w:p w:rsidR="00213B94" w:rsidRDefault="00213B94">
      <w:pPr>
        <w:pStyle w:val="a4"/>
      </w:pPr>
    </w:p>
  </w:footnote>
  <w:footnote w:id="14">
    <w:p w:rsidR="00213B94" w:rsidRDefault="00213B94">
      <w:pPr>
        <w:pStyle w:val="a4"/>
        <w:rPr>
          <w:sz w:val="28"/>
          <w:lang w:val="en-US"/>
        </w:rPr>
      </w:pPr>
      <w:r>
        <w:rPr>
          <w:rStyle w:val="a5"/>
          <w:sz w:val="28"/>
        </w:rPr>
        <w:t>14</w:t>
      </w:r>
      <w:r>
        <w:rPr>
          <w:sz w:val="28"/>
        </w:rPr>
        <w:t xml:space="preserve"> Общая теория государства и права. Академический курс</w:t>
      </w:r>
      <w:r>
        <w:rPr>
          <w:sz w:val="28"/>
          <w:lang w:val="en-US"/>
        </w:rPr>
        <w:t xml:space="preserve"> // </w:t>
      </w:r>
      <w:r>
        <w:rPr>
          <w:sz w:val="28"/>
        </w:rPr>
        <w:t>Под ред. М.Н. Марченко. – М.,1998 г</w:t>
      </w:r>
      <w:r>
        <w:rPr>
          <w:sz w:val="28"/>
          <w:lang w:val="en-US"/>
        </w:rPr>
        <w:t>.</w:t>
      </w:r>
    </w:p>
    <w:p w:rsidR="00213B94" w:rsidRDefault="00213B94">
      <w:pPr>
        <w:pStyle w:val="a4"/>
        <w:rPr>
          <w:sz w:val="28"/>
        </w:rPr>
      </w:pPr>
    </w:p>
    <w:p w:rsidR="00213B94" w:rsidRDefault="00213B94">
      <w:pPr>
        <w:pStyle w:val="a4"/>
        <w:rPr>
          <w:sz w:val="28"/>
        </w:rPr>
      </w:pPr>
    </w:p>
  </w:footnote>
  <w:footnote w:id="15">
    <w:p w:rsidR="00213B94" w:rsidRDefault="00213B94">
      <w:pPr>
        <w:pStyle w:val="a4"/>
        <w:spacing w:line="360" w:lineRule="auto"/>
        <w:jc w:val="both"/>
        <w:rPr>
          <w:sz w:val="28"/>
        </w:rPr>
      </w:pPr>
      <w:r>
        <w:rPr>
          <w:rStyle w:val="a5"/>
          <w:sz w:val="28"/>
        </w:rPr>
        <w:t>15</w:t>
      </w:r>
      <w:r>
        <w:rPr>
          <w:sz w:val="28"/>
        </w:rPr>
        <w:t xml:space="preserve"> Спиридов Л</w:t>
      </w:r>
      <w:r>
        <w:rPr>
          <w:sz w:val="28"/>
          <w:lang w:val="en-US"/>
        </w:rPr>
        <w:t xml:space="preserve">. И. </w:t>
      </w:r>
      <w:r>
        <w:rPr>
          <w:sz w:val="28"/>
        </w:rPr>
        <w:t>Теория государства  и право</w:t>
      </w:r>
      <w:r>
        <w:rPr>
          <w:sz w:val="28"/>
          <w:lang w:val="en-US"/>
        </w:rPr>
        <w:t>:</w:t>
      </w:r>
      <w:r>
        <w:rPr>
          <w:sz w:val="28"/>
        </w:rPr>
        <w:t xml:space="preserve"> Учебное пособие</w:t>
      </w:r>
      <w:r>
        <w:rPr>
          <w:sz w:val="28"/>
          <w:lang w:val="en-US"/>
        </w:rPr>
        <w:t xml:space="preserve">. - </w:t>
      </w:r>
      <w:r>
        <w:rPr>
          <w:sz w:val="28"/>
        </w:rPr>
        <w:t xml:space="preserve"> М</w:t>
      </w:r>
      <w:r>
        <w:rPr>
          <w:sz w:val="28"/>
          <w:lang w:val="en-US"/>
        </w:rPr>
        <w:t xml:space="preserve">.: </w:t>
      </w:r>
      <w:r>
        <w:rPr>
          <w:sz w:val="28"/>
        </w:rPr>
        <w:t>Проспект</w:t>
      </w:r>
      <w:r>
        <w:rPr>
          <w:sz w:val="28"/>
          <w:lang w:val="en-US"/>
        </w:rPr>
        <w:t>,</w:t>
      </w:r>
      <w:r>
        <w:rPr>
          <w:sz w:val="28"/>
        </w:rPr>
        <w:t xml:space="preserve"> 1995 г</w:t>
      </w:r>
      <w:r>
        <w:rPr>
          <w:sz w:val="28"/>
          <w:lang w:val="en-US"/>
        </w:rPr>
        <w:t>.</w:t>
      </w:r>
    </w:p>
    <w:p w:rsidR="00213B94" w:rsidRDefault="00213B94">
      <w:pPr>
        <w:pStyle w:val="a4"/>
      </w:pPr>
    </w:p>
  </w:footnote>
  <w:footnote w:id="16">
    <w:p w:rsidR="00213B94" w:rsidRDefault="00213B94">
      <w:pPr>
        <w:pStyle w:val="a4"/>
        <w:spacing w:line="360" w:lineRule="auto"/>
        <w:jc w:val="both"/>
        <w:rPr>
          <w:sz w:val="28"/>
          <w:lang w:val="en-US"/>
        </w:rPr>
      </w:pPr>
      <w:r>
        <w:rPr>
          <w:rStyle w:val="a5"/>
          <w:sz w:val="28"/>
        </w:rPr>
        <w:t>16</w:t>
      </w:r>
      <w:r>
        <w:rPr>
          <w:sz w:val="28"/>
        </w:rPr>
        <w:t xml:space="preserve"> Хропанюк В</w:t>
      </w:r>
      <w:r>
        <w:rPr>
          <w:sz w:val="28"/>
          <w:lang w:val="en-US"/>
        </w:rPr>
        <w:t>.</w:t>
      </w:r>
      <w:r>
        <w:rPr>
          <w:sz w:val="28"/>
        </w:rPr>
        <w:t xml:space="preserve"> Н</w:t>
      </w:r>
      <w:r>
        <w:rPr>
          <w:sz w:val="28"/>
          <w:lang w:val="en-US"/>
        </w:rPr>
        <w:t>.</w:t>
      </w:r>
      <w:r>
        <w:rPr>
          <w:sz w:val="28"/>
        </w:rPr>
        <w:t xml:space="preserve"> Теория государства и права</w:t>
      </w:r>
      <w:r>
        <w:rPr>
          <w:sz w:val="28"/>
          <w:lang w:val="en-US"/>
        </w:rPr>
        <w:t xml:space="preserve">: </w:t>
      </w:r>
      <w:r>
        <w:rPr>
          <w:sz w:val="28"/>
        </w:rPr>
        <w:t>Учебное пособие</w:t>
      </w:r>
      <w:r>
        <w:rPr>
          <w:sz w:val="28"/>
          <w:lang w:val="en-US"/>
        </w:rPr>
        <w:t xml:space="preserve">. - </w:t>
      </w:r>
      <w:r>
        <w:rPr>
          <w:sz w:val="28"/>
        </w:rPr>
        <w:t>М</w:t>
      </w:r>
      <w:r>
        <w:rPr>
          <w:sz w:val="28"/>
          <w:lang w:val="en-US"/>
        </w:rPr>
        <w:t xml:space="preserve">.: </w:t>
      </w:r>
      <w:r>
        <w:rPr>
          <w:sz w:val="28"/>
        </w:rPr>
        <w:t>Юриспруденция</w:t>
      </w:r>
      <w:r>
        <w:rPr>
          <w:sz w:val="28"/>
          <w:lang w:val="en-US"/>
        </w:rPr>
        <w:t>, 1996</w:t>
      </w:r>
      <w:r>
        <w:rPr>
          <w:sz w:val="28"/>
        </w:rPr>
        <w:t xml:space="preserve"> г</w:t>
      </w:r>
      <w:r>
        <w:rPr>
          <w:sz w:val="28"/>
          <w:lang w:val="en-US"/>
        </w:rPr>
        <w:t>.</w:t>
      </w:r>
      <w:r>
        <w:rPr>
          <w:sz w:val="28"/>
        </w:rPr>
        <w:t xml:space="preserve"> </w:t>
      </w:r>
    </w:p>
    <w:p w:rsidR="00213B94" w:rsidRDefault="00213B94">
      <w:pPr>
        <w:pStyle w:val="a4"/>
        <w:rPr>
          <w:sz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94" w:rsidRDefault="00213B94">
    <w:pPr>
      <w:pStyle w:val="a7"/>
      <w:framePr w:wrap="around" w:vAnchor="text" w:hAnchor="margin" w:xAlign="center" w:y="1"/>
      <w:rPr>
        <w:rStyle w:val="a8"/>
      </w:rPr>
    </w:pPr>
  </w:p>
  <w:p w:rsidR="00213B94" w:rsidRDefault="00213B9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94" w:rsidRDefault="00A97447">
    <w:pPr>
      <w:pStyle w:val="a7"/>
      <w:framePr w:wrap="around" w:vAnchor="text" w:hAnchor="margin" w:xAlign="center" w:y="1"/>
      <w:rPr>
        <w:rStyle w:val="a8"/>
      </w:rPr>
    </w:pPr>
    <w:r>
      <w:rPr>
        <w:rStyle w:val="a8"/>
        <w:noProof/>
      </w:rPr>
      <w:t>1</w:t>
    </w:r>
  </w:p>
  <w:p w:rsidR="00213B94" w:rsidRDefault="00213B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7204"/>
    <w:multiLevelType w:val="singleLevel"/>
    <w:tmpl w:val="C51AEFC4"/>
    <w:lvl w:ilvl="0">
      <w:numFmt w:val="bullet"/>
      <w:lvlText w:val="-"/>
      <w:lvlJc w:val="left"/>
      <w:pPr>
        <w:tabs>
          <w:tab w:val="num" w:pos="720"/>
        </w:tabs>
        <w:ind w:left="720" w:hanging="360"/>
      </w:pPr>
      <w:rPr>
        <w:rFonts w:ascii="Times New Roman" w:hAnsi="Times New Roman" w:hint="default"/>
      </w:rPr>
    </w:lvl>
  </w:abstractNum>
  <w:abstractNum w:abstractNumId="1">
    <w:nsid w:val="09953790"/>
    <w:multiLevelType w:val="singleLevel"/>
    <w:tmpl w:val="C144FD54"/>
    <w:lvl w:ilvl="0">
      <w:start w:val="1"/>
      <w:numFmt w:val="decimal"/>
      <w:lvlText w:val="%1)"/>
      <w:lvlJc w:val="left"/>
      <w:pPr>
        <w:tabs>
          <w:tab w:val="num" w:pos="390"/>
        </w:tabs>
        <w:ind w:left="390" w:hanging="390"/>
      </w:pPr>
      <w:rPr>
        <w:rFonts w:hint="default"/>
      </w:rPr>
    </w:lvl>
  </w:abstractNum>
  <w:abstractNum w:abstractNumId="2">
    <w:nsid w:val="17A12E75"/>
    <w:multiLevelType w:val="singleLevel"/>
    <w:tmpl w:val="04190011"/>
    <w:lvl w:ilvl="0">
      <w:start w:val="6"/>
      <w:numFmt w:val="decimal"/>
      <w:lvlText w:val="%1)"/>
      <w:lvlJc w:val="left"/>
      <w:pPr>
        <w:tabs>
          <w:tab w:val="num" w:pos="360"/>
        </w:tabs>
        <w:ind w:left="360" w:hanging="360"/>
      </w:pPr>
      <w:rPr>
        <w:rFonts w:hint="default"/>
      </w:rPr>
    </w:lvl>
  </w:abstractNum>
  <w:abstractNum w:abstractNumId="3">
    <w:nsid w:val="213472A3"/>
    <w:multiLevelType w:val="singleLevel"/>
    <w:tmpl w:val="2A5A4A90"/>
    <w:lvl w:ilvl="0">
      <w:start w:val="1"/>
      <w:numFmt w:val="decimal"/>
      <w:lvlText w:val="%1)"/>
      <w:lvlJc w:val="left"/>
      <w:pPr>
        <w:tabs>
          <w:tab w:val="num" w:pos="645"/>
        </w:tabs>
        <w:ind w:left="645" w:hanging="360"/>
      </w:pPr>
      <w:rPr>
        <w:rFonts w:ascii="Times Glas" w:hAnsi="Times Glas" w:hint="default"/>
      </w:rPr>
    </w:lvl>
  </w:abstractNum>
  <w:abstractNum w:abstractNumId="4">
    <w:nsid w:val="470C640A"/>
    <w:multiLevelType w:val="multilevel"/>
    <w:tmpl w:val="308028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104"/>
        </w:tabs>
        <w:ind w:left="3104" w:hanging="360"/>
      </w:pPr>
      <w:rPr>
        <w:rFonts w:hint="default"/>
        <w:b/>
      </w:rPr>
    </w:lvl>
    <w:lvl w:ilvl="2">
      <w:start w:val="1"/>
      <w:numFmt w:val="decimal"/>
      <w:lvlText w:val="%1.%2.%3"/>
      <w:lvlJc w:val="left"/>
      <w:pPr>
        <w:tabs>
          <w:tab w:val="num" w:pos="6208"/>
        </w:tabs>
        <w:ind w:left="6208" w:hanging="720"/>
      </w:pPr>
      <w:rPr>
        <w:rFonts w:hint="default"/>
        <w:b/>
      </w:rPr>
    </w:lvl>
    <w:lvl w:ilvl="3">
      <w:start w:val="1"/>
      <w:numFmt w:val="decimal"/>
      <w:lvlText w:val="%1.%2.%3.%4"/>
      <w:lvlJc w:val="left"/>
      <w:pPr>
        <w:tabs>
          <w:tab w:val="num" w:pos="9312"/>
        </w:tabs>
        <w:ind w:left="9312" w:hanging="1080"/>
      </w:pPr>
      <w:rPr>
        <w:rFonts w:hint="default"/>
        <w:b/>
      </w:rPr>
    </w:lvl>
    <w:lvl w:ilvl="4">
      <w:start w:val="1"/>
      <w:numFmt w:val="decimal"/>
      <w:lvlText w:val="%1.%2.%3.%4.%5"/>
      <w:lvlJc w:val="left"/>
      <w:pPr>
        <w:tabs>
          <w:tab w:val="num" w:pos="12056"/>
        </w:tabs>
        <w:ind w:left="12056" w:hanging="1080"/>
      </w:pPr>
      <w:rPr>
        <w:rFonts w:hint="default"/>
        <w:b/>
      </w:rPr>
    </w:lvl>
    <w:lvl w:ilvl="5">
      <w:start w:val="1"/>
      <w:numFmt w:val="decimal"/>
      <w:lvlText w:val="%1.%2.%3.%4.%5.%6"/>
      <w:lvlJc w:val="left"/>
      <w:pPr>
        <w:tabs>
          <w:tab w:val="num" w:pos="15160"/>
        </w:tabs>
        <w:ind w:left="15160" w:hanging="1440"/>
      </w:pPr>
      <w:rPr>
        <w:rFonts w:hint="default"/>
        <w:b/>
      </w:rPr>
    </w:lvl>
    <w:lvl w:ilvl="6">
      <w:start w:val="1"/>
      <w:numFmt w:val="decimal"/>
      <w:lvlText w:val="%1.%2.%3.%4.%5.%6.%7"/>
      <w:lvlJc w:val="left"/>
      <w:pPr>
        <w:tabs>
          <w:tab w:val="num" w:pos="17904"/>
        </w:tabs>
        <w:ind w:left="17904" w:hanging="1440"/>
      </w:pPr>
      <w:rPr>
        <w:rFonts w:hint="default"/>
        <w:b/>
      </w:rPr>
    </w:lvl>
    <w:lvl w:ilvl="7">
      <w:start w:val="1"/>
      <w:numFmt w:val="decimal"/>
      <w:lvlText w:val="%1.%2.%3.%4.%5.%6.%7.%8"/>
      <w:lvlJc w:val="left"/>
      <w:pPr>
        <w:tabs>
          <w:tab w:val="num" w:pos="21008"/>
        </w:tabs>
        <w:ind w:left="21008" w:hanging="1800"/>
      </w:pPr>
      <w:rPr>
        <w:rFonts w:hint="default"/>
        <w:b/>
      </w:rPr>
    </w:lvl>
    <w:lvl w:ilvl="8">
      <w:start w:val="1"/>
      <w:numFmt w:val="decimal"/>
      <w:lvlText w:val="%1.%2.%3.%4.%5.%6.%7.%8.%9"/>
      <w:lvlJc w:val="left"/>
      <w:pPr>
        <w:tabs>
          <w:tab w:val="num" w:pos="24112"/>
        </w:tabs>
        <w:ind w:left="24112" w:hanging="2160"/>
      </w:pPr>
      <w:rPr>
        <w:rFonts w:hint="default"/>
        <w:b/>
      </w:rPr>
    </w:lvl>
  </w:abstractNum>
  <w:abstractNum w:abstractNumId="5">
    <w:nsid w:val="4E113645"/>
    <w:multiLevelType w:val="multilevel"/>
    <w:tmpl w:val="7F3CC19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2324"/>
        </w:tabs>
        <w:ind w:left="2324" w:hanging="360"/>
      </w:pPr>
      <w:rPr>
        <w:rFonts w:hint="default"/>
        <w:b/>
      </w:rPr>
    </w:lvl>
    <w:lvl w:ilvl="2">
      <w:start w:val="1"/>
      <w:numFmt w:val="decimal"/>
      <w:lvlText w:val="%1.%2.%3"/>
      <w:lvlJc w:val="left"/>
      <w:pPr>
        <w:tabs>
          <w:tab w:val="num" w:pos="4648"/>
        </w:tabs>
        <w:ind w:left="4648" w:hanging="720"/>
      </w:pPr>
      <w:rPr>
        <w:rFonts w:hint="default"/>
        <w:b/>
      </w:rPr>
    </w:lvl>
    <w:lvl w:ilvl="3">
      <w:start w:val="1"/>
      <w:numFmt w:val="decimal"/>
      <w:lvlText w:val="%1.%2.%3.%4"/>
      <w:lvlJc w:val="left"/>
      <w:pPr>
        <w:tabs>
          <w:tab w:val="num" w:pos="6972"/>
        </w:tabs>
        <w:ind w:left="6972" w:hanging="1080"/>
      </w:pPr>
      <w:rPr>
        <w:rFonts w:hint="default"/>
        <w:b/>
      </w:rPr>
    </w:lvl>
    <w:lvl w:ilvl="4">
      <w:start w:val="1"/>
      <w:numFmt w:val="decimal"/>
      <w:lvlText w:val="%1.%2.%3.%4.%5"/>
      <w:lvlJc w:val="left"/>
      <w:pPr>
        <w:tabs>
          <w:tab w:val="num" w:pos="8936"/>
        </w:tabs>
        <w:ind w:left="8936" w:hanging="1080"/>
      </w:pPr>
      <w:rPr>
        <w:rFonts w:hint="default"/>
        <w:b/>
      </w:rPr>
    </w:lvl>
    <w:lvl w:ilvl="5">
      <w:start w:val="1"/>
      <w:numFmt w:val="decimal"/>
      <w:lvlText w:val="%1.%2.%3.%4.%5.%6"/>
      <w:lvlJc w:val="left"/>
      <w:pPr>
        <w:tabs>
          <w:tab w:val="num" w:pos="11260"/>
        </w:tabs>
        <w:ind w:left="11260" w:hanging="1440"/>
      </w:pPr>
      <w:rPr>
        <w:rFonts w:hint="default"/>
        <w:b/>
      </w:rPr>
    </w:lvl>
    <w:lvl w:ilvl="6">
      <w:start w:val="1"/>
      <w:numFmt w:val="decimal"/>
      <w:lvlText w:val="%1.%2.%3.%4.%5.%6.%7"/>
      <w:lvlJc w:val="left"/>
      <w:pPr>
        <w:tabs>
          <w:tab w:val="num" w:pos="13224"/>
        </w:tabs>
        <w:ind w:left="13224" w:hanging="1440"/>
      </w:pPr>
      <w:rPr>
        <w:rFonts w:hint="default"/>
        <w:b/>
      </w:rPr>
    </w:lvl>
    <w:lvl w:ilvl="7">
      <w:start w:val="1"/>
      <w:numFmt w:val="decimal"/>
      <w:lvlText w:val="%1.%2.%3.%4.%5.%6.%7.%8"/>
      <w:lvlJc w:val="left"/>
      <w:pPr>
        <w:tabs>
          <w:tab w:val="num" w:pos="15548"/>
        </w:tabs>
        <w:ind w:left="15548" w:hanging="1800"/>
      </w:pPr>
      <w:rPr>
        <w:rFonts w:hint="default"/>
        <w:b/>
      </w:rPr>
    </w:lvl>
    <w:lvl w:ilvl="8">
      <w:start w:val="1"/>
      <w:numFmt w:val="decimal"/>
      <w:lvlText w:val="%1.%2.%3.%4.%5.%6.%7.%8.%9"/>
      <w:lvlJc w:val="left"/>
      <w:pPr>
        <w:tabs>
          <w:tab w:val="num" w:pos="17872"/>
        </w:tabs>
        <w:ind w:left="17872" w:hanging="2160"/>
      </w:pPr>
      <w:rPr>
        <w:rFonts w:hint="default"/>
        <w:b/>
      </w:rPr>
    </w:lvl>
  </w:abstractNum>
  <w:abstractNum w:abstractNumId="6">
    <w:nsid w:val="5FC6777E"/>
    <w:multiLevelType w:val="singleLevel"/>
    <w:tmpl w:val="BC72D5F0"/>
    <w:lvl w:ilvl="0">
      <w:numFmt w:val="bullet"/>
      <w:lvlText w:val="-"/>
      <w:lvlJc w:val="left"/>
      <w:pPr>
        <w:tabs>
          <w:tab w:val="num" w:pos="585"/>
        </w:tabs>
        <w:ind w:left="585" w:hanging="360"/>
      </w:pPr>
      <w:rPr>
        <w:rFonts w:hint="default"/>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447"/>
    <w:rsid w:val="00213B94"/>
    <w:rsid w:val="005420C9"/>
    <w:rsid w:val="009C5144"/>
    <w:rsid w:val="00A9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1D6D598C-561F-44C0-BF96-DDA483CF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567"/>
      </w:tabs>
      <w:ind w:left="567"/>
      <w:outlineLvl w:val="0"/>
    </w:pPr>
    <w:rPr>
      <w:b/>
      <w:sz w:val="32"/>
    </w:rPr>
  </w:style>
  <w:style w:type="paragraph" w:styleId="2">
    <w:name w:val="heading 2"/>
    <w:basedOn w:val="a"/>
    <w:next w:val="a"/>
    <w:qFormat/>
    <w:pPr>
      <w:keepNext/>
      <w:ind w:left="567"/>
      <w:outlineLvl w:val="1"/>
    </w:pPr>
    <w:rPr>
      <w:b/>
      <w:sz w:val="28"/>
    </w:rPr>
  </w:style>
  <w:style w:type="paragraph" w:styleId="3">
    <w:name w:val="heading 3"/>
    <w:basedOn w:val="a"/>
    <w:next w:val="a"/>
    <w:qFormat/>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Times Glas" w:hAnsi="Times Glas"/>
      <w:sz w:val="28"/>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spacing w:before="120"/>
      <w:ind w:firstLine="567"/>
    </w:pPr>
    <w:rPr>
      <w:sz w:val="28"/>
    </w:rPr>
  </w:style>
  <w:style w:type="paragraph" w:styleId="20">
    <w:name w:val="Body Text 2"/>
    <w:basedOn w:val="a"/>
    <w:semiHidden/>
    <w:pPr>
      <w:spacing w:after="222" w:line="360" w:lineRule="auto"/>
      <w:ind w:right="-58"/>
      <w:jc w:val="both"/>
    </w:pPr>
    <w:rPr>
      <w:rFonts w:ascii="Courier New" w:hAnsi="Courier New"/>
      <w:snapToGrid w:val="0"/>
      <w:spacing w:val="-20"/>
      <w:sz w:val="28"/>
    </w:rPr>
  </w:style>
  <w:style w:type="paragraph" w:styleId="30">
    <w:name w:val="Body Text 3"/>
    <w:basedOn w:val="a"/>
    <w:semiHidden/>
    <w:pPr>
      <w:spacing w:after="244" w:line="360" w:lineRule="auto"/>
      <w:ind w:right="-57"/>
      <w:jc w:val="both"/>
    </w:pPr>
    <w:rPr>
      <w:snapToGrid w:val="0"/>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customStyle="1" w:styleId="10">
    <w:name w:val="Обычный1"/>
    <w:pPr>
      <w:spacing w:before="100" w:after="100"/>
    </w:pPr>
    <w:rPr>
      <w:snapToGrid w:val="0"/>
      <w:sz w:val="24"/>
    </w:rPr>
  </w:style>
  <w:style w:type="paragraph" w:styleId="21">
    <w:name w:val="Body Text Indent 2"/>
    <w:basedOn w:val="a"/>
    <w:semiHidden/>
    <w:pPr>
      <w:spacing w:line="360" w:lineRule="auto"/>
      <w:ind w:right="-57" w:firstLine="720"/>
      <w:jc w:val="both"/>
    </w:pPr>
    <w:rPr>
      <w:rFonts w:ascii="Courier New" w:hAnsi="Courier New"/>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2001-05-29T06:24:00Z</cp:lastPrinted>
  <dcterms:created xsi:type="dcterms:W3CDTF">2014-02-10T09:33:00Z</dcterms:created>
  <dcterms:modified xsi:type="dcterms:W3CDTF">2014-02-10T09:33:00Z</dcterms:modified>
</cp:coreProperties>
</file>