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r>
        <w:rPr>
          <w:rFonts w:ascii="Times New Roman" w:hAnsi="Times New Roman"/>
          <w:sz w:val="28"/>
          <w:szCs w:val="28"/>
        </w:rPr>
        <w:t>СОДЕРЖАНИЕ</w:t>
      </w: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24544F">
      <w:pPr>
        <w:rPr>
          <w:rFonts w:ascii="Times New Roman" w:hAnsi="Times New Roman"/>
          <w:sz w:val="28"/>
          <w:szCs w:val="28"/>
        </w:rPr>
      </w:pPr>
      <w:r>
        <w:rPr>
          <w:rFonts w:ascii="Times New Roman" w:hAnsi="Times New Roman"/>
          <w:sz w:val="28"/>
          <w:szCs w:val="28"/>
        </w:rPr>
        <w:t>ВВЕДЕНИЕ</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w:t>
      </w:r>
      <w:r>
        <w:rPr>
          <w:rFonts w:ascii="Times New Roman" w:hAnsi="Times New Roman"/>
          <w:sz w:val="28"/>
          <w:szCs w:val="28"/>
        </w:rPr>
        <w:tab/>
        <w:t>2</w:t>
      </w:r>
    </w:p>
    <w:p w:rsidR="0024544F" w:rsidRDefault="0024544F" w:rsidP="0024544F">
      <w:pPr>
        <w:spacing w:before="100" w:beforeAutospacing="1" w:after="100" w:afterAutospacing="1"/>
        <w:rPr>
          <w:rFonts w:ascii="Times New Roman" w:hAnsi="Times New Roman"/>
          <w:bCs/>
          <w:color w:val="333333"/>
          <w:kern w:val="0"/>
          <w:sz w:val="28"/>
          <w:szCs w:val="28"/>
        </w:rPr>
      </w:pPr>
      <w:r w:rsidRPr="0024544F">
        <w:rPr>
          <w:rFonts w:ascii="Times New Roman" w:hAnsi="Times New Roman"/>
          <w:bCs/>
          <w:color w:val="333333"/>
          <w:kern w:val="0"/>
          <w:sz w:val="28"/>
          <w:szCs w:val="28"/>
        </w:rPr>
        <w:t xml:space="preserve">ОТ УПРАВЛЕНИЯ ПЕРСОНАЛОМ К УПРАВЛЕНИЮ </w:t>
      </w:r>
    </w:p>
    <w:p w:rsidR="0024544F" w:rsidRDefault="0024544F" w:rsidP="0024544F">
      <w:pPr>
        <w:spacing w:before="100" w:beforeAutospacing="1" w:after="100" w:afterAutospacing="1"/>
        <w:rPr>
          <w:rFonts w:ascii="Times New Roman" w:hAnsi="Times New Roman"/>
          <w:bCs/>
          <w:color w:val="333333"/>
          <w:kern w:val="0"/>
          <w:sz w:val="28"/>
          <w:szCs w:val="28"/>
        </w:rPr>
      </w:pPr>
      <w:r w:rsidRPr="0024544F">
        <w:rPr>
          <w:rFonts w:ascii="Times New Roman" w:hAnsi="Times New Roman"/>
          <w:bCs/>
          <w:color w:val="333333"/>
          <w:kern w:val="0"/>
          <w:sz w:val="28"/>
          <w:szCs w:val="28"/>
        </w:rPr>
        <w:t>ЧЕЛОВЕЧЕСКИМИ РЕСУРСАМИ</w:t>
      </w:r>
      <w:r>
        <w:rPr>
          <w:rFonts w:ascii="Times New Roman" w:hAnsi="Times New Roman"/>
          <w:bCs/>
          <w:color w:val="333333"/>
          <w:kern w:val="0"/>
          <w:sz w:val="28"/>
          <w:szCs w:val="28"/>
        </w:rPr>
        <w:tab/>
        <w:t>----------------------------------------</w:t>
      </w:r>
      <w:r>
        <w:rPr>
          <w:rFonts w:ascii="Times New Roman" w:hAnsi="Times New Roman"/>
          <w:bCs/>
          <w:color w:val="333333"/>
          <w:kern w:val="0"/>
          <w:sz w:val="28"/>
          <w:szCs w:val="28"/>
        </w:rPr>
        <w:tab/>
        <w:t>2</w:t>
      </w:r>
    </w:p>
    <w:p w:rsidR="0024544F" w:rsidRDefault="0024544F" w:rsidP="0024544F">
      <w:pPr>
        <w:spacing w:before="100" w:beforeAutospacing="1" w:after="100" w:afterAutospacing="1"/>
        <w:rPr>
          <w:rFonts w:ascii="Times New Roman" w:hAnsi="Times New Roman"/>
          <w:bCs/>
          <w:color w:val="333333"/>
          <w:kern w:val="0"/>
          <w:sz w:val="28"/>
          <w:szCs w:val="28"/>
        </w:rPr>
      </w:pPr>
      <w:r w:rsidRPr="0024544F">
        <w:rPr>
          <w:rFonts w:ascii="Times New Roman" w:hAnsi="Times New Roman"/>
          <w:bCs/>
          <w:color w:val="333333"/>
          <w:kern w:val="0"/>
          <w:sz w:val="28"/>
          <w:szCs w:val="28"/>
        </w:rPr>
        <w:t>ПРОБЛЕМЫ И ЭТАПЫ ОЦЕНКИ ПЕРСОНАЛА</w:t>
      </w:r>
      <w:r>
        <w:rPr>
          <w:rFonts w:ascii="Times New Roman" w:hAnsi="Times New Roman"/>
          <w:bCs/>
          <w:color w:val="333333"/>
          <w:kern w:val="0"/>
          <w:sz w:val="28"/>
          <w:szCs w:val="28"/>
        </w:rPr>
        <w:tab/>
        <w:t>-------------------------</w:t>
      </w:r>
      <w:r>
        <w:rPr>
          <w:rFonts w:ascii="Times New Roman" w:hAnsi="Times New Roman"/>
          <w:bCs/>
          <w:color w:val="333333"/>
          <w:kern w:val="0"/>
          <w:sz w:val="28"/>
          <w:szCs w:val="28"/>
        </w:rPr>
        <w:tab/>
        <w:t>2</w:t>
      </w:r>
    </w:p>
    <w:p w:rsidR="0024544F" w:rsidRDefault="0024544F" w:rsidP="0024544F">
      <w:pPr>
        <w:spacing w:before="100" w:beforeAutospacing="1" w:after="100" w:afterAutospacing="1"/>
        <w:rPr>
          <w:rFonts w:ascii="Times New Roman" w:hAnsi="Times New Roman"/>
          <w:color w:val="333333"/>
          <w:kern w:val="0"/>
          <w:sz w:val="28"/>
          <w:szCs w:val="28"/>
        </w:rPr>
      </w:pPr>
      <w:r w:rsidRPr="003D3964">
        <w:rPr>
          <w:rFonts w:ascii="Times New Roman" w:hAnsi="Times New Roman"/>
          <w:color w:val="333333"/>
          <w:kern w:val="0"/>
          <w:sz w:val="28"/>
          <w:szCs w:val="28"/>
        </w:rPr>
        <w:t>МЕТОДЫ ОЦЕНКИ ПЕРСОНАЛА</w:t>
      </w:r>
      <w:r>
        <w:rPr>
          <w:rFonts w:ascii="Times New Roman" w:hAnsi="Times New Roman"/>
          <w:color w:val="333333"/>
          <w:kern w:val="0"/>
          <w:sz w:val="28"/>
          <w:szCs w:val="28"/>
        </w:rPr>
        <w:tab/>
      </w:r>
      <w:r>
        <w:rPr>
          <w:rFonts w:ascii="Times New Roman" w:hAnsi="Times New Roman"/>
          <w:color w:val="333333"/>
          <w:kern w:val="0"/>
          <w:sz w:val="28"/>
          <w:szCs w:val="28"/>
        </w:rPr>
        <w:tab/>
        <w:t>--------------------------------</w:t>
      </w:r>
      <w:r>
        <w:rPr>
          <w:rFonts w:ascii="Times New Roman" w:hAnsi="Times New Roman"/>
          <w:color w:val="333333"/>
          <w:kern w:val="0"/>
          <w:sz w:val="28"/>
          <w:szCs w:val="28"/>
        </w:rPr>
        <w:tab/>
        <w:t>5</w:t>
      </w:r>
    </w:p>
    <w:p w:rsidR="0024544F" w:rsidRDefault="0024544F" w:rsidP="0024544F">
      <w:pPr>
        <w:spacing w:before="100" w:beforeAutospacing="1" w:after="100" w:afterAutospacing="1"/>
        <w:rPr>
          <w:rFonts w:ascii="Times New Roman" w:hAnsi="Times New Roman"/>
          <w:bCs/>
          <w:color w:val="333333"/>
          <w:kern w:val="0"/>
          <w:sz w:val="28"/>
          <w:szCs w:val="28"/>
        </w:rPr>
      </w:pPr>
      <w:r w:rsidRPr="003D3964">
        <w:rPr>
          <w:rFonts w:ascii="Times New Roman" w:hAnsi="Times New Roman"/>
          <w:bCs/>
          <w:color w:val="333333"/>
          <w:kern w:val="0"/>
          <w:sz w:val="28"/>
          <w:szCs w:val="28"/>
        </w:rPr>
        <w:t>ПРЕОБРАЗОВАНИЕ УПРАВЛЕНИЯ ПЕРСОНАЛА В УПРАВЛЕНИЕ ЧЕЛОВЕЧЕСКИМИ РЕСУРСАМИ</w:t>
      </w:r>
      <w:r w:rsidR="006638E2">
        <w:rPr>
          <w:rFonts w:ascii="Times New Roman" w:hAnsi="Times New Roman"/>
          <w:bCs/>
          <w:color w:val="333333"/>
          <w:kern w:val="0"/>
          <w:sz w:val="28"/>
          <w:szCs w:val="28"/>
        </w:rPr>
        <w:tab/>
      </w:r>
      <w:r w:rsidR="006638E2">
        <w:rPr>
          <w:rFonts w:ascii="Times New Roman" w:hAnsi="Times New Roman"/>
          <w:bCs/>
          <w:color w:val="333333"/>
          <w:kern w:val="0"/>
          <w:sz w:val="28"/>
          <w:szCs w:val="28"/>
        </w:rPr>
        <w:tab/>
        <w:t>--------------------------------</w:t>
      </w:r>
      <w:r w:rsidR="006638E2">
        <w:rPr>
          <w:rFonts w:ascii="Times New Roman" w:hAnsi="Times New Roman"/>
          <w:bCs/>
          <w:color w:val="333333"/>
          <w:kern w:val="0"/>
          <w:sz w:val="28"/>
          <w:szCs w:val="28"/>
        </w:rPr>
        <w:tab/>
        <w:t>6</w:t>
      </w:r>
    </w:p>
    <w:p w:rsidR="006638E2" w:rsidRDefault="006638E2" w:rsidP="006638E2">
      <w:pPr>
        <w:spacing w:before="100" w:beforeAutospacing="1" w:after="100" w:afterAutospacing="1"/>
        <w:rPr>
          <w:rFonts w:ascii="Times New Roman" w:hAnsi="Times New Roman"/>
          <w:kern w:val="0"/>
          <w:sz w:val="28"/>
          <w:szCs w:val="28"/>
        </w:rPr>
      </w:pPr>
      <w:r w:rsidRPr="006638E2">
        <w:rPr>
          <w:rFonts w:ascii="Times New Roman" w:hAnsi="Times New Roman"/>
          <w:kern w:val="0"/>
          <w:sz w:val="28"/>
          <w:szCs w:val="28"/>
        </w:rPr>
        <w:t>ЗАКЛЮЧЕНИЕ</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t>-------------------------------------         10</w:t>
      </w:r>
    </w:p>
    <w:p w:rsidR="006638E2" w:rsidRPr="006638E2" w:rsidRDefault="006638E2" w:rsidP="006638E2">
      <w:pPr>
        <w:spacing w:before="100" w:beforeAutospacing="1" w:after="100" w:afterAutospacing="1"/>
        <w:rPr>
          <w:rFonts w:ascii="Times New Roman" w:hAnsi="Times New Roman"/>
          <w:kern w:val="0"/>
          <w:sz w:val="28"/>
          <w:szCs w:val="28"/>
        </w:rPr>
      </w:pPr>
      <w:r>
        <w:rPr>
          <w:rFonts w:ascii="Times New Roman" w:hAnsi="Times New Roman"/>
          <w:kern w:val="0"/>
          <w:sz w:val="28"/>
          <w:szCs w:val="28"/>
        </w:rPr>
        <w:t>ЛИТЕРАТУРА</w:t>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r>
      <w:r>
        <w:rPr>
          <w:rFonts w:ascii="Times New Roman" w:hAnsi="Times New Roman"/>
          <w:kern w:val="0"/>
          <w:sz w:val="28"/>
          <w:szCs w:val="28"/>
        </w:rPr>
        <w:tab/>
        <w:t>------------------------------------</w:t>
      </w:r>
      <w:r>
        <w:rPr>
          <w:rFonts w:ascii="Times New Roman" w:hAnsi="Times New Roman"/>
          <w:kern w:val="0"/>
          <w:sz w:val="28"/>
          <w:szCs w:val="28"/>
        </w:rPr>
        <w:tab/>
        <w:t xml:space="preserve">        11</w:t>
      </w:r>
    </w:p>
    <w:p w:rsidR="006638E2" w:rsidRPr="003D3964" w:rsidRDefault="006638E2" w:rsidP="0024544F">
      <w:pPr>
        <w:spacing w:before="100" w:beforeAutospacing="1" w:after="100" w:afterAutospacing="1"/>
        <w:rPr>
          <w:rFonts w:ascii="Times New Roman" w:hAnsi="Times New Roman"/>
          <w:bCs/>
          <w:color w:val="333333"/>
          <w:kern w:val="0"/>
          <w:sz w:val="28"/>
          <w:szCs w:val="28"/>
        </w:rPr>
      </w:pPr>
    </w:p>
    <w:p w:rsidR="0024544F" w:rsidRPr="0024544F" w:rsidRDefault="0024544F" w:rsidP="0024544F">
      <w:pPr>
        <w:spacing w:before="100" w:beforeAutospacing="1" w:after="100" w:afterAutospacing="1"/>
        <w:rPr>
          <w:rFonts w:ascii="Times New Roman" w:hAnsi="Times New Roman"/>
          <w:bCs/>
          <w:color w:val="333333"/>
          <w:kern w:val="0"/>
          <w:sz w:val="28"/>
          <w:szCs w:val="28"/>
        </w:rPr>
      </w:pPr>
    </w:p>
    <w:p w:rsidR="0024544F" w:rsidRDefault="0024544F" w:rsidP="0024544F">
      <w:pPr>
        <w:spacing w:before="100" w:beforeAutospacing="1" w:after="100" w:afterAutospacing="1"/>
        <w:rPr>
          <w:rFonts w:ascii="Times New Roman" w:hAnsi="Times New Roman"/>
          <w:bCs/>
          <w:color w:val="333333"/>
          <w:kern w:val="0"/>
          <w:sz w:val="28"/>
          <w:szCs w:val="28"/>
        </w:rPr>
      </w:pPr>
    </w:p>
    <w:p w:rsidR="0024544F" w:rsidRPr="0024544F" w:rsidRDefault="0024544F" w:rsidP="0024544F">
      <w:pPr>
        <w:spacing w:before="100" w:beforeAutospacing="1" w:after="100" w:afterAutospacing="1"/>
        <w:rPr>
          <w:rFonts w:ascii="Times New Roman" w:hAnsi="Times New Roman"/>
          <w:bCs/>
          <w:color w:val="333333"/>
          <w:kern w:val="0"/>
          <w:sz w:val="28"/>
          <w:szCs w:val="28"/>
        </w:rPr>
      </w:pPr>
    </w:p>
    <w:p w:rsidR="0024544F" w:rsidRDefault="0024544F" w:rsidP="0024544F">
      <w:pPr>
        <w:jc w:val="both"/>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24544F" w:rsidRDefault="0024544F" w:rsidP="003D3964">
      <w:pPr>
        <w:jc w:val="center"/>
        <w:rPr>
          <w:rFonts w:ascii="Times New Roman" w:hAnsi="Times New Roman"/>
          <w:sz w:val="28"/>
          <w:szCs w:val="28"/>
        </w:rPr>
      </w:pPr>
    </w:p>
    <w:p w:rsidR="00150BC7" w:rsidRPr="003D3964" w:rsidRDefault="00D734E2" w:rsidP="006638E2">
      <w:pPr>
        <w:jc w:val="center"/>
        <w:rPr>
          <w:rFonts w:ascii="Times New Roman" w:hAnsi="Times New Roman"/>
          <w:sz w:val="28"/>
          <w:szCs w:val="28"/>
        </w:rPr>
      </w:pPr>
      <w:r w:rsidRPr="003D3964">
        <w:rPr>
          <w:rFonts w:ascii="Times New Roman" w:hAnsi="Times New Roman"/>
          <w:sz w:val="28"/>
          <w:szCs w:val="28"/>
        </w:rPr>
        <w:t>ВВЕДЕНИЕ</w:t>
      </w:r>
    </w:p>
    <w:p w:rsidR="00D734E2" w:rsidRDefault="00D734E2" w:rsidP="00D734E2">
      <w:pPr>
        <w:spacing w:before="100" w:beforeAutospacing="1" w:after="100" w:afterAutospacing="1"/>
        <w:ind w:firstLine="708"/>
        <w:rPr>
          <w:rFonts w:ascii="Times New Roman" w:hAnsi="Times New Roman"/>
          <w:color w:val="333333"/>
          <w:kern w:val="0"/>
          <w:sz w:val="22"/>
          <w:szCs w:val="22"/>
        </w:rPr>
      </w:pPr>
      <w:r w:rsidRPr="003D3964">
        <w:rPr>
          <w:rFonts w:ascii="Times New Roman" w:hAnsi="Times New Roman"/>
          <w:bCs/>
          <w:iCs/>
          <w:color w:val="333333"/>
          <w:kern w:val="0"/>
          <w:sz w:val="24"/>
          <w:szCs w:val="24"/>
        </w:rPr>
        <w:t>Говоря об управлении человеческими ресурсами, мы сталкивается с такой профессией как менеджер по персоналу. Менеджер по персоналу</w:t>
      </w:r>
      <w:r w:rsidRPr="003D3964">
        <w:rPr>
          <w:rFonts w:ascii="Times New Roman" w:hAnsi="Times New Roman"/>
          <w:color w:val="333333"/>
          <w:kern w:val="0"/>
          <w:sz w:val="24"/>
          <w:szCs w:val="24"/>
        </w:rPr>
        <w:t xml:space="preserve"> — профессия молодая, зародилась в конце прошлого века. Появление специалистов по работе с персоналом, имеющих подготовку в области  социологии и психологии, означало подлинную революцию в традиционных формах кадровой работы. Если до этого кадровая работа была функцией линейных руководителей различного уровня, а также работников (и руководителей) кадровых служб, занимающихся учетной, контрольной и распорядительской (администраторской) деятельностью, то возникновение управленческой (штабной) функции, связанной с обеспечением должного уровня кадрового потенциала организации, существенным образом расширило диапазон задач и повысило значение этого направления менеджмента. Именно с появлением управления персоналом как специализированной штабной деятельности в системе современного менеджмента связано становление </w:t>
      </w:r>
      <w:r w:rsidRPr="003D3964">
        <w:rPr>
          <w:rFonts w:ascii="Times New Roman" w:hAnsi="Times New Roman"/>
          <w:iCs/>
          <w:color w:val="333333"/>
          <w:kern w:val="0"/>
          <w:sz w:val="24"/>
          <w:szCs w:val="24"/>
        </w:rPr>
        <w:t>кадрового</w:t>
      </w:r>
      <w:r w:rsidRPr="003D3964">
        <w:rPr>
          <w:rFonts w:ascii="Times New Roman" w:hAnsi="Times New Roman"/>
          <w:color w:val="333333"/>
          <w:kern w:val="0"/>
          <w:sz w:val="24"/>
          <w:szCs w:val="24"/>
        </w:rPr>
        <w:t xml:space="preserve"> </w:t>
      </w:r>
      <w:r w:rsidRPr="003D3964">
        <w:rPr>
          <w:rFonts w:ascii="Times New Roman" w:hAnsi="Times New Roman"/>
          <w:iCs/>
          <w:color w:val="333333"/>
          <w:kern w:val="0"/>
          <w:sz w:val="24"/>
          <w:szCs w:val="24"/>
        </w:rPr>
        <w:t>менеджмента</w:t>
      </w:r>
      <w:r w:rsidRPr="003D3964">
        <w:rPr>
          <w:rFonts w:ascii="Times New Roman" w:hAnsi="Times New Roman"/>
          <w:color w:val="333333"/>
          <w:kern w:val="0"/>
          <w:sz w:val="24"/>
          <w:szCs w:val="24"/>
        </w:rPr>
        <w:t xml:space="preserve">, который постепенно интегрирует и трансформирует сложившиеся формы кадровой работы. Важным этапом этого процесса стали ассимиляция идей системного подхода, разработка различных моделей организации как системы — не только функционирующей, но и развивающейся, — на основе которых сформировался новый подход в кадровом менеджменте — </w:t>
      </w:r>
      <w:r w:rsidRPr="003D3964">
        <w:rPr>
          <w:rFonts w:ascii="Times New Roman" w:hAnsi="Times New Roman"/>
          <w:iCs/>
          <w:color w:val="333333"/>
          <w:kern w:val="0"/>
          <w:sz w:val="24"/>
          <w:szCs w:val="24"/>
        </w:rPr>
        <w:t>управление человеческими ресурса</w:t>
      </w:r>
      <w:r w:rsidRPr="00D734E2">
        <w:rPr>
          <w:rFonts w:ascii="Times New Roman" w:hAnsi="Times New Roman"/>
          <w:iCs/>
          <w:color w:val="333333"/>
          <w:kern w:val="0"/>
          <w:sz w:val="22"/>
          <w:szCs w:val="22"/>
        </w:rPr>
        <w:t>ми</w:t>
      </w:r>
      <w:r w:rsidRPr="00D734E2">
        <w:rPr>
          <w:rFonts w:ascii="Times New Roman" w:hAnsi="Times New Roman"/>
          <w:color w:val="333333"/>
          <w:kern w:val="0"/>
          <w:sz w:val="22"/>
          <w:szCs w:val="22"/>
        </w:rPr>
        <w:t xml:space="preserve">. </w:t>
      </w:r>
    </w:p>
    <w:p w:rsidR="00A00079" w:rsidRDefault="00A00079" w:rsidP="00D734E2">
      <w:pPr>
        <w:spacing w:before="100" w:beforeAutospacing="1" w:after="100" w:afterAutospacing="1"/>
        <w:ind w:firstLine="708"/>
        <w:rPr>
          <w:rFonts w:ascii="Times New Roman" w:hAnsi="Times New Roman"/>
          <w:color w:val="333333"/>
          <w:kern w:val="0"/>
          <w:sz w:val="22"/>
          <w:szCs w:val="22"/>
        </w:rPr>
      </w:pPr>
    </w:p>
    <w:p w:rsidR="00A00079" w:rsidRPr="0024544F" w:rsidRDefault="00A00079" w:rsidP="003D3964">
      <w:pPr>
        <w:spacing w:before="100" w:beforeAutospacing="1" w:after="100" w:afterAutospacing="1"/>
        <w:jc w:val="center"/>
        <w:rPr>
          <w:rFonts w:ascii="Times New Roman" w:hAnsi="Times New Roman"/>
          <w:bCs/>
          <w:color w:val="333333"/>
          <w:kern w:val="0"/>
          <w:sz w:val="28"/>
          <w:szCs w:val="28"/>
        </w:rPr>
      </w:pPr>
      <w:r w:rsidRPr="0024544F">
        <w:rPr>
          <w:rFonts w:ascii="Times New Roman" w:hAnsi="Times New Roman"/>
          <w:bCs/>
          <w:color w:val="333333"/>
          <w:kern w:val="0"/>
          <w:sz w:val="28"/>
          <w:szCs w:val="28"/>
        </w:rPr>
        <w:t>ОТ УПРАВЛЕНИЯ ПЕРСОНАЛОМ К УПРАВЛЕНИЮ ЧЕЛОВЕЧЕСКИМИ РЕСУРСАМИ</w:t>
      </w:r>
    </w:p>
    <w:p w:rsidR="00A00079" w:rsidRPr="003D3964" w:rsidRDefault="00A00079" w:rsidP="003D3964">
      <w:pPr>
        <w:spacing w:before="100" w:beforeAutospacing="1" w:after="100" w:afterAutospacing="1"/>
        <w:ind w:firstLine="708"/>
        <w:rPr>
          <w:rFonts w:ascii="Times New Roman" w:hAnsi="Times New Roman"/>
          <w:b/>
          <w:bCs/>
          <w:color w:val="333333"/>
          <w:kern w:val="0"/>
          <w:sz w:val="24"/>
          <w:szCs w:val="24"/>
        </w:rPr>
      </w:pPr>
      <w:r w:rsidRPr="003D3964">
        <w:rPr>
          <w:rFonts w:ascii="Times New Roman" w:hAnsi="Times New Roman"/>
          <w:color w:val="333333"/>
          <w:kern w:val="0"/>
          <w:sz w:val="24"/>
          <w:szCs w:val="24"/>
        </w:rPr>
        <w:t xml:space="preserve">В эволюции теории и практики зарубежного кадрового менеджмента можно выделить фазы, связанные с адаптацией как новых технологий менеджмента, так и специфических подходов в кадровой работе. Подлинная революция в кадровой работе была вызвана применением после Второй мировой войны идей </w:t>
      </w:r>
      <w:r w:rsidRPr="003D3964">
        <w:rPr>
          <w:rFonts w:ascii="Times New Roman" w:hAnsi="Times New Roman"/>
          <w:i/>
          <w:iCs/>
          <w:color w:val="333333"/>
          <w:kern w:val="0"/>
          <w:sz w:val="24"/>
          <w:szCs w:val="24"/>
        </w:rPr>
        <w:t>системного подхода</w:t>
      </w:r>
      <w:r w:rsidRPr="003D3964">
        <w:rPr>
          <w:rFonts w:ascii="Times New Roman" w:hAnsi="Times New Roman"/>
          <w:color w:val="333333"/>
          <w:kern w:val="0"/>
          <w:sz w:val="24"/>
          <w:szCs w:val="24"/>
        </w:rPr>
        <w:t xml:space="preserve"> в менеджменте. Становление системного менеджмента обусловило возникновение принципиально новой технологии кадрового менеджмента — </w:t>
      </w:r>
      <w:r w:rsidRPr="003D3964">
        <w:rPr>
          <w:rFonts w:ascii="Times New Roman" w:hAnsi="Times New Roman"/>
          <w:i/>
          <w:iCs/>
          <w:color w:val="333333"/>
          <w:kern w:val="0"/>
          <w:sz w:val="24"/>
          <w:szCs w:val="24"/>
        </w:rPr>
        <w:t>управление человеческими ресурсами</w:t>
      </w:r>
      <w:r w:rsidRPr="003D3964">
        <w:rPr>
          <w:rFonts w:ascii="Times New Roman" w:hAnsi="Times New Roman"/>
          <w:color w:val="333333"/>
          <w:kern w:val="0"/>
          <w:sz w:val="24"/>
          <w:szCs w:val="24"/>
        </w:rPr>
        <w:t xml:space="preserve">. Эта технология была инкорпорирована в систему стратегического менеджмента, и функция управления персоналом стала компетенцией высших должностных лиц корпораций. Изменился и характер кадровой политики: она стала более активной и целенаправленной. </w:t>
      </w:r>
    </w:p>
    <w:p w:rsidR="00A00079" w:rsidRPr="0024544F" w:rsidRDefault="003D3964" w:rsidP="003D3964">
      <w:pPr>
        <w:spacing w:before="100" w:beforeAutospacing="1" w:after="100" w:afterAutospacing="1"/>
        <w:jc w:val="center"/>
        <w:rPr>
          <w:rFonts w:ascii="Times New Roman" w:hAnsi="Times New Roman"/>
          <w:bCs/>
          <w:color w:val="333333"/>
          <w:kern w:val="0"/>
          <w:sz w:val="28"/>
          <w:szCs w:val="28"/>
        </w:rPr>
      </w:pPr>
      <w:r w:rsidRPr="0024544F">
        <w:rPr>
          <w:rFonts w:ascii="Times New Roman" w:hAnsi="Times New Roman"/>
          <w:bCs/>
          <w:color w:val="333333"/>
          <w:kern w:val="0"/>
          <w:sz w:val="28"/>
          <w:szCs w:val="28"/>
        </w:rPr>
        <w:t>ПРОБЛЕМЫ И ЭТАПЫ ОЦЕНКИ ПЕРСОНАЛА</w:t>
      </w:r>
    </w:p>
    <w:p w:rsidR="003D3964" w:rsidRPr="0024544F" w:rsidRDefault="003D3964" w:rsidP="003D3964">
      <w:pPr>
        <w:spacing w:before="100" w:beforeAutospacing="1" w:after="100" w:afterAutospacing="1"/>
        <w:ind w:firstLine="708"/>
        <w:rPr>
          <w:rFonts w:ascii="Times New Roman" w:hAnsi="Times New Roman"/>
          <w:color w:val="333333"/>
          <w:kern w:val="0"/>
          <w:sz w:val="24"/>
          <w:szCs w:val="24"/>
        </w:rPr>
      </w:pPr>
      <w:r w:rsidRPr="0024544F">
        <w:rPr>
          <w:rFonts w:ascii="Times New Roman" w:hAnsi="Times New Roman"/>
          <w:color w:val="333333"/>
          <w:kern w:val="0"/>
          <w:sz w:val="24"/>
          <w:szCs w:val="24"/>
        </w:rPr>
        <w:t xml:space="preserve">Задача службы персонала, осуществляющей оценку кандидатов при приеме на работу, состоит в сущности в том, чтобы отобрать такого работника, который в состоянии достичь ожидаемого организацией результата. Фактически оценка при приеме — это одна из форм предварительного контроля качества человеческих ресурсов организации. </w:t>
      </w:r>
    </w:p>
    <w:p w:rsidR="003D3964" w:rsidRPr="0024544F" w:rsidRDefault="003D3964" w:rsidP="003D3964">
      <w:pPr>
        <w:spacing w:before="100" w:beforeAutospacing="1" w:after="100" w:afterAutospacing="1"/>
        <w:ind w:firstLine="708"/>
        <w:rPr>
          <w:rFonts w:ascii="Times New Roman" w:hAnsi="Times New Roman"/>
          <w:color w:val="333333"/>
          <w:kern w:val="0"/>
          <w:sz w:val="24"/>
          <w:szCs w:val="24"/>
        </w:rPr>
      </w:pPr>
      <w:r w:rsidRPr="0024544F">
        <w:rPr>
          <w:rFonts w:ascii="Times New Roman" w:hAnsi="Times New Roman"/>
          <w:color w:val="333333"/>
          <w:kern w:val="0"/>
          <w:sz w:val="24"/>
          <w:szCs w:val="24"/>
        </w:rPr>
        <w:t xml:space="preserve">Несмотря на то, что существует большое количество разных подходов к оценке, все они страдают общим недостатком — субъективностью, решение во многом зависит от того, кто использует метод, или того, кого он привлекает в качестве эксперта.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Проблему объективности оценки можно было бы сформулировать следующим образом, в виде отдельных требований к оценочной технологии. Она должна быть построена так, чтобы персонал был оценен: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объективно — вне зависимости от какого-либо частного мнения или отдельных суждений;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надежно — относительно свободно от влияния ситуативных факторов (настроения, погоды, прошлых успехов и неудач, возможно, случайных);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достоверно в отношении деятельности — оцениваться должен реальный уровень владения навыками — насколько успешно человек справляется со своим делом;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с возможностью прогноза — оценка должна давать данные о том, к каким видам деятельности и на каком уровне человек способен потенциально;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комплексно — оценивается не только каждый из членов организации, но и связи и отношения внутри организации, а также возможности организации в целом;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процесс оценивания и критерии оценки должны быть доступны не узкому кругу специалистов, а понятны и оценщикам, и наблюдателям, и самим оцениваемым (то есть обладать свойством внутренней очевидности); </w:t>
      </w:r>
    </w:p>
    <w:p w:rsidR="003D3964" w:rsidRPr="0024544F" w:rsidRDefault="003D3964" w:rsidP="003D3964">
      <w:pPr>
        <w:numPr>
          <w:ilvl w:val="0"/>
          <w:numId w:val="1"/>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проведение оценочных мероприятий должно не дезорганизовывать работу коллектива, а встраиваться в общую систему кадровой работы в организации таким образом, чтобы реально способствовать ее развитию и совершенствованию.</w:t>
      </w:r>
    </w:p>
    <w:p w:rsidR="003D3964" w:rsidRPr="0024544F" w:rsidRDefault="003D3964" w:rsidP="003D3964">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Как правило, до принятия организацией решения о приеме на работу кандидат должен пройти несколько ступеней отбора: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предварительную отборочную беседу;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заполнение бланка заявления;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беседу по найму (интервью);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тестирование; профессиональное испытание;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проверку рекомендаций и послужного списка;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медицинский осмотр; </w:t>
      </w:r>
    </w:p>
    <w:p w:rsidR="003D3964" w:rsidRPr="0024544F" w:rsidRDefault="003D3964" w:rsidP="003D3964">
      <w:pPr>
        <w:numPr>
          <w:ilvl w:val="0"/>
          <w:numId w:val="2"/>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принятие решения.</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1.</w:t>
      </w:r>
      <w:r w:rsidRPr="0024544F">
        <w:rPr>
          <w:rFonts w:ascii="Times New Roman" w:hAnsi="Times New Roman"/>
          <w:i/>
          <w:iCs/>
          <w:color w:val="333333"/>
          <w:kern w:val="0"/>
          <w:sz w:val="24"/>
          <w:szCs w:val="24"/>
        </w:rPr>
        <w:t xml:space="preserve"> </w:t>
      </w:r>
      <w:r w:rsidRPr="0024544F">
        <w:rPr>
          <w:rFonts w:ascii="Times New Roman" w:hAnsi="Times New Roman"/>
          <w:bCs/>
          <w:iCs/>
          <w:color w:val="333333"/>
          <w:kern w:val="0"/>
          <w:sz w:val="24"/>
          <w:szCs w:val="24"/>
        </w:rPr>
        <w:t>Предварительная отборочная беседа</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Беседа может проводиться различными способами. Для некоторых видов деятельности предпочтительно, чтобы кандидаты приходили на будущее место работы, тогда ее может проводить линейный менеджер, в других случаях это не важно и ее проводит специалист отдела кадров. </w:t>
      </w:r>
    </w:p>
    <w:p w:rsidR="003D3964" w:rsidRPr="0024544F" w:rsidRDefault="003D3964" w:rsidP="003D3964">
      <w:pPr>
        <w:spacing w:before="100" w:beforeAutospacing="1" w:after="100" w:afterAutospacing="1"/>
        <w:ind w:firstLine="708"/>
        <w:rPr>
          <w:rFonts w:ascii="Times New Roman" w:hAnsi="Times New Roman"/>
          <w:color w:val="333333"/>
          <w:kern w:val="0"/>
          <w:sz w:val="24"/>
          <w:szCs w:val="24"/>
        </w:rPr>
      </w:pPr>
      <w:r w:rsidRPr="0024544F">
        <w:rPr>
          <w:rFonts w:ascii="Times New Roman" w:hAnsi="Times New Roman"/>
          <w:color w:val="333333"/>
          <w:kern w:val="0"/>
          <w:sz w:val="24"/>
          <w:szCs w:val="24"/>
        </w:rPr>
        <w:t xml:space="preserve">Основная цель беседы — оценка уровня образования претендента, его внешнего вида и определяющих личностных качеств.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2</w:t>
      </w:r>
      <w:r w:rsidRPr="0024544F">
        <w:rPr>
          <w:rFonts w:ascii="Times New Roman" w:hAnsi="Times New Roman"/>
          <w:i/>
          <w:iCs/>
          <w:color w:val="333333"/>
          <w:kern w:val="0"/>
          <w:sz w:val="24"/>
          <w:szCs w:val="24"/>
        </w:rPr>
        <w:t xml:space="preserve">. </w:t>
      </w:r>
      <w:r w:rsidRPr="0024544F">
        <w:rPr>
          <w:rFonts w:ascii="Times New Roman" w:hAnsi="Times New Roman"/>
          <w:bCs/>
          <w:iCs/>
          <w:color w:val="333333"/>
          <w:kern w:val="0"/>
          <w:sz w:val="24"/>
          <w:szCs w:val="24"/>
        </w:rPr>
        <w:t>Заполнение бланка заявления</w:t>
      </w:r>
      <w:r w:rsidRPr="0024544F">
        <w:rPr>
          <w:rFonts w:ascii="Times New Roman" w:hAnsi="Times New Roman"/>
          <w:iCs/>
          <w:color w:val="333333"/>
          <w:kern w:val="0"/>
          <w:sz w:val="24"/>
          <w:szCs w:val="24"/>
        </w:rPr>
        <w:t>.</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Претенденты, успешно преодолевшие предварительную беседу, должны заполнить специальный бланк заявления и анкету. </w:t>
      </w:r>
    </w:p>
    <w:p w:rsidR="003D3964" w:rsidRPr="0024544F" w:rsidRDefault="003D3964" w:rsidP="003D3964">
      <w:pPr>
        <w:spacing w:before="100" w:beforeAutospacing="1" w:after="100" w:afterAutospacing="1"/>
        <w:ind w:firstLine="708"/>
        <w:rPr>
          <w:rFonts w:ascii="Times New Roman" w:hAnsi="Times New Roman"/>
          <w:color w:val="333333"/>
          <w:kern w:val="0"/>
          <w:sz w:val="24"/>
          <w:szCs w:val="24"/>
        </w:rPr>
      </w:pPr>
      <w:r w:rsidRPr="0024544F">
        <w:rPr>
          <w:rFonts w:ascii="Times New Roman" w:hAnsi="Times New Roman"/>
          <w:color w:val="333333"/>
          <w:kern w:val="0"/>
          <w:sz w:val="24"/>
          <w:szCs w:val="24"/>
        </w:rPr>
        <w:t xml:space="preserve">Количество пунктов анкеты должно быть минимальным, и они должны запрашивать информацию, более всего выясняющую производительность будущей работы претендента. Информация может касаться прошлой работы, склада ума, ситуаций, с которыми приходилось сталкиваться, но так, чтобы на их основе можно было бы провести стандартизированную оценку претендента.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3</w:t>
      </w:r>
      <w:r w:rsidRPr="0024544F">
        <w:rPr>
          <w:rFonts w:ascii="Times New Roman" w:hAnsi="Times New Roman"/>
          <w:i/>
          <w:iCs/>
          <w:color w:val="333333"/>
          <w:kern w:val="0"/>
          <w:sz w:val="24"/>
          <w:szCs w:val="24"/>
        </w:rPr>
        <w:t>.</w:t>
      </w:r>
      <w:r w:rsidRPr="0024544F">
        <w:rPr>
          <w:rFonts w:ascii="Times New Roman" w:hAnsi="Times New Roman"/>
          <w:b/>
          <w:bCs/>
          <w:color w:val="333333"/>
          <w:kern w:val="0"/>
          <w:sz w:val="24"/>
          <w:szCs w:val="24"/>
        </w:rPr>
        <w:t xml:space="preserve"> </w:t>
      </w:r>
      <w:r w:rsidRPr="0024544F">
        <w:rPr>
          <w:rFonts w:ascii="Times New Roman" w:hAnsi="Times New Roman"/>
          <w:bCs/>
          <w:iCs/>
          <w:color w:val="333333"/>
          <w:kern w:val="0"/>
          <w:sz w:val="24"/>
          <w:szCs w:val="24"/>
        </w:rPr>
        <w:t>Беседа по найму (интервью).</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Исследования показали, что более 90% решений по отбору претендентов фирмами США принимаются на основе итогов беседы. </w:t>
      </w:r>
    </w:p>
    <w:p w:rsidR="003D3964" w:rsidRPr="0024544F" w:rsidRDefault="003D3964" w:rsidP="003D3964">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Существует несколько основных типов беседы по найму: </w:t>
      </w:r>
    </w:p>
    <w:p w:rsidR="003D3964" w:rsidRPr="0024544F" w:rsidRDefault="003D3964" w:rsidP="003D3964">
      <w:pPr>
        <w:numPr>
          <w:ilvl w:val="0"/>
          <w:numId w:val="3"/>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по схеме — беседы носят несколько ограниченный характер, получаемая информация не дает широкого представления о заявителе, ход беседы не может быть приспособлен к особенностям кандидата, стесняет его, сужает возможности получения информации; </w:t>
      </w:r>
    </w:p>
    <w:p w:rsidR="006638E2" w:rsidRDefault="003D3964" w:rsidP="003D3964">
      <w:pPr>
        <w:numPr>
          <w:ilvl w:val="0"/>
          <w:numId w:val="3"/>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слабо формализованные — заранее готовятся только основные вопросы, проводящий имеет возможность включать и другие, незапланированные вопросы, гибко меняя ход беседы. Интервьюер должен быть лучше подготовлен, чтобы иметь возможность видеть и</w:t>
      </w:r>
      <w:r w:rsidR="006638E2">
        <w:rPr>
          <w:rFonts w:ascii="Times New Roman" w:hAnsi="Times New Roman"/>
          <w:color w:val="333333"/>
          <w:kern w:val="0"/>
          <w:sz w:val="24"/>
          <w:szCs w:val="24"/>
        </w:rPr>
        <w:t xml:space="preserve"> фиксировать реакции кандидатов.</w:t>
      </w:r>
      <w:r w:rsidRPr="0024544F">
        <w:rPr>
          <w:rFonts w:ascii="Times New Roman" w:hAnsi="Times New Roman"/>
          <w:color w:val="333333"/>
          <w:kern w:val="0"/>
          <w:sz w:val="24"/>
          <w:szCs w:val="24"/>
        </w:rPr>
        <w:t xml:space="preserve"> </w:t>
      </w:r>
    </w:p>
    <w:p w:rsidR="003D3964" w:rsidRPr="0024544F" w:rsidRDefault="003D3964" w:rsidP="003D3964">
      <w:pPr>
        <w:numPr>
          <w:ilvl w:val="0"/>
          <w:numId w:val="3"/>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не по схеме — заранее готовится лишь список тем, которые должны быть затронуты. Для опытного интервьюера такая беседа — огромный источник информации.</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4</w:t>
      </w:r>
      <w:r w:rsidRPr="0024544F">
        <w:rPr>
          <w:rFonts w:ascii="Times New Roman" w:hAnsi="Times New Roman"/>
          <w:b/>
          <w:i/>
          <w:color w:val="333333"/>
          <w:kern w:val="0"/>
          <w:sz w:val="24"/>
          <w:szCs w:val="24"/>
        </w:rPr>
        <w:t>.</w:t>
      </w:r>
      <w:r w:rsidRPr="0024544F">
        <w:rPr>
          <w:rFonts w:ascii="Times New Roman" w:hAnsi="Times New Roman"/>
          <w:b/>
          <w:i/>
          <w:iCs/>
          <w:color w:val="333333"/>
          <w:kern w:val="0"/>
          <w:sz w:val="24"/>
          <w:szCs w:val="24"/>
        </w:rPr>
        <w:t xml:space="preserve"> </w:t>
      </w:r>
      <w:r w:rsidRPr="0024544F">
        <w:rPr>
          <w:rFonts w:ascii="Times New Roman" w:hAnsi="Times New Roman"/>
          <w:bCs/>
          <w:iCs/>
          <w:color w:val="333333"/>
          <w:kern w:val="0"/>
          <w:sz w:val="24"/>
          <w:szCs w:val="24"/>
        </w:rPr>
        <w:t>Тестирование, профессиональное испытание.</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Источник информации, который может дать сведения о личностных особенностях, профессиональных способностях и умениях кандидата. Результаты дадут возможность описать как потенциальные установки, ориентации человека, так и те конкретные способы деятельности, которыми он уже фактически владеет. Тестирование может позволить сформировать мнение о способности кандидата к профессиональному и должностному росту, специфике мотивации, особенностях индивидуального стиля деятельности.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5</w:t>
      </w:r>
      <w:r w:rsidRPr="0024544F">
        <w:rPr>
          <w:rFonts w:ascii="Times New Roman" w:hAnsi="Times New Roman"/>
          <w:b/>
          <w:i/>
          <w:color w:val="333333"/>
          <w:kern w:val="0"/>
          <w:sz w:val="24"/>
          <w:szCs w:val="24"/>
        </w:rPr>
        <w:t>.</w:t>
      </w:r>
      <w:r w:rsidRPr="0024544F">
        <w:rPr>
          <w:rFonts w:ascii="Times New Roman" w:hAnsi="Times New Roman"/>
          <w:b/>
          <w:i/>
          <w:iCs/>
          <w:color w:val="333333"/>
          <w:kern w:val="0"/>
          <w:sz w:val="24"/>
          <w:szCs w:val="24"/>
        </w:rPr>
        <w:t xml:space="preserve"> </w:t>
      </w:r>
      <w:r w:rsidRPr="0024544F">
        <w:rPr>
          <w:rFonts w:ascii="Times New Roman" w:hAnsi="Times New Roman"/>
          <w:bCs/>
          <w:iCs/>
          <w:color w:val="333333"/>
          <w:kern w:val="0"/>
          <w:sz w:val="24"/>
          <w:szCs w:val="24"/>
        </w:rPr>
        <w:t>Проверка рекомендаций и послужного списка</w:t>
      </w:r>
      <w:r w:rsidRPr="0024544F">
        <w:rPr>
          <w:rFonts w:ascii="Times New Roman" w:hAnsi="Times New Roman"/>
          <w:b/>
          <w:i/>
          <w:iCs/>
          <w:color w:val="333333"/>
          <w:kern w:val="0"/>
          <w:sz w:val="24"/>
          <w:szCs w:val="24"/>
        </w:rPr>
        <w:t>.</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Информация рекомендательных писем или бесед с людьми, которых кандидат назвал в качестве рекомендателей, может позволить уточнить, что конкретно и с каким успехом кандидат делал на предыдущих местах работы, учебы, жительства. Однако нецелесообразно обращаться за рекомендациями в организацию, в которой работает кандидат. Это может способствовать распространению информации, в которой кандидат не заинтересован, и вряд ли даст достоверную информацию для менеджера по персоналу: слишком велик компонент эмоционального отношения к человеку, увольняющемуся из организации. Целесообразно обращаться за рекомендациями на места предыдущей работы, если срок увольнения превышает один год, а также к коллегам из других организаций, профессиональных обществ, с которыми кандидат взаимодействовал по деловым вопросам. </w:t>
      </w:r>
    </w:p>
    <w:p w:rsidR="003D3964" w:rsidRPr="0024544F" w:rsidRDefault="003D3964" w:rsidP="003D3964">
      <w:pPr>
        <w:spacing w:before="100" w:beforeAutospacing="1" w:after="100" w:afterAutospacing="1"/>
        <w:ind w:firstLine="708"/>
        <w:rPr>
          <w:rFonts w:ascii="Times New Roman" w:hAnsi="Times New Roman"/>
          <w:color w:val="333333"/>
          <w:kern w:val="0"/>
          <w:sz w:val="24"/>
          <w:szCs w:val="24"/>
        </w:rPr>
      </w:pPr>
      <w:r w:rsidRPr="0024544F">
        <w:rPr>
          <w:rFonts w:ascii="Times New Roman" w:hAnsi="Times New Roman"/>
          <w:color w:val="333333"/>
          <w:kern w:val="0"/>
          <w:sz w:val="24"/>
          <w:szCs w:val="24"/>
        </w:rPr>
        <w:t xml:space="preserve">Характеристики широко распространены во многих странах. В Германии, например, фирмы обязаны дать работнику рекомендации, которые по существу являются теми же характеристиками. В этом документе организация не имеет право указывать недостатки работника. В то же время в некоторых рекомендациях содержатся как бы между строк определенные косвенные указания на отрицательные черты работника, замеченные кадровыми службами.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6</w:t>
      </w:r>
      <w:r w:rsidRPr="0024544F">
        <w:rPr>
          <w:rFonts w:ascii="Times New Roman" w:hAnsi="Times New Roman"/>
          <w:i/>
          <w:iCs/>
          <w:color w:val="333333"/>
          <w:kern w:val="0"/>
          <w:sz w:val="24"/>
          <w:szCs w:val="24"/>
        </w:rPr>
        <w:t xml:space="preserve">. </w:t>
      </w:r>
      <w:r w:rsidRPr="0024544F">
        <w:rPr>
          <w:rFonts w:ascii="Times New Roman" w:hAnsi="Times New Roman"/>
          <w:b/>
          <w:bCs/>
          <w:i/>
          <w:iCs/>
          <w:color w:val="333333"/>
          <w:kern w:val="0"/>
          <w:sz w:val="24"/>
          <w:szCs w:val="24"/>
        </w:rPr>
        <w:t>Медицинский осмотр</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Проводится, как правило, если работа предъявляет особые требования к здоровью кандидатов.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Ступень 7.</w:t>
      </w:r>
      <w:r w:rsidRPr="0024544F">
        <w:rPr>
          <w:rFonts w:ascii="Times New Roman" w:hAnsi="Times New Roman"/>
          <w:i/>
          <w:iCs/>
          <w:color w:val="333333"/>
          <w:kern w:val="0"/>
          <w:sz w:val="24"/>
          <w:szCs w:val="24"/>
        </w:rPr>
        <w:t xml:space="preserve"> </w:t>
      </w:r>
      <w:r w:rsidRPr="0024544F">
        <w:rPr>
          <w:rFonts w:ascii="Times New Roman" w:hAnsi="Times New Roman"/>
          <w:b/>
          <w:bCs/>
          <w:i/>
          <w:iCs/>
          <w:color w:val="333333"/>
          <w:kern w:val="0"/>
          <w:sz w:val="24"/>
          <w:szCs w:val="24"/>
        </w:rPr>
        <w:t>Принятие решения</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Сравнение кандидатов. Представление результатов на рассмотрение руководству, принимающему решение. Принятие и исполнение решения.</w:t>
      </w:r>
    </w:p>
    <w:p w:rsidR="0024544F" w:rsidRDefault="0024544F" w:rsidP="003D3964">
      <w:pPr>
        <w:spacing w:before="100" w:beforeAutospacing="1" w:after="100" w:afterAutospacing="1"/>
        <w:jc w:val="center"/>
        <w:rPr>
          <w:rFonts w:ascii="Times New Roman" w:hAnsi="Times New Roman"/>
          <w:color w:val="333333"/>
          <w:kern w:val="0"/>
          <w:sz w:val="28"/>
          <w:szCs w:val="28"/>
        </w:rPr>
      </w:pPr>
    </w:p>
    <w:p w:rsidR="0024544F" w:rsidRDefault="0024544F" w:rsidP="003D3964">
      <w:pPr>
        <w:spacing w:before="100" w:beforeAutospacing="1" w:after="100" w:afterAutospacing="1"/>
        <w:jc w:val="center"/>
        <w:rPr>
          <w:rFonts w:ascii="Times New Roman" w:hAnsi="Times New Roman"/>
          <w:color w:val="333333"/>
          <w:kern w:val="0"/>
          <w:sz w:val="28"/>
          <w:szCs w:val="28"/>
        </w:rPr>
      </w:pPr>
    </w:p>
    <w:p w:rsidR="006638E2" w:rsidRDefault="006638E2" w:rsidP="003D3964">
      <w:pPr>
        <w:spacing w:before="100" w:beforeAutospacing="1" w:after="100" w:afterAutospacing="1"/>
        <w:jc w:val="center"/>
        <w:rPr>
          <w:rFonts w:ascii="Times New Roman" w:hAnsi="Times New Roman"/>
          <w:color w:val="333333"/>
          <w:kern w:val="0"/>
          <w:sz w:val="28"/>
          <w:szCs w:val="28"/>
        </w:rPr>
      </w:pPr>
    </w:p>
    <w:p w:rsidR="006638E2" w:rsidRDefault="006638E2" w:rsidP="003D3964">
      <w:pPr>
        <w:spacing w:before="100" w:beforeAutospacing="1" w:after="100" w:afterAutospacing="1"/>
        <w:jc w:val="center"/>
        <w:rPr>
          <w:rFonts w:ascii="Times New Roman" w:hAnsi="Times New Roman"/>
          <w:color w:val="333333"/>
          <w:kern w:val="0"/>
          <w:sz w:val="28"/>
          <w:szCs w:val="28"/>
        </w:rPr>
      </w:pPr>
    </w:p>
    <w:p w:rsidR="003D3964" w:rsidRPr="003D3964" w:rsidRDefault="003D3964" w:rsidP="003D3964">
      <w:pPr>
        <w:spacing w:before="100" w:beforeAutospacing="1" w:after="100" w:afterAutospacing="1"/>
        <w:jc w:val="center"/>
        <w:rPr>
          <w:rFonts w:ascii="Times New Roman" w:hAnsi="Times New Roman"/>
          <w:color w:val="333333"/>
          <w:kern w:val="0"/>
          <w:sz w:val="28"/>
          <w:szCs w:val="28"/>
        </w:rPr>
      </w:pPr>
      <w:r w:rsidRPr="003D3964">
        <w:rPr>
          <w:rFonts w:ascii="Times New Roman" w:hAnsi="Times New Roman"/>
          <w:color w:val="333333"/>
          <w:kern w:val="0"/>
          <w:sz w:val="28"/>
          <w:szCs w:val="28"/>
        </w:rPr>
        <w:t>МЕТОДЫ ОЦЕНКИ ПЕРСОНАЛА</w:t>
      </w:r>
    </w:p>
    <w:p w:rsidR="003D3964" w:rsidRPr="0024544F" w:rsidRDefault="003D3964" w:rsidP="003D3964">
      <w:pPr>
        <w:spacing w:before="100" w:beforeAutospacing="1" w:after="100" w:afterAutospacing="1"/>
        <w:ind w:firstLine="708"/>
        <w:rPr>
          <w:rFonts w:ascii="Times New Roman" w:hAnsi="Times New Roman"/>
          <w:b/>
          <w:bCs/>
          <w:color w:val="333333"/>
          <w:kern w:val="0"/>
          <w:sz w:val="24"/>
          <w:szCs w:val="24"/>
        </w:rPr>
      </w:pPr>
      <w:r w:rsidRPr="0024544F">
        <w:rPr>
          <w:rFonts w:ascii="Times New Roman" w:hAnsi="Times New Roman"/>
          <w:color w:val="333333"/>
          <w:kern w:val="0"/>
          <w:sz w:val="24"/>
          <w:szCs w:val="24"/>
        </w:rPr>
        <w:t xml:space="preserve">Рассмотрим наиболее популярные методы оценки персонала.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1.</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Центры оценки персонала</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Используют комплексную технологию, построенную на принципах критериальной оценки. Использование большого количества различных методов и обязательное оценивание одних и тех же критериев в разных ситуациях и разными способами существенно повышает прогностичность и точность оценки. Особенно эффективна при оценке кандидатов на новую должность (повышение) и при оценке управленческого персонала.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2.</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Тесты на профессиональную пригодность</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Их цель — оценка психофизиологических качеств человека, умений выполнять определенную деятельность.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3.</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Общие тесты способностей</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Оценка общего уровня развития и отдельных особенностей мышления, внимания, памяти и других высших психических функций. Особенно информативны при оценке уровня способности к обучению. </w:t>
      </w:r>
    </w:p>
    <w:p w:rsidR="003D3964" w:rsidRPr="0024544F" w:rsidRDefault="003D3964" w:rsidP="0024544F">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4.</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Биографические тесты и изучение биографии</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Основные аспекты анализа: семейные отношения, характер образования, физическое развитие, главные потребности и интересы, особенности интеллекта, общительность. Используются также данные личного дела — своеобразного досье, куда вносятся анкетные данные и сведения, полученные на основании ежегодных оценок. По данным личного дела прослеживается ход развития работника, на основе чего делаются выводы о его перспективах.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5.</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Личностные тесты.</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Психодиагностические тесты на оценку уровня развития отдельных личностных качеств или отнесенность человека к определенному типу. Оценивают скорее предрасположенность человека к определенному типу поведения и потенциальные возможности.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6.</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Интервью.</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Беседа, направленная на сбор информации об опыте, уровне знаний и оценку профессионально важных качеств претендента. Интервью при приеме на работу способно дать глубокую информацию о кандидате, при сопоставлении которой с другими методами оценки возможно получение точной</w:t>
      </w:r>
      <w:r w:rsidR="0024544F" w:rsidRPr="0024544F">
        <w:rPr>
          <w:rFonts w:ascii="Times New Roman" w:hAnsi="Times New Roman"/>
          <w:color w:val="333333"/>
          <w:kern w:val="0"/>
          <w:sz w:val="24"/>
          <w:szCs w:val="24"/>
        </w:rPr>
        <w:t xml:space="preserve"> и прогнос</w:t>
      </w:r>
      <w:r w:rsidRPr="0024544F">
        <w:rPr>
          <w:rFonts w:ascii="Times New Roman" w:hAnsi="Times New Roman"/>
          <w:color w:val="333333"/>
          <w:kern w:val="0"/>
          <w:sz w:val="24"/>
          <w:szCs w:val="24"/>
        </w:rPr>
        <w:t xml:space="preserve">тичной информации.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7.</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Рекомендации.</w:t>
      </w:r>
      <w:r w:rsidRPr="0024544F">
        <w:rPr>
          <w:rFonts w:ascii="Times New Roman" w:hAnsi="Times New Roman"/>
          <w:i/>
          <w:iCs/>
          <w:color w:val="333333"/>
          <w:kern w:val="0"/>
          <w:sz w:val="24"/>
          <w:szCs w:val="24"/>
        </w:rPr>
        <w:t xml:space="preserve"> </w:t>
      </w:r>
      <w:r w:rsidRPr="0024544F">
        <w:rPr>
          <w:rFonts w:ascii="Times New Roman" w:hAnsi="Times New Roman"/>
          <w:color w:val="333333"/>
          <w:kern w:val="0"/>
          <w:sz w:val="24"/>
          <w:szCs w:val="24"/>
        </w:rPr>
        <w:t xml:space="preserve">Важно обратить внимание на то, откуда представляются рекомендации, и на то, как они оформлены. Известные и солидные компании особенно требовательны к оформлению такого рода документов — для получения рекомендации необходима информация от непосредственного руководителя того человека, которому данная рекомендация представляется. Рекомендации оформляются всеми реквизитами организации и координатами для обратной связи.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8.</w:t>
      </w:r>
      <w:r w:rsidRPr="0024544F">
        <w:rPr>
          <w:rFonts w:ascii="Times New Roman" w:hAnsi="Times New Roman"/>
          <w:i/>
          <w:iCs/>
          <w:color w:val="333333"/>
          <w:kern w:val="0"/>
          <w:sz w:val="24"/>
          <w:szCs w:val="24"/>
        </w:rPr>
        <w:t xml:space="preserve"> </w:t>
      </w:r>
      <w:r w:rsidRPr="0024544F">
        <w:rPr>
          <w:rFonts w:ascii="Times New Roman" w:hAnsi="Times New Roman"/>
          <w:iCs/>
          <w:color w:val="333333"/>
          <w:kern w:val="0"/>
          <w:sz w:val="24"/>
          <w:szCs w:val="24"/>
        </w:rPr>
        <w:t xml:space="preserve">Нетрадиционные методы.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11% организаций используют полиграф (детектор лжи), психологический стрессовый показатель, тесты на честность или отношение к чему-либо, установленному компанией;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18% применяют для кандидатов алкогольный и наркотический тесты. Как правило, эти тесты основываются на анализах мочи и крови, что является частью типового медицинского осмотра при поступлении на работу.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22% пользуются некоторыми видами психоанализа в целях выявления мастерства кандидатов для возможной работы в их организациях. </w:t>
      </w:r>
    </w:p>
    <w:p w:rsidR="003D3964" w:rsidRPr="003D3964" w:rsidRDefault="003D3964" w:rsidP="003D3964">
      <w:pPr>
        <w:spacing w:before="100" w:beforeAutospacing="1" w:after="100" w:afterAutospacing="1"/>
        <w:jc w:val="center"/>
        <w:rPr>
          <w:rFonts w:ascii="Times New Roman" w:hAnsi="Times New Roman"/>
          <w:bCs/>
          <w:color w:val="333333"/>
          <w:kern w:val="0"/>
          <w:sz w:val="28"/>
          <w:szCs w:val="28"/>
        </w:rPr>
      </w:pPr>
      <w:r w:rsidRPr="003D3964">
        <w:rPr>
          <w:rFonts w:ascii="Times New Roman" w:hAnsi="Times New Roman"/>
          <w:bCs/>
          <w:color w:val="333333"/>
          <w:kern w:val="0"/>
          <w:sz w:val="28"/>
          <w:szCs w:val="28"/>
        </w:rPr>
        <w:t>ПРЕОБРАЗОВАНИЕ УПРАВЛЕНИЯ ПЕРСОНАЛА В УПРАВЛЕНИЕ ЧЕЛОВЕЧЕСКИМИ РЕСУРСАМИ</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Эта трансформация кадрового менеджмента нашла свое выражение в следующих основных тенденциях: </w:t>
      </w:r>
    </w:p>
    <w:p w:rsidR="003D3964" w:rsidRPr="0024544F" w:rsidRDefault="003D3964" w:rsidP="003D3964">
      <w:pPr>
        <w:numPr>
          <w:ilvl w:val="0"/>
          <w:numId w:val="4"/>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все последние годы в развитых странах наблюдается относительный и абсолютный рост числа работников кадровых служб; </w:t>
      </w:r>
    </w:p>
    <w:p w:rsidR="003D3964" w:rsidRPr="0024544F" w:rsidRDefault="003D3964" w:rsidP="003D3964">
      <w:pPr>
        <w:numPr>
          <w:ilvl w:val="0"/>
          <w:numId w:val="4"/>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повысился статус этой профессии: руководители кадровых служб в большинстве корпораций стали входить в состав правления и даже в состав советов директоров; </w:t>
      </w:r>
    </w:p>
    <w:p w:rsidR="003D3964" w:rsidRPr="0024544F" w:rsidRDefault="003D3964" w:rsidP="003D3964">
      <w:pPr>
        <w:numPr>
          <w:ilvl w:val="0"/>
          <w:numId w:val="4"/>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резко возросло внимание к уровню профессиональной подготовки менеджеров по персоналу; </w:t>
      </w:r>
    </w:p>
    <w:p w:rsidR="003D3964" w:rsidRPr="0024544F" w:rsidRDefault="003D3964" w:rsidP="003D3964">
      <w:pPr>
        <w:numPr>
          <w:ilvl w:val="0"/>
          <w:numId w:val="4"/>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в условиях растущей конкуренции (в том числе и за высококвалифицированные кадры) изоляция кадровой политики от общей бизнес-стратегии пагубно влияла на успешность деятельности корпорации в целом.</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Речь идет о консолидации вокруг управленческой “вертикали” всех функций кадрового менеджмента, выразившейся в появлении стратегического уровня в управлении человеческими ресурсами. Вместо довольно фрагментизированной структуры кадрового менеджмента, бытовавшей в эпоху доминирования первой и второй моделей управления персоналом, складывается система менеджмента, ориентированная в первую очередь на развитие человеческого капитала. Миссия этой системы — в числе других приоритетных стратегических целей корпорации реализовать и ключевые цели ее кадровой политики. </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Британский специалист в области кадрового менеджмента Д. Гест считает, что кадровая политика корпорации должна обеспечить: </w:t>
      </w:r>
    </w:p>
    <w:p w:rsidR="003D3964" w:rsidRPr="0024544F" w:rsidRDefault="003D3964" w:rsidP="003D3964">
      <w:pPr>
        <w:numPr>
          <w:ilvl w:val="0"/>
          <w:numId w:val="5"/>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организационную интеграцию — высшее руководство организации и линейные руководители принимают разработанную и хорошо скоординированную стратегию управления человеческими ресурсами как “свою собственную” и реализуют ее в своей оперативной деятельности, тесно взаимодействуя со штабными структурами; </w:t>
      </w:r>
    </w:p>
    <w:p w:rsidR="003D3964" w:rsidRPr="0024544F" w:rsidRDefault="003D3964" w:rsidP="003D3964">
      <w:pPr>
        <w:numPr>
          <w:ilvl w:val="0"/>
          <w:numId w:val="5"/>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высокий уровень ответственности всех работников корпорации, который подразумевает как идентификацию с базовыми ценностями организации, так и настойчивую, инициативную реализацию стоящих перед ними целей в повседневной практической работе; </w:t>
      </w:r>
    </w:p>
    <w:p w:rsidR="003D3964" w:rsidRPr="0024544F" w:rsidRDefault="003D3964" w:rsidP="003D3964">
      <w:pPr>
        <w:numPr>
          <w:ilvl w:val="0"/>
          <w:numId w:val="5"/>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функциональную — вариабельность функциональных задач, предполагающая отказ от традиционного, жесткого разграничения между различными видами работ, а также широкое использование разнообразных форм трудовых контрактов — полная, частичная и повременная занятость, субподряд и т.п. — и структурную — адаптация к непрерывным организационным изменениям, социальным и культурным нововведениям — гибкость организационно-кадрового потенциала; </w:t>
      </w:r>
    </w:p>
    <w:p w:rsidR="003D3964" w:rsidRPr="0024544F" w:rsidRDefault="003D3964" w:rsidP="003D3964">
      <w:pPr>
        <w:numPr>
          <w:ilvl w:val="0"/>
          <w:numId w:val="5"/>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высокое качество работы и ее результатов, условий труда — рабочая обстановка, содержательность работы, удовлетворенность трудом, а также самой рабочей силы.</w:t>
      </w:r>
    </w:p>
    <w:p w:rsidR="006638E2"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Указанные целевые установки можно рассматривать как конкретизацию императивов совместно-творческой деятельности в практике современного кадрового менеджмента. Действительно, практически в каждой из установок обнаруживаются импульсы не только социального, но и культурного, индивидуального и морального творчества. Если императивы совместно-творческой деятельности воплощаются в жизнь современных организаций, то организационные системы обретают совершенно уникальные черты</w:t>
      </w:r>
      <w:r w:rsidR="006638E2">
        <w:rPr>
          <w:rFonts w:ascii="Times New Roman" w:hAnsi="Times New Roman"/>
          <w:color w:val="333333"/>
          <w:kern w:val="0"/>
          <w:sz w:val="24"/>
          <w:szCs w:val="24"/>
        </w:rPr>
        <w:t>.</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Современные корпорации, пронизанные творческим</w:t>
      </w:r>
      <w:r w:rsidR="0024544F" w:rsidRPr="0024544F">
        <w:rPr>
          <w:rFonts w:ascii="Times New Roman" w:hAnsi="Times New Roman"/>
          <w:color w:val="333333"/>
          <w:kern w:val="0"/>
          <w:sz w:val="24"/>
          <w:szCs w:val="24"/>
        </w:rPr>
        <w:t xml:space="preserve"> духом, </w:t>
      </w:r>
      <w:r w:rsidRPr="0024544F">
        <w:rPr>
          <w:rFonts w:ascii="Times New Roman" w:hAnsi="Times New Roman"/>
          <w:color w:val="333333"/>
          <w:kern w:val="0"/>
          <w:sz w:val="24"/>
          <w:szCs w:val="24"/>
        </w:rPr>
        <w:t xml:space="preserve">выступают как ячейки новой профессиональной культуры. Ядро кадрового потенциала таких корпораций образуют когорты </w:t>
      </w:r>
      <w:r w:rsidRPr="0024544F">
        <w:rPr>
          <w:rFonts w:ascii="Times New Roman" w:hAnsi="Times New Roman"/>
          <w:bCs/>
          <w:color w:val="333333"/>
          <w:kern w:val="0"/>
          <w:sz w:val="24"/>
          <w:szCs w:val="24"/>
        </w:rPr>
        <w:t>транспрофессионалов</w:t>
      </w:r>
      <w:r w:rsidRPr="0024544F">
        <w:rPr>
          <w:rFonts w:ascii="Times New Roman" w:hAnsi="Times New Roman"/>
          <w:color w:val="333333"/>
          <w:kern w:val="0"/>
          <w:sz w:val="24"/>
          <w:szCs w:val="24"/>
        </w:rPr>
        <w:t xml:space="preserve"> - людей, способных за счет рефликсивной организации коллективного мышления эффективно и творчески работать в различных полипрофессиональных средах. Команды транспрофессионалов создаются ad hoc и активно используют виртуальные формы самоорганизации. Переход к новому типу профессионализма и образует содержание той микрореволюции, которую переживают многие профессии в настоящее время. Адекватной формой профессиональной самоорганизации становятся профессиональные сети различной конфигурации, позволяющие при необходимости формировать команды транспрофессионалов для комплексного решения различных проблем. В отсутствие развитых форм партиципаторной организационной культуры в нашей стране распространение получили: </w:t>
      </w:r>
      <w:r w:rsidRPr="0024544F">
        <w:rPr>
          <w:rFonts w:ascii="Times New Roman" w:hAnsi="Times New Roman"/>
          <w:bCs/>
          <w:color w:val="333333"/>
          <w:kern w:val="0"/>
          <w:sz w:val="24"/>
          <w:szCs w:val="24"/>
        </w:rPr>
        <w:t>номенклатура</w:t>
      </w:r>
      <w:r w:rsidRPr="0024544F">
        <w:rPr>
          <w:rFonts w:ascii="Times New Roman" w:hAnsi="Times New Roman"/>
          <w:color w:val="333333"/>
          <w:kern w:val="0"/>
          <w:sz w:val="24"/>
          <w:szCs w:val="24"/>
        </w:rPr>
        <w:t xml:space="preserve"> (при доминировании бюрократической организационной культуры), </w:t>
      </w:r>
      <w:r w:rsidRPr="0024544F">
        <w:rPr>
          <w:rFonts w:ascii="Times New Roman" w:hAnsi="Times New Roman"/>
          <w:bCs/>
          <w:color w:val="333333"/>
          <w:kern w:val="0"/>
          <w:sz w:val="24"/>
          <w:szCs w:val="24"/>
        </w:rPr>
        <w:t xml:space="preserve">блат </w:t>
      </w:r>
      <w:r w:rsidRPr="0024544F">
        <w:rPr>
          <w:rFonts w:ascii="Times New Roman" w:hAnsi="Times New Roman"/>
          <w:color w:val="333333"/>
          <w:kern w:val="0"/>
          <w:sz w:val="24"/>
          <w:szCs w:val="24"/>
        </w:rPr>
        <w:t xml:space="preserve">(при доминировании органической) и </w:t>
      </w:r>
      <w:r w:rsidRPr="0024544F">
        <w:rPr>
          <w:rFonts w:ascii="Times New Roman" w:hAnsi="Times New Roman"/>
          <w:bCs/>
          <w:color w:val="333333"/>
          <w:kern w:val="0"/>
          <w:sz w:val="24"/>
          <w:szCs w:val="24"/>
        </w:rPr>
        <w:t>коррупция</w:t>
      </w:r>
      <w:r w:rsidRPr="0024544F">
        <w:rPr>
          <w:rFonts w:ascii="Times New Roman" w:hAnsi="Times New Roman"/>
          <w:color w:val="333333"/>
          <w:kern w:val="0"/>
          <w:sz w:val="24"/>
          <w:szCs w:val="24"/>
        </w:rPr>
        <w:t xml:space="preserve"> (при доминировании предпринимательской). </w:t>
      </w:r>
    </w:p>
    <w:p w:rsidR="003D3964" w:rsidRPr="0024544F" w:rsidRDefault="003D3964" w:rsidP="0024544F">
      <w:pPr>
        <w:spacing w:before="100" w:beforeAutospacing="1" w:after="100" w:afterAutospacing="1"/>
        <w:ind w:firstLine="360"/>
        <w:rPr>
          <w:rFonts w:ascii="Times New Roman" w:hAnsi="Times New Roman"/>
          <w:b/>
          <w:bCs/>
          <w:color w:val="333333"/>
          <w:kern w:val="0"/>
          <w:sz w:val="24"/>
          <w:szCs w:val="24"/>
        </w:rPr>
      </w:pPr>
      <w:r w:rsidRPr="0024544F">
        <w:rPr>
          <w:rFonts w:ascii="Times New Roman" w:hAnsi="Times New Roman"/>
          <w:color w:val="333333"/>
          <w:kern w:val="0"/>
          <w:sz w:val="24"/>
          <w:szCs w:val="24"/>
        </w:rPr>
        <w:t xml:space="preserve">Очевидно, что для таких новых форм организации профессиональной деятельности нужна новая когорта менеджеров-профессионалов, в первую очередь, в области кадрового менеджмента. Но прежде чем выяснить особенности деятельности менеджеров по персоналу новой формации, установим существенные различия между двумя направлениями кадрового менеджмента: управлением персоналом и управлением человеческими ресурсами. </w:t>
      </w:r>
    </w:p>
    <w:p w:rsidR="0024544F" w:rsidRPr="0024544F" w:rsidRDefault="0024544F" w:rsidP="003D3964">
      <w:pPr>
        <w:spacing w:before="100" w:beforeAutospacing="1" w:after="100" w:afterAutospacing="1"/>
        <w:rPr>
          <w:rFonts w:ascii="Times New Roman" w:hAnsi="Times New Roman"/>
          <w:b/>
          <w:bCs/>
          <w:color w:val="333333"/>
          <w:kern w:val="0"/>
          <w:sz w:val="24"/>
          <w:szCs w:val="24"/>
        </w:rPr>
      </w:pP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Чем отличается управление человеческими ресурсами от управления персоналом?</w:t>
      </w:r>
      <w:r w:rsidRPr="0024544F">
        <w:rPr>
          <w:rFonts w:ascii="Times New Roman" w:hAnsi="Times New Roman"/>
          <w:color w:val="333333"/>
          <w:kern w:val="0"/>
          <w:sz w:val="24"/>
          <w:szCs w:val="24"/>
        </w:rPr>
        <w:t xml:space="preserve">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1.</w:t>
      </w:r>
      <w:r w:rsidRPr="0024544F">
        <w:rPr>
          <w:rFonts w:ascii="Times New Roman" w:hAnsi="Times New Roman"/>
          <w:color w:val="333333"/>
          <w:kern w:val="0"/>
          <w:sz w:val="24"/>
          <w:szCs w:val="24"/>
        </w:rPr>
        <w:t xml:space="preserve"> В отличие от управления персоналом управление человеческими ресурсами переориентировано с нужд работников на потребности самой организации в рабочей силе, и приоритеты кадрового менеджмента определяются в первую очередь результатами функционального анализа имеющихся и проектируемых рабочих мест, а не существующим кадровым потенциалом организации.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2.</w:t>
      </w:r>
      <w:r w:rsidRPr="0024544F">
        <w:rPr>
          <w:rFonts w:ascii="Times New Roman" w:hAnsi="Times New Roman"/>
          <w:color w:val="333333"/>
          <w:kern w:val="0"/>
          <w:sz w:val="24"/>
          <w:szCs w:val="24"/>
        </w:rPr>
        <w:t xml:space="preserve"> Обретение управлением человеческими ресурсами стратегического измерения делает кадровую политику более активной в отличие от пассивной и реактивной политики, характерной для традиционных моделей управления персоналом.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3.</w:t>
      </w:r>
      <w:r w:rsidRPr="0024544F">
        <w:rPr>
          <w:rFonts w:ascii="Times New Roman" w:hAnsi="Times New Roman"/>
          <w:color w:val="333333"/>
          <w:kern w:val="0"/>
          <w:sz w:val="24"/>
          <w:szCs w:val="24"/>
        </w:rPr>
        <w:t xml:space="preserve"> Ответственность за реализацию более активной кадровой политики возлагается также и на линейных менеджеров (руководителей структурных подразделений), а это означает, что кадровая работа руководителей всех звеньев интегрируется в систему кадрового менеджмента, которая только и способна эффективно реализовать такую политику.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4.</w:t>
      </w:r>
      <w:r w:rsidRPr="0024544F">
        <w:rPr>
          <w:rFonts w:ascii="Times New Roman" w:hAnsi="Times New Roman"/>
          <w:color w:val="333333"/>
          <w:kern w:val="0"/>
          <w:sz w:val="24"/>
          <w:szCs w:val="24"/>
        </w:rPr>
        <w:t xml:space="preserve"> Происходит переориентации системы кадрового менеджмента на индивидуальную работу с персоналом, а, следовательно, с доминировавших в управлении персоналом коллективистских ценностей на индивидуалистические.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5.</w:t>
      </w:r>
      <w:r w:rsidRPr="0024544F">
        <w:rPr>
          <w:rFonts w:ascii="Times New Roman" w:hAnsi="Times New Roman"/>
          <w:color w:val="333333"/>
          <w:kern w:val="0"/>
          <w:sz w:val="24"/>
          <w:szCs w:val="24"/>
        </w:rPr>
        <w:t xml:space="preserve"> Если традиционно менеджер по персоналу должен был стремиться сэкономить на издержках, связанных с воспроизводством рабочей силы (а поэтому и не был заинтересован в долговременных инвестициях в человеческий капитал), то технология управления человеческими ресурсами нацелена на повышение эффективности подобного рода инвестиций, обеспечивающих постоянный профессиональный рост работников предприятия и улучшение качества условий труда.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6.</w:t>
      </w:r>
      <w:r w:rsidRPr="0024544F">
        <w:rPr>
          <w:rFonts w:ascii="Times New Roman" w:hAnsi="Times New Roman"/>
          <w:color w:val="333333"/>
          <w:kern w:val="0"/>
          <w:sz w:val="24"/>
          <w:szCs w:val="24"/>
        </w:rPr>
        <w:t xml:space="preserve"> Если в управлении персоналом все внимание сосредоточено исключительно на рядовых работниках, то в управлении человеческими ресурсами акцент переносится на управленческий штат: именно компетентность менеджеров оказывается ключевым элементом кадрового потенциала современной корпорации.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7.</w:t>
      </w:r>
      <w:r w:rsidRPr="0024544F">
        <w:rPr>
          <w:rFonts w:ascii="Times New Roman" w:hAnsi="Times New Roman"/>
          <w:color w:val="333333"/>
          <w:kern w:val="0"/>
          <w:sz w:val="24"/>
          <w:szCs w:val="24"/>
        </w:rPr>
        <w:t xml:space="preserve"> Новая система кадрового менеджмента предполагает сильную и адаптивную корпоративную культуру, стимулирующую атмосферу взаимной ответственности наемного работника и работодателя, стремление всех работников корпорации сделать ее “лучшей компанией” за счет поддержки инициативы на всех уровнях организации, постоянных технических и организационных нововведений, открытого обсуждения проблем. </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Технология управления человеческими ресурсами дает </w:t>
      </w:r>
      <w:r w:rsidRPr="0024544F">
        <w:rPr>
          <w:rFonts w:ascii="Times New Roman" w:hAnsi="Times New Roman"/>
          <w:i/>
          <w:iCs/>
          <w:color w:val="333333"/>
          <w:kern w:val="0"/>
          <w:sz w:val="24"/>
          <w:szCs w:val="24"/>
        </w:rPr>
        <w:t>синергетический эффект,</w:t>
      </w:r>
      <w:r w:rsidRPr="0024544F">
        <w:rPr>
          <w:rFonts w:ascii="Times New Roman" w:hAnsi="Times New Roman"/>
          <w:color w:val="333333"/>
          <w:kern w:val="0"/>
          <w:sz w:val="24"/>
          <w:szCs w:val="24"/>
        </w:rPr>
        <w:t xml:space="preserve"> если в корпорации соблюдаются как минимум следующие условия: </w:t>
      </w:r>
    </w:p>
    <w:p w:rsidR="003D3964" w:rsidRPr="0024544F" w:rsidRDefault="003D3964" w:rsidP="003D3964">
      <w:pPr>
        <w:numPr>
          <w:ilvl w:val="0"/>
          <w:numId w:val="6"/>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относительно хорошо развита система адаптации к внешнему и внутреннему рынку труда (индивидуальное планирование карьеры, подготовка и переподготовка персонала, стимулирование профессионального роста и ротации кадров); </w:t>
      </w:r>
    </w:p>
    <w:p w:rsidR="003D3964" w:rsidRPr="0024544F" w:rsidRDefault="003D3964" w:rsidP="003D3964">
      <w:pPr>
        <w:numPr>
          <w:ilvl w:val="0"/>
          <w:numId w:val="6"/>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имеются гибкие системы организации работ (кружки качества, автономные рабочие группы); </w:t>
      </w:r>
    </w:p>
    <w:p w:rsidR="003D3964" w:rsidRPr="0024544F" w:rsidRDefault="003D3964" w:rsidP="003D3964">
      <w:pPr>
        <w:numPr>
          <w:ilvl w:val="0"/>
          <w:numId w:val="6"/>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используются системы оплаты, построенные на принципах всестороннего учета персонального вклада (в том числе и самими работниками) и (или) уровня профессиональной компетентности (знания, умения и навыки, которыми реально овладели работники); </w:t>
      </w:r>
    </w:p>
    <w:p w:rsidR="003D3964" w:rsidRPr="0024544F" w:rsidRDefault="003D3964" w:rsidP="003D3964">
      <w:pPr>
        <w:numPr>
          <w:ilvl w:val="0"/>
          <w:numId w:val="6"/>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поддерживается довольно высокий уровень участия отдельных работников и рабочих групп в разработке и принятии управленческих решений, касающихся их повседневной работы; </w:t>
      </w:r>
    </w:p>
    <w:p w:rsidR="003D3964" w:rsidRPr="0024544F" w:rsidRDefault="003D3964" w:rsidP="003D3964">
      <w:pPr>
        <w:numPr>
          <w:ilvl w:val="0"/>
          <w:numId w:val="6"/>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 xml:space="preserve">применяется практика делегирования полномочий подчиненным; </w:t>
      </w:r>
    </w:p>
    <w:p w:rsidR="003D3964" w:rsidRPr="0024544F" w:rsidRDefault="003D3964" w:rsidP="003D3964">
      <w:pPr>
        <w:numPr>
          <w:ilvl w:val="0"/>
          <w:numId w:val="6"/>
        </w:numPr>
        <w:spacing w:before="100" w:beforeAutospacing="1" w:after="100" w:afterAutospacing="1"/>
        <w:rPr>
          <w:rFonts w:ascii="Times New Roman" w:hAnsi="Times New Roman"/>
          <w:color w:val="333333"/>
          <w:kern w:val="0"/>
          <w:sz w:val="24"/>
          <w:szCs w:val="24"/>
        </w:rPr>
      </w:pPr>
      <w:r w:rsidRPr="0024544F">
        <w:rPr>
          <w:rFonts w:ascii="Times New Roman" w:hAnsi="Times New Roman"/>
          <w:color w:val="333333"/>
          <w:kern w:val="0"/>
          <w:sz w:val="24"/>
          <w:szCs w:val="24"/>
        </w:rPr>
        <w:t>функционирует разветвленная система организационной коммуникации, обеспечивающая двух- и многосторонние вертикальные, горизонтальные и диагональные связи внутри организации.</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Поскольку управление человеческими ресурсами складывалось в рамках парадигмы контрактации индивидуальной ответственности, то эта технология изначально противостояла коллективистским (плюралистическим, т. е. учитывающим различие интересов работодателей, менеджеров и рядовых работников, по терминологии британской школы управления персоналом) подходам. Однако управление человеческими ресурсами нельзя однозначно относить и к числу унитаристских подходов, проповедовавших единство интересов всех работников корпорации. </w:t>
      </w:r>
    </w:p>
    <w:p w:rsidR="0024544F"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В этом направлении кадрового менеджмента за его более чем сорокалетнюю историю можно выделить два подхода. Во-первых, </w:t>
      </w:r>
      <w:r w:rsidRPr="0024544F">
        <w:rPr>
          <w:rFonts w:ascii="Times New Roman" w:hAnsi="Times New Roman"/>
          <w:iCs/>
          <w:color w:val="333333"/>
          <w:kern w:val="0"/>
          <w:sz w:val="24"/>
          <w:szCs w:val="24"/>
        </w:rPr>
        <w:t>рационалистический</w:t>
      </w:r>
      <w:r w:rsidRPr="0024544F">
        <w:rPr>
          <w:rFonts w:ascii="Times New Roman" w:hAnsi="Times New Roman"/>
          <w:color w:val="333333"/>
          <w:kern w:val="0"/>
          <w:sz w:val="24"/>
          <w:szCs w:val="24"/>
        </w:rPr>
        <w:t>, когда высокая степень адаптируемости фирмы к конкурентной среде обеспечивается гибкостью форм контрактации персонала, интенсификацией труда высококвалифицированных работников и участием работников в распределении прибылей.</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 Во-вторых, </w:t>
      </w:r>
      <w:r w:rsidRPr="0024544F">
        <w:rPr>
          <w:rFonts w:ascii="Times New Roman" w:hAnsi="Times New Roman"/>
          <w:iCs/>
          <w:color w:val="333333"/>
          <w:kern w:val="0"/>
          <w:sz w:val="24"/>
          <w:szCs w:val="24"/>
        </w:rPr>
        <w:t>гуманистический</w:t>
      </w:r>
      <w:r w:rsidRPr="0024544F">
        <w:rPr>
          <w:rFonts w:ascii="Times New Roman" w:hAnsi="Times New Roman"/>
          <w:color w:val="333333"/>
          <w:kern w:val="0"/>
          <w:sz w:val="24"/>
          <w:szCs w:val="24"/>
        </w:rPr>
        <w:t xml:space="preserve">, когда ответственность за создание конкурентных преимуществ фирмы берут на себя сами работники, а их вовлеченность в дела корпорации достигается за счет таких факторов, как эффективная организационная коммуникация, высокая мотивация и гибкое руководство. И в этих двух подходах легко обнаружить их укорененность в предшествующих парадигмах — научной организации труда и человеческих отношений. </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 xml:space="preserve">Традиционный (рационалистический) подход в управлении человеческими ресурсами исходит из того, что если компания инвестирует в кадры (совершенствует технологии отбора персонала, систематически организует его обучение и реализует программы карьерного роста, хорошо платит и заботится о нем), то она в праве требовать от своих работников лояльности и ответственного отношения к работе. По крайней мере, можно рассчитывать на то, что они не будут вступать в профсоюзы. Активная кадровая политика обеспечивается представительством руководителя кадровой службы в правлении компании и нацелена на удовлетворение потребностей компании в лояльной, устойчиво функционирующей и удовлетворенной своим положением рабочей силой. Такая кадровая политика является основой для реализации успешной, конкурентоспособной стратегии и строится, в отличие от традиционных методов управления персоналом не на подчинении работников воле работодателя (менеджера), а на взаимном учете интересов сторон и взаимной ответственности. </w:t>
      </w:r>
    </w:p>
    <w:p w:rsidR="003D3964" w:rsidRPr="0024544F" w:rsidRDefault="003D3964" w:rsidP="0024544F">
      <w:pPr>
        <w:spacing w:before="100" w:beforeAutospacing="1" w:after="100" w:afterAutospacing="1"/>
        <w:ind w:firstLine="360"/>
        <w:rPr>
          <w:rFonts w:ascii="Times New Roman" w:hAnsi="Times New Roman"/>
          <w:color w:val="333333"/>
          <w:kern w:val="0"/>
          <w:sz w:val="24"/>
          <w:szCs w:val="24"/>
        </w:rPr>
      </w:pPr>
      <w:r w:rsidRPr="0024544F">
        <w:rPr>
          <w:rFonts w:ascii="Times New Roman" w:hAnsi="Times New Roman"/>
          <w:color w:val="333333"/>
          <w:kern w:val="0"/>
          <w:sz w:val="24"/>
          <w:szCs w:val="24"/>
        </w:rPr>
        <w:t>Возникший в США в начал</w:t>
      </w:r>
      <w:r w:rsidR="0024544F" w:rsidRPr="0024544F">
        <w:rPr>
          <w:rFonts w:ascii="Times New Roman" w:hAnsi="Times New Roman"/>
          <w:color w:val="333333"/>
          <w:kern w:val="0"/>
          <w:sz w:val="24"/>
          <w:szCs w:val="24"/>
        </w:rPr>
        <w:t xml:space="preserve">е 70-х гг. </w:t>
      </w:r>
      <w:r w:rsidRPr="0024544F">
        <w:rPr>
          <w:rFonts w:ascii="Times New Roman" w:hAnsi="Times New Roman"/>
          <w:color w:val="333333"/>
          <w:kern w:val="0"/>
          <w:sz w:val="24"/>
          <w:szCs w:val="24"/>
        </w:rPr>
        <w:t>гуманистичес</w:t>
      </w:r>
      <w:r w:rsidR="0024544F" w:rsidRPr="0024544F">
        <w:rPr>
          <w:rFonts w:ascii="Times New Roman" w:hAnsi="Times New Roman"/>
          <w:color w:val="333333"/>
          <w:kern w:val="0"/>
          <w:sz w:val="24"/>
          <w:szCs w:val="24"/>
        </w:rPr>
        <w:t>кий</w:t>
      </w:r>
      <w:r w:rsidRPr="0024544F">
        <w:rPr>
          <w:rFonts w:ascii="Times New Roman" w:hAnsi="Times New Roman"/>
          <w:color w:val="333333"/>
          <w:kern w:val="0"/>
          <w:sz w:val="24"/>
          <w:szCs w:val="24"/>
        </w:rPr>
        <w:t xml:space="preserve"> подход в управлении человеческими ресурсами представляет собой известный компромисс между двумя направлениями кадрового менеджмента — управлением персоналом (парадигма человеческих отношений) и управлением человеческими ресурсами. Превращение работников в собственников предприятия переводит отношения “работодатель — наемный работник” на новый уровень. В отношения взаимной ответственности на этом уровне включаются также другие акционеры, органы государственной власти, потребители. Благодаря этому удовлетворение многих потребностей работников становится целью кадровой политики, а не средством к достижению других целей, как это имело место в остальных подходах в кадровом менеджменте. В свою очередь взаимная ответственность сторон обеспечивает растущую эффективность деятельности фирмы. Высокий уровень участия работников в проектировании рабочих мест и управлении качеством условий труда, выпускаемой продукции и (или) предоставляемых услуг — все это создает совершенно новую атмосферу на предприятии. Атмосферу сотрудничества, а не враждебности, которой еще недавно были проникнуты отношения между работодателями и профсоюзами, да и переговоры между ними теперь приобретают все больше прагматический характер. Признание законности различных интересов работников открывает реальные перспективы для вовлечения их в процесс совместного принятия управленческих решений, взаимных консультаций, а также доступа к информации о делах предприятия, на котором они работают. </w:t>
      </w:r>
    </w:p>
    <w:p w:rsidR="003D3964" w:rsidRPr="0024544F" w:rsidRDefault="003D3964" w:rsidP="0024544F">
      <w:pPr>
        <w:spacing w:before="100" w:beforeAutospacing="1" w:after="100" w:afterAutospacing="1"/>
        <w:ind w:firstLine="360"/>
        <w:rPr>
          <w:rFonts w:ascii="Times New Roman" w:hAnsi="Times New Roman"/>
          <w:b/>
          <w:bCs/>
          <w:color w:val="333333"/>
          <w:kern w:val="0"/>
          <w:sz w:val="24"/>
          <w:szCs w:val="24"/>
        </w:rPr>
      </w:pPr>
      <w:r w:rsidRPr="0024544F">
        <w:rPr>
          <w:rFonts w:ascii="Times New Roman" w:hAnsi="Times New Roman"/>
          <w:color w:val="333333"/>
          <w:kern w:val="0"/>
          <w:sz w:val="24"/>
          <w:szCs w:val="24"/>
        </w:rPr>
        <w:t xml:space="preserve">Итак, можно говорить об определенном синтезе на базе технологии управления человеческими ресурсами традиционных (безусловно, модернизированных) и современных подходов. Однако, вобрав в себя достоинства различных подходов, сложившихся в кадровом менеджменте, технология управления человеческими ресурсами не может претендовать на роль своего рода панацеи для всех проблем, с которыми сталкивается в настоящее время менеджер по персоналу. И у этой передовой технологии критики обнаруживают изъяны. </w:t>
      </w:r>
    </w:p>
    <w:p w:rsidR="006638E2" w:rsidRDefault="006638E2" w:rsidP="003D3964">
      <w:pPr>
        <w:spacing w:before="100" w:beforeAutospacing="1" w:after="100" w:afterAutospacing="1"/>
        <w:rPr>
          <w:rFonts w:ascii="Times New Roman" w:hAnsi="Times New Roman"/>
          <w:b/>
          <w:bCs/>
          <w:color w:val="333333"/>
          <w:kern w:val="0"/>
          <w:sz w:val="24"/>
          <w:szCs w:val="24"/>
        </w:rPr>
      </w:pPr>
    </w:p>
    <w:p w:rsidR="006638E2" w:rsidRDefault="006638E2" w:rsidP="003D3964">
      <w:pPr>
        <w:spacing w:before="100" w:beforeAutospacing="1" w:after="100" w:afterAutospacing="1"/>
        <w:rPr>
          <w:rFonts w:ascii="Times New Roman" w:hAnsi="Times New Roman"/>
          <w:b/>
          <w:bCs/>
          <w:color w:val="333333"/>
          <w:kern w:val="0"/>
          <w:sz w:val="24"/>
          <w:szCs w:val="24"/>
        </w:rPr>
      </w:pP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Управление человеческими ресурсами: болезни роста или органические пороки?</w:t>
      </w:r>
      <w:r w:rsidRPr="0024544F">
        <w:rPr>
          <w:rFonts w:ascii="Times New Roman" w:hAnsi="Times New Roman"/>
          <w:color w:val="333333"/>
          <w:kern w:val="0"/>
          <w:sz w:val="24"/>
          <w:szCs w:val="24"/>
        </w:rPr>
        <w:t xml:space="preserve"> </w:t>
      </w:r>
    </w:p>
    <w:p w:rsidR="003D3964" w:rsidRPr="0024544F" w:rsidRDefault="003D3964" w:rsidP="0024544F">
      <w:pPr>
        <w:spacing w:before="100" w:beforeAutospacing="1" w:after="100" w:afterAutospacing="1"/>
        <w:ind w:firstLine="708"/>
        <w:rPr>
          <w:rFonts w:ascii="Times New Roman" w:hAnsi="Times New Roman"/>
          <w:b/>
          <w:bCs/>
          <w:color w:val="333333"/>
          <w:kern w:val="0"/>
          <w:sz w:val="24"/>
          <w:szCs w:val="24"/>
        </w:rPr>
      </w:pPr>
      <w:r w:rsidRPr="0024544F">
        <w:rPr>
          <w:rFonts w:ascii="Times New Roman" w:hAnsi="Times New Roman"/>
          <w:color w:val="333333"/>
          <w:kern w:val="0"/>
          <w:sz w:val="24"/>
          <w:szCs w:val="24"/>
        </w:rPr>
        <w:t xml:space="preserve">Критический анализ применения технологии управления человеческими ресурсами, несмотря на многообещающие заявления ее приверженцев, демонстрирует известный разрыв между идеологическими установками и их практической реализацией.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1</w:t>
      </w:r>
      <w:r w:rsidRPr="0024544F">
        <w:rPr>
          <w:rFonts w:ascii="Times New Roman" w:hAnsi="Times New Roman"/>
          <w:color w:val="333333"/>
          <w:kern w:val="0"/>
          <w:sz w:val="24"/>
          <w:szCs w:val="24"/>
        </w:rPr>
        <w:t xml:space="preserve">. Практика управления человеческими ресурсами в различных странах отражает не только многообразие национальных школ и традиций кадрового менеджмента, но, скорее, свидетельствует об отсутствии некоей единой концепции, так как пестрота используемых концептуальных схем нередко усугубляется их взаимной противоречивостью. Например, несовместимыми на практике представляются такие элементы управления человеческими ресурсами, как командная работа и индивидуальная оплата труда в зависимости от его эффективности. В связи с этим некоторые скептики усматривают в технологии управления человеческими ресурсами всего-навсего вариацию модернизированной доктрины человеческих отношений, а в неизбежных противоречиях — выражение структурного антагонизма между менеджерами и рядовыми работниками.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2</w:t>
      </w:r>
      <w:r w:rsidRPr="0024544F">
        <w:rPr>
          <w:rFonts w:ascii="Times New Roman" w:hAnsi="Times New Roman"/>
          <w:color w:val="333333"/>
          <w:kern w:val="0"/>
          <w:sz w:val="24"/>
          <w:szCs w:val="24"/>
        </w:rPr>
        <w:t xml:space="preserve">. Хотя все большее число компаний объявляют о внедрении у себя “модной” технологии управления человеческими ресурсами, практическая реализация новой стратегии кадрового менеджмента сталкивается со значительными трудностями. В частности, не заметен рост затрат на подготовку и переподготовку персонала, особенно принимая во внимание повсеместное распространение передовых форм кадровой работы (кружки качества, рабочие команды и т.п.). А передача части кадровых функций от кадровых служб линейным руководителям, как правило, обходится без дополнительной переподготовки последних, да и не пользуется особым вниманием со стороны руководства корпораций. </w:t>
      </w:r>
    </w:p>
    <w:p w:rsidR="003D3964" w:rsidRPr="0024544F" w:rsidRDefault="003D3964" w:rsidP="003D3964">
      <w:pPr>
        <w:spacing w:before="100" w:beforeAutospacing="1" w:after="100" w:afterAutospacing="1"/>
        <w:rPr>
          <w:rFonts w:ascii="Times New Roman" w:hAnsi="Times New Roman"/>
          <w:b/>
          <w:bCs/>
          <w:color w:val="333333"/>
          <w:kern w:val="0"/>
          <w:sz w:val="24"/>
          <w:szCs w:val="24"/>
        </w:rPr>
      </w:pPr>
      <w:r w:rsidRPr="0024544F">
        <w:rPr>
          <w:rFonts w:ascii="Times New Roman" w:hAnsi="Times New Roman"/>
          <w:b/>
          <w:bCs/>
          <w:color w:val="333333"/>
          <w:kern w:val="0"/>
          <w:sz w:val="24"/>
          <w:szCs w:val="24"/>
        </w:rPr>
        <w:t>3</w:t>
      </w:r>
      <w:r w:rsidRPr="0024544F">
        <w:rPr>
          <w:rFonts w:ascii="Times New Roman" w:hAnsi="Times New Roman"/>
          <w:color w:val="333333"/>
          <w:kern w:val="0"/>
          <w:sz w:val="24"/>
          <w:szCs w:val="24"/>
        </w:rPr>
        <w:t xml:space="preserve">. Методы вовлечения персонала (участие в прибылях компании, передача акций работникам и т.п.), заимствуемые из арсенала управления человеческими ресурсами, нередко используются менеджерами в качестве более “мягких” форм интенсификации труда. Ставка на сознательное и ответственное выполнение производственных функций и задач работниками маскирует изощренные приемы сверхэксплуатации и служит в долгосрочной перспективе действенным инструментом в нейтрализации влияния профсоюзов. Наглядным примером амбивалентности новейших методов кадровой работы служит использование оценки индивидуального вклада работника в функционирование организации: кто может судить о том, способствует ли она воспитанию повышенного чувства ответственности у работников или служит орудием их самоэксплуатации? </w:t>
      </w:r>
    </w:p>
    <w:p w:rsidR="003D3964" w:rsidRPr="0024544F" w:rsidRDefault="003D3964" w:rsidP="003D3964">
      <w:pPr>
        <w:spacing w:before="100" w:beforeAutospacing="1" w:after="100" w:afterAutospacing="1"/>
        <w:rPr>
          <w:rFonts w:ascii="Times New Roman" w:hAnsi="Times New Roman"/>
          <w:color w:val="333333"/>
          <w:kern w:val="0"/>
          <w:sz w:val="24"/>
          <w:szCs w:val="24"/>
        </w:rPr>
      </w:pPr>
      <w:r w:rsidRPr="0024544F">
        <w:rPr>
          <w:rFonts w:ascii="Times New Roman" w:hAnsi="Times New Roman"/>
          <w:b/>
          <w:bCs/>
          <w:color w:val="333333"/>
          <w:kern w:val="0"/>
          <w:sz w:val="24"/>
          <w:szCs w:val="24"/>
        </w:rPr>
        <w:t>4</w:t>
      </w:r>
      <w:r w:rsidRPr="0024544F">
        <w:rPr>
          <w:rFonts w:ascii="Times New Roman" w:hAnsi="Times New Roman"/>
          <w:color w:val="333333"/>
          <w:kern w:val="0"/>
          <w:sz w:val="24"/>
          <w:szCs w:val="24"/>
        </w:rPr>
        <w:t xml:space="preserve">. Отсутствуют объективные данные, свидетельствующие о позитивном влиянии внедряемой технологии управления человеческими ресурсами на морально-психологический климат в организациях. Более того: как всегда при любых крупных социально-организационных нововведениях редко удается избежать и негативных последствий. Правда, такие противоречивые оценки результатов применения передовой кадровой технологии во многом обусловлены невозможностью изолировать собственные последствия внедрения управления человеческими ресурсами от других факторов. </w:t>
      </w:r>
    </w:p>
    <w:p w:rsidR="006638E2" w:rsidRDefault="006638E2" w:rsidP="006638E2">
      <w:pPr>
        <w:spacing w:before="100" w:beforeAutospacing="1" w:after="100" w:afterAutospacing="1"/>
        <w:rPr>
          <w:kern w:val="0"/>
        </w:rPr>
      </w:pPr>
    </w:p>
    <w:p w:rsidR="006638E2" w:rsidRDefault="006638E2" w:rsidP="006638E2">
      <w:pPr>
        <w:spacing w:before="100" w:beforeAutospacing="1" w:after="100" w:afterAutospacing="1"/>
        <w:rPr>
          <w:kern w:val="0"/>
        </w:rPr>
      </w:pPr>
    </w:p>
    <w:p w:rsidR="006638E2" w:rsidRDefault="006638E2" w:rsidP="006638E2">
      <w:pPr>
        <w:spacing w:before="100" w:beforeAutospacing="1" w:after="100" w:afterAutospacing="1"/>
        <w:rPr>
          <w:kern w:val="0"/>
        </w:rPr>
      </w:pPr>
    </w:p>
    <w:p w:rsidR="006638E2" w:rsidRDefault="006638E2" w:rsidP="006638E2">
      <w:pPr>
        <w:spacing w:before="100" w:beforeAutospacing="1" w:after="100" w:afterAutospacing="1"/>
        <w:rPr>
          <w:kern w:val="0"/>
        </w:rPr>
      </w:pPr>
    </w:p>
    <w:p w:rsidR="006638E2" w:rsidRPr="006638E2" w:rsidRDefault="006638E2" w:rsidP="006638E2">
      <w:pPr>
        <w:spacing w:before="100" w:beforeAutospacing="1" w:after="100" w:afterAutospacing="1"/>
        <w:jc w:val="center"/>
        <w:rPr>
          <w:rFonts w:ascii="Times New Roman" w:hAnsi="Times New Roman"/>
          <w:kern w:val="0"/>
          <w:sz w:val="28"/>
          <w:szCs w:val="28"/>
        </w:rPr>
      </w:pPr>
      <w:r w:rsidRPr="006638E2">
        <w:rPr>
          <w:rFonts w:ascii="Times New Roman" w:hAnsi="Times New Roman"/>
          <w:kern w:val="0"/>
          <w:sz w:val="28"/>
          <w:szCs w:val="28"/>
        </w:rPr>
        <w:t>ЗАКЛЮЧЕНИЕ</w:t>
      </w:r>
    </w:p>
    <w:p w:rsidR="006638E2" w:rsidRPr="006638E2" w:rsidRDefault="003D3964" w:rsidP="006638E2">
      <w:pPr>
        <w:spacing w:before="100" w:beforeAutospacing="1" w:after="100" w:afterAutospacing="1"/>
        <w:ind w:firstLine="708"/>
        <w:rPr>
          <w:rFonts w:ascii="Times New Roman" w:hAnsi="Times New Roman"/>
          <w:kern w:val="0"/>
          <w:sz w:val="24"/>
          <w:szCs w:val="24"/>
        </w:rPr>
      </w:pPr>
      <w:r w:rsidRPr="006638E2">
        <w:rPr>
          <w:rFonts w:ascii="Times New Roman" w:hAnsi="Times New Roman"/>
          <w:kern w:val="0"/>
          <w:sz w:val="24"/>
          <w:szCs w:val="24"/>
        </w:rPr>
        <w:t xml:space="preserve">Тем не менее, сколь бы сомнительными с концептуальной точки зрения и амбивалентными в морально-психологическом плане не выглядели результаты практического применения технологии управления человеческими ресурсами, микрореволюция в кадровом менеджменте за последние годы набирает темпы во всех развитых странах. И эта микрореволюция предъявляет совершенно новые требования к менеджеру по персоналу. </w:t>
      </w:r>
    </w:p>
    <w:p w:rsidR="006638E2" w:rsidRDefault="006638E2" w:rsidP="006638E2">
      <w:pPr>
        <w:spacing w:before="100" w:beforeAutospacing="1" w:after="100" w:afterAutospacing="1"/>
        <w:rPr>
          <w:i/>
          <w:iCs/>
          <w:kern w:val="0"/>
        </w:rPr>
      </w:pPr>
    </w:p>
    <w:p w:rsidR="006638E2" w:rsidRDefault="006638E2" w:rsidP="006638E2">
      <w:pPr>
        <w:spacing w:before="100" w:beforeAutospacing="1" w:after="100" w:afterAutospacing="1"/>
        <w:rPr>
          <w:i/>
          <w:iCs/>
          <w:kern w:val="0"/>
        </w:rPr>
      </w:pPr>
    </w:p>
    <w:p w:rsidR="006638E2" w:rsidRDefault="006638E2" w:rsidP="006638E2">
      <w:pPr>
        <w:spacing w:before="100" w:beforeAutospacing="1" w:after="100" w:afterAutospacing="1"/>
        <w:rPr>
          <w:rFonts w:ascii="Times New Roman" w:hAnsi="Times New Roman"/>
          <w:iCs/>
          <w:kern w:val="0"/>
          <w:sz w:val="24"/>
          <w:szCs w:val="24"/>
        </w:rPr>
      </w:pPr>
      <w:r w:rsidRPr="006638E2">
        <w:rPr>
          <w:rFonts w:ascii="Times New Roman" w:hAnsi="Times New Roman"/>
          <w:iCs/>
          <w:kern w:val="0"/>
          <w:sz w:val="28"/>
          <w:szCs w:val="28"/>
        </w:rPr>
        <w:t>ЛИТЕРАТУРА</w:t>
      </w:r>
      <w:r>
        <w:rPr>
          <w:i/>
          <w:iCs/>
          <w:kern w:val="0"/>
        </w:rPr>
        <w:t xml:space="preserve"> </w:t>
      </w:r>
      <w:r w:rsidRPr="006638E2">
        <w:rPr>
          <w:rFonts w:ascii="Times New Roman" w:hAnsi="Times New Roman"/>
          <w:iCs/>
          <w:kern w:val="0"/>
          <w:sz w:val="24"/>
          <w:szCs w:val="24"/>
        </w:rPr>
        <w:t xml:space="preserve">: </w:t>
      </w:r>
    </w:p>
    <w:p w:rsidR="006638E2" w:rsidRPr="006638E2" w:rsidRDefault="006638E2" w:rsidP="006638E2">
      <w:pPr>
        <w:spacing w:before="100" w:beforeAutospacing="1" w:after="100" w:afterAutospacing="1"/>
        <w:rPr>
          <w:rFonts w:ascii="Times New Roman" w:hAnsi="Times New Roman"/>
          <w:color w:val="333333"/>
          <w:kern w:val="0"/>
          <w:sz w:val="24"/>
          <w:szCs w:val="24"/>
        </w:rPr>
      </w:pPr>
      <w:r>
        <w:rPr>
          <w:rFonts w:ascii="Times New Roman" w:hAnsi="Times New Roman"/>
          <w:iCs/>
          <w:kern w:val="0"/>
          <w:sz w:val="24"/>
          <w:szCs w:val="24"/>
        </w:rPr>
        <w:t>1.</w:t>
      </w:r>
      <w:r w:rsidRPr="006638E2">
        <w:rPr>
          <w:rFonts w:ascii="Times New Roman" w:hAnsi="Times New Roman"/>
          <w:sz w:val="24"/>
          <w:szCs w:val="24"/>
        </w:rPr>
        <w:t>Управление персоналом,</w:t>
      </w:r>
      <w:r w:rsidRPr="006638E2">
        <w:rPr>
          <w:rFonts w:ascii="Times New Roman" w:hAnsi="Times New Roman"/>
          <w:color w:val="000000"/>
          <w:sz w:val="24"/>
          <w:szCs w:val="24"/>
        </w:rPr>
        <w:t xml:space="preserve"> Под </w:t>
      </w:r>
      <w:r>
        <w:rPr>
          <w:rFonts w:ascii="Times New Roman" w:hAnsi="Times New Roman"/>
          <w:color w:val="000000"/>
          <w:sz w:val="24"/>
          <w:szCs w:val="24"/>
        </w:rPr>
        <w:t>ред. Т.Ю.Базарова, Б.Л. Еремина, 20</w:t>
      </w:r>
      <w:r w:rsidRPr="006638E2">
        <w:rPr>
          <w:rFonts w:ascii="Times New Roman" w:hAnsi="Times New Roman"/>
          <w:color w:val="000000"/>
          <w:sz w:val="24"/>
          <w:szCs w:val="24"/>
        </w:rPr>
        <w:t>04</w:t>
      </w:r>
      <w:r>
        <w:rPr>
          <w:rFonts w:ascii="Times New Roman" w:hAnsi="Times New Roman"/>
          <w:color w:val="000000"/>
          <w:sz w:val="24"/>
          <w:szCs w:val="24"/>
        </w:rPr>
        <w:t>.</w:t>
      </w:r>
      <w:r w:rsidRPr="006638E2">
        <w:rPr>
          <w:rFonts w:ascii="Times New Roman" w:hAnsi="Times New Roman"/>
          <w:sz w:val="24"/>
          <w:szCs w:val="24"/>
        </w:rPr>
        <w:t xml:space="preserve"> </w:t>
      </w:r>
    </w:p>
    <w:p w:rsidR="00A00079" w:rsidRPr="0024544F" w:rsidRDefault="00A00079" w:rsidP="006638E2">
      <w:pPr>
        <w:spacing w:before="100" w:beforeAutospacing="1" w:after="100" w:afterAutospacing="1"/>
        <w:rPr>
          <w:rFonts w:ascii="Times New Roman" w:hAnsi="Times New Roman"/>
          <w:i/>
          <w:iCs/>
          <w:color w:val="333333"/>
          <w:kern w:val="0"/>
          <w:sz w:val="24"/>
          <w:szCs w:val="24"/>
        </w:rPr>
      </w:pPr>
    </w:p>
    <w:p w:rsidR="00D734E2" w:rsidRPr="0024544F" w:rsidRDefault="00D734E2">
      <w:pPr>
        <w:rPr>
          <w:sz w:val="24"/>
          <w:szCs w:val="24"/>
        </w:rPr>
      </w:pPr>
      <w:bookmarkStart w:id="0" w:name="_GoBack"/>
      <w:bookmarkEnd w:id="0"/>
    </w:p>
    <w:sectPr w:rsidR="00D734E2" w:rsidRPr="0024544F">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390" w:rsidRDefault="008F1390">
      <w:r>
        <w:separator/>
      </w:r>
    </w:p>
  </w:endnote>
  <w:endnote w:type="continuationSeparator" w:id="0">
    <w:p w:rsidR="008F1390" w:rsidRDefault="008F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4F" w:rsidRDefault="0024544F" w:rsidP="0030064D">
    <w:pPr>
      <w:pStyle w:val="a3"/>
      <w:framePr w:wrap="around" w:vAnchor="text" w:hAnchor="margin" w:xAlign="right" w:y="1"/>
      <w:rPr>
        <w:rStyle w:val="a4"/>
      </w:rPr>
    </w:pPr>
  </w:p>
  <w:p w:rsidR="0024544F" w:rsidRDefault="0024544F" w:rsidP="0024544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44F" w:rsidRDefault="001507DE" w:rsidP="0030064D">
    <w:pPr>
      <w:pStyle w:val="a3"/>
      <w:framePr w:wrap="around" w:vAnchor="text" w:hAnchor="margin" w:xAlign="right" w:y="1"/>
      <w:rPr>
        <w:rStyle w:val="a4"/>
      </w:rPr>
    </w:pPr>
    <w:r>
      <w:rPr>
        <w:rStyle w:val="a4"/>
        <w:noProof/>
      </w:rPr>
      <w:t>1</w:t>
    </w:r>
  </w:p>
  <w:p w:rsidR="0024544F" w:rsidRDefault="0024544F" w:rsidP="0024544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390" w:rsidRDefault="008F1390">
      <w:r>
        <w:separator/>
      </w:r>
    </w:p>
  </w:footnote>
  <w:footnote w:type="continuationSeparator" w:id="0">
    <w:p w:rsidR="008F1390" w:rsidRDefault="008F1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D96F97"/>
    <w:multiLevelType w:val="multilevel"/>
    <w:tmpl w:val="6B56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83960"/>
    <w:multiLevelType w:val="multilevel"/>
    <w:tmpl w:val="C42E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D6106"/>
    <w:multiLevelType w:val="multilevel"/>
    <w:tmpl w:val="E9668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FF79ED"/>
    <w:multiLevelType w:val="multilevel"/>
    <w:tmpl w:val="98883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2D708A"/>
    <w:multiLevelType w:val="multilevel"/>
    <w:tmpl w:val="70B68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E4BC6"/>
    <w:multiLevelType w:val="multilevel"/>
    <w:tmpl w:val="737E2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351D"/>
    <w:rsid w:val="001507DE"/>
    <w:rsid w:val="00150BC7"/>
    <w:rsid w:val="0024544F"/>
    <w:rsid w:val="0030064D"/>
    <w:rsid w:val="003D3964"/>
    <w:rsid w:val="004D21C1"/>
    <w:rsid w:val="006638E2"/>
    <w:rsid w:val="008F1390"/>
    <w:rsid w:val="009C2E90"/>
    <w:rsid w:val="00A00079"/>
    <w:rsid w:val="00D734E2"/>
    <w:rsid w:val="00E9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2DC38E9-F7DB-479C-95BD-C02D715A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hAnsi="Verdana"/>
      <w:kern w:val="36"/>
      <w:sz w:val="18"/>
      <w:szCs w:val="18"/>
    </w:rPr>
  </w:style>
  <w:style w:type="paragraph" w:styleId="1">
    <w:name w:val="heading 1"/>
    <w:basedOn w:val="a"/>
    <w:qFormat/>
    <w:rsid w:val="006638E2"/>
    <w:pPr>
      <w:spacing w:before="100" w:beforeAutospacing="1" w:after="100" w:afterAutospacing="1"/>
      <w:outlineLvl w:val="0"/>
    </w:pPr>
    <w:rPr>
      <w:rFonts w:ascii="Times New Roman" w:hAnsi="Times New Roman"/>
      <w:b/>
      <w:bCs/>
      <w:color w:val="66666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4544F"/>
    <w:pPr>
      <w:tabs>
        <w:tab w:val="center" w:pos="4677"/>
        <w:tab w:val="right" w:pos="9355"/>
      </w:tabs>
    </w:pPr>
  </w:style>
  <w:style w:type="character" w:styleId="a4">
    <w:name w:val="page number"/>
    <w:basedOn w:val="a0"/>
    <w:rsid w:val="0024544F"/>
  </w:style>
  <w:style w:type="character" w:styleId="a5">
    <w:name w:val="Hyperlink"/>
    <w:rsid w:val="006638E2"/>
    <w:rPr>
      <w:strike w:val="0"/>
      <w:dstrike w:val="0"/>
      <w:color w:val="0033CC"/>
      <w:u w:val="none"/>
      <w:effect w:val="none"/>
    </w:rPr>
  </w:style>
  <w:style w:type="paragraph" w:styleId="a6">
    <w:name w:val="Normal (Web)"/>
    <w:basedOn w:val="a"/>
    <w:rsid w:val="006638E2"/>
    <w:pPr>
      <w:spacing w:before="100" w:beforeAutospacing="1" w:after="100" w:afterAutospacing="1"/>
    </w:pPr>
    <w:rPr>
      <w:rFonts w:ascii="Times New Roman" w:hAnsi="Times New Roman"/>
      <w:color w:val="333333"/>
      <w:kern w:val="0"/>
      <w:sz w:val="24"/>
      <w:szCs w:val="24"/>
    </w:rPr>
  </w:style>
  <w:style w:type="paragraph" w:styleId="a7">
    <w:name w:val="Balloon Text"/>
    <w:basedOn w:val="a"/>
    <w:semiHidden/>
    <w:rsid w:val="00300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4094</Words>
  <Characters>23339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cp:lastPrinted>2005-04-14T12:42:00Z</cp:lastPrinted>
  <dcterms:created xsi:type="dcterms:W3CDTF">2014-02-09T13:39:00Z</dcterms:created>
  <dcterms:modified xsi:type="dcterms:W3CDTF">2014-02-09T13:39:00Z</dcterms:modified>
</cp:coreProperties>
</file>