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74" w:rsidRDefault="00956274">
      <w:pPr>
        <w:pStyle w:val="10"/>
        <w:ind w:firstLine="0"/>
        <w:jc w:val="center"/>
      </w:pPr>
      <w:r>
        <w:t>Государственный Университет Управления</w:t>
      </w:r>
    </w:p>
    <w:p w:rsidR="00956274" w:rsidRDefault="00956274">
      <w:pPr>
        <w:pStyle w:val="10"/>
        <w:ind w:firstLine="0"/>
        <w:jc w:val="center"/>
      </w:pPr>
    </w:p>
    <w:p w:rsidR="00956274" w:rsidRDefault="00956274">
      <w:pPr>
        <w:pStyle w:val="10"/>
        <w:ind w:firstLine="0"/>
        <w:jc w:val="center"/>
      </w:pPr>
      <w:r>
        <w:t>Кафедра государственного и муниципального управления</w:t>
      </w: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rPr>
          <w:rFonts w:ascii="Arial" w:hAnsi="Arial" w:cs="Arial"/>
          <w:b/>
          <w:bCs/>
          <w:sz w:val="44"/>
        </w:rPr>
      </w:pPr>
      <w:r>
        <w:rPr>
          <w:rFonts w:ascii="Arial" w:hAnsi="Arial" w:cs="Arial"/>
          <w:b/>
          <w:bCs/>
          <w:sz w:val="44"/>
        </w:rPr>
        <w:t>РЕФЕРАТ</w:t>
      </w:r>
    </w:p>
    <w:p w:rsidR="00956274" w:rsidRDefault="00956274">
      <w:pPr>
        <w:pStyle w:val="10"/>
        <w:ind w:firstLine="0"/>
        <w:jc w:val="center"/>
        <w:rPr>
          <w:rFonts w:ascii="Arial" w:hAnsi="Arial" w:cs="Arial"/>
          <w:sz w:val="36"/>
        </w:rPr>
      </w:pPr>
      <w:r>
        <w:rPr>
          <w:rFonts w:ascii="Arial" w:hAnsi="Arial" w:cs="Arial"/>
          <w:sz w:val="36"/>
        </w:rPr>
        <w:t>по введению в специальность</w:t>
      </w:r>
    </w:p>
    <w:p w:rsidR="00956274" w:rsidRDefault="00956274">
      <w:pPr>
        <w:jc w:val="center"/>
        <w:rPr>
          <w:rFonts w:ascii="Arial" w:hAnsi="Arial" w:cs="Arial"/>
          <w:bCs/>
          <w:sz w:val="24"/>
        </w:rPr>
      </w:pPr>
      <w:r>
        <w:rPr>
          <w:rFonts w:ascii="Arial" w:hAnsi="Arial" w:cs="Arial"/>
          <w:sz w:val="24"/>
        </w:rPr>
        <w:t>на тему: «</w:t>
      </w:r>
      <w:r>
        <w:rPr>
          <w:rFonts w:ascii="Arial" w:hAnsi="Arial" w:cs="Arial"/>
          <w:bCs/>
          <w:sz w:val="24"/>
        </w:rPr>
        <w:t>Управление финансовыми ресурсами и регулирование</w:t>
      </w:r>
    </w:p>
    <w:p w:rsidR="00956274" w:rsidRDefault="00956274">
      <w:pPr>
        <w:jc w:val="center"/>
        <w:rPr>
          <w:rFonts w:ascii="Arial" w:hAnsi="Arial" w:cs="Arial"/>
          <w:sz w:val="24"/>
        </w:rPr>
      </w:pPr>
      <w:r>
        <w:rPr>
          <w:rFonts w:ascii="Arial" w:hAnsi="Arial" w:cs="Arial"/>
          <w:bCs/>
          <w:sz w:val="24"/>
        </w:rPr>
        <w:t xml:space="preserve">финансово-кредитных, бюджетных отношений района </w:t>
      </w:r>
      <w:r>
        <w:rPr>
          <w:rFonts w:ascii="Arial" w:hAnsi="Arial" w:cs="Arial"/>
          <w:sz w:val="24"/>
        </w:rPr>
        <w:t>(города)»</w:t>
      </w:r>
    </w:p>
    <w:p w:rsidR="00956274" w:rsidRDefault="00956274">
      <w:pPr>
        <w:pStyle w:val="10"/>
        <w:ind w:firstLine="0"/>
        <w:jc w:val="center"/>
        <w:rPr>
          <w:rFonts w:ascii="Verdana" w:hAnsi="Verdana"/>
        </w:rP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ind w:firstLine="0"/>
        <w:jc w:val="center"/>
      </w:pPr>
    </w:p>
    <w:p w:rsidR="00956274" w:rsidRDefault="00956274">
      <w:pPr>
        <w:pStyle w:val="10"/>
        <w:tabs>
          <w:tab w:val="left" w:pos="6300"/>
        </w:tabs>
        <w:ind w:left="4500" w:firstLine="0"/>
        <w:jc w:val="left"/>
      </w:pPr>
      <w:r>
        <w:rPr>
          <w:b/>
          <w:bCs/>
        </w:rPr>
        <w:t>Выполнил:</w:t>
      </w:r>
      <w:r>
        <w:t xml:space="preserve"> </w:t>
      </w:r>
      <w:r>
        <w:tab/>
        <w:t>Студент группы ИГиМУ-</w:t>
      </w:r>
      <w:r>
        <w:rPr>
          <w:lang w:val="en-US"/>
        </w:rPr>
        <w:t>I</w:t>
      </w:r>
      <w:r>
        <w:t>-2</w:t>
      </w:r>
    </w:p>
    <w:p w:rsidR="00956274" w:rsidRDefault="00956274">
      <w:pPr>
        <w:pStyle w:val="10"/>
        <w:tabs>
          <w:tab w:val="left" w:pos="6120"/>
          <w:tab w:val="left" w:pos="6300"/>
        </w:tabs>
        <w:ind w:left="4500" w:firstLine="0"/>
        <w:jc w:val="left"/>
        <w:rPr>
          <w:i/>
          <w:iCs/>
        </w:rPr>
      </w:pPr>
      <w:r>
        <w:rPr>
          <w:i/>
          <w:iCs/>
        </w:rPr>
        <w:tab/>
      </w:r>
      <w:r>
        <w:rPr>
          <w:i/>
          <w:iCs/>
        </w:rPr>
        <w:tab/>
        <w:t>Колов А. Ю.</w:t>
      </w:r>
    </w:p>
    <w:p w:rsidR="00956274" w:rsidRDefault="00956274">
      <w:pPr>
        <w:pStyle w:val="10"/>
        <w:tabs>
          <w:tab w:val="left" w:pos="6300"/>
        </w:tabs>
        <w:ind w:left="4500" w:firstLine="0"/>
        <w:jc w:val="left"/>
      </w:pPr>
      <w:r>
        <w:rPr>
          <w:b/>
          <w:bCs/>
        </w:rPr>
        <w:t>Руководитель:</w:t>
      </w:r>
      <w:r>
        <w:t xml:space="preserve"> </w:t>
      </w:r>
      <w:r>
        <w:tab/>
      </w:r>
      <w:r>
        <w:rPr>
          <w:i/>
          <w:iCs/>
        </w:rPr>
        <w:t>Шапошников С. В.</w:t>
      </w: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left="5040" w:firstLine="0"/>
        <w:jc w:val="left"/>
      </w:pPr>
    </w:p>
    <w:p w:rsidR="00956274" w:rsidRDefault="00956274">
      <w:pPr>
        <w:pStyle w:val="10"/>
        <w:ind w:firstLine="0"/>
        <w:jc w:val="left"/>
      </w:pPr>
    </w:p>
    <w:p w:rsidR="00956274" w:rsidRDefault="00956274">
      <w:pPr>
        <w:pStyle w:val="10"/>
        <w:ind w:firstLine="0"/>
        <w:jc w:val="left"/>
      </w:pPr>
    </w:p>
    <w:p w:rsidR="00956274" w:rsidRDefault="00956274">
      <w:pPr>
        <w:pStyle w:val="10"/>
        <w:ind w:firstLine="0"/>
        <w:jc w:val="center"/>
      </w:pPr>
      <w:r>
        <w:t>Москва</w:t>
      </w:r>
    </w:p>
    <w:p w:rsidR="00956274" w:rsidRDefault="00956274">
      <w:pPr>
        <w:pStyle w:val="10"/>
        <w:ind w:firstLine="0"/>
        <w:jc w:val="center"/>
      </w:pPr>
      <w:r>
        <w:t>1999</w:t>
      </w:r>
    </w:p>
    <w:p w:rsidR="00956274" w:rsidRDefault="00956274">
      <w:pPr>
        <w:pStyle w:val="10"/>
        <w:spacing w:before="120"/>
        <w:ind w:firstLine="0"/>
        <w:jc w:val="center"/>
        <w:rPr>
          <w:noProof/>
        </w:rPr>
      </w:pPr>
      <w:r>
        <w:br w:type="page"/>
      </w:r>
    </w:p>
    <w:p w:rsidR="00956274" w:rsidRDefault="00956274">
      <w:pPr>
        <w:pStyle w:val="11"/>
        <w:rPr>
          <w:rFonts w:ascii="Times New Roman" w:hAnsi="Times New Roman"/>
          <w:b w:val="0"/>
          <w:bCs w:val="0"/>
          <w:caps w:val="0"/>
          <w:sz w:val="24"/>
          <w:szCs w:val="24"/>
          <w:lang w:val="en-US"/>
        </w:rPr>
      </w:pPr>
      <w:r w:rsidRPr="00053CBB">
        <w:rPr>
          <w:rStyle w:val="a8"/>
        </w:rPr>
        <w:t>1.</w:t>
      </w:r>
      <w:r>
        <w:rPr>
          <w:rFonts w:ascii="Times New Roman" w:hAnsi="Times New Roman"/>
          <w:b w:val="0"/>
          <w:bCs w:val="0"/>
          <w:caps w:val="0"/>
          <w:sz w:val="24"/>
          <w:szCs w:val="24"/>
          <w:lang w:val="en-US"/>
        </w:rPr>
        <w:tab/>
      </w:r>
      <w:r w:rsidRPr="00053CBB">
        <w:rPr>
          <w:rStyle w:val="a8"/>
          <w:caps w:val="0"/>
        </w:rPr>
        <w:t>Структура финансовой системы района (города)</w:t>
      </w:r>
      <w:r>
        <w:rPr>
          <w:webHidden/>
        </w:rPr>
        <w:tab/>
        <w:t>3</w:t>
      </w:r>
    </w:p>
    <w:p w:rsidR="00956274" w:rsidRDefault="00956274">
      <w:pPr>
        <w:pStyle w:val="11"/>
        <w:rPr>
          <w:rFonts w:ascii="Times New Roman" w:hAnsi="Times New Roman"/>
          <w:b w:val="0"/>
          <w:bCs w:val="0"/>
          <w:caps w:val="0"/>
          <w:sz w:val="24"/>
          <w:szCs w:val="24"/>
          <w:lang w:val="en-US"/>
        </w:rPr>
      </w:pPr>
      <w:r w:rsidRPr="00053CBB">
        <w:rPr>
          <w:rStyle w:val="a8"/>
        </w:rPr>
        <w:t>2.</w:t>
      </w:r>
      <w:r>
        <w:rPr>
          <w:rFonts w:ascii="Times New Roman" w:hAnsi="Times New Roman"/>
          <w:b w:val="0"/>
          <w:bCs w:val="0"/>
          <w:caps w:val="0"/>
          <w:sz w:val="24"/>
          <w:szCs w:val="24"/>
          <w:lang w:val="en-US"/>
        </w:rPr>
        <w:tab/>
      </w:r>
      <w:r w:rsidRPr="00053CBB">
        <w:rPr>
          <w:rStyle w:val="a8"/>
          <w:caps w:val="0"/>
        </w:rPr>
        <w:t>Компетенции  органов местного самоуправления</w:t>
      </w:r>
      <w:r>
        <w:rPr>
          <w:webHidden/>
        </w:rPr>
        <w:tab/>
        <w:t>4</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2.1.</w:t>
      </w:r>
      <w:r>
        <w:rPr>
          <w:b w:val="0"/>
          <w:bCs w:val="0"/>
          <w:noProof/>
          <w:sz w:val="24"/>
          <w:lang w:val="en-US"/>
        </w:rPr>
        <w:tab/>
      </w:r>
      <w:r w:rsidRPr="00053CBB">
        <w:rPr>
          <w:rStyle w:val="a8"/>
          <w:noProof/>
        </w:rPr>
        <w:t>Полномочия представительного органа местного   самоуправления</w:t>
      </w:r>
      <w:r>
        <w:rPr>
          <w:noProof/>
          <w:webHidden/>
        </w:rPr>
        <w:tab/>
        <w:t>4</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2.2.</w:t>
      </w:r>
      <w:r>
        <w:rPr>
          <w:b w:val="0"/>
          <w:bCs w:val="0"/>
          <w:noProof/>
          <w:sz w:val="24"/>
          <w:lang w:val="en-US"/>
        </w:rPr>
        <w:tab/>
      </w:r>
      <w:r w:rsidRPr="00053CBB">
        <w:rPr>
          <w:rStyle w:val="a8"/>
          <w:noProof/>
        </w:rPr>
        <w:t>Полномочия исполнительного органа местного самоуправления</w:t>
      </w:r>
      <w:r>
        <w:rPr>
          <w:noProof/>
          <w:webHidden/>
        </w:rPr>
        <w:tab/>
        <w:t>5</w:t>
      </w:r>
    </w:p>
    <w:p w:rsidR="00956274" w:rsidRDefault="00956274">
      <w:pPr>
        <w:pStyle w:val="11"/>
        <w:rPr>
          <w:rFonts w:ascii="Times New Roman" w:hAnsi="Times New Roman"/>
          <w:b w:val="0"/>
          <w:bCs w:val="0"/>
          <w:caps w:val="0"/>
          <w:sz w:val="24"/>
          <w:szCs w:val="24"/>
          <w:lang w:val="en-US"/>
        </w:rPr>
      </w:pPr>
      <w:r w:rsidRPr="00053CBB">
        <w:rPr>
          <w:rStyle w:val="a8"/>
        </w:rPr>
        <w:t>3.</w:t>
      </w:r>
      <w:r>
        <w:rPr>
          <w:rFonts w:ascii="Times New Roman" w:hAnsi="Times New Roman"/>
          <w:b w:val="0"/>
          <w:bCs w:val="0"/>
          <w:caps w:val="0"/>
          <w:sz w:val="24"/>
          <w:szCs w:val="24"/>
          <w:lang w:val="en-US"/>
        </w:rPr>
        <w:tab/>
      </w:r>
      <w:r w:rsidRPr="00053CBB">
        <w:rPr>
          <w:rStyle w:val="a8"/>
          <w:caps w:val="0"/>
        </w:rPr>
        <w:t>Финансовые ресурсы местного самоуправления</w:t>
      </w:r>
      <w:r>
        <w:rPr>
          <w:webHidden/>
        </w:rPr>
        <w:tab/>
        <w:t>5</w:t>
      </w:r>
    </w:p>
    <w:p w:rsidR="00956274" w:rsidRDefault="00956274">
      <w:pPr>
        <w:pStyle w:val="11"/>
        <w:rPr>
          <w:rFonts w:ascii="Times New Roman" w:hAnsi="Times New Roman"/>
          <w:b w:val="0"/>
          <w:bCs w:val="0"/>
          <w:caps w:val="0"/>
          <w:sz w:val="24"/>
          <w:szCs w:val="24"/>
          <w:lang w:val="en-US"/>
        </w:rPr>
      </w:pPr>
      <w:r w:rsidRPr="00053CBB">
        <w:rPr>
          <w:rStyle w:val="a8"/>
        </w:rPr>
        <w:t>4.</w:t>
      </w:r>
      <w:r>
        <w:rPr>
          <w:rFonts w:ascii="Times New Roman" w:hAnsi="Times New Roman"/>
          <w:b w:val="0"/>
          <w:bCs w:val="0"/>
          <w:caps w:val="0"/>
          <w:sz w:val="24"/>
          <w:szCs w:val="24"/>
          <w:lang w:val="en-US"/>
        </w:rPr>
        <w:tab/>
      </w:r>
      <w:r w:rsidRPr="00053CBB">
        <w:rPr>
          <w:rStyle w:val="a8"/>
          <w:caps w:val="0"/>
        </w:rPr>
        <w:t>Местные  финансы</w:t>
      </w:r>
      <w:r>
        <w:rPr>
          <w:webHidden/>
        </w:rPr>
        <w:tab/>
        <w:t>6</w:t>
      </w:r>
    </w:p>
    <w:p w:rsidR="00956274" w:rsidRDefault="00956274">
      <w:pPr>
        <w:pStyle w:val="11"/>
        <w:rPr>
          <w:rFonts w:ascii="Times New Roman" w:hAnsi="Times New Roman"/>
          <w:b w:val="0"/>
          <w:bCs w:val="0"/>
          <w:caps w:val="0"/>
          <w:sz w:val="24"/>
          <w:szCs w:val="24"/>
          <w:lang w:val="en-US"/>
        </w:rPr>
      </w:pPr>
      <w:r w:rsidRPr="00053CBB">
        <w:rPr>
          <w:rStyle w:val="a8"/>
        </w:rPr>
        <w:t>5.</w:t>
      </w:r>
      <w:r>
        <w:rPr>
          <w:rFonts w:ascii="Times New Roman" w:hAnsi="Times New Roman"/>
          <w:b w:val="0"/>
          <w:bCs w:val="0"/>
          <w:caps w:val="0"/>
          <w:sz w:val="24"/>
          <w:szCs w:val="24"/>
          <w:lang w:val="en-US"/>
        </w:rPr>
        <w:tab/>
      </w:r>
      <w:r w:rsidRPr="00053CBB">
        <w:rPr>
          <w:rStyle w:val="a8"/>
          <w:caps w:val="0"/>
        </w:rPr>
        <w:t>Местный бюджет</w:t>
      </w:r>
      <w:r>
        <w:rPr>
          <w:webHidden/>
        </w:rPr>
        <w:tab/>
        <w:t>6</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5.1.</w:t>
      </w:r>
      <w:r>
        <w:rPr>
          <w:b w:val="0"/>
          <w:bCs w:val="0"/>
          <w:noProof/>
          <w:sz w:val="24"/>
          <w:lang w:val="en-US"/>
        </w:rPr>
        <w:tab/>
      </w:r>
      <w:r w:rsidRPr="00053CBB">
        <w:rPr>
          <w:rStyle w:val="a8"/>
          <w:noProof/>
        </w:rPr>
        <w:t>Основы бюджетного процесса в муниципальном образовании</w:t>
      </w:r>
      <w:r>
        <w:rPr>
          <w:noProof/>
          <w:webHidden/>
        </w:rPr>
        <w:tab/>
        <w:t>6</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5.2.</w:t>
      </w:r>
      <w:r>
        <w:rPr>
          <w:b w:val="0"/>
          <w:bCs w:val="0"/>
          <w:noProof/>
          <w:sz w:val="24"/>
          <w:lang w:val="en-US"/>
        </w:rPr>
        <w:tab/>
      </w:r>
      <w:r w:rsidRPr="00053CBB">
        <w:rPr>
          <w:rStyle w:val="a8"/>
          <w:noProof/>
        </w:rPr>
        <w:t>Принципы формирования местных бюджетов</w:t>
      </w:r>
      <w:r>
        <w:rPr>
          <w:noProof/>
          <w:webHidden/>
        </w:rPr>
        <w:tab/>
        <w:t>7</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5.3.</w:t>
      </w:r>
      <w:r>
        <w:rPr>
          <w:b w:val="0"/>
          <w:bCs w:val="0"/>
          <w:noProof/>
          <w:sz w:val="24"/>
          <w:lang w:val="en-US"/>
        </w:rPr>
        <w:tab/>
      </w:r>
      <w:r w:rsidRPr="00053CBB">
        <w:rPr>
          <w:rStyle w:val="a8"/>
          <w:noProof/>
        </w:rPr>
        <w:t>Принцип самостоятельности местного бюджета</w:t>
      </w:r>
      <w:r>
        <w:rPr>
          <w:noProof/>
          <w:webHidden/>
        </w:rPr>
        <w:tab/>
        <w:t>7</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5.4.</w:t>
      </w:r>
      <w:r>
        <w:rPr>
          <w:b w:val="0"/>
          <w:bCs w:val="0"/>
          <w:noProof/>
          <w:sz w:val="24"/>
          <w:lang w:val="en-US"/>
        </w:rPr>
        <w:tab/>
      </w:r>
      <w:r w:rsidRPr="00053CBB">
        <w:rPr>
          <w:rStyle w:val="a8"/>
          <w:noProof/>
        </w:rPr>
        <w:t>Принцип гласности.</w:t>
      </w:r>
      <w:r>
        <w:rPr>
          <w:noProof/>
          <w:webHidden/>
        </w:rPr>
        <w:tab/>
        <w:t>8</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5.5.</w:t>
      </w:r>
      <w:r>
        <w:rPr>
          <w:b w:val="0"/>
          <w:bCs w:val="0"/>
          <w:noProof/>
          <w:sz w:val="24"/>
          <w:lang w:val="en-US"/>
        </w:rPr>
        <w:tab/>
      </w:r>
      <w:r w:rsidRPr="00053CBB">
        <w:rPr>
          <w:rStyle w:val="a8"/>
          <w:noProof/>
        </w:rPr>
        <w:t>Сбалансированность   местного бюджета</w:t>
      </w:r>
      <w:r>
        <w:rPr>
          <w:noProof/>
          <w:webHidden/>
        </w:rPr>
        <w:tab/>
        <w:t>8</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5.6.</w:t>
      </w:r>
      <w:r>
        <w:rPr>
          <w:b w:val="0"/>
          <w:bCs w:val="0"/>
          <w:noProof/>
          <w:sz w:val="24"/>
          <w:lang w:val="en-US"/>
        </w:rPr>
        <w:tab/>
      </w:r>
      <w:r w:rsidRPr="00053CBB">
        <w:rPr>
          <w:rStyle w:val="a8"/>
          <w:noProof/>
        </w:rPr>
        <w:t>Доходы и расходы местных бюджетов</w:t>
      </w:r>
      <w:r>
        <w:rPr>
          <w:noProof/>
          <w:webHidden/>
        </w:rPr>
        <w:tab/>
        <w:t>9</w:t>
      </w:r>
    </w:p>
    <w:p w:rsidR="00956274" w:rsidRDefault="00956274">
      <w:pPr>
        <w:pStyle w:val="11"/>
        <w:rPr>
          <w:sz w:val="24"/>
          <w:szCs w:val="24"/>
        </w:rPr>
      </w:pPr>
      <w:r w:rsidRPr="00053CBB">
        <w:rPr>
          <w:rStyle w:val="a8"/>
          <w:color w:val="auto"/>
          <w:u w:val="none"/>
        </w:rPr>
        <w:t>6.</w:t>
      </w:r>
      <w:r>
        <w:rPr>
          <w:sz w:val="24"/>
          <w:szCs w:val="24"/>
        </w:rPr>
        <w:tab/>
      </w:r>
      <w:r w:rsidRPr="00053CBB">
        <w:rPr>
          <w:rStyle w:val="a8"/>
          <w:caps w:val="0"/>
          <w:color w:val="auto"/>
          <w:u w:val="none"/>
        </w:rPr>
        <w:t>Доходы местного бюджета</w:t>
      </w:r>
      <w:r>
        <w:rPr>
          <w:webHidden/>
        </w:rPr>
        <w:tab/>
        <w:t>9</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6.1.</w:t>
      </w:r>
      <w:r>
        <w:rPr>
          <w:b w:val="0"/>
          <w:bCs w:val="0"/>
          <w:noProof/>
          <w:sz w:val="24"/>
          <w:lang w:val="en-US"/>
        </w:rPr>
        <w:tab/>
      </w:r>
      <w:r w:rsidRPr="00053CBB">
        <w:rPr>
          <w:rStyle w:val="a8"/>
          <w:noProof/>
        </w:rPr>
        <w:t>Формирование доходов местных бюджетов</w:t>
      </w:r>
      <w:r>
        <w:rPr>
          <w:noProof/>
          <w:webHidden/>
        </w:rPr>
        <w:tab/>
        <w:t>9</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6.2.</w:t>
      </w:r>
      <w:r>
        <w:rPr>
          <w:b w:val="0"/>
          <w:bCs w:val="0"/>
          <w:noProof/>
          <w:sz w:val="24"/>
          <w:lang w:val="en-US"/>
        </w:rPr>
        <w:tab/>
      </w:r>
      <w:r w:rsidRPr="00053CBB">
        <w:rPr>
          <w:rStyle w:val="a8"/>
          <w:noProof/>
        </w:rPr>
        <w:t>Собственные доходы местного бюджета</w:t>
      </w:r>
      <w:r>
        <w:rPr>
          <w:noProof/>
          <w:webHidden/>
        </w:rPr>
        <w:tab/>
        <w:t>10</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6.3.</w:t>
      </w:r>
      <w:r>
        <w:rPr>
          <w:b w:val="0"/>
          <w:bCs w:val="0"/>
          <w:noProof/>
          <w:sz w:val="24"/>
          <w:lang w:val="en-US"/>
        </w:rPr>
        <w:tab/>
      </w:r>
      <w:r w:rsidRPr="00053CBB">
        <w:rPr>
          <w:rStyle w:val="a8"/>
          <w:noProof/>
        </w:rPr>
        <w:t>Местные налоги и сборы</w:t>
      </w:r>
      <w:r>
        <w:rPr>
          <w:noProof/>
          <w:webHidden/>
        </w:rPr>
        <w:tab/>
        <w:t>11</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6.4.</w:t>
      </w:r>
      <w:r>
        <w:rPr>
          <w:b w:val="0"/>
          <w:bCs w:val="0"/>
          <w:noProof/>
          <w:sz w:val="24"/>
          <w:lang w:val="en-US"/>
        </w:rPr>
        <w:tab/>
      </w:r>
      <w:r w:rsidRPr="00053CBB">
        <w:rPr>
          <w:rStyle w:val="a8"/>
          <w:noProof/>
        </w:rPr>
        <w:t>Полномочия органов местного самоуправления по формированию местных бюджетов</w:t>
      </w:r>
      <w:r>
        <w:rPr>
          <w:noProof/>
          <w:webHidden/>
        </w:rPr>
        <w:tab/>
        <w:t>11</w:t>
      </w:r>
    </w:p>
    <w:p w:rsidR="00956274" w:rsidRDefault="00956274">
      <w:pPr>
        <w:pStyle w:val="11"/>
        <w:rPr>
          <w:rFonts w:ascii="Times New Roman" w:hAnsi="Times New Roman"/>
          <w:b w:val="0"/>
          <w:bCs w:val="0"/>
          <w:caps w:val="0"/>
          <w:sz w:val="24"/>
          <w:szCs w:val="24"/>
          <w:lang w:val="en-US"/>
        </w:rPr>
      </w:pPr>
      <w:r w:rsidRPr="00053CBB">
        <w:rPr>
          <w:rStyle w:val="a8"/>
        </w:rPr>
        <w:t>7.</w:t>
      </w:r>
      <w:r>
        <w:rPr>
          <w:rFonts w:ascii="Times New Roman" w:hAnsi="Times New Roman"/>
          <w:b w:val="0"/>
          <w:bCs w:val="0"/>
          <w:caps w:val="0"/>
          <w:sz w:val="24"/>
          <w:szCs w:val="24"/>
          <w:lang w:val="en-US"/>
        </w:rPr>
        <w:tab/>
      </w:r>
      <w:r w:rsidRPr="00053CBB">
        <w:rPr>
          <w:rStyle w:val="a8"/>
          <w:caps w:val="0"/>
        </w:rPr>
        <w:t>Расходная часть местного бюджета</w:t>
      </w:r>
      <w:r>
        <w:rPr>
          <w:webHidden/>
        </w:rPr>
        <w:tab/>
        <w:t>11</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7.1.</w:t>
      </w:r>
      <w:r>
        <w:rPr>
          <w:b w:val="0"/>
          <w:bCs w:val="0"/>
          <w:noProof/>
          <w:sz w:val="24"/>
          <w:lang w:val="en-US"/>
        </w:rPr>
        <w:tab/>
      </w:r>
      <w:r w:rsidRPr="00053CBB">
        <w:rPr>
          <w:rStyle w:val="a8"/>
          <w:noProof/>
        </w:rPr>
        <w:t>Резервный фонд</w:t>
      </w:r>
      <w:r>
        <w:rPr>
          <w:noProof/>
          <w:webHidden/>
        </w:rPr>
        <w:tab/>
        <w:t>12</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7.2.</w:t>
      </w:r>
      <w:r>
        <w:rPr>
          <w:b w:val="0"/>
          <w:bCs w:val="0"/>
          <w:noProof/>
          <w:sz w:val="24"/>
          <w:lang w:val="en-US"/>
        </w:rPr>
        <w:tab/>
      </w:r>
      <w:r w:rsidRPr="00053CBB">
        <w:rPr>
          <w:rStyle w:val="a8"/>
          <w:noProof/>
        </w:rPr>
        <w:t>Обеспеченность минимальных местных бюджетов</w:t>
      </w:r>
      <w:r>
        <w:rPr>
          <w:noProof/>
          <w:webHidden/>
        </w:rPr>
        <w:tab/>
        <w:t>12</w:t>
      </w:r>
    </w:p>
    <w:p w:rsidR="00956274" w:rsidRDefault="00956274">
      <w:pPr>
        <w:pStyle w:val="22"/>
        <w:tabs>
          <w:tab w:val="left" w:pos="600"/>
          <w:tab w:val="right" w:leader="dot" w:pos="9344"/>
        </w:tabs>
        <w:spacing w:before="120"/>
        <w:ind w:left="142"/>
        <w:rPr>
          <w:b w:val="0"/>
          <w:bCs w:val="0"/>
          <w:noProof/>
          <w:sz w:val="24"/>
          <w:lang w:val="en-US"/>
        </w:rPr>
      </w:pPr>
      <w:r w:rsidRPr="00053CBB">
        <w:rPr>
          <w:rStyle w:val="a8"/>
          <w:noProof/>
        </w:rPr>
        <w:t>7.3.</w:t>
      </w:r>
      <w:r>
        <w:rPr>
          <w:b w:val="0"/>
          <w:bCs w:val="0"/>
          <w:noProof/>
          <w:sz w:val="24"/>
          <w:lang w:val="en-US"/>
        </w:rPr>
        <w:tab/>
      </w:r>
      <w:r w:rsidRPr="00053CBB">
        <w:rPr>
          <w:rStyle w:val="a8"/>
          <w:noProof/>
        </w:rPr>
        <w:t>Муниципальный долг</w:t>
      </w:r>
      <w:r>
        <w:rPr>
          <w:noProof/>
          <w:webHidden/>
        </w:rPr>
        <w:tab/>
        <w:t>12</w:t>
      </w:r>
    </w:p>
    <w:p w:rsidR="00956274" w:rsidRDefault="00956274">
      <w:pPr>
        <w:pStyle w:val="11"/>
        <w:rPr>
          <w:rFonts w:ascii="Times New Roman" w:hAnsi="Times New Roman"/>
          <w:b w:val="0"/>
          <w:bCs w:val="0"/>
          <w:caps w:val="0"/>
          <w:sz w:val="24"/>
          <w:szCs w:val="24"/>
          <w:lang w:val="en-US"/>
        </w:rPr>
      </w:pPr>
      <w:r w:rsidRPr="00053CBB">
        <w:rPr>
          <w:rStyle w:val="a8"/>
        </w:rPr>
        <w:t>8.</w:t>
      </w:r>
      <w:r>
        <w:rPr>
          <w:rFonts w:ascii="Times New Roman" w:hAnsi="Times New Roman"/>
          <w:b w:val="0"/>
          <w:bCs w:val="0"/>
          <w:caps w:val="0"/>
          <w:sz w:val="24"/>
          <w:szCs w:val="24"/>
          <w:lang w:val="en-US"/>
        </w:rPr>
        <w:tab/>
      </w:r>
      <w:r w:rsidRPr="00053CBB">
        <w:rPr>
          <w:rStyle w:val="a8"/>
          <w:caps w:val="0"/>
        </w:rPr>
        <w:t>Бюджетный процесс</w:t>
      </w:r>
      <w:r>
        <w:rPr>
          <w:webHidden/>
        </w:rPr>
        <w:tab/>
        <w:t>13</w:t>
      </w:r>
    </w:p>
    <w:p w:rsidR="00956274" w:rsidRDefault="00956274">
      <w:pPr>
        <w:pStyle w:val="11"/>
        <w:rPr>
          <w:rFonts w:ascii="Times New Roman" w:hAnsi="Times New Roman"/>
          <w:b w:val="0"/>
          <w:bCs w:val="0"/>
          <w:caps w:val="0"/>
          <w:sz w:val="24"/>
          <w:szCs w:val="24"/>
          <w:lang w:val="en-US"/>
        </w:rPr>
      </w:pPr>
      <w:r w:rsidRPr="00053CBB">
        <w:rPr>
          <w:rStyle w:val="a8"/>
        </w:rPr>
        <w:t>9.</w:t>
      </w:r>
      <w:r>
        <w:rPr>
          <w:rFonts w:ascii="Times New Roman" w:hAnsi="Times New Roman"/>
          <w:b w:val="0"/>
          <w:bCs w:val="0"/>
          <w:caps w:val="0"/>
          <w:sz w:val="24"/>
          <w:szCs w:val="24"/>
          <w:lang w:val="en-US"/>
        </w:rPr>
        <w:tab/>
      </w:r>
      <w:r w:rsidRPr="00053CBB">
        <w:rPr>
          <w:rStyle w:val="a8"/>
          <w:caps w:val="0"/>
        </w:rPr>
        <w:t>Доходы и расходы местного территориального самоуправления. Осуществление бюджетного процесса сельскими (поселковыми) администрациями</w:t>
      </w:r>
      <w:r>
        <w:rPr>
          <w:webHidden/>
        </w:rPr>
        <w:tab/>
        <w:t>14</w:t>
      </w:r>
    </w:p>
    <w:p w:rsidR="00956274" w:rsidRDefault="00956274">
      <w:pPr>
        <w:pStyle w:val="11"/>
        <w:rPr>
          <w:rFonts w:ascii="Times New Roman" w:hAnsi="Times New Roman"/>
          <w:b w:val="0"/>
          <w:bCs w:val="0"/>
          <w:caps w:val="0"/>
          <w:sz w:val="24"/>
          <w:szCs w:val="24"/>
          <w:lang w:val="en-US"/>
        </w:rPr>
      </w:pPr>
      <w:r w:rsidRPr="00053CBB">
        <w:rPr>
          <w:rStyle w:val="a8"/>
        </w:rPr>
        <w:t>10.</w:t>
      </w:r>
      <w:r>
        <w:rPr>
          <w:rFonts w:ascii="Times New Roman" w:hAnsi="Times New Roman"/>
          <w:b w:val="0"/>
          <w:bCs w:val="0"/>
          <w:caps w:val="0"/>
          <w:sz w:val="24"/>
          <w:szCs w:val="24"/>
          <w:lang w:val="en-US"/>
        </w:rPr>
        <w:tab/>
      </w:r>
      <w:r w:rsidRPr="00053CBB">
        <w:rPr>
          <w:rStyle w:val="a8"/>
          <w:caps w:val="0"/>
        </w:rPr>
        <w:t>Внебюджетные фонды</w:t>
      </w:r>
      <w:r>
        <w:rPr>
          <w:webHidden/>
        </w:rPr>
        <w:tab/>
        <w:t>15</w:t>
      </w:r>
    </w:p>
    <w:p w:rsidR="00956274" w:rsidRDefault="00956274">
      <w:pPr>
        <w:pStyle w:val="11"/>
        <w:rPr>
          <w:rFonts w:ascii="Times New Roman" w:hAnsi="Times New Roman"/>
          <w:b w:val="0"/>
          <w:bCs w:val="0"/>
          <w:caps w:val="0"/>
          <w:sz w:val="24"/>
          <w:szCs w:val="24"/>
          <w:lang w:val="en-US"/>
        </w:rPr>
      </w:pPr>
      <w:r w:rsidRPr="00053CBB">
        <w:rPr>
          <w:rStyle w:val="a8"/>
        </w:rPr>
        <w:t>11.</w:t>
      </w:r>
      <w:r>
        <w:rPr>
          <w:rFonts w:ascii="Times New Roman" w:hAnsi="Times New Roman"/>
          <w:b w:val="0"/>
          <w:bCs w:val="0"/>
          <w:caps w:val="0"/>
          <w:sz w:val="24"/>
          <w:szCs w:val="24"/>
          <w:lang w:val="en-US"/>
        </w:rPr>
        <w:tab/>
      </w:r>
      <w:r w:rsidRPr="00053CBB">
        <w:rPr>
          <w:rStyle w:val="a8"/>
          <w:caps w:val="0"/>
        </w:rPr>
        <w:t>Участие органов местного самоуправления в                финансово-кредитных отношениях</w:t>
      </w:r>
      <w:r>
        <w:rPr>
          <w:webHidden/>
        </w:rPr>
        <w:tab/>
        <w:t>15</w:t>
      </w:r>
    </w:p>
    <w:p w:rsidR="00956274" w:rsidRDefault="00956274">
      <w:pPr>
        <w:pStyle w:val="11"/>
        <w:rPr>
          <w:rFonts w:ascii="Times New Roman" w:hAnsi="Times New Roman"/>
          <w:b w:val="0"/>
          <w:bCs w:val="0"/>
          <w:caps w:val="0"/>
          <w:sz w:val="24"/>
          <w:szCs w:val="24"/>
          <w:lang w:val="en-US"/>
        </w:rPr>
      </w:pPr>
      <w:r w:rsidRPr="00053CBB">
        <w:rPr>
          <w:rStyle w:val="a8"/>
        </w:rPr>
        <w:t>12.</w:t>
      </w:r>
      <w:r>
        <w:rPr>
          <w:rFonts w:ascii="Times New Roman" w:hAnsi="Times New Roman"/>
          <w:b w:val="0"/>
          <w:bCs w:val="0"/>
          <w:caps w:val="0"/>
          <w:sz w:val="24"/>
          <w:szCs w:val="24"/>
          <w:lang w:val="en-US"/>
        </w:rPr>
        <w:tab/>
      </w:r>
      <w:r w:rsidRPr="00053CBB">
        <w:rPr>
          <w:rStyle w:val="a8"/>
          <w:caps w:val="0"/>
        </w:rPr>
        <w:t>Полномочия главы администрации в области финансово-бюджетных отношений</w:t>
      </w:r>
      <w:r>
        <w:rPr>
          <w:webHidden/>
        </w:rPr>
        <w:tab/>
        <w:t>15</w:t>
      </w:r>
    </w:p>
    <w:p w:rsidR="00956274" w:rsidRDefault="00956274">
      <w:pPr>
        <w:pStyle w:val="11"/>
        <w:rPr>
          <w:rFonts w:ascii="Times New Roman" w:hAnsi="Times New Roman"/>
          <w:b w:val="0"/>
          <w:bCs w:val="0"/>
          <w:caps w:val="0"/>
          <w:sz w:val="24"/>
          <w:szCs w:val="24"/>
          <w:lang w:val="en-US"/>
        </w:rPr>
      </w:pPr>
      <w:r w:rsidRPr="00053CBB">
        <w:rPr>
          <w:rStyle w:val="a8"/>
          <w:caps w:val="0"/>
          <w:lang w:val="en-US"/>
        </w:rPr>
        <w:t>C</w:t>
      </w:r>
      <w:r w:rsidRPr="00053CBB">
        <w:rPr>
          <w:rStyle w:val="a8"/>
          <w:caps w:val="0"/>
        </w:rPr>
        <w:t>писок источников</w:t>
      </w:r>
      <w:r>
        <w:rPr>
          <w:webHidden/>
        </w:rPr>
        <w:tab/>
        <w:t>17</w:t>
      </w:r>
    </w:p>
    <w:p w:rsidR="00956274" w:rsidRDefault="00956274">
      <w:pPr>
        <w:pStyle w:val="10"/>
        <w:spacing w:before="120"/>
        <w:ind w:firstLine="0"/>
        <w:jc w:val="center"/>
      </w:pPr>
    </w:p>
    <w:p w:rsidR="00956274" w:rsidRDefault="00956274">
      <w:pPr>
        <w:pStyle w:val="1"/>
      </w:pPr>
      <w:r>
        <w:br w:type="page"/>
      </w:r>
      <w:bookmarkStart w:id="0" w:name="_Toc470613981"/>
      <w:bookmarkStart w:id="1" w:name="_Toc470614502"/>
      <w:r>
        <w:t>Структура финансовой системы района (города)</w:t>
      </w:r>
      <w:bookmarkEnd w:id="0"/>
      <w:bookmarkEnd w:id="1"/>
    </w:p>
    <w:p w:rsidR="00956274" w:rsidRDefault="00956274">
      <w:pPr>
        <w:pStyle w:val="a3"/>
      </w:pPr>
      <w:r>
        <w:t>Финансовая система района (города) основывается на полном охвате жизнедеятельности всех хозяйственных объектов, учреждений, расположенных на его территории и населения, проживающего в районе (городе).   Организационно-функциональная структура финансовой системы района (города) включает в себя:</w:t>
      </w:r>
    </w:p>
    <w:p w:rsidR="00956274" w:rsidRDefault="00956274" w:rsidP="00956274">
      <w:pPr>
        <w:pStyle w:val="a3"/>
        <w:numPr>
          <w:ilvl w:val="0"/>
          <w:numId w:val="1"/>
        </w:numPr>
      </w:pPr>
      <w:r>
        <w:t>Местный бюджет  района (города);</w:t>
      </w:r>
    </w:p>
    <w:p w:rsidR="00956274" w:rsidRDefault="00956274" w:rsidP="00956274">
      <w:pPr>
        <w:pStyle w:val="a3"/>
        <w:numPr>
          <w:ilvl w:val="0"/>
          <w:numId w:val="1"/>
        </w:numPr>
      </w:pPr>
      <w:r>
        <w:t>Целевые внебюджетное фонды;</w:t>
      </w:r>
    </w:p>
    <w:p w:rsidR="00956274" w:rsidRDefault="00956274" w:rsidP="00956274">
      <w:pPr>
        <w:pStyle w:val="a3"/>
        <w:numPr>
          <w:ilvl w:val="0"/>
          <w:numId w:val="1"/>
        </w:numPr>
      </w:pPr>
      <w:r>
        <w:t>Валютный  фонд;</w:t>
      </w:r>
    </w:p>
    <w:p w:rsidR="00956274" w:rsidRDefault="00956274" w:rsidP="00956274">
      <w:pPr>
        <w:pStyle w:val="a3"/>
        <w:numPr>
          <w:ilvl w:val="0"/>
          <w:numId w:val="1"/>
        </w:numPr>
      </w:pPr>
      <w:r>
        <w:t>Финансовые средства органов общественного самоуправления;</w:t>
      </w:r>
    </w:p>
    <w:p w:rsidR="00956274" w:rsidRDefault="00956274" w:rsidP="00956274">
      <w:pPr>
        <w:pStyle w:val="a3"/>
        <w:numPr>
          <w:ilvl w:val="0"/>
          <w:numId w:val="1"/>
        </w:numPr>
      </w:pPr>
      <w:r>
        <w:t xml:space="preserve">Финансовые средства муниципальных объектов собственности. </w:t>
      </w:r>
    </w:p>
    <w:p w:rsidR="00956274" w:rsidRDefault="00956274">
      <w:pPr>
        <w:pStyle w:val="a3"/>
      </w:pPr>
      <w:r>
        <w:t xml:space="preserve">Управление финансовыми ресурсами района (города) обеспечивается формированием и исполнением местного бюджета, внебюджетных и валютных фондов, установление  порядка взимания местных налогов  и сборов, доходов от использования муниципальной  собственности, осуществлением муниципальных заимствований и управление муниципальным долгом, регулирование финансовых отношений с хозяйствующими субъектами вышестоящего  подчинения и межбюджетных отношений.   </w:t>
      </w:r>
    </w:p>
    <w:p w:rsidR="00956274" w:rsidRDefault="00956274">
      <w:pPr>
        <w:pStyle w:val="a3"/>
      </w:pPr>
      <w:r>
        <w:t>Укрепление финансового состояния района (города) и обеспечение гарантии социальной защищенности его жителей достигается подходом к району (городу) как целостному “организму” с признанием  равнообязанности всех  расположенных на его территории хозяйственных субъектов в финансировании расходов (прежде всего на непроизводственную  сферу), обязательности участия предприятий федерального, республиканского подчинения в формировании финансовых ресурсов района (города). Укрепляет финансовое состояние выполнение районного (городского) заказа по производству и реализации убыточной продукции и услуг за счет средств вышестоящих бюджетов и централизованных фондов, финансовой компенсации ущерба, нанесенного окружающей среде дискомфорта населению и хозяйственным подразделениям от проведения определенных мероприятий с выплатой из доходов конкретного экономического субъекта (или вышестоящего бюджета), реализующего данное мероприятие. Одной их необходимых мер является также ограничение объема финансирования рамками доходов и приоритетным обеспечением ресурсами тех субъектов, функционирование которых связано с интересами жителей района (города). Необходимо создавать условия для роста доходов хозяйственных субъектов различных организационно-правовых форм, организации и населения, с привлечением финансовых ресурсов субъектов, состоящих на бюджетном финансировании. Для выполнения вышеизложенного требуется полная самостоятельность органов местного самоуправления в использовании предоставленных им ресурсов и повышением  ответственности их за результаты своей деятельности.</w:t>
      </w:r>
    </w:p>
    <w:p w:rsidR="00956274" w:rsidRDefault="00956274">
      <w:pPr>
        <w:pStyle w:val="a3"/>
      </w:pPr>
      <w:r>
        <w:t>Для координации процесса формирования и использования финансовых ресурсов в составе плана комплексного социального и экономического развития района (города) разрабатывается сводный финансовый баланс.</w:t>
      </w:r>
    </w:p>
    <w:p w:rsidR="00956274" w:rsidRDefault="00956274">
      <w:pPr>
        <w:pStyle w:val="a3"/>
      </w:pPr>
      <w:r>
        <w:t>Деятельность органов местного самоуправления района (города) в области  финансово-бюджетных отношениях регламентируются в следующих разделах Устава местного самоуправления района (города):</w:t>
      </w:r>
    </w:p>
    <w:p w:rsidR="00956274" w:rsidRDefault="00956274" w:rsidP="00956274">
      <w:pPr>
        <w:pStyle w:val="a3"/>
        <w:numPr>
          <w:ilvl w:val="0"/>
          <w:numId w:val="2"/>
        </w:numPr>
      </w:pPr>
      <w:r>
        <w:t>Компетенция  органов местного самоуправления;</w:t>
      </w:r>
    </w:p>
    <w:p w:rsidR="00956274" w:rsidRDefault="00956274" w:rsidP="00956274">
      <w:pPr>
        <w:pStyle w:val="a3"/>
        <w:numPr>
          <w:ilvl w:val="0"/>
          <w:numId w:val="2"/>
        </w:numPr>
      </w:pPr>
      <w:r>
        <w:t>Полномочия представительного органа местного самоуправления;</w:t>
      </w:r>
    </w:p>
    <w:p w:rsidR="00956274" w:rsidRDefault="00956274" w:rsidP="00956274">
      <w:pPr>
        <w:pStyle w:val="a3"/>
        <w:numPr>
          <w:ilvl w:val="0"/>
          <w:numId w:val="2"/>
        </w:numPr>
      </w:pPr>
      <w:r>
        <w:t>Полномочия исполнительного органа местного самоуправления;</w:t>
      </w:r>
    </w:p>
    <w:p w:rsidR="00956274" w:rsidRDefault="00956274" w:rsidP="00956274">
      <w:pPr>
        <w:pStyle w:val="a3"/>
        <w:numPr>
          <w:ilvl w:val="0"/>
          <w:numId w:val="2"/>
        </w:numPr>
      </w:pPr>
      <w:r>
        <w:t>Финансовые ресурсы местного самоуправления;</w:t>
      </w:r>
    </w:p>
    <w:p w:rsidR="00956274" w:rsidRDefault="00956274" w:rsidP="00956274">
      <w:pPr>
        <w:pStyle w:val="a3"/>
        <w:numPr>
          <w:ilvl w:val="0"/>
          <w:numId w:val="2"/>
        </w:numPr>
      </w:pPr>
      <w:r>
        <w:t>Местный бюджет;</w:t>
      </w:r>
    </w:p>
    <w:p w:rsidR="00956274" w:rsidRDefault="00956274" w:rsidP="00956274">
      <w:pPr>
        <w:pStyle w:val="a3"/>
        <w:numPr>
          <w:ilvl w:val="0"/>
          <w:numId w:val="2"/>
        </w:numPr>
      </w:pPr>
      <w:r>
        <w:t>Принципы формирования местных бюджетов;</w:t>
      </w:r>
    </w:p>
    <w:p w:rsidR="00956274" w:rsidRDefault="00956274" w:rsidP="00956274">
      <w:pPr>
        <w:pStyle w:val="a3"/>
        <w:numPr>
          <w:ilvl w:val="0"/>
          <w:numId w:val="2"/>
        </w:numPr>
      </w:pPr>
      <w:r>
        <w:t>Доходы местного бюджета;</w:t>
      </w:r>
    </w:p>
    <w:p w:rsidR="00956274" w:rsidRDefault="00956274" w:rsidP="00956274">
      <w:pPr>
        <w:pStyle w:val="a3"/>
        <w:numPr>
          <w:ilvl w:val="0"/>
          <w:numId w:val="2"/>
        </w:numPr>
      </w:pPr>
      <w:r>
        <w:t>Расходная часть местного бюджета;</w:t>
      </w:r>
    </w:p>
    <w:p w:rsidR="00956274" w:rsidRDefault="00956274" w:rsidP="00956274">
      <w:pPr>
        <w:pStyle w:val="a3"/>
        <w:numPr>
          <w:ilvl w:val="0"/>
          <w:numId w:val="2"/>
        </w:numPr>
      </w:pPr>
      <w:r>
        <w:t>Резервный фонд;</w:t>
      </w:r>
    </w:p>
    <w:p w:rsidR="00956274" w:rsidRDefault="00956274" w:rsidP="00956274">
      <w:pPr>
        <w:pStyle w:val="a3"/>
        <w:numPr>
          <w:ilvl w:val="0"/>
          <w:numId w:val="2"/>
        </w:numPr>
      </w:pPr>
      <w:r>
        <w:t>Обеспеченность минимальных местных бюджетов;</w:t>
      </w:r>
    </w:p>
    <w:p w:rsidR="00956274" w:rsidRDefault="00956274" w:rsidP="00956274">
      <w:pPr>
        <w:pStyle w:val="a3"/>
        <w:numPr>
          <w:ilvl w:val="0"/>
          <w:numId w:val="2"/>
        </w:numPr>
      </w:pPr>
      <w:r>
        <w:t>Бюджетный процесс;</w:t>
      </w:r>
    </w:p>
    <w:p w:rsidR="00956274" w:rsidRDefault="00956274" w:rsidP="00956274">
      <w:pPr>
        <w:pStyle w:val="a3"/>
        <w:numPr>
          <w:ilvl w:val="0"/>
          <w:numId w:val="2"/>
        </w:numPr>
      </w:pPr>
      <w:r>
        <w:t>Доходы и расходы местного территориального самоуправления,   осуществление бюджетного процесса сельскими (поселковыми)     администрациями;</w:t>
      </w:r>
    </w:p>
    <w:p w:rsidR="00956274" w:rsidRDefault="00956274" w:rsidP="00956274">
      <w:pPr>
        <w:pStyle w:val="a3"/>
        <w:numPr>
          <w:ilvl w:val="0"/>
          <w:numId w:val="2"/>
        </w:numPr>
      </w:pPr>
      <w:r>
        <w:t>Внебюджетные фонды;</w:t>
      </w:r>
    </w:p>
    <w:p w:rsidR="00956274" w:rsidRDefault="00956274" w:rsidP="00956274">
      <w:pPr>
        <w:pStyle w:val="a3"/>
        <w:numPr>
          <w:ilvl w:val="0"/>
          <w:numId w:val="2"/>
        </w:numPr>
      </w:pPr>
      <w:r>
        <w:t>Муниципальный долг;</w:t>
      </w:r>
    </w:p>
    <w:p w:rsidR="00956274" w:rsidRDefault="00956274" w:rsidP="00956274">
      <w:pPr>
        <w:pStyle w:val="a3"/>
        <w:numPr>
          <w:ilvl w:val="0"/>
          <w:numId w:val="2"/>
        </w:numPr>
      </w:pPr>
      <w:r>
        <w:t>Участие органов местного самоуправления в финансово-кредитных    отношениях.</w:t>
      </w:r>
    </w:p>
    <w:p w:rsidR="00956274" w:rsidRDefault="00956274">
      <w:pPr>
        <w:pStyle w:val="1"/>
      </w:pPr>
      <w:bookmarkStart w:id="2" w:name="_Toc470613982"/>
      <w:bookmarkStart w:id="3" w:name="_Toc470614503"/>
      <w:r>
        <w:t>Компетенции  органов местного самоуправления</w:t>
      </w:r>
      <w:bookmarkEnd w:id="2"/>
      <w:bookmarkEnd w:id="3"/>
    </w:p>
    <w:p w:rsidR="00956274" w:rsidRDefault="00956274">
      <w:pPr>
        <w:pStyle w:val="a3"/>
      </w:pPr>
      <w:r>
        <w:t xml:space="preserve">К компетенции органов местного самоуправления  относятся вопросы управления финансовыми ресурсами района (города), которое  обеспечиваются формированием и исполнением местного бюджета, внебюджетных и валютных фондов, установлением  порядка взимания местных налогов  и сборов, доходов от использования муниципальной  собственности, осуществлением муниципальных заимствований и управлением муниципальным долгом, регулированием финансовых отношений с хозяйствующими субъектами вышестоящего  подчинения и межбюджетных отношений.   </w:t>
      </w:r>
    </w:p>
    <w:p w:rsidR="00956274" w:rsidRDefault="00956274">
      <w:pPr>
        <w:pStyle w:val="2"/>
      </w:pPr>
      <w:bookmarkStart w:id="4" w:name="_Toc470613983"/>
      <w:bookmarkStart w:id="5" w:name="_Toc470614504"/>
      <w:r>
        <w:t>Полномочия представительного органа местного   самоуправления</w:t>
      </w:r>
      <w:bookmarkEnd w:id="4"/>
      <w:bookmarkEnd w:id="5"/>
    </w:p>
    <w:p w:rsidR="00956274" w:rsidRDefault="00956274">
      <w:pPr>
        <w:pStyle w:val="a3"/>
      </w:pPr>
      <w:r>
        <w:t>К ведению представительных органов местного самоуправления, относится установление порядка составления  и рассмотрения проектов местных бюджетов, утверждения и исполнения местных бюджетов, осуществления контроля за их исполнением и утверждением отчетов об исполнении местных бюджетов; рассмотрение проектов местных бюджетов, утверждение местного бюджета, осуществления контроля за их исполнением и утверждением отчетов об исполнении местных бюджетов. Представительные органы местного самоуправления разрабатывают положение о бюджетном процессе района (города) в соответствии общими принципами бюджетного процесса, установленными Бюджетным Кодексом Российской Федерации и местными законами. В компетенции находятся также установление порядка создания, утверждения и исполнения, осуществления контроля за их исполнением и утверждением отчетов об исполнении внебюджетных целевых и валютных фондов; определение порядка направления в местные бюджеты доходов от использования муниципальной собственности, местных налогов и сборов, иных доходов местных бюджетов. Представительные органы местного самоуправления вводят местные налоги и сборы с предприятий и населения (в том числе с филиалов и представительств, головные предприятия которых расположены вне территории района (города), устанавливают  размеры ставок и устанавливают порядок предоставляют льгот по их уплате в пределах прав, предоставленных им Налоговым Кодексом Российской  Федерации; предоставляют порядок предоставления налоговых кредитов, отсрочек и рассрочек по уплате налогов и иных обязательных платежей в местные бюджеты в соответствии с Налоговым Кодексом Российской  Федерации; определяют порядок предоставления отсрочек и рассрочек по уплате налогов и иных обязательных платежей в части сумм федеральных налогов или сборов, региональных налогов или сборов, поступающие в местные бюджеты.</w:t>
      </w:r>
    </w:p>
    <w:p w:rsidR="00956274" w:rsidRDefault="00956274">
      <w:pPr>
        <w:pStyle w:val="a3"/>
      </w:pPr>
      <w:r>
        <w:t>Определение порядка и условий предоставления финансовой помощи и бюджетных ссуд из местных бюджетов; порядка осуществления муниципальных заимствований также находится в полномочиях представительных органов, которые помимо этого утверждают смету расходов администраций района, сельских администраций, а также ссуд и займов из средств районного (городского) бюджета; определяют порядок создания за счет средств местного бюджета  муниципальную налоговую службу для сбора местных налогов и муниципальное казначейство  в целях управления средствами местной казны и обслуживания исполнения  местного бюджета, выбирать из числа банков уполномоченный банк путем проведения открытого конкурса и создавать иные финансово-кредитных организаций.</w:t>
      </w:r>
    </w:p>
    <w:p w:rsidR="00956274" w:rsidRDefault="00956274">
      <w:pPr>
        <w:pStyle w:val="2"/>
      </w:pPr>
      <w:bookmarkStart w:id="6" w:name="_Toc470613984"/>
      <w:bookmarkStart w:id="7" w:name="_Toc470614505"/>
      <w:r>
        <w:t>Полномочия исполнительного органа местного самоуправления</w:t>
      </w:r>
      <w:bookmarkEnd w:id="6"/>
      <w:bookmarkEnd w:id="7"/>
    </w:p>
    <w:p w:rsidR="00956274" w:rsidRDefault="00956274">
      <w:pPr>
        <w:pStyle w:val="a3"/>
      </w:pPr>
      <w:r>
        <w:t>Исполнительные органы местного самоуправления составляют  проект местного бюджета, организует его исполнение и предоставляет отчет об его исполнении; организуют ведомственный контроль за исполнением местного бюджета; создают внебюджетные целевые и валютные фонды, предоставляют отчет об их исполнении. Также, проводят сбор доходов бюджета (налоги, сборы и другие обязательные платежи, доходы от использования муниципальной собственности) и доходы внебюджетных, валютных фондов;  предоставляют непосредственно предприятиям льготы по уплате налогов и иных обязательных платежей, налоговые кредиты, отсрочки и рассрочки по уплате налогов по уплате налогов и иных обязательных платежей, в том числе в части сумм федеральных и региональных налогов и сборов, поступающие в местные бюджеты;  распоряжается бюджетными средствами, средствами внебюджетных и валютных фондов;</w:t>
      </w:r>
    </w:p>
    <w:p w:rsidR="00956274" w:rsidRDefault="00956274">
      <w:pPr>
        <w:pStyle w:val="a3"/>
      </w:pPr>
      <w:r>
        <w:t>В полномочиях исполнительных органов находятся предоставление финансовой помощи и бюджетных ссуд из местных бюджетов; осуществление муниципальных заимствований (эмиссия и размещение ценных бумаг, займов и лотерей), управление муниципальным долгом.</w:t>
      </w:r>
    </w:p>
    <w:p w:rsidR="00956274" w:rsidRDefault="00956274">
      <w:pPr>
        <w:pStyle w:val="a3"/>
      </w:pPr>
      <w:r>
        <w:t xml:space="preserve">Исполнительные органы МУ обязаны проводить ревизии использования бюджетных и внебюджетных средств сельских администраций, организаций и предприятий, находящихся в муниципальной собственности; создавать муниципальную налоговую службу, муниципальное казначейство; проводить открытый конкурс для выбора уполномоченного банка, создают финансово-кредитные учреждения. </w:t>
      </w:r>
    </w:p>
    <w:p w:rsidR="00956274" w:rsidRDefault="00956274">
      <w:pPr>
        <w:pStyle w:val="1"/>
      </w:pPr>
      <w:bookmarkStart w:id="8" w:name="_Toc470613985"/>
      <w:bookmarkStart w:id="9" w:name="_Toc470614506"/>
      <w:r>
        <w:t>Финансовые ресурсы местного самоуправления</w:t>
      </w:r>
      <w:bookmarkEnd w:id="8"/>
      <w:bookmarkEnd w:id="9"/>
    </w:p>
    <w:p w:rsidR="00956274" w:rsidRDefault="00956274">
      <w:pPr>
        <w:pStyle w:val="a3"/>
      </w:pPr>
      <w:r>
        <w:t>Финансовые ресурсы местного самоуправления района (города) составляют:</w:t>
      </w:r>
    </w:p>
    <w:p w:rsidR="00956274" w:rsidRDefault="00956274" w:rsidP="00956274">
      <w:pPr>
        <w:pStyle w:val="a3"/>
        <w:numPr>
          <w:ilvl w:val="0"/>
          <w:numId w:val="3"/>
        </w:numPr>
        <w:tabs>
          <w:tab w:val="clear" w:pos="360"/>
          <w:tab w:val="num" w:pos="851"/>
        </w:tabs>
        <w:ind w:left="851"/>
      </w:pPr>
      <w:r>
        <w:t>Местный бюджет  района (города), которые в свою очередь включает:</w:t>
      </w:r>
    </w:p>
    <w:p w:rsidR="00956274" w:rsidRDefault="00956274" w:rsidP="00956274">
      <w:pPr>
        <w:pStyle w:val="a3"/>
        <w:numPr>
          <w:ilvl w:val="1"/>
          <w:numId w:val="3"/>
        </w:numPr>
        <w:tabs>
          <w:tab w:val="clear" w:pos="720"/>
          <w:tab w:val="num" w:pos="284"/>
          <w:tab w:val="num" w:pos="1134"/>
        </w:tabs>
        <w:ind w:left="1134"/>
      </w:pPr>
      <w:r>
        <w:t>Собственные доходы и поступления бюджета;</w:t>
      </w:r>
    </w:p>
    <w:p w:rsidR="00956274" w:rsidRDefault="00956274" w:rsidP="00956274">
      <w:pPr>
        <w:pStyle w:val="a3"/>
        <w:numPr>
          <w:ilvl w:val="1"/>
          <w:numId w:val="3"/>
        </w:numPr>
        <w:tabs>
          <w:tab w:val="clear" w:pos="720"/>
          <w:tab w:val="num" w:pos="284"/>
          <w:tab w:val="num" w:pos="1134"/>
        </w:tabs>
        <w:ind w:left="1134"/>
      </w:pPr>
      <w:r>
        <w:t>Регулирующие источники доходов;</w:t>
      </w:r>
    </w:p>
    <w:p w:rsidR="00956274" w:rsidRDefault="00956274" w:rsidP="00956274">
      <w:pPr>
        <w:pStyle w:val="a3"/>
        <w:numPr>
          <w:ilvl w:val="1"/>
          <w:numId w:val="3"/>
        </w:numPr>
        <w:tabs>
          <w:tab w:val="clear" w:pos="720"/>
          <w:tab w:val="num" w:pos="284"/>
          <w:tab w:val="num" w:pos="1134"/>
        </w:tabs>
        <w:ind w:left="1134"/>
      </w:pPr>
      <w:r>
        <w:t>Финансовая помощь;</w:t>
      </w:r>
    </w:p>
    <w:p w:rsidR="00956274" w:rsidRDefault="00956274" w:rsidP="00956274">
      <w:pPr>
        <w:pStyle w:val="a3"/>
        <w:numPr>
          <w:ilvl w:val="1"/>
          <w:numId w:val="3"/>
        </w:numPr>
        <w:tabs>
          <w:tab w:val="clear" w:pos="720"/>
          <w:tab w:val="num" w:pos="284"/>
          <w:tab w:val="num" w:pos="1134"/>
        </w:tabs>
        <w:ind w:left="1134"/>
      </w:pPr>
      <w:r>
        <w:t xml:space="preserve">Компенсация дополнительных расходов, возникающих в результате решений, принятых органами государственной власти (федеральными и республиканскими); </w:t>
      </w:r>
    </w:p>
    <w:p w:rsidR="00956274" w:rsidRDefault="00956274" w:rsidP="00956274">
      <w:pPr>
        <w:pStyle w:val="a3"/>
        <w:numPr>
          <w:ilvl w:val="1"/>
          <w:numId w:val="3"/>
        </w:numPr>
        <w:tabs>
          <w:tab w:val="clear" w:pos="720"/>
          <w:tab w:val="num" w:pos="284"/>
          <w:tab w:val="num" w:pos="1134"/>
        </w:tabs>
        <w:ind w:left="1134"/>
      </w:pPr>
      <w:r>
        <w:t xml:space="preserve">Средства по взаимным расчетам.   </w:t>
      </w:r>
    </w:p>
    <w:p w:rsidR="00956274" w:rsidRDefault="00956274" w:rsidP="00956274">
      <w:pPr>
        <w:pStyle w:val="a3"/>
        <w:numPr>
          <w:ilvl w:val="0"/>
          <w:numId w:val="3"/>
        </w:numPr>
        <w:tabs>
          <w:tab w:val="clear" w:pos="360"/>
          <w:tab w:val="num" w:pos="851"/>
        </w:tabs>
        <w:ind w:left="851"/>
      </w:pPr>
      <w:r>
        <w:t>Целевые внебюджетное фонды;</w:t>
      </w:r>
    </w:p>
    <w:p w:rsidR="00956274" w:rsidRDefault="00956274" w:rsidP="00956274">
      <w:pPr>
        <w:pStyle w:val="a3"/>
        <w:numPr>
          <w:ilvl w:val="0"/>
          <w:numId w:val="3"/>
        </w:numPr>
        <w:tabs>
          <w:tab w:val="clear" w:pos="360"/>
          <w:tab w:val="num" w:pos="851"/>
        </w:tabs>
        <w:ind w:left="851"/>
      </w:pPr>
      <w:r>
        <w:t>Валютный  фонд;</w:t>
      </w:r>
    </w:p>
    <w:p w:rsidR="00956274" w:rsidRDefault="00956274" w:rsidP="00956274">
      <w:pPr>
        <w:pStyle w:val="a3"/>
        <w:numPr>
          <w:ilvl w:val="0"/>
          <w:numId w:val="3"/>
        </w:numPr>
        <w:tabs>
          <w:tab w:val="clear" w:pos="360"/>
          <w:tab w:val="num" w:pos="851"/>
        </w:tabs>
        <w:ind w:left="851"/>
      </w:pPr>
      <w:r>
        <w:t>Финансовые средства органов общественного самоуправления;</w:t>
      </w:r>
    </w:p>
    <w:p w:rsidR="00956274" w:rsidRDefault="00956274" w:rsidP="00956274">
      <w:pPr>
        <w:pStyle w:val="a3"/>
        <w:numPr>
          <w:ilvl w:val="0"/>
          <w:numId w:val="3"/>
        </w:numPr>
        <w:tabs>
          <w:tab w:val="clear" w:pos="360"/>
          <w:tab w:val="num" w:pos="851"/>
        </w:tabs>
        <w:ind w:left="851"/>
      </w:pPr>
      <w:r>
        <w:t xml:space="preserve">Финансовые средства муниципальных объектов собственности (привлеченные средства); </w:t>
      </w:r>
    </w:p>
    <w:p w:rsidR="00956274" w:rsidRDefault="00956274" w:rsidP="00956274">
      <w:pPr>
        <w:pStyle w:val="a3"/>
        <w:numPr>
          <w:ilvl w:val="0"/>
          <w:numId w:val="3"/>
        </w:numPr>
        <w:tabs>
          <w:tab w:val="clear" w:pos="360"/>
          <w:tab w:val="num" w:pos="851"/>
        </w:tabs>
        <w:ind w:left="851"/>
      </w:pPr>
      <w:r>
        <w:t>Заемные средства (кредитные ресурсы, ценные бумаги, лотереи).</w:t>
      </w:r>
    </w:p>
    <w:p w:rsidR="00956274" w:rsidRDefault="00956274" w:rsidP="00956274">
      <w:pPr>
        <w:pStyle w:val="a3"/>
        <w:numPr>
          <w:ilvl w:val="0"/>
          <w:numId w:val="3"/>
        </w:numPr>
        <w:tabs>
          <w:tab w:val="clear" w:pos="360"/>
          <w:tab w:val="num" w:pos="851"/>
        </w:tabs>
        <w:ind w:left="851"/>
      </w:pPr>
      <w:r>
        <w:t xml:space="preserve">Средства самообложения населения (добровольные пожертвования  физических или юридических лиц). </w:t>
      </w:r>
    </w:p>
    <w:p w:rsidR="00956274" w:rsidRDefault="00956274">
      <w:pPr>
        <w:pStyle w:val="a3"/>
      </w:pPr>
      <w:r>
        <w:t xml:space="preserve">Для координации процесса формирования и использования финансовых ресурсов в составе плана социально-экономического развития района (города) разрабатывается сводный финансовый баланс.  </w:t>
      </w:r>
    </w:p>
    <w:p w:rsidR="00956274" w:rsidRDefault="00956274">
      <w:pPr>
        <w:pStyle w:val="1"/>
      </w:pPr>
      <w:bookmarkStart w:id="10" w:name="_Toc470613986"/>
      <w:bookmarkStart w:id="11" w:name="_Toc470614507"/>
      <w:r>
        <w:t>Местные  финансы</w:t>
      </w:r>
      <w:bookmarkEnd w:id="10"/>
      <w:bookmarkEnd w:id="11"/>
    </w:p>
    <w:p w:rsidR="00956274" w:rsidRDefault="00956274">
      <w:pPr>
        <w:pStyle w:val="a3"/>
      </w:pPr>
      <w:r>
        <w:t>Местные финансы включают средства местного бюджета, государственные муниципальные ценные бумаги, принадлежащие  органам местного самоуправления, и другие финансовые средства.</w:t>
      </w:r>
    </w:p>
    <w:p w:rsidR="00956274" w:rsidRDefault="00956274">
      <w:pPr>
        <w:pStyle w:val="a3"/>
      </w:pPr>
      <w:r>
        <w:t>Формирование и использование местных финансов основывается на принципах самостоятельности, государственной финансовой поддержки и гласности.</w:t>
      </w:r>
    </w:p>
    <w:p w:rsidR="00956274" w:rsidRDefault="00956274">
      <w:pPr>
        <w:pStyle w:val="a3"/>
      </w:pPr>
      <w:r>
        <w:t>Права собственника в отношении местных финансов осуществляются от имени населения муниципального образования органами местного самоуправления или непосредственно населением муниципального образования в соответствии с уставом муниципального образования</w:t>
      </w:r>
    </w:p>
    <w:p w:rsidR="00956274" w:rsidRDefault="00956274">
      <w:pPr>
        <w:pStyle w:val="1"/>
      </w:pPr>
      <w:bookmarkStart w:id="12" w:name="_Toc470613987"/>
      <w:bookmarkStart w:id="13" w:name="_Toc470614508"/>
      <w:r>
        <w:t>Местный бюджет</w:t>
      </w:r>
      <w:bookmarkEnd w:id="12"/>
      <w:bookmarkEnd w:id="13"/>
    </w:p>
    <w:p w:rsidR="00956274" w:rsidRDefault="00956274">
      <w:pPr>
        <w:pStyle w:val="a3"/>
      </w:pPr>
      <w:r>
        <w:t>Местный бюджет представляет собой форму образования и расходования денежных средств для обеспечения местного самоуправления. Органы местного самоуправления самостоятельно формируют, утверждают, исполнять и контролируют местный бюджет.</w:t>
      </w:r>
    </w:p>
    <w:p w:rsidR="00956274" w:rsidRDefault="00956274">
      <w:pPr>
        <w:pStyle w:val="a3"/>
      </w:pPr>
      <w:r>
        <w:t>Местный бюджет района (города) самостоятелен и независим от республиканского бюджета по доходам и расходам, функциям, порядку формирования и использования. Единым распорядителем всех финансовых ресурсов, обеспечивающим выполнение конкретных экономических, социальных и  экологических функций, являются  органы местного самоуправления.</w:t>
      </w:r>
    </w:p>
    <w:p w:rsidR="00956274" w:rsidRDefault="00956274">
      <w:pPr>
        <w:pStyle w:val="a3"/>
      </w:pPr>
      <w:r>
        <w:t>К местным  бюджетам относятся бюджеты муниципальных образований.</w:t>
      </w:r>
    </w:p>
    <w:p w:rsidR="00956274" w:rsidRDefault="00956274">
      <w:pPr>
        <w:pStyle w:val="a3"/>
      </w:pPr>
      <w:r>
        <w:t>Формирование, утверждение и исполнение местных бюджетов, контроль за их исполнением осуществляются органами местного самоуправления самостоятельно.</w:t>
      </w:r>
    </w:p>
    <w:p w:rsidR="00956274" w:rsidRDefault="00956274">
      <w:pPr>
        <w:pStyle w:val="a3"/>
      </w:pPr>
      <w:r>
        <w:t>В местных бюджетах могут быт предусмотрены в качестве составной части сметы расходов отдельных населенных пунктов и территорий, не являющихся муниципальными образованиями.</w:t>
      </w:r>
    </w:p>
    <w:p w:rsidR="00956274" w:rsidRDefault="00956274">
      <w:pPr>
        <w:pStyle w:val="2"/>
      </w:pPr>
      <w:bookmarkStart w:id="14" w:name="_Toc470613988"/>
      <w:bookmarkStart w:id="15" w:name="_Toc470614509"/>
      <w:r>
        <w:t>Основы бюджетного процесса в муниципальном образовании</w:t>
      </w:r>
      <w:bookmarkEnd w:id="14"/>
      <w:bookmarkEnd w:id="15"/>
    </w:p>
    <w:p w:rsidR="00956274" w:rsidRDefault="00956274">
      <w:pPr>
        <w:pStyle w:val="a3"/>
      </w:pPr>
      <w:r>
        <w:t>Представительные органы местного самоуправления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федеральными законами и законами субъекта РФ.</w:t>
      </w:r>
    </w:p>
    <w:p w:rsidR="00956274" w:rsidRDefault="00956274">
      <w:pPr>
        <w:pStyle w:val="a3"/>
      </w:pPr>
      <w:r>
        <w:t>Составление проектов местных бюджетов, утверждение и исполнение местных бюджетов осуществляется в соответствии с бюджетной классификацией РФ и с бюджетной классификацией субъекта РФ.</w:t>
      </w:r>
    </w:p>
    <w:p w:rsidR="00956274" w:rsidRDefault="00956274">
      <w:pPr>
        <w:pStyle w:val="a3"/>
      </w:pPr>
      <w:r>
        <w:t>Решение о целях, формах и суммах долгосрочных (на срок свыше одного года) заимствований принимает представительный орган местного самоуправления в порядке, установленном уставом муниципального образования.</w:t>
      </w:r>
    </w:p>
    <w:p w:rsidR="00956274" w:rsidRDefault="00956274">
      <w:pPr>
        <w:pStyle w:val="a3"/>
      </w:pPr>
      <w:r>
        <w:t>В случае, если местный бюджет не утвержден до 1 января планируемого финансового года, расходование финансовых средств муниципального образования до утверждения местного бюджета производится по соответствующим статьям местного бюджета истекшего финансового года ежемесячно в размере одной двенадцатой суммы фактически произведенных расходов с учетом индекса потребительских цен.</w:t>
      </w:r>
    </w:p>
    <w:p w:rsidR="00956274" w:rsidRDefault="00956274">
      <w:pPr>
        <w:pStyle w:val="a3"/>
      </w:pPr>
      <w:r>
        <w:t>Контроль за исполнением местных бюджетов осуществляются представительными органами местного самоуправления. Органы местного самоуправления вправе привлекать для этой цели аудиторов.</w:t>
      </w:r>
    </w:p>
    <w:p w:rsidR="00956274" w:rsidRDefault="00956274">
      <w:pPr>
        <w:pStyle w:val="a3"/>
      </w:pPr>
      <w:r>
        <w:t>Органы местного самоуправления публикуют сведения об исполнении местного бюджета за истекший финансовой год.</w:t>
      </w:r>
    </w:p>
    <w:p w:rsidR="00956274" w:rsidRDefault="00956274">
      <w:pPr>
        <w:pStyle w:val="a3"/>
      </w:pPr>
      <w:r>
        <w:t>Муниципальные образования представляют в установленном порядке сведения об исполнении местных бюджетов в Государственный комитет РФ по статистике.</w:t>
      </w:r>
    </w:p>
    <w:p w:rsidR="00956274" w:rsidRDefault="00956274">
      <w:pPr>
        <w:pStyle w:val="a3"/>
      </w:pPr>
      <w:r>
        <w:t xml:space="preserve">Фактическое увеличение собственных доходов местных бюджетов в текущем финансовом году, явившееся результатом финансово-хозяйственной деятельности на территории муниципального образования, не может служить основанием для снижения на следующий финансовый год органами государственной власти субъекта РФ нормативов отчислений (в процентах) от регулирующих доходов в местные бюджеты, выделяемых из фонда финансовой поддержки муниципальных образований. </w:t>
      </w:r>
    </w:p>
    <w:p w:rsidR="00956274" w:rsidRDefault="00956274">
      <w:pPr>
        <w:pStyle w:val="2"/>
      </w:pPr>
      <w:bookmarkStart w:id="16" w:name="_Toc470613989"/>
      <w:bookmarkStart w:id="17" w:name="_Toc470614510"/>
      <w:r>
        <w:t>Принципы формирования местных бюджетов</w:t>
      </w:r>
      <w:bookmarkEnd w:id="16"/>
      <w:bookmarkEnd w:id="17"/>
    </w:p>
    <w:p w:rsidR="00956274" w:rsidRDefault="00956274">
      <w:pPr>
        <w:pStyle w:val="a3"/>
      </w:pPr>
      <w:r>
        <w:t>Каждое муниципальное образование имеет собственный бюджет и право на получение в процессе осуществления бюджетного регулирования средства из федерального бюджета и средства из бюджета субъекта Российской Федерации в соответствии с настоящим Федеральным законом и законами субъекта Российской Федерации.</w:t>
      </w:r>
    </w:p>
    <w:p w:rsidR="00956274" w:rsidRDefault="00956274">
      <w:pPr>
        <w:pStyle w:val="a3"/>
      </w:pPr>
      <w:r>
        <w:t>Формирование и использование местного бюджета осуществляется органами местного самоуправления самостоятельно в соответствии с уставом муниципального образования.</w:t>
      </w:r>
    </w:p>
    <w:p w:rsidR="00956274" w:rsidRDefault="00956274">
      <w:pPr>
        <w:pStyle w:val="a3"/>
      </w:pPr>
      <w:r>
        <w:t>Органы государственной власти гарантируют:</w:t>
      </w:r>
    </w:p>
    <w:p w:rsidR="00956274" w:rsidRDefault="00956274" w:rsidP="00956274">
      <w:pPr>
        <w:pStyle w:val="a3"/>
        <w:numPr>
          <w:ilvl w:val="0"/>
          <w:numId w:val="8"/>
        </w:numPr>
      </w:pPr>
      <w:r>
        <w:t>право представительных органов местного самоуправления самостоятельно определять направления использования средств местных бюджетов;</w:t>
      </w:r>
    </w:p>
    <w:p w:rsidR="00956274" w:rsidRDefault="00956274" w:rsidP="00956274">
      <w:pPr>
        <w:pStyle w:val="a3"/>
        <w:numPr>
          <w:ilvl w:val="0"/>
          <w:numId w:val="8"/>
        </w:numPr>
      </w:pPr>
      <w:r>
        <w:t>право представительных органов местного самоуправления самостоятельно распоряжаться свободными остатками средств местных бюджетов, образовавшихся в конце финансового года в результате увеличения поступления доходов или уменьшения расходов;</w:t>
      </w:r>
    </w:p>
    <w:p w:rsidR="00956274" w:rsidRDefault="00956274" w:rsidP="00956274">
      <w:pPr>
        <w:pStyle w:val="a3"/>
        <w:numPr>
          <w:ilvl w:val="0"/>
          <w:numId w:val="8"/>
        </w:numPr>
      </w:pPr>
      <w:r>
        <w:t xml:space="preserve">компенсацию увеличения расходов или уменьшения доходов местных бюджетов, возникающих вследствие  принятия федеральных законов и законов субъекта РФ, а также иных решений органов государственной власти. </w:t>
      </w:r>
    </w:p>
    <w:p w:rsidR="00956274" w:rsidRDefault="00956274">
      <w:pPr>
        <w:pStyle w:val="a3"/>
      </w:pPr>
      <w:r>
        <w:t xml:space="preserve">Формирование местного бюджета осуществляется путем применения единой методологии, государственных минимальных социальных стандартов, социальных норм, устанавливаемых органами государственной власти. </w:t>
      </w:r>
    </w:p>
    <w:p w:rsidR="00956274" w:rsidRDefault="00956274">
      <w:pPr>
        <w:pStyle w:val="a3"/>
      </w:pPr>
      <w:r>
        <w:t xml:space="preserve"> Органы государственной власти субъекта РФ в процессе осуществления бюджетного регулирования и органы местного самоуправления в процессе формирования местных бюджетов руководствуются государственными минимальными стандартами, социальными нормами, нормативами минимальной бюджетной обеспеченности.</w:t>
      </w:r>
    </w:p>
    <w:p w:rsidR="00956274" w:rsidRDefault="00956274">
      <w:pPr>
        <w:pStyle w:val="a3"/>
      </w:pPr>
      <w:r>
        <w:t>В качестве составной части местных бюджетов могут быть предусмотрены сметы доходов и расходов отдельных населенных пунктов, не являющихся муниципальными образованиями. Порядок разработки, утверждения и исполнения этих смет определяется в соответствии       с уставом муниципального образования.</w:t>
      </w:r>
    </w:p>
    <w:p w:rsidR="00956274" w:rsidRDefault="00956274">
      <w:pPr>
        <w:pStyle w:val="a3"/>
      </w:pPr>
      <w:r>
        <w:t>Глава муниципального образования, иные должностные лица местного самоуправления несут ответственность за исполнение местных бюджетов в соответствии с федеральными законами, законами субъектов РФ, уставами муниципальных образований.</w:t>
      </w:r>
    </w:p>
    <w:p w:rsidR="00956274" w:rsidRDefault="00956274">
      <w:pPr>
        <w:pStyle w:val="a3"/>
      </w:pPr>
      <w:r>
        <w:t>Органы местного самоуправления  представляет отчетность об исполнении местных бюджетов в установленном порядке.</w:t>
      </w:r>
    </w:p>
    <w:p w:rsidR="00956274" w:rsidRDefault="00956274">
      <w:pPr>
        <w:pStyle w:val="a3"/>
      </w:pPr>
      <w:r>
        <w:t>Формирование местных бюджетов основывается на сочетании следующих основных принципах.</w:t>
      </w:r>
    </w:p>
    <w:p w:rsidR="00956274" w:rsidRDefault="00956274">
      <w:pPr>
        <w:pStyle w:val="2"/>
      </w:pPr>
      <w:bookmarkStart w:id="18" w:name="_Toc470613990"/>
      <w:bookmarkStart w:id="19" w:name="_Toc470614511"/>
      <w:r>
        <w:t>Принцип самостоятельности местного бюджета</w:t>
      </w:r>
      <w:bookmarkEnd w:id="18"/>
      <w:bookmarkEnd w:id="19"/>
    </w:p>
    <w:p w:rsidR="00956274" w:rsidRDefault="00956274">
      <w:pPr>
        <w:pStyle w:val="a3"/>
      </w:pPr>
      <w:r>
        <w:t>Принцип самостоятельности местного бюджета означает право органов местного самоуправления самостоятельно осуществлять бюджетный процесс; наличие собственных источников доходов бюджетов. Необходимо законодательно закрепить регулирующие доходы местного бюджета, полномочия по формированию местного бюджета, а также право органов местного самоуправления  самостоятельно определять направления расходования средств местного бюджетов и определять источники финансирования дефицита местного бюджета.</w:t>
      </w:r>
    </w:p>
    <w:p w:rsidR="00956274" w:rsidRDefault="00956274">
      <w:pPr>
        <w:pStyle w:val="a3"/>
      </w:pPr>
      <w:r>
        <w:t>Недопустимы изъятие доходов, дополнительно полученных в ходе исполнения решений о бюджете, сумм превышения доходов над расходами бюджета и сумм экономии по расходам местного бюджета, и компенсации за счет бюджетов других уровней бюджетной системы РФ потерь в доходах и дополнительных расходов, возникающих в ходе исполнения решений о местном бюджете, за исключением случаев, связанных с изменением с законодательства.</w:t>
      </w:r>
    </w:p>
    <w:p w:rsidR="00956274" w:rsidRDefault="00956274">
      <w:pPr>
        <w:pStyle w:val="a3"/>
      </w:pPr>
      <w:r>
        <w:t>Фактическое увеличение собственных доходов местного бюджета в текущем финансовом году, явившееся результатом финансово-хозяйственной деятельности на территории города (района), не может служить основанием для снижения на следующий финансовый год органами государственной власти Республики Бурятия нормативов отчислений (в процентах) от регулирующих доходов в местный бюджет, выделяемых из фонда финансовой поддержки муниципальных образований.</w:t>
      </w:r>
    </w:p>
    <w:p w:rsidR="00956274" w:rsidRDefault="00956274">
      <w:pPr>
        <w:pStyle w:val="a3"/>
      </w:pPr>
      <w:r>
        <w:t>Увеличение расходов или умещение доходов органов местного самоуправления, возникшие в результате решений, принятых федеральными органами государственной власти и органами государственной власти Республика Бурятия, компенсируются органами, принявшими решения. Размер компенсации определяется одновременно с принятием соответствующего решения. Решения органов государственной власти, влекущие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w:t>
      </w:r>
    </w:p>
    <w:p w:rsidR="00956274" w:rsidRDefault="00956274">
      <w:pPr>
        <w:pStyle w:val="2"/>
      </w:pPr>
      <w:bookmarkStart w:id="20" w:name="_Toc470613991"/>
      <w:bookmarkStart w:id="21" w:name="_Toc470614512"/>
      <w:r>
        <w:t>Принцип гласности.</w:t>
      </w:r>
      <w:bookmarkEnd w:id="20"/>
      <w:bookmarkEnd w:id="21"/>
    </w:p>
    <w:p w:rsidR="00956274" w:rsidRDefault="00956274">
      <w:pPr>
        <w:pStyle w:val="a3"/>
      </w:pPr>
      <w:r>
        <w:t>Принцип гласности означает обязательное опубликование в открытой печати утвержденных бюджетов и отчетов об их исполнении, полноту представленной информации о ходе исполнения бюджетов, а также доступность  сведений по решению представительных органов местного самоуправления.</w:t>
      </w:r>
    </w:p>
    <w:p w:rsidR="00956274" w:rsidRDefault="00956274">
      <w:pPr>
        <w:pStyle w:val="2"/>
      </w:pPr>
      <w:bookmarkStart w:id="22" w:name="_Toc470613992"/>
      <w:bookmarkStart w:id="23" w:name="_Toc470614513"/>
      <w:r>
        <w:t>Сбалансированность   местного бюджета</w:t>
      </w:r>
      <w:bookmarkEnd w:id="22"/>
      <w:bookmarkEnd w:id="23"/>
    </w:p>
    <w:p w:rsidR="00956274" w:rsidRDefault="00956274">
      <w:pPr>
        <w:pStyle w:val="a3"/>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дефицита.</w:t>
      </w:r>
    </w:p>
    <w:p w:rsidR="00956274" w:rsidRDefault="00956274">
      <w:pPr>
        <w:pStyle w:val="a3"/>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956274" w:rsidRDefault="00956274">
      <w:pPr>
        <w:pStyle w:val="a3"/>
      </w:pPr>
      <w:r>
        <w:t>Сбалансированность  местного бюджета является необходимым условием бюджетно-финансовой политики. Превышение расходов над доходами составляет дефицит бюджета. При наличии дефицита бюджета первоочередного финансированию подлежат текущие расходы по защищенным статьям.</w:t>
      </w:r>
    </w:p>
    <w:p w:rsidR="00956274" w:rsidRDefault="00956274">
      <w:pPr>
        <w:pStyle w:val="a3"/>
      </w:pPr>
      <w:r>
        <w:t>Предельный  размер дефицита и перечень защищенных статей устанавливается исключительно по решению органа представительной власти. Если в процессе исполнения местного бюджета происходит превышение предельного уровня дефицита бюджета или значительное снижение поступлений доходных источников бюджета, то вводится механизм секвестра расходов. Секвестр расходов заключается в пропорциональном снижении расходов ежемесячно по всем статьям, кроме защищенных статей бюджета  в течении оставшегося времени текущего  финансового года.</w:t>
      </w:r>
    </w:p>
    <w:p w:rsidR="00956274" w:rsidRDefault="00956274">
      <w:pPr>
        <w:pStyle w:val="a3"/>
      </w:pPr>
      <w:r>
        <w:t xml:space="preserve">Объекты, виды работ, не включенные в конкретную программу социально-экономического развития той или иной отрасли местного хозяйства, выполнению не подлежат, если бюджет не гарантирует их финансирование. Финансирование по защищенным статьям сокращению не подлежит.  </w:t>
      </w:r>
    </w:p>
    <w:p w:rsidR="00956274" w:rsidRDefault="00956274">
      <w:pPr>
        <w:pStyle w:val="a3"/>
      </w:pPr>
      <w:r>
        <w:t>Объем предусмотренных бюджетом расходов должен соответствовать  суммарному объему доходов бюджета и поступлений из источников финансирования дефицита.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956274" w:rsidRDefault="00956274">
      <w:pPr>
        <w:pStyle w:val="a3"/>
      </w:pPr>
      <w:r>
        <w:t>Источниками финансирования дефицита местного бюджета могут быть внутренние источники в следующих формах:</w:t>
      </w:r>
    </w:p>
    <w:p w:rsidR="00956274" w:rsidRDefault="00956274" w:rsidP="00956274">
      <w:pPr>
        <w:pStyle w:val="a3"/>
        <w:numPr>
          <w:ilvl w:val="0"/>
          <w:numId w:val="4"/>
        </w:numPr>
      </w:pPr>
      <w:r>
        <w:t>Муниципальные займы, осуществляемые путем выпуска муниципальных ценных бумаг от имени муниципального образования;</w:t>
      </w:r>
    </w:p>
    <w:p w:rsidR="00956274" w:rsidRDefault="00956274" w:rsidP="00956274">
      <w:pPr>
        <w:pStyle w:val="a3"/>
        <w:numPr>
          <w:ilvl w:val="0"/>
          <w:numId w:val="4"/>
        </w:numPr>
      </w:pPr>
      <w:r>
        <w:t>Кредиты, полученные от кредитных организаций.</w:t>
      </w:r>
    </w:p>
    <w:p w:rsidR="00956274" w:rsidRDefault="00956274">
      <w:pPr>
        <w:pStyle w:val="2"/>
        <w:rPr>
          <w:bCs/>
        </w:rPr>
      </w:pPr>
      <w:bookmarkStart w:id="24" w:name="_Toc470613993"/>
      <w:bookmarkStart w:id="25" w:name="_Toc470614514"/>
      <w:r>
        <w:rPr>
          <w:bCs/>
        </w:rPr>
        <w:t>Доходы и расходы местных бюджетов</w:t>
      </w:r>
      <w:bookmarkEnd w:id="24"/>
      <w:bookmarkEnd w:id="25"/>
    </w:p>
    <w:p w:rsidR="00956274" w:rsidRDefault="00956274">
      <w:pPr>
        <w:pStyle w:val="a3"/>
      </w:pPr>
      <w:r>
        <w:t>В доходы местных бюджетов зачисляются местные налоги, сборы и штрафы, отчисления от федеральных налогов и налогов субъектов РФ в соответствии с нормативами, установленными федеральными законами и законами субъекта РФ, закрепленными на долговременной основе,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части прибыли муниципальных предприятий, учреждений и организаций, дотации, субвенции, трансфертные платежи и иные поступления в соответствии с законом и решениями органов местного самоуправления, а также другие средства, образующиеся в результате деятельности органов местного самоуправления.</w:t>
      </w:r>
    </w:p>
    <w:p w:rsidR="00956274" w:rsidRDefault="00956274">
      <w:pPr>
        <w:pStyle w:val="a3"/>
      </w:pPr>
      <w:r>
        <w:t>Органы местного самоуправления самостоятельно распоряжаются средствами местных бюджетов. Сумма превышения доходов над расходами местных бюджетов по результатам отчетного года не подлежит изъятию федеральными органами государственной власти, органами государственной власти субъекта РФ.</w:t>
      </w:r>
    </w:p>
    <w:p w:rsidR="00956274" w:rsidRDefault="00956274">
      <w:pPr>
        <w:pStyle w:val="a3"/>
      </w:pPr>
      <w:r>
        <w:t>В доходной и расходной частях местных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субъекта РФ.</w:t>
      </w:r>
    </w:p>
    <w:p w:rsidR="00956274" w:rsidRDefault="00956274">
      <w:pPr>
        <w:pStyle w:val="1"/>
      </w:pPr>
      <w:bookmarkStart w:id="26" w:name="_Toc470613994"/>
      <w:bookmarkStart w:id="27" w:name="_Toc470614515"/>
      <w:r>
        <w:t>Доходы местного бюджета</w:t>
      </w:r>
      <w:bookmarkEnd w:id="26"/>
      <w:bookmarkEnd w:id="27"/>
    </w:p>
    <w:p w:rsidR="00956274" w:rsidRDefault="00956274">
      <w:pPr>
        <w:pStyle w:val="2"/>
      </w:pPr>
      <w:bookmarkStart w:id="28" w:name="_Toc470613995"/>
      <w:bookmarkStart w:id="29" w:name="_Toc470614516"/>
      <w:r>
        <w:t>Формирование доходов местных бюджетов</w:t>
      </w:r>
      <w:bookmarkEnd w:id="28"/>
      <w:bookmarkEnd w:id="29"/>
    </w:p>
    <w:p w:rsidR="00956274" w:rsidRDefault="00956274">
      <w:pPr>
        <w:pStyle w:val="a3"/>
      </w:pPr>
      <w:r>
        <w:t>Доходы местных бюджетов формируются за счет собственных  доходов и доходов за счет отчислений от федеральных и региональных налогов и сборов.</w:t>
      </w:r>
    </w:p>
    <w:p w:rsidR="00956274" w:rsidRDefault="00956274">
      <w:pPr>
        <w:pStyle w:val="a3"/>
      </w:pPr>
      <w:r>
        <w:t>В местные бюджеты полностью поступают доходы от использования имущества, находящегося  в муниципальной собственности, и доходы от платных услуг, оказываемых органами местного самоуправления  и бюджетными учреждениями, находящимися в ведении органов местного самоуправления.</w:t>
      </w:r>
    </w:p>
    <w:p w:rsidR="00956274" w:rsidRDefault="00956274">
      <w:pPr>
        <w:pStyle w:val="a3"/>
      </w:pPr>
      <w:r>
        <w:t>Доходы от продажи имущества, находящегося в муниципальной собственности, полностью поступают в местные бюджеты.</w:t>
      </w:r>
    </w:p>
    <w:p w:rsidR="00956274" w:rsidRDefault="00956274">
      <w:pPr>
        <w:pStyle w:val="a3"/>
      </w:pPr>
      <w:r>
        <w:t>В местные бюджеты поступают ассигнования на финансирование осуществления отдельных  государственных полномочий, передаваемых органам местного самоуправления, ассигнования на компенсацию дополнительных расходов, возникающих в результате решений, принятых органами государственной власти, приводящих к увеличению бюджетных расходов или уменьшению доходов муниципальных образований.</w:t>
      </w:r>
    </w:p>
    <w:p w:rsidR="00956274" w:rsidRDefault="00956274">
      <w:pPr>
        <w:pStyle w:val="a3"/>
      </w:pPr>
      <w:r>
        <w:t>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w:t>
      </w:r>
    </w:p>
    <w:p w:rsidR="00956274" w:rsidRDefault="00956274">
      <w:pPr>
        <w:pStyle w:val="a3"/>
      </w:pPr>
      <w:r>
        <w:t>К собственным доходам местных бюджетов относятся местные налоги и сборы, другие собственные доходы местных бюджетов, доли федеральных налогов и доли налогов субъектов РФ, закрепленные за местными бюджетами на постоянной основе. Эти налоги и сборы перечисляются налогоплательщиками в местные бюджеты.</w:t>
      </w:r>
    </w:p>
    <w:p w:rsidR="00956274" w:rsidRDefault="00956274">
      <w:pPr>
        <w:pStyle w:val="a3"/>
      </w:pPr>
      <w:r>
        <w:t>К местным налогам и сборам относятся налоги и сборы, установленные в соответствии с федеральными законами.</w:t>
      </w:r>
    </w:p>
    <w:p w:rsidR="00956274" w:rsidRDefault="00956274">
      <w:pPr>
        <w:pStyle w:val="a3"/>
      </w:pPr>
      <w:r>
        <w:t>К налоговым доходам местных бюджетов относятся:</w:t>
      </w:r>
    </w:p>
    <w:p w:rsidR="00956274" w:rsidRDefault="00956274" w:rsidP="00956274">
      <w:pPr>
        <w:pStyle w:val="a3"/>
        <w:numPr>
          <w:ilvl w:val="0"/>
          <w:numId w:val="10"/>
        </w:numPr>
      </w:pPr>
      <w:r>
        <w:t>Собственные налоговые доходы местных бюджетов от местных налогов и сборов, определенные налоговым законодательством РФ;</w:t>
      </w:r>
    </w:p>
    <w:p w:rsidR="00956274" w:rsidRDefault="00956274" w:rsidP="00956274">
      <w:pPr>
        <w:pStyle w:val="a3"/>
        <w:numPr>
          <w:ilvl w:val="0"/>
          <w:numId w:val="10"/>
        </w:numPr>
      </w:pPr>
      <w:r>
        <w:t>Отчисления от федеральных и региональных регулирующих налогов и сборов, передаваемые местным бюджетам РФ и субъектом  РФ;</w:t>
      </w:r>
    </w:p>
    <w:p w:rsidR="00956274" w:rsidRDefault="00956274">
      <w:pPr>
        <w:pStyle w:val="a3"/>
      </w:pPr>
      <w:r>
        <w:t>К неналоговым доходы местных бюджетов относятся:</w:t>
      </w:r>
    </w:p>
    <w:p w:rsidR="00956274" w:rsidRDefault="00956274" w:rsidP="00956274">
      <w:pPr>
        <w:pStyle w:val="a3"/>
        <w:numPr>
          <w:ilvl w:val="0"/>
          <w:numId w:val="11"/>
        </w:numPr>
      </w:pPr>
      <w:r>
        <w:t>Доходы от использования имущества, находящейся в муниципальной собственности;</w:t>
      </w:r>
    </w:p>
    <w:p w:rsidR="00956274" w:rsidRDefault="00956274" w:rsidP="00956274">
      <w:pPr>
        <w:pStyle w:val="a3"/>
        <w:numPr>
          <w:ilvl w:val="0"/>
          <w:numId w:val="11"/>
        </w:numPr>
      </w:pPr>
      <w:r>
        <w:t>Доходы от продажи имущества, находящейся в муниципальной собственности;</w:t>
      </w:r>
    </w:p>
    <w:p w:rsidR="00956274" w:rsidRDefault="00956274" w:rsidP="00956274">
      <w:pPr>
        <w:pStyle w:val="a3"/>
        <w:numPr>
          <w:ilvl w:val="0"/>
          <w:numId w:val="11"/>
        </w:numPr>
      </w:pPr>
      <w:r>
        <w:t>Доходы от платных услуг,  оказываемых органами местного самоуправления, бюджетными учреждениями;</w:t>
      </w:r>
    </w:p>
    <w:p w:rsidR="00956274" w:rsidRDefault="00956274" w:rsidP="00956274">
      <w:pPr>
        <w:pStyle w:val="a3"/>
        <w:numPr>
          <w:ilvl w:val="0"/>
          <w:numId w:val="11"/>
        </w:numPr>
      </w:pPr>
      <w:r>
        <w:t>Доходы в виде финансовой  помощи и бюджетных ссуд, полученных от бюджетов других уровней бюджетной системы РФ;</w:t>
      </w:r>
    </w:p>
    <w:p w:rsidR="00956274" w:rsidRDefault="00956274" w:rsidP="00956274">
      <w:pPr>
        <w:pStyle w:val="a3"/>
        <w:numPr>
          <w:ilvl w:val="0"/>
          <w:numId w:val="11"/>
        </w:numPr>
      </w:pPr>
      <w:r>
        <w:t>Часть прибыли муниципальных унитарных предприятий, остающаяся после уплаты налогов и иных обязательных платежей.</w:t>
      </w:r>
    </w:p>
    <w:p w:rsidR="00956274" w:rsidRDefault="00956274">
      <w:pPr>
        <w:pStyle w:val="a3"/>
      </w:pPr>
      <w:r>
        <w:t>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 в порядке предусмотренными настоящим законом.</w:t>
      </w:r>
    </w:p>
    <w:p w:rsidR="00956274" w:rsidRDefault="00956274">
      <w:pPr>
        <w:pStyle w:val="a3"/>
      </w:pPr>
      <w:r>
        <w:t>Доходы местных бюджетов могут быть переданы бюджетам других уровней по ставкам (нормативам), определяемым правовыми актами органов местного самоуправления.</w:t>
      </w:r>
    </w:p>
    <w:p w:rsidR="00956274" w:rsidRDefault="00956274">
      <w:pPr>
        <w:pStyle w:val="2"/>
      </w:pPr>
      <w:bookmarkStart w:id="30" w:name="_Toc470613996"/>
      <w:bookmarkStart w:id="31" w:name="_Toc470614517"/>
      <w:r>
        <w:t>Собственные доходы местного бюджета</w:t>
      </w:r>
      <w:bookmarkEnd w:id="30"/>
      <w:bookmarkEnd w:id="31"/>
    </w:p>
    <w:p w:rsidR="00956274" w:rsidRDefault="00956274">
      <w:pPr>
        <w:pStyle w:val="a3"/>
      </w:pPr>
      <w:r>
        <w:t>К собственным доходам местного бюджета относятся местные налоги и сборы, другие собственные доходы местного бюджета, доли федеральных налогов и доли республиканских налогов, закрепленные за местным бюджетом на постоянной основе. Эти налоги и сборы перечисляются налогоплательщиками в местный бюджет.</w:t>
      </w:r>
    </w:p>
    <w:p w:rsidR="00956274" w:rsidRDefault="00956274">
      <w:pPr>
        <w:pStyle w:val="a3"/>
      </w:pPr>
      <w:r>
        <w:t>К местным налогам и сборам относятся налоги и сборы, установленные в соответствии с федеральными законами.</w:t>
      </w:r>
    </w:p>
    <w:p w:rsidR="00956274" w:rsidRDefault="00956274">
      <w:pPr>
        <w:pStyle w:val="a3"/>
      </w:pPr>
      <w:r>
        <w:t>К другим собственным доходам местного бюджета относятся:</w:t>
      </w:r>
    </w:p>
    <w:p w:rsidR="00956274" w:rsidRDefault="00956274" w:rsidP="00956274">
      <w:pPr>
        <w:pStyle w:val="a3"/>
        <w:numPr>
          <w:ilvl w:val="0"/>
          <w:numId w:val="5"/>
        </w:numPr>
        <w:tabs>
          <w:tab w:val="clear" w:pos="1080"/>
          <w:tab w:val="num" w:pos="1134"/>
        </w:tabs>
        <w:ind w:left="1134"/>
      </w:pPr>
      <w:r>
        <w:t>доходы от приватизации и реализации муниципального имущества;</w:t>
      </w:r>
    </w:p>
    <w:p w:rsidR="00956274" w:rsidRDefault="00956274" w:rsidP="00956274">
      <w:pPr>
        <w:pStyle w:val="a3"/>
        <w:numPr>
          <w:ilvl w:val="0"/>
          <w:numId w:val="5"/>
        </w:numPr>
        <w:tabs>
          <w:tab w:val="clear" w:pos="1080"/>
          <w:tab w:val="num" w:pos="1134"/>
        </w:tabs>
        <w:ind w:left="1134"/>
      </w:pPr>
      <w:r>
        <w:t>доходы от всех объектов  муниципальной собственности;</w:t>
      </w:r>
    </w:p>
    <w:p w:rsidR="00956274" w:rsidRDefault="00956274" w:rsidP="00956274">
      <w:pPr>
        <w:pStyle w:val="a3"/>
        <w:numPr>
          <w:ilvl w:val="0"/>
          <w:numId w:val="5"/>
        </w:numPr>
        <w:tabs>
          <w:tab w:val="clear" w:pos="1080"/>
          <w:tab w:val="num" w:pos="1134"/>
        </w:tabs>
        <w:ind w:left="1134"/>
      </w:pPr>
      <w:r>
        <w:t>доходы от сдачи муниципальной собственности в аренду;</w:t>
      </w:r>
    </w:p>
    <w:p w:rsidR="00956274" w:rsidRDefault="00956274" w:rsidP="00956274">
      <w:pPr>
        <w:pStyle w:val="a3"/>
        <w:numPr>
          <w:ilvl w:val="0"/>
          <w:numId w:val="5"/>
        </w:numPr>
        <w:tabs>
          <w:tab w:val="clear" w:pos="1080"/>
          <w:tab w:val="num" w:pos="1134"/>
        </w:tabs>
        <w:ind w:left="1134"/>
      </w:pPr>
      <w:r>
        <w:t>доходы от внешнеэкономической деятельности;</w:t>
      </w:r>
    </w:p>
    <w:p w:rsidR="00956274" w:rsidRDefault="00956274" w:rsidP="00956274">
      <w:pPr>
        <w:pStyle w:val="a3"/>
        <w:numPr>
          <w:ilvl w:val="0"/>
          <w:numId w:val="5"/>
        </w:numPr>
        <w:tabs>
          <w:tab w:val="clear" w:pos="1080"/>
          <w:tab w:val="num" w:pos="1134"/>
        </w:tabs>
        <w:ind w:left="1134"/>
      </w:pPr>
      <w:r>
        <w:t xml:space="preserve">дивиденды от муниципальной доли в уставном капитале предприятий и организаций; </w:t>
      </w:r>
    </w:p>
    <w:p w:rsidR="00956274" w:rsidRDefault="00956274" w:rsidP="00956274">
      <w:pPr>
        <w:pStyle w:val="a3"/>
        <w:numPr>
          <w:ilvl w:val="0"/>
          <w:numId w:val="5"/>
        </w:numPr>
        <w:tabs>
          <w:tab w:val="clear" w:pos="1080"/>
          <w:tab w:val="num" w:pos="1134"/>
        </w:tabs>
        <w:ind w:left="1134"/>
      </w:pPr>
      <w:r>
        <w:t>платежи (в том числе и в натуральной форме) за пользование недрами и природными ресурсами, которые добываются на территории муниципального образования;</w:t>
      </w:r>
    </w:p>
    <w:p w:rsidR="00956274" w:rsidRDefault="00956274" w:rsidP="00956274">
      <w:pPr>
        <w:pStyle w:val="a3"/>
        <w:numPr>
          <w:ilvl w:val="0"/>
          <w:numId w:val="5"/>
        </w:numPr>
        <w:tabs>
          <w:tab w:val="clear" w:pos="1080"/>
          <w:tab w:val="num" w:pos="1134"/>
        </w:tabs>
        <w:ind w:left="1134"/>
      </w:pPr>
      <w:r>
        <w:t>другие поступления в соответствии с законодательством и правовыми актами органов местного самоуправления.</w:t>
      </w:r>
    </w:p>
    <w:p w:rsidR="00956274" w:rsidRDefault="00956274">
      <w:pPr>
        <w:pStyle w:val="2"/>
      </w:pPr>
      <w:bookmarkStart w:id="32" w:name="_Toc470613997"/>
      <w:bookmarkStart w:id="33" w:name="_Toc470614518"/>
      <w:r>
        <w:t>Местные налоги и сборы</w:t>
      </w:r>
      <w:bookmarkEnd w:id="32"/>
      <w:bookmarkEnd w:id="33"/>
    </w:p>
    <w:p w:rsidR="00956274" w:rsidRDefault="00956274">
      <w:pPr>
        <w:pStyle w:val="a3"/>
      </w:pPr>
      <w:r>
        <w:t>Местные налоги, сборы, а также льготы по их уплате устанавливаются представительными органами местного самостоятельно.</w:t>
      </w:r>
    </w:p>
    <w:p w:rsidR="00956274" w:rsidRDefault="00956274">
      <w:pPr>
        <w:pStyle w:val="a3"/>
      </w:pPr>
      <w:r>
        <w:t>Население непосредственно путем местного референдума, на собраниях (сходах) граждан или представительные органы местного самоуправления с учетом мнения населения могут предусматривать разовое добровольное внесение жителями средств для финансирования решения вопросов местного значения.</w:t>
      </w:r>
    </w:p>
    <w:p w:rsidR="00956274" w:rsidRDefault="00956274">
      <w:pPr>
        <w:pStyle w:val="2"/>
      </w:pPr>
      <w:bookmarkStart w:id="34" w:name="_Toc470613998"/>
      <w:bookmarkStart w:id="35" w:name="_Toc470614519"/>
      <w:r>
        <w:t>Полномочия органов местного самоуправления по формированию местных бюджетов</w:t>
      </w:r>
      <w:bookmarkEnd w:id="34"/>
      <w:bookmarkEnd w:id="35"/>
    </w:p>
    <w:p w:rsidR="00956274" w:rsidRDefault="00956274">
      <w:pPr>
        <w:pStyle w:val="a3"/>
      </w:pPr>
      <w:r>
        <w:t>Население муниципального образования может непосредственно  принимать решения о разовых добровольных сборах средств граждан в соответствии  с уставом муниципального образования. Собранные в соответствии с указанными решениями средства самообложения используются исключительно по целевому назначению.    Органы МС информируют население муниципального образования об использовании средств самообложения.</w:t>
      </w:r>
    </w:p>
    <w:p w:rsidR="00956274" w:rsidRDefault="00956274">
      <w:pPr>
        <w:pStyle w:val="1"/>
      </w:pPr>
      <w:bookmarkStart w:id="36" w:name="_Toc470613999"/>
      <w:bookmarkStart w:id="37" w:name="_Toc470614520"/>
      <w:r>
        <w:t>Расходная часть местного бюджета</w:t>
      </w:r>
      <w:bookmarkEnd w:id="36"/>
      <w:bookmarkEnd w:id="37"/>
    </w:p>
    <w:p w:rsidR="00956274" w:rsidRDefault="00956274">
      <w:pPr>
        <w:pStyle w:val="a3"/>
      </w:pPr>
      <w:r>
        <w:t>Расходная часть местных бюджетов включает:</w:t>
      </w:r>
    </w:p>
    <w:p w:rsidR="00956274" w:rsidRDefault="00956274" w:rsidP="00956274">
      <w:pPr>
        <w:pStyle w:val="a3"/>
        <w:numPr>
          <w:ilvl w:val="0"/>
          <w:numId w:val="9"/>
        </w:numPr>
      </w:pPr>
      <w:r>
        <w:t>расходы, связанные с решением вопросов местного значения, установленные законодательством РФ и законодательством субъекта РФ;</w:t>
      </w:r>
    </w:p>
    <w:p w:rsidR="00956274" w:rsidRDefault="00956274" w:rsidP="00956274">
      <w:pPr>
        <w:pStyle w:val="a3"/>
        <w:numPr>
          <w:ilvl w:val="0"/>
          <w:numId w:val="9"/>
        </w:numPr>
      </w:pPr>
      <w:r>
        <w:t>расходы, связанные с осуществлением отдельных государственных полномочий, переданных органам местного самоуправления;</w:t>
      </w:r>
    </w:p>
    <w:p w:rsidR="00956274" w:rsidRDefault="00956274" w:rsidP="00956274">
      <w:pPr>
        <w:pStyle w:val="a3"/>
        <w:numPr>
          <w:ilvl w:val="0"/>
          <w:numId w:val="9"/>
        </w:numPr>
      </w:pPr>
      <w:r>
        <w:t>расходы, связанные с обслуживанием  и погашением долга по муниципальным займам;</w:t>
      </w:r>
    </w:p>
    <w:p w:rsidR="00956274" w:rsidRDefault="00956274" w:rsidP="00956274">
      <w:pPr>
        <w:pStyle w:val="a3"/>
        <w:numPr>
          <w:ilvl w:val="0"/>
          <w:numId w:val="9"/>
        </w:numPr>
      </w:pPr>
      <w:r>
        <w:t>расходы, связанные с обслуживанием и погашением муниципального долга по ссудам;</w:t>
      </w:r>
    </w:p>
    <w:p w:rsidR="00956274" w:rsidRDefault="00956274" w:rsidP="00956274">
      <w:pPr>
        <w:pStyle w:val="a3"/>
        <w:numPr>
          <w:ilvl w:val="0"/>
          <w:numId w:val="9"/>
        </w:numPr>
      </w:pPr>
      <w:r>
        <w:t>ассигнования на страхование муниципальным служащим, объектов муниципальной собственности, а также гражданской ответственности и предпринимательского риска;</w:t>
      </w:r>
    </w:p>
    <w:p w:rsidR="00956274" w:rsidRDefault="00956274" w:rsidP="00956274">
      <w:pPr>
        <w:pStyle w:val="a3"/>
        <w:numPr>
          <w:ilvl w:val="0"/>
          <w:numId w:val="9"/>
        </w:numPr>
      </w:pPr>
      <w:r>
        <w:t>иные расходы, предусмотренные уставом муниципального образования.</w:t>
      </w:r>
    </w:p>
    <w:p w:rsidR="00956274" w:rsidRDefault="00956274">
      <w:pPr>
        <w:pStyle w:val="a3"/>
      </w:pPr>
      <w:r>
        <w:t>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956274" w:rsidRDefault="00956274">
      <w:pPr>
        <w:pStyle w:val="a3"/>
      </w:pPr>
      <w:r>
        <w:t>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местного бюджета, выступают органы или должностные лица местного самоуправления.</w:t>
      </w:r>
    </w:p>
    <w:p w:rsidR="00956274" w:rsidRDefault="00956274">
      <w:pPr>
        <w:pStyle w:val="a3"/>
      </w:pPr>
      <w:r>
        <w:t>Источниками финансирования дефицита местного бюджета могут быть внутренние источники в следующих формах:</w:t>
      </w:r>
    </w:p>
    <w:p w:rsidR="00956274" w:rsidRDefault="00956274" w:rsidP="00956274">
      <w:pPr>
        <w:pStyle w:val="a3"/>
        <w:numPr>
          <w:ilvl w:val="0"/>
          <w:numId w:val="12"/>
        </w:numPr>
      </w:pPr>
      <w:r>
        <w:t>Муниципальные займы, осуществляемые путем выпуска муниципальных ценных бумаг от имени муниципального образования;</w:t>
      </w:r>
    </w:p>
    <w:p w:rsidR="00956274" w:rsidRDefault="00956274" w:rsidP="00956274">
      <w:pPr>
        <w:pStyle w:val="a3"/>
        <w:numPr>
          <w:ilvl w:val="0"/>
          <w:numId w:val="12"/>
        </w:numPr>
      </w:pPr>
      <w:r>
        <w:t>Кредиты, полученные от кредитных организаций.</w:t>
      </w:r>
    </w:p>
    <w:p w:rsidR="00956274" w:rsidRDefault="00956274">
      <w:pPr>
        <w:pStyle w:val="2"/>
      </w:pPr>
      <w:bookmarkStart w:id="38" w:name="_Toc470614000"/>
      <w:bookmarkStart w:id="39" w:name="_Toc470614521"/>
      <w:r>
        <w:t>Резервный фонд</w:t>
      </w:r>
      <w:bookmarkEnd w:id="38"/>
      <w:bookmarkEnd w:id="39"/>
    </w:p>
    <w:p w:rsidR="00956274" w:rsidRDefault="00956274">
      <w:pPr>
        <w:pStyle w:val="a3"/>
      </w:pPr>
      <w:r>
        <w:t>В расходной  части местного бюджета предусматривается создание резервных фондов органов местного самоуправления. Размер резервных фондов резервных    фондов не может превышать 3 процента утвержденных расходов бюджета.</w:t>
      </w:r>
    </w:p>
    <w:p w:rsidR="00956274" w:rsidRDefault="00956274">
      <w:pPr>
        <w:pStyle w:val="a3"/>
      </w:pPr>
      <w:r>
        <w:t>Средства резервного фонда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956274" w:rsidRDefault="00956274">
      <w:pPr>
        <w:pStyle w:val="a3"/>
      </w:pPr>
      <w:r>
        <w:t>Порядок расходования средств резервного фонда устанавливается нормативными актами органов местного самоуправления.</w:t>
      </w:r>
    </w:p>
    <w:p w:rsidR="00956274" w:rsidRDefault="00956274">
      <w:pPr>
        <w:pStyle w:val="a3"/>
      </w:pPr>
      <w:r>
        <w:t>Орган местного самоуправления ежеквартально информирует орган представительной власти местного самоуправления о расходовании средств резервного фонда.</w:t>
      </w:r>
    </w:p>
    <w:p w:rsidR="00956274" w:rsidRDefault="00956274">
      <w:pPr>
        <w:pStyle w:val="2"/>
      </w:pPr>
      <w:bookmarkStart w:id="40" w:name="_Toc470614001"/>
      <w:bookmarkStart w:id="41" w:name="_Toc470614522"/>
      <w:r>
        <w:t>Обеспеченность минимальных местных бюджетов</w:t>
      </w:r>
      <w:bookmarkEnd w:id="40"/>
      <w:bookmarkEnd w:id="41"/>
    </w:p>
    <w:p w:rsidR="00956274" w:rsidRDefault="00956274">
      <w:pPr>
        <w:pStyle w:val="a3"/>
      </w:pPr>
      <w:r>
        <w:t>Федеральные  органы государственной власти, органы власти Республики Бурятия в соответствии с законом обеспечивают району (городу) минимальный бюджет путем закрепления необходимых расходов районного (городского) бюджета;</w:t>
      </w:r>
    </w:p>
    <w:p w:rsidR="00956274" w:rsidRDefault="00956274">
      <w:pPr>
        <w:pStyle w:val="a3"/>
      </w:pPr>
      <w:r>
        <w:t>Минимально необходимые расходы районного (городского) бюджета устанавливаются законодательными актами Республики Бурятия на основе нормативов минимальной бюджетной обеспеченности;</w:t>
      </w:r>
    </w:p>
    <w:p w:rsidR="00956274" w:rsidRDefault="00956274">
      <w:pPr>
        <w:pStyle w:val="a3"/>
      </w:pPr>
      <w:r>
        <w:t>Доходная часть минимального районного (городского) бюджета обеспечивается путем закрепления на долговременной основе федеральными законами, законами Республики Бурятия доходных источников;</w:t>
      </w:r>
    </w:p>
    <w:p w:rsidR="00956274" w:rsidRDefault="00956274">
      <w:pPr>
        <w:pStyle w:val="a3"/>
      </w:pPr>
      <w:r>
        <w:t>В случае, если доходная часть минимального местного бюджета не может обеспечиваться за счет указанных доходных источников, федеральные органы государственной власти, органы государственной власти Республики Бурятия передают органам местного самоуправления иные доходные источники федерального бюджета и бюджета Республики Бурятия, при этом свободные переходящие остатки местного бюджета предыдущего года в расчет не принимаются и изъятию не подлежат;</w:t>
      </w:r>
    </w:p>
    <w:p w:rsidR="00956274" w:rsidRDefault="00956274">
      <w:pPr>
        <w:pStyle w:val="a3"/>
      </w:pPr>
      <w:r>
        <w:t xml:space="preserve"> 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на уровне не ниже минимальных  государственных социальных стандартов (нормативами минимальной бюджетной обеспеченности), выполнение которых гарантируется государством путем закрепления в доходы  местного бюджета федеральными органами государственной власти, органами государственной власти Республики Бурятия отчислений от федеральных и      республиканских налогов; </w:t>
      </w:r>
    </w:p>
    <w:p w:rsidR="00956274" w:rsidRDefault="00956274">
      <w:pPr>
        <w:pStyle w:val="a3"/>
      </w:pPr>
      <w:r>
        <w:t xml:space="preserve">Показатели финансовой и хозяйственной деятельности органов местного самоуправления, муниципальных предприятий и организаций подлежат учету органами государственной статистики в установленном порядке. </w:t>
      </w:r>
    </w:p>
    <w:p w:rsidR="00956274" w:rsidRDefault="00956274">
      <w:pPr>
        <w:pStyle w:val="2"/>
      </w:pPr>
      <w:bookmarkStart w:id="42" w:name="_Toc470614002"/>
      <w:bookmarkStart w:id="43" w:name="_Toc470614523"/>
      <w:r>
        <w:t>Муниципальный долг</w:t>
      </w:r>
      <w:bookmarkEnd w:id="42"/>
      <w:bookmarkEnd w:id="43"/>
    </w:p>
    <w:p w:rsidR="00956274" w:rsidRDefault="00956274">
      <w:pPr>
        <w:pStyle w:val="a3"/>
      </w:pPr>
      <w:r>
        <w:t>Муниципальный долг – совокупность долговых обязательств муниципальных образования. Муниципальный долг полностью и без условий обеспечивается всем муниципальным имуществом,  составляющим муниципальную  казну.</w:t>
      </w:r>
    </w:p>
    <w:p w:rsidR="00956274" w:rsidRDefault="00956274">
      <w:pPr>
        <w:pStyle w:val="a3"/>
      </w:pPr>
      <w:r>
        <w:t>Долговые обязательства муниципального образования могут существовать  в форме:</w:t>
      </w:r>
    </w:p>
    <w:p w:rsidR="00956274" w:rsidRDefault="00956274" w:rsidP="00956274">
      <w:pPr>
        <w:pStyle w:val="a3"/>
        <w:numPr>
          <w:ilvl w:val="0"/>
          <w:numId w:val="13"/>
        </w:numPr>
      </w:pPr>
      <w:r>
        <w:t>Кредитных соглашений и договоров, заключенных муниципальным образованием;</w:t>
      </w:r>
    </w:p>
    <w:p w:rsidR="00956274" w:rsidRDefault="00956274" w:rsidP="00956274">
      <w:pPr>
        <w:pStyle w:val="a3"/>
        <w:numPr>
          <w:ilvl w:val="0"/>
          <w:numId w:val="13"/>
        </w:numPr>
      </w:pPr>
      <w:r>
        <w:t>Займов муниципального образования (муниципальных займов),  осуществляемых путем выпуска ценных бумаг от имени муниципального образования;</w:t>
      </w:r>
    </w:p>
    <w:p w:rsidR="00956274" w:rsidRDefault="00956274" w:rsidP="00956274">
      <w:pPr>
        <w:pStyle w:val="a3"/>
        <w:numPr>
          <w:ilvl w:val="0"/>
          <w:numId w:val="13"/>
        </w:numPr>
      </w:pPr>
      <w:r>
        <w:t>Договоров о представлении муниципальных гарантий, договоров поручительства муниципального образования по обеспечению исполнения обязательств третьими лицами;</w:t>
      </w:r>
    </w:p>
    <w:p w:rsidR="00956274" w:rsidRDefault="00956274" w:rsidP="00956274">
      <w:pPr>
        <w:pStyle w:val="a3"/>
        <w:numPr>
          <w:ilvl w:val="0"/>
          <w:numId w:val="13"/>
        </w:numPr>
      </w:pPr>
      <w:r>
        <w:t>Долговых обязательств юридических  лиц, переоформленных в муниципальный долг на основе правовых актов органов местного самоуправления.</w:t>
      </w:r>
    </w:p>
    <w:p w:rsidR="00956274" w:rsidRDefault="00956274">
      <w:pPr>
        <w:pStyle w:val="a3"/>
      </w:pPr>
      <w:r>
        <w:t>Органы местного  самоуправления используют все полномочия по формированию доходов местного бюджета для погашения  своих долговых обязательств и обслуживанию долга.</w:t>
      </w:r>
    </w:p>
    <w:p w:rsidR="00956274" w:rsidRDefault="00956274">
      <w:pPr>
        <w:pStyle w:val="a3"/>
      </w:pPr>
      <w:r>
        <w:t>Долговые обязательства муниципального образования погашаются в сроки, которые определяются условиями заимствования и не могут превышать 10 лет.</w:t>
      </w:r>
    </w:p>
    <w:p w:rsidR="00956274" w:rsidRDefault="00956274">
      <w:pPr>
        <w:pStyle w:val="a3"/>
      </w:pPr>
      <w:r>
        <w:t>Управление муниципальным долгом осуществляется уполномоченным органом местного самоуправления.</w:t>
      </w:r>
    </w:p>
    <w:p w:rsidR="00956274" w:rsidRDefault="00956274">
      <w:pPr>
        <w:pStyle w:val="1"/>
      </w:pPr>
      <w:bookmarkStart w:id="44" w:name="_Toc470614003"/>
      <w:bookmarkStart w:id="45" w:name="_Toc470614524"/>
      <w:r>
        <w:t>Бюджетный процесс</w:t>
      </w:r>
      <w:bookmarkEnd w:id="44"/>
      <w:bookmarkEnd w:id="45"/>
    </w:p>
    <w:p w:rsidR="00956274" w:rsidRDefault="00956274">
      <w:pPr>
        <w:pStyle w:val="a3"/>
      </w:pPr>
      <w:r>
        <w:t xml:space="preserve">Органы местного самоуправления  в процессе составления, рассмотрения, утверждения, исполнения и осуществления контроля за исполнением местного бюджета руководствуются следующими положениями. </w:t>
      </w:r>
    </w:p>
    <w:p w:rsidR="00956274" w:rsidRDefault="00956274">
      <w:pPr>
        <w:pStyle w:val="a3"/>
      </w:pPr>
      <w:r>
        <w:t>Представительные органы местного самоуправления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федеральными законами и законами Республики Бурятия.</w:t>
      </w:r>
    </w:p>
    <w:p w:rsidR="00956274" w:rsidRDefault="00956274">
      <w:pPr>
        <w:pStyle w:val="a3"/>
      </w:pPr>
      <w:r>
        <w:t>Бюджетный процесс – это деятельность органов местного самоуправления по формированию, утверждению, исполнению и осуществлению контроля за исполнением бюджета.</w:t>
      </w:r>
    </w:p>
    <w:p w:rsidR="00956274" w:rsidRDefault="00956274">
      <w:pPr>
        <w:pStyle w:val="a3"/>
      </w:pPr>
      <w:r>
        <w:t>Районной (городской) Совет депутатов рассматривает проект бюджета по докладу Главы местного самоуправления. Перед принятием бюджета в целом утверждаются следующие показатели:</w:t>
      </w:r>
    </w:p>
    <w:p w:rsidR="00956274" w:rsidRDefault="00956274" w:rsidP="00956274">
      <w:pPr>
        <w:pStyle w:val="a3"/>
        <w:numPr>
          <w:ilvl w:val="0"/>
          <w:numId w:val="6"/>
        </w:numPr>
      </w:pPr>
      <w:r>
        <w:t>Объем доходов;</w:t>
      </w:r>
    </w:p>
    <w:p w:rsidR="00956274" w:rsidRDefault="00956274" w:rsidP="00956274">
      <w:pPr>
        <w:pStyle w:val="a3"/>
        <w:numPr>
          <w:ilvl w:val="0"/>
          <w:numId w:val="6"/>
        </w:numPr>
      </w:pPr>
      <w:r>
        <w:t>Предельный размер дефицита бюджета;</w:t>
      </w:r>
    </w:p>
    <w:p w:rsidR="00956274" w:rsidRDefault="00956274" w:rsidP="00956274">
      <w:pPr>
        <w:pStyle w:val="a3"/>
        <w:numPr>
          <w:ilvl w:val="0"/>
          <w:numId w:val="6"/>
        </w:numPr>
      </w:pPr>
      <w:r>
        <w:t>Объем текущих расходов;</w:t>
      </w:r>
    </w:p>
    <w:p w:rsidR="00956274" w:rsidRDefault="00956274" w:rsidP="00956274">
      <w:pPr>
        <w:pStyle w:val="a3"/>
        <w:numPr>
          <w:ilvl w:val="0"/>
          <w:numId w:val="6"/>
        </w:numPr>
      </w:pPr>
      <w:r>
        <w:t>Объем капитальных вложений;</w:t>
      </w:r>
    </w:p>
    <w:p w:rsidR="00956274" w:rsidRDefault="00956274" w:rsidP="00956274">
      <w:pPr>
        <w:pStyle w:val="a3"/>
        <w:numPr>
          <w:ilvl w:val="0"/>
          <w:numId w:val="6"/>
        </w:numPr>
      </w:pPr>
      <w:r>
        <w:t>Сумма оборотной кассовой наличности;</w:t>
      </w:r>
    </w:p>
    <w:p w:rsidR="00956274" w:rsidRDefault="00956274" w:rsidP="00956274">
      <w:pPr>
        <w:pStyle w:val="a3"/>
        <w:numPr>
          <w:ilvl w:val="0"/>
          <w:numId w:val="6"/>
        </w:numPr>
      </w:pPr>
      <w:r>
        <w:t>Размер резервного фонда;</w:t>
      </w:r>
    </w:p>
    <w:p w:rsidR="00956274" w:rsidRDefault="00956274">
      <w:pPr>
        <w:pStyle w:val="a3"/>
      </w:pPr>
      <w:r>
        <w:t>В случае, если местный бюджет не утвержден до 1 января планируемого финансового года, расходование финансовых средств муниципального образования до утверждения местного бюджета производится по соответствующим статьям местного бюджета истекшего финансового года ежемесячно в размере одной двенадцатой суммы фактически произведенных расходов с учетом индекса потребительских цен.</w:t>
      </w:r>
    </w:p>
    <w:p w:rsidR="00956274" w:rsidRDefault="00956274">
      <w:pPr>
        <w:pStyle w:val="a3"/>
      </w:pPr>
      <w:r>
        <w:t>Увеличение расходов или умещение доходов органов местного самоуправления, возникшие в результате решений, принятых федеральными органами государственной власти и органами государственной власти субъектов РФ, компенсируются органами, принявшими решения. Размер компенсации определяется одновременно с принятием соответствующего решения, Решения органов государственной власти, влекущие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w:t>
      </w:r>
    </w:p>
    <w:p w:rsidR="00956274" w:rsidRDefault="00956274">
      <w:pPr>
        <w:pStyle w:val="a3"/>
      </w:pPr>
      <w:r>
        <w:t>Глава местного самоуправления ежеквартально представляет районному (городскому) Совету  информацию о ходе исполнения бюджета. По итогам первого полугодия Глава местного самоуправления представляет в районный (городской) Совет прогноз о перспективах исполнения бюджета до конца года. Отчет об исполнении районного бюджета за прошедший год Глава местного самоуправления представляет в районный (городской) Совет во втором квартале текущего года. Районный (городской) Совет депутатов рассматривает и утверждает отчеты об исполнении бюджета по докладу Главы местного самоуправления. Годовой отчет об исполнении бюджета публикуется для всеобщего сведения.</w:t>
      </w:r>
    </w:p>
    <w:p w:rsidR="00956274" w:rsidRDefault="00956274">
      <w:pPr>
        <w:pStyle w:val="a3"/>
      </w:pPr>
      <w:r>
        <w:t>Глава местного самоуправления, иные должностные лица местного самоуправления несут ответственность за исполнение местного  бюджета в соответствии с федеральными законами, законами Республики Бурятия, настоящим Уставом.</w:t>
      </w:r>
    </w:p>
    <w:p w:rsidR="00956274" w:rsidRDefault="00956274">
      <w:pPr>
        <w:pStyle w:val="1"/>
      </w:pPr>
      <w:bookmarkStart w:id="46" w:name="_Toc470614004"/>
      <w:bookmarkStart w:id="47" w:name="_Toc470614525"/>
      <w:r>
        <w:t>Доходы и расходы местного территориального самоуправления. Осуществление бюджетного процесса сельскими (поселковыми) администрациями</w:t>
      </w:r>
      <w:bookmarkEnd w:id="46"/>
      <w:bookmarkEnd w:id="47"/>
      <w:r>
        <w:t xml:space="preserve">   </w:t>
      </w:r>
    </w:p>
    <w:p w:rsidR="00956274" w:rsidRDefault="00956274">
      <w:pPr>
        <w:pStyle w:val="a3"/>
      </w:pPr>
      <w:r>
        <w:t>Органы управления территорией (населенных пунктов, внутригородских поселений)   выполняют функции  по осуществлению бюджетного процесса в рамках установленных норм органами местного самоуправления района (города).</w:t>
      </w:r>
    </w:p>
    <w:p w:rsidR="00956274" w:rsidRDefault="00956274">
      <w:pPr>
        <w:pStyle w:val="a3"/>
      </w:pPr>
      <w:r>
        <w:t>Перечень собственных доходных источников, порядок и размер их сбора устанавливается только органами местного самоуправления района (города).</w:t>
      </w:r>
    </w:p>
    <w:p w:rsidR="00956274" w:rsidRDefault="00956274">
      <w:pPr>
        <w:pStyle w:val="a3"/>
      </w:pPr>
      <w:r>
        <w:t>Органы территориального самоуправления определяют направления расходования средств местного бюджета в соответствии со сметной территории, которая является составной частью местного бюджета, в пределах утверждаемых   органами местного самоуправления района (города) на текущий год сумм расходов.</w:t>
      </w:r>
    </w:p>
    <w:p w:rsidR="00956274" w:rsidRDefault="00956274">
      <w:pPr>
        <w:pStyle w:val="a3"/>
      </w:pPr>
      <w:r>
        <w:t>Смета расходов территории составляется главой территориального управления (сельской администрации) в соответствии с бюджетом района (города) и утверждаются органами местного самоуправления района (города).</w:t>
      </w:r>
    </w:p>
    <w:p w:rsidR="00956274" w:rsidRDefault="00956274">
      <w:pPr>
        <w:pStyle w:val="a3"/>
      </w:pPr>
      <w:r>
        <w:t>Превышение утвержденных на текущий год сумм доходов по каждому источнику, получаемых на территории, увеличивает смету расходов территории на эту величину.  Дополнительные доходы, превышающую плановую величину, получаемых на данной территории, является ее собственностью.</w:t>
      </w:r>
    </w:p>
    <w:p w:rsidR="00956274" w:rsidRDefault="00956274">
      <w:pPr>
        <w:pStyle w:val="a3"/>
      </w:pPr>
      <w:r>
        <w:t>Расходы, согласно смете, дополнительные собственные доходы распределяется главой местного самоуправления территории (сельской администрации). Отчет о расходовании сметы и дополнительных доходам утверждаются сходом (конференцией избирателей) и предоставляются органам местного самоуправления района (города).</w:t>
      </w:r>
    </w:p>
    <w:p w:rsidR="00956274" w:rsidRDefault="00956274">
      <w:pPr>
        <w:pStyle w:val="a3"/>
      </w:pPr>
      <w:r>
        <w:t>Уменьшение доходов, получаемых на территории, не влечет изменение сметы, утвержденной на текущий год.</w:t>
      </w:r>
    </w:p>
    <w:p w:rsidR="00956274" w:rsidRDefault="00956274">
      <w:pPr>
        <w:pStyle w:val="a3"/>
      </w:pPr>
      <w:r>
        <w:t>Фактическое увеличение доходов, получаемых на территории в текущем финансовом году, являющееся результатом финансово-хозяйственной деятельности территории, не может служить основанием для снижения на следующий финансовой год нормативов финансирования расходов территории из местного бюджета района (города).</w:t>
      </w:r>
    </w:p>
    <w:p w:rsidR="00956274" w:rsidRDefault="00956274">
      <w:pPr>
        <w:pStyle w:val="a3"/>
      </w:pPr>
      <w:r>
        <w:t>Население муниципального образования может непосредственно  принимать решения о разовых добровольных сборах средств граждан в соответствии  с уставом муниципального образования. Собранные в соответствии с указанными решениями средства самообложения используются исключительно по целевому назначению.    Органы местного самоуправления информируют население муниципального образования об использовании средств самообложения.</w:t>
      </w:r>
    </w:p>
    <w:p w:rsidR="00956274" w:rsidRDefault="00956274">
      <w:pPr>
        <w:pStyle w:val="a3"/>
      </w:pPr>
      <w:r>
        <w:t xml:space="preserve">Органы местного самоуправления осуществляют контроль за использованием   территориями (сельскими администрациями) средств в соответствии с их сметами расходов.  </w:t>
      </w:r>
    </w:p>
    <w:p w:rsidR="00956274" w:rsidRDefault="00956274">
      <w:pPr>
        <w:pStyle w:val="a3"/>
      </w:pPr>
    </w:p>
    <w:p w:rsidR="00956274" w:rsidRDefault="00956274">
      <w:pPr>
        <w:pStyle w:val="1"/>
      </w:pPr>
      <w:bookmarkStart w:id="48" w:name="_Toc470614005"/>
      <w:bookmarkStart w:id="49" w:name="_Toc470614526"/>
      <w:r>
        <w:t>Внебюджетные фонды</w:t>
      </w:r>
      <w:bookmarkEnd w:id="48"/>
      <w:bookmarkEnd w:id="49"/>
    </w:p>
    <w:p w:rsidR="00956274" w:rsidRDefault="00956274">
      <w:pPr>
        <w:pStyle w:val="a3"/>
      </w:pPr>
      <w:r>
        <w:t>Органы местного самоуправления устанавливают порядок образования целевых внебюджетных и валютных фондов. Средства внебюджетных и валютных фондов находятся на специальных счетах, которые открывают по решению исполнительного органа района  (города) и изъятию не подлежат.</w:t>
      </w:r>
    </w:p>
    <w:p w:rsidR="00956274" w:rsidRDefault="00956274">
      <w:pPr>
        <w:pStyle w:val="a3"/>
      </w:pPr>
      <w:r>
        <w:t>Исполнительный орган района (города) распоряжается средствами внебюджетных и валютных фондов в соответствии  с направлениями их использования,  утвержденными представительным органом местного самоуправления.</w:t>
      </w:r>
    </w:p>
    <w:p w:rsidR="00956274" w:rsidRDefault="00956274">
      <w:pPr>
        <w:pStyle w:val="a3"/>
      </w:pPr>
      <w:r>
        <w:t>Информация об использовании внебюджетных и валютных фондов ежеквартально вместе с отчетами об исполнении бюджета предоставляется районным (городским) органам представительной власти.</w:t>
      </w:r>
    </w:p>
    <w:p w:rsidR="00956274" w:rsidRDefault="00956274">
      <w:pPr>
        <w:pStyle w:val="1"/>
      </w:pPr>
      <w:bookmarkStart w:id="50" w:name="_Toc470614006"/>
      <w:bookmarkStart w:id="51" w:name="_Toc470614527"/>
      <w:r>
        <w:t>Участие органов местного самоуправления в                финансово-кредитных отношениях</w:t>
      </w:r>
      <w:bookmarkEnd w:id="50"/>
      <w:bookmarkEnd w:id="51"/>
    </w:p>
    <w:p w:rsidR="00956274" w:rsidRDefault="00956274">
      <w:pPr>
        <w:pStyle w:val="a3"/>
      </w:pPr>
      <w:r>
        <w:t>Органы местного самоуправления в соответствии с законодательством РФ вправе выпускать муниципальные займы и лотереи, получать и выдавать кредиты, создавать муниципальные банки и иные финансово-кредитные учреждения.</w:t>
      </w:r>
    </w:p>
    <w:p w:rsidR="00956274" w:rsidRDefault="00956274">
      <w:pPr>
        <w:pStyle w:val="a3"/>
      </w:pPr>
      <w:r>
        <w:t>Органы самоуправления города вправе создавать муниципальные финансово-кредитные организации и учреждения (банки, страховые, инвестиционные и иные предприятия), в том числе с использованием средств городского бюджета в порядке, предусмотренном законодательством.</w:t>
      </w:r>
    </w:p>
    <w:p w:rsidR="00956274" w:rsidRDefault="00956274">
      <w:pPr>
        <w:pStyle w:val="a3"/>
      </w:pPr>
      <w:r>
        <w:t>Органы местного самоуправления вправе выбирать из числа банков уполномоченный банк путем проведения открытого конкурса.</w:t>
      </w:r>
    </w:p>
    <w:p w:rsidR="00956274" w:rsidRDefault="00956274">
      <w:pPr>
        <w:pStyle w:val="a3"/>
      </w:pPr>
      <w:r>
        <w:t>Органы местного самоуправления  в соответствии с заключенным договором вправе возложить на уполномоченный банк следующие функции:</w:t>
      </w:r>
    </w:p>
    <w:p w:rsidR="00956274" w:rsidRDefault="00956274" w:rsidP="00956274">
      <w:pPr>
        <w:pStyle w:val="a3"/>
        <w:numPr>
          <w:ilvl w:val="0"/>
          <w:numId w:val="7"/>
        </w:numPr>
      </w:pPr>
      <w:r>
        <w:t>кассовое исполнение местного бюджета;</w:t>
      </w:r>
    </w:p>
    <w:p w:rsidR="00956274" w:rsidRDefault="00956274" w:rsidP="00956274">
      <w:pPr>
        <w:pStyle w:val="a3"/>
        <w:numPr>
          <w:ilvl w:val="0"/>
          <w:numId w:val="7"/>
        </w:numPr>
      </w:pPr>
      <w:r>
        <w:t>кассовое обслуживание органов местного самоуправления;</w:t>
      </w:r>
    </w:p>
    <w:p w:rsidR="00956274" w:rsidRDefault="00956274" w:rsidP="00956274">
      <w:pPr>
        <w:pStyle w:val="a3"/>
        <w:numPr>
          <w:ilvl w:val="0"/>
          <w:numId w:val="7"/>
        </w:numPr>
      </w:pPr>
      <w:r>
        <w:t>размещение (инвестирование) свободных остатков средств местного бюджета путем покупки государственных и муниципальных облигаций с обязательным зачислением доходов по ним в местный бюджет;</w:t>
      </w:r>
    </w:p>
    <w:p w:rsidR="00956274" w:rsidRDefault="00956274" w:rsidP="00956274">
      <w:pPr>
        <w:pStyle w:val="a3"/>
        <w:numPr>
          <w:ilvl w:val="0"/>
          <w:numId w:val="7"/>
        </w:numPr>
      </w:pPr>
      <w:r>
        <w:t>размещение муниципальных облигаций и билетов муниципальных денежно-вещевых лотерей.</w:t>
      </w:r>
    </w:p>
    <w:p w:rsidR="00956274" w:rsidRDefault="00956274">
      <w:pPr>
        <w:pStyle w:val="a3"/>
      </w:pPr>
      <w:r>
        <w:t xml:space="preserve">Также они выдают предусмотренные местным бюджетом ссуды юридическим и физическим лицам при условии обеспечения финансирования расходной части местных бюджетов; </w:t>
      </w:r>
    </w:p>
    <w:p w:rsidR="00956274" w:rsidRDefault="00956274">
      <w:pPr>
        <w:pStyle w:val="a3"/>
      </w:pPr>
      <w:r>
        <w:t>Органы местного самоуправления вправе получать в банках и других кредитных организациях краткосрочные и долгосрочные кредиты на условиях, согласованных с представительными органы местного самоуправления.</w:t>
      </w:r>
    </w:p>
    <w:p w:rsidR="00956274" w:rsidRDefault="00956274">
      <w:pPr>
        <w:pStyle w:val="a3"/>
      </w:pPr>
      <w:r>
        <w:t>Представительный орган городского самоуправления вправе за счет средств местного бюджета создавать муниципальную налоговую службу для сбора местных налогов.</w:t>
      </w:r>
    </w:p>
    <w:p w:rsidR="00956274" w:rsidRDefault="00956274">
      <w:pPr>
        <w:pStyle w:val="a3"/>
      </w:pPr>
      <w:r>
        <w:t>В целях управления средствами местной казны и обслуживания исполнения  местного бюджета представительный орган городского самоуправления вправе создавать муниципальное казначейство за счет средств местного бюджета.</w:t>
      </w:r>
    </w:p>
    <w:p w:rsidR="00956274" w:rsidRDefault="00956274">
      <w:pPr>
        <w:pStyle w:val="1"/>
      </w:pPr>
      <w:bookmarkStart w:id="52" w:name="_Toc470614007"/>
      <w:bookmarkStart w:id="53" w:name="_Toc470614528"/>
      <w:r>
        <w:t>Полномочия главы администрации в области финансово-бюджетных отношений</w:t>
      </w:r>
      <w:bookmarkEnd w:id="52"/>
      <w:bookmarkEnd w:id="53"/>
    </w:p>
    <w:p w:rsidR="00956274" w:rsidRDefault="00956274">
      <w:pPr>
        <w:pStyle w:val="a3"/>
      </w:pPr>
      <w:r>
        <w:t>Глава администрации составляет смету расходов  территории по финансированию образования, здравоохранения, культуры, социальной поддержки населения, жилищно-коммунального хозяйства по утвержденным нормативам минимальной бюджетной обеспеченности; организует ведомственный контроль за использованием финансовых ресурсов, поступающих в соответствии со сметой; обеспечивает взимание местных налогов и обязательных сборов на территории, платежей за использование природных ресурсов, сбор налога за землю, штрафов, пени и иных платежей. Также, дает заключение и ходатайствует к исполнительному органу местного самоуправления района (города) о предоставлении налоговых льгот предприятиям, расположенных на данной территории; распоряжается дополнительными доходами, полученными сверх утвержденных сумм на текущий год на данной территории, которые являются дополнительным источников финансирования  расходов территории; организует сбор целевых средств самообложения юридических лиц и населения. Распоряжается средствами самообложения;</w:t>
      </w:r>
    </w:p>
    <w:p w:rsidR="00956274" w:rsidRDefault="00956274">
      <w:pPr>
        <w:pStyle w:val="a3"/>
      </w:pPr>
      <w:r>
        <w:t>Наконец, глава администрации обязан отчитываться перед населением территории (сходом, конференцией избирателей) за использование средств, полученных по смете, и об использовании дополнительных доходов и предоставлять отчет органам местного самоуправления по использованию средств финансирования сметы территории.</w:t>
      </w:r>
    </w:p>
    <w:p w:rsidR="00956274" w:rsidRDefault="00956274">
      <w:pPr>
        <w:pStyle w:val="1"/>
        <w:numPr>
          <w:ilvl w:val="0"/>
          <w:numId w:val="0"/>
        </w:numPr>
      </w:pPr>
      <w:r>
        <w:br w:type="page"/>
      </w:r>
      <w:bookmarkStart w:id="54" w:name="_Toc470614529"/>
      <w:r>
        <w:t>Список источников</w:t>
      </w:r>
      <w:bookmarkEnd w:id="54"/>
    </w:p>
    <w:p w:rsidR="00956274" w:rsidRDefault="00956274" w:rsidP="00956274">
      <w:pPr>
        <w:pStyle w:val="a3"/>
        <w:numPr>
          <w:ilvl w:val="2"/>
          <w:numId w:val="14"/>
        </w:numPr>
      </w:pPr>
      <w:r>
        <w:t>Абрамов В.Ф. Местное самоуправление: идея и опыт // СОЦИС. - М., 1997. - №1. - С. 120-125.</w:t>
      </w:r>
    </w:p>
    <w:p w:rsidR="00956274" w:rsidRDefault="00956274" w:rsidP="00956274">
      <w:pPr>
        <w:pStyle w:val="a3"/>
        <w:numPr>
          <w:ilvl w:val="2"/>
          <w:numId w:val="14"/>
        </w:numPr>
      </w:pPr>
      <w:r>
        <w:t>Авакьян С., Барабашев Г. Внебюджетные фонды // Народный депутат. - М., 1990. - № 15. - С. 35-43.</w:t>
      </w:r>
    </w:p>
    <w:p w:rsidR="00956274" w:rsidRDefault="00956274" w:rsidP="00956274">
      <w:pPr>
        <w:pStyle w:val="a3"/>
        <w:numPr>
          <w:ilvl w:val="2"/>
          <w:numId w:val="14"/>
        </w:numPr>
      </w:pPr>
      <w:r>
        <w:t>Аналитический обзор законодательства субъектов Российской Федерации Сибирского и дальневосточного регионов о выборах в органы местного самоуправления // Шугрина Е., Новикова Ю., Кириллова Н. - Новосибирск, 1996.</w:t>
      </w:r>
    </w:p>
    <w:p w:rsidR="00956274" w:rsidRDefault="00956274" w:rsidP="00956274">
      <w:pPr>
        <w:pStyle w:val="a3"/>
        <w:numPr>
          <w:ilvl w:val="2"/>
          <w:numId w:val="14"/>
        </w:numPr>
      </w:pPr>
      <w:r>
        <w:t>Горский И. Местные налоги // Народный депутат. - М., 1991. - № 13. - С. 63-68.</w:t>
      </w:r>
    </w:p>
    <w:p w:rsidR="00956274" w:rsidRDefault="00956274" w:rsidP="00956274">
      <w:pPr>
        <w:pStyle w:val="a3"/>
        <w:numPr>
          <w:ilvl w:val="2"/>
          <w:numId w:val="14"/>
        </w:numPr>
      </w:pPr>
      <w:r>
        <w:t>Козлов Ю.М. Исполнительная власть: Муниципальный уровень // Вестник МГУ. Сер. 11. Право. - М., 1993. - № 2. - С. 14 -22.</w:t>
      </w:r>
    </w:p>
    <w:p w:rsidR="00956274" w:rsidRDefault="00956274" w:rsidP="00956274">
      <w:pPr>
        <w:pStyle w:val="a3"/>
        <w:numPr>
          <w:ilvl w:val="2"/>
          <w:numId w:val="14"/>
        </w:numPr>
      </w:pPr>
      <w:r>
        <w:t>Конституция Российской Федерации.</w:t>
      </w:r>
    </w:p>
    <w:p w:rsidR="00956274" w:rsidRDefault="00956274" w:rsidP="00956274">
      <w:pPr>
        <w:pStyle w:val="a3"/>
        <w:numPr>
          <w:ilvl w:val="2"/>
          <w:numId w:val="14"/>
        </w:numPr>
      </w:pPr>
      <w:r>
        <w:t>Пансков В.Г. Реформа местных финансов предельно актуальна // Российский экономический журнал. - М., 1994. - № 9. - С. 21-25.</w:t>
      </w:r>
    </w:p>
    <w:p w:rsidR="00956274" w:rsidRDefault="00956274" w:rsidP="00956274">
      <w:pPr>
        <w:pStyle w:val="a3"/>
        <w:numPr>
          <w:ilvl w:val="2"/>
          <w:numId w:val="14"/>
        </w:numPr>
      </w:pPr>
      <w:r>
        <w:t>Федеральный закон “Бюджетный кодекс Российской Федерации”, от 31 июля 1998 г., № 145-ФЗ.</w:t>
      </w:r>
    </w:p>
    <w:p w:rsidR="00956274" w:rsidRDefault="00956274" w:rsidP="00956274">
      <w:pPr>
        <w:pStyle w:val="a3"/>
        <w:numPr>
          <w:ilvl w:val="2"/>
          <w:numId w:val="14"/>
        </w:numPr>
      </w:pPr>
      <w:r>
        <w:t>Федеральный закон “О внесении изменений и дополнений в Закон РСФСР”О банках и банковской деятельности в РСФСР”, от 21.06.95.</w:t>
      </w:r>
    </w:p>
    <w:p w:rsidR="00956274" w:rsidRDefault="00956274" w:rsidP="00956274">
      <w:pPr>
        <w:pStyle w:val="a3"/>
        <w:numPr>
          <w:ilvl w:val="2"/>
          <w:numId w:val="14"/>
        </w:numPr>
      </w:pPr>
      <w:r>
        <w:t>Федеральный закон “О финансовых основах местного самоуправлении в  Российской Федерации” от 25.09.97 г., № 126-ФЗ.</w:t>
      </w:r>
    </w:p>
    <w:p w:rsidR="00956274" w:rsidRDefault="00956274" w:rsidP="00956274">
      <w:pPr>
        <w:pStyle w:val="a3"/>
        <w:numPr>
          <w:ilvl w:val="2"/>
          <w:numId w:val="14"/>
        </w:numPr>
      </w:pPr>
      <w:r>
        <w:t>Федеральный закон “Об общих принципах организации местного самоуправлении в Российской Федерации”, от 28.08.95 г., № 154-ФЗ.</w:t>
      </w:r>
    </w:p>
    <w:p w:rsidR="00956274" w:rsidRDefault="00956274" w:rsidP="00956274">
      <w:pPr>
        <w:pStyle w:val="a3"/>
        <w:numPr>
          <w:ilvl w:val="2"/>
          <w:numId w:val="14"/>
        </w:numPr>
      </w:pPr>
      <w:r>
        <w:t>Фоминых А.А. Становление самоуправления в регионе // Регионология - Саранск, 1997. - №2. - с. 45-51.</w:t>
      </w:r>
    </w:p>
    <w:p w:rsidR="00956274" w:rsidRDefault="00956274">
      <w:bookmarkStart w:id="55" w:name="_GoBack"/>
      <w:bookmarkEnd w:id="55"/>
    </w:p>
    <w:sectPr w:rsidR="00956274">
      <w:headerReference w:type="even" r:id="rId7"/>
      <w:headerReference w:type="default" r:id="rId8"/>
      <w:pgSz w:w="11906" w:h="16838"/>
      <w:pgMar w:top="1134" w:right="851"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74" w:rsidRDefault="00956274">
      <w:r>
        <w:separator/>
      </w:r>
    </w:p>
  </w:endnote>
  <w:endnote w:type="continuationSeparator" w:id="0">
    <w:p w:rsidR="00956274" w:rsidRDefault="0095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74" w:rsidRDefault="00956274">
      <w:r>
        <w:separator/>
      </w:r>
    </w:p>
  </w:footnote>
  <w:footnote w:type="continuationSeparator" w:id="0">
    <w:p w:rsidR="00956274" w:rsidRDefault="0095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74" w:rsidRDefault="00956274">
    <w:pPr>
      <w:pStyle w:val="a4"/>
      <w:framePr w:wrap="around" w:vAnchor="text" w:hAnchor="margin" w:xAlign="center" w:y="1"/>
      <w:rPr>
        <w:rStyle w:val="a5"/>
      </w:rPr>
    </w:pPr>
  </w:p>
  <w:p w:rsidR="00956274" w:rsidRDefault="0095627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74" w:rsidRDefault="00053CBB">
    <w:pPr>
      <w:pStyle w:val="a4"/>
      <w:framePr w:wrap="around" w:vAnchor="text" w:hAnchor="margin" w:xAlign="center" w:y="1"/>
      <w:rPr>
        <w:rStyle w:val="a5"/>
      </w:rPr>
    </w:pPr>
    <w:r>
      <w:rPr>
        <w:rStyle w:val="a5"/>
        <w:noProof/>
      </w:rPr>
      <w:t>2</w:t>
    </w:r>
  </w:p>
  <w:p w:rsidR="00956274" w:rsidRDefault="0095627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21F0"/>
    <w:multiLevelType w:val="multilevel"/>
    <w:tmpl w:val="FFE0F70C"/>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7D3691F"/>
    <w:multiLevelType w:val="hybridMultilevel"/>
    <w:tmpl w:val="6CAECEDA"/>
    <w:lvl w:ilvl="0" w:tplc="6BAAE0CC">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nsid w:val="0F235BFE"/>
    <w:multiLevelType w:val="hybridMultilevel"/>
    <w:tmpl w:val="D7300636"/>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nsid w:val="18371955"/>
    <w:multiLevelType w:val="hybridMultilevel"/>
    <w:tmpl w:val="28BE7832"/>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
    <w:nsid w:val="21B4355F"/>
    <w:multiLevelType w:val="hybridMultilevel"/>
    <w:tmpl w:val="5A2CC29E"/>
    <w:lvl w:ilvl="0" w:tplc="E90E7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68856C3"/>
    <w:multiLevelType w:val="hybridMultilevel"/>
    <w:tmpl w:val="97A4FAB0"/>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6">
    <w:nsid w:val="28FF7471"/>
    <w:multiLevelType w:val="hybridMultilevel"/>
    <w:tmpl w:val="B580999A"/>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7">
    <w:nsid w:val="327A2DA8"/>
    <w:multiLevelType w:val="hybridMultilevel"/>
    <w:tmpl w:val="770A2FC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8">
    <w:nsid w:val="38AB2CF3"/>
    <w:multiLevelType w:val="hybridMultilevel"/>
    <w:tmpl w:val="62CA4410"/>
    <w:lvl w:ilvl="0" w:tplc="6BAAE0CC">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7140BC"/>
    <w:multiLevelType w:val="hybridMultilevel"/>
    <w:tmpl w:val="7F14A338"/>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0">
    <w:nsid w:val="63837573"/>
    <w:multiLevelType w:val="hybridMultilevel"/>
    <w:tmpl w:val="00D409F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1">
    <w:nsid w:val="6DFE7ACC"/>
    <w:multiLevelType w:val="hybridMultilevel"/>
    <w:tmpl w:val="62722730"/>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2">
    <w:nsid w:val="781D46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8C57D2B"/>
    <w:multiLevelType w:val="hybridMultilevel"/>
    <w:tmpl w:val="55AC3BE6"/>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num w:numId="1">
    <w:abstractNumId w:val="1"/>
  </w:num>
  <w:num w:numId="2">
    <w:abstractNumId w:val="8"/>
  </w:num>
  <w:num w:numId="3">
    <w:abstractNumId w:val="12"/>
  </w:num>
  <w:num w:numId="4">
    <w:abstractNumId w:val="10"/>
  </w:num>
  <w:num w:numId="5">
    <w:abstractNumId w:val="4"/>
  </w:num>
  <w:num w:numId="6">
    <w:abstractNumId w:val="2"/>
  </w:num>
  <w:num w:numId="7">
    <w:abstractNumId w:val="7"/>
  </w:num>
  <w:num w:numId="8">
    <w:abstractNumId w:val="11"/>
  </w:num>
  <w:num w:numId="9">
    <w:abstractNumId w:val="3"/>
  </w:num>
  <w:num w:numId="10">
    <w:abstractNumId w:val="9"/>
  </w:num>
  <w:num w:numId="11">
    <w:abstractNumId w:val="5"/>
  </w:num>
  <w:num w:numId="12">
    <w:abstractNumId w:val="13"/>
  </w:num>
  <w:num w:numId="13">
    <w:abstractNumId w:val="6"/>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CBB"/>
    <w:rsid w:val="00053CBB"/>
    <w:rsid w:val="0024038C"/>
    <w:rsid w:val="00956274"/>
    <w:rsid w:val="00FD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15DAB-4419-456A-AB49-E265D037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numPr>
        <w:numId w:val="14"/>
      </w:numPr>
      <w:spacing w:before="240" w:after="240"/>
      <w:outlineLvl w:val="0"/>
    </w:pPr>
    <w:rPr>
      <w:rFonts w:ascii="Arial" w:hAnsi="Arial" w:cs="Arial"/>
      <w:b/>
      <w:bCs/>
      <w:sz w:val="28"/>
    </w:rPr>
  </w:style>
  <w:style w:type="paragraph" w:styleId="2">
    <w:name w:val="heading 2"/>
    <w:basedOn w:val="a"/>
    <w:next w:val="a"/>
    <w:qFormat/>
    <w:pPr>
      <w:keepNext/>
      <w:numPr>
        <w:ilvl w:val="1"/>
        <w:numId w:val="14"/>
      </w:numPr>
      <w:spacing w:before="120" w:after="120"/>
      <w:outlineLvl w:val="1"/>
    </w:pPr>
    <w:rPr>
      <w:rFonts w:ascii="Arial" w:hAnsi="Arial" w:cs="Arial"/>
      <w:b/>
      <w:i/>
      <w:iCs/>
      <w:sz w:val="24"/>
    </w:rPr>
  </w:style>
  <w:style w:type="paragraph" w:styleId="3">
    <w:name w:val="heading 3"/>
    <w:basedOn w:val="a"/>
    <w:next w:val="a"/>
    <w:qFormat/>
    <w:pPr>
      <w:keepNext/>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Pr>
      <w:b/>
      <w:i/>
      <w:sz w:val="28"/>
    </w:rPr>
  </w:style>
  <w:style w:type="paragraph" w:styleId="a3">
    <w:name w:val="Body Text"/>
    <w:basedOn w:val="a"/>
    <w:semiHidden/>
    <w:pPr>
      <w:ind w:firstLine="426"/>
      <w:jc w:val="both"/>
    </w:pPr>
    <w:rPr>
      <w:sz w:val="24"/>
    </w:rPr>
  </w:style>
  <w:style w:type="paragraph" w:styleId="30">
    <w:name w:val="Body Text 3"/>
    <w:basedOn w:val="a"/>
    <w:semiHidden/>
    <w:pPr>
      <w:jc w:val="both"/>
    </w:pPr>
    <w:rPr>
      <w:sz w:val="24"/>
    </w:rPr>
  </w:style>
  <w:style w:type="paragraph" w:styleId="21">
    <w:name w:val="Body Text Indent 2"/>
    <w:basedOn w:val="a"/>
    <w:semiHidden/>
    <w:pPr>
      <w:ind w:left="397"/>
      <w:jc w:val="both"/>
    </w:pPr>
    <w:rPr>
      <w:b/>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10">
    <w:name w:val="Текст1"/>
    <w:basedOn w:val="a6"/>
    <w:pPr>
      <w:ind w:firstLine="540"/>
      <w:jc w:val="both"/>
    </w:pPr>
    <w:rPr>
      <w:rFonts w:ascii="Times New Roman" w:eastAsia="MS Mincho" w:hAnsi="Times New Roman" w:cs="Times New Roman"/>
      <w:sz w:val="24"/>
    </w:rPr>
  </w:style>
  <w:style w:type="paragraph" w:styleId="a6">
    <w:name w:val="Plain Text"/>
    <w:basedOn w:val="a"/>
    <w:semiHidden/>
    <w:rPr>
      <w:rFonts w:ascii="Courier New" w:hAnsi="Courier New" w:cs="Courier New"/>
    </w:rPr>
  </w:style>
  <w:style w:type="paragraph" w:styleId="11">
    <w:name w:val="toc 1"/>
    <w:basedOn w:val="a"/>
    <w:next w:val="a"/>
    <w:autoRedefine/>
    <w:semiHidden/>
    <w:pPr>
      <w:tabs>
        <w:tab w:val="left" w:pos="600"/>
        <w:tab w:val="right" w:leader="dot" w:pos="9344"/>
      </w:tabs>
      <w:spacing w:before="120"/>
    </w:pPr>
    <w:rPr>
      <w:rFonts w:ascii="Arial" w:hAnsi="Arial"/>
      <w:b/>
      <w:bCs/>
      <w:caps/>
      <w:noProof/>
      <w:szCs w:val="28"/>
    </w:rPr>
  </w:style>
  <w:style w:type="paragraph" w:styleId="22">
    <w:name w:val="toc 2"/>
    <w:basedOn w:val="a"/>
    <w:next w:val="a"/>
    <w:autoRedefine/>
    <w:semiHidden/>
    <w:pPr>
      <w:spacing w:before="240"/>
    </w:pPr>
    <w:rPr>
      <w:b/>
      <w:bCs/>
      <w:szCs w:val="24"/>
    </w:rPr>
  </w:style>
  <w:style w:type="paragraph" w:styleId="31">
    <w:name w:val="toc 3"/>
    <w:basedOn w:val="a"/>
    <w:next w:val="a"/>
    <w:autoRedefine/>
    <w:semiHidden/>
    <w:pPr>
      <w:ind w:left="200"/>
    </w:pPr>
    <w:rPr>
      <w:szCs w:val="24"/>
    </w:rPr>
  </w:style>
  <w:style w:type="paragraph" w:styleId="4">
    <w:name w:val="toc 4"/>
    <w:basedOn w:val="a"/>
    <w:next w:val="a"/>
    <w:autoRedefine/>
    <w:semiHidden/>
    <w:pPr>
      <w:ind w:left="400"/>
    </w:pPr>
    <w:rPr>
      <w:szCs w:val="24"/>
    </w:rPr>
  </w:style>
  <w:style w:type="paragraph" w:styleId="5">
    <w:name w:val="toc 5"/>
    <w:basedOn w:val="a"/>
    <w:next w:val="a"/>
    <w:autoRedefine/>
    <w:semiHidden/>
    <w:pPr>
      <w:ind w:left="600"/>
    </w:pPr>
    <w:rPr>
      <w:szCs w:val="24"/>
    </w:rPr>
  </w:style>
  <w:style w:type="paragraph" w:styleId="6">
    <w:name w:val="toc 6"/>
    <w:basedOn w:val="a"/>
    <w:next w:val="a"/>
    <w:autoRedefine/>
    <w:semiHidden/>
    <w:pPr>
      <w:ind w:left="800"/>
    </w:pPr>
    <w:rPr>
      <w:szCs w:val="24"/>
    </w:rPr>
  </w:style>
  <w:style w:type="paragraph" w:styleId="7">
    <w:name w:val="toc 7"/>
    <w:basedOn w:val="a"/>
    <w:next w:val="a"/>
    <w:autoRedefine/>
    <w:semiHidden/>
    <w:pPr>
      <w:ind w:left="1000"/>
    </w:pPr>
    <w:rPr>
      <w:szCs w:val="24"/>
    </w:rPr>
  </w:style>
  <w:style w:type="paragraph" w:styleId="8">
    <w:name w:val="toc 8"/>
    <w:basedOn w:val="a"/>
    <w:next w:val="a"/>
    <w:autoRedefine/>
    <w:semiHidden/>
    <w:pPr>
      <w:ind w:left="1200"/>
    </w:pPr>
    <w:rPr>
      <w:szCs w:val="24"/>
    </w:rPr>
  </w:style>
  <w:style w:type="paragraph" w:styleId="9">
    <w:name w:val="toc 9"/>
    <w:basedOn w:val="a"/>
    <w:next w:val="a"/>
    <w:autoRedefine/>
    <w:semiHidden/>
    <w:pPr>
      <w:ind w:left="1400"/>
    </w:pPr>
    <w:rPr>
      <w:szCs w:val="24"/>
    </w:rPr>
  </w:style>
  <w:style w:type="paragraph" w:customStyle="1" w:styleId="a7">
    <w:name w:val="Стиль"/>
    <w:pPr>
      <w:widowControl w:val="0"/>
    </w:pPr>
    <w:rPr>
      <w:snapToGrid w:val="0"/>
      <w:spacing w:val="-1"/>
      <w:kern w:val="65535"/>
      <w:position w:val="-1"/>
      <w:sz w:val="24"/>
      <w:lang w:val="en-US"/>
    </w:r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6477</Words>
  <Characters>36920</Characters>
  <Application>Microsoft Office Word</Application>
  <DocSecurity>0</DocSecurity>
  <Lines>307</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УСТАВ</vt:lpstr>
      <vt:lpstr>                               УСТАВ</vt:lpstr>
    </vt:vector>
  </TitlesOfParts>
  <Company>CryStaLL</Company>
  <LinksUpToDate>false</LinksUpToDate>
  <CharactersWithSpaces>43311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УСТАВ</dc:title>
  <dc:subject/>
  <dc:creator>Александр Колов</dc:creator>
  <cp:keywords/>
  <dc:description/>
  <cp:lastModifiedBy>admin</cp:lastModifiedBy>
  <cp:revision>2</cp:revision>
  <cp:lastPrinted>1999-12-24T11:11:00Z</cp:lastPrinted>
  <dcterms:created xsi:type="dcterms:W3CDTF">2014-02-11T15:34:00Z</dcterms:created>
  <dcterms:modified xsi:type="dcterms:W3CDTF">2014-02-11T15:34:00Z</dcterms:modified>
</cp:coreProperties>
</file>