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C6" w:rsidRDefault="007E65C6" w:rsidP="00DD1097">
      <w:pPr>
        <w:pStyle w:val="30"/>
        <w:jc w:val="center"/>
        <w:rPr>
          <w:rFonts w:ascii="Times New Roman" w:hAnsi="Times New Roman"/>
          <w:bCs/>
          <w:iCs/>
        </w:rPr>
      </w:pPr>
    </w:p>
    <w:p w:rsidR="00DD1097" w:rsidRPr="00FD56C0" w:rsidRDefault="00DD1097" w:rsidP="00DD1097">
      <w:pPr>
        <w:pStyle w:val="30"/>
        <w:jc w:val="center"/>
        <w:rPr>
          <w:rFonts w:ascii="Times New Roman" w:hAnsi="Times New Roman"/>
          <w:bCs/>
          <w:iCs/>
        </w:rPr>
      </w:pPr>
      <w:r w:rsidRPr="00FD56C0">
        <w:rPr>
          <w:rFonts w:ascii="Times New Roman" w:hAnsi="Times New Roman"/>
          <w:bCs/>
          <w:iCs/>
        </w:rPr>
        <w:t>Государственное образовательное учреждение высшего профессионального образования</w:t>
      </w:r>
    </w:p>
    <w:p w:rsidR="00DD1097" w:rsidRPr="00FD56C0" w:rsidRDefault="00DD1097" w:rsidP="00DD1097">
      <w:pPr>
        <w:pStyle w:val="30"/>
        <w:jc w:val="center"/>
        <w:rPr>
          <w:rFonts w:ascii="Times New Roman" w:hAnsi="Times New Roman"/>
          <w:bCs/>
          <w:iCs/>
        </w:rPr>
      </w:pPr>
      <w:r w:rsidRPr="00FD56C0">
        <w:rPr>
          <w:rFonts w:ascii="Times New Roman" w:hAnsi="Times New Roman"/>
          <w:bCs/>
          <w:iCs/>
        </w:rPr>
        <w:t>«Санкт-Петербургский государственный политехнический университет»</w:t>
      </w:r>
    </w:p>
    <w:p w:rsidR="00DD1097" w:rsidRPr="00FD56C0" w:rsidRDefault="00DD1097" w:rsidP="00DD109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FD56C0">
        <w:rPr>
          <w:rFonts w:ascii="Times New Roman" w:hAnsi="Times New Roman"/>
          <w:bCs/>
          <w:sz w:val="28"/>
          <w:szCs w:val="28"/>
        </w:rPr>
        <w:t>Факультет экономики и менеджмента</w:t>
      </w:r>
    </w:p>
    <w:p w:rsidR="00DD1097" w:rsidRPr="00FD56C0" w:rsidRDefault="00DD1097" w:rsidP="00DD109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FD56C0">
        <w:rPr>
          <w:rFonts w:ascii="Times New Roman" w:hAnsi="Times New Roman"/>
          <w:bCs/>
          <w:sz w:val="28"/>
          <w:szCs w:val="28"/>
        </w:rPr>
        <w:t>Кафедра «Предпринимательство и коммерция»</w:t>
      </w:r>
    </w:p>
    <w:p w:rsidR="00DD1097" w:rsidRPr="00FD56C0" w:rsidRDefault="00DD1097" w:rsidP="00DD1097">
      <w:pPr>
        <w:ind w:firstLine="340"/>
        <w:rPr>
          <w:sz w:val="28"/>
          <w:szCs w:val="28"/>
        </w:rPr>
      </w:pPr>
      <w:r w:rsidRPr="00FD56C0">
        <w:rPr>
          <w:sz w:val="28"/>
          <w:szCs w:val="28"/>
        </w:rPr>
        <w:tab/>
      </w:r>
      <w:r w:rsidRPr="00FD56C0">
        <w:rPr>
          <w:sz w:val="28"/>
          <w:szCs w:val="28"/>
        </w:rPr>
        <w:tab/>
      </w:r>
      <w:r w:rsidRPr="00FD56C0">
        <w:rPr>
          <w:sz w:val="28"/>
          <w:szCs w:val="28"/>
        </w:rPr>
        <w:tab/>
      </w:r>
      <w:r w:rsidRPr="00FD56C0">
        <w:rPr>
          <w:sz w:val="28"/>
          <w:szCs w:val="28"/>
        </w:rPr>
        <w:tab/>
      </w:r>
      <w:r w:rsidRPr="00FD56C0">
        <w:rPr>
          <w:sz w:val="28"/>
          <w:szCs w:val="28"/>
        </w:rPr>
        <w:tab/>
      </w:r>
      <w:r w:rsidRPr="00FD56C0">
        <w:rPr>
          <w:sz w:val="28"/>
          <w:szCs w:val="28"/>
        </w:rPr>
        <w:tab/>
      </w:r>
    </w:p>
    <w:p w:rsidR="00DD1097" w:rsidRDefault="00DD1097" w:rsidP="00DD1097">
      <w:pPr>
        <w:ind w:firstLine="34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D1097" w:rsidRDefault="00DD1097" w:rsidP="00DD1097">
      <w:pPr>
        <w:ind w:firstLine="340"/>
        <w:rPr>
          <w:sz w:val="28"/>
        </w:rPr>
      </w:pPr>
    </w:p>
    <w:p w:rsidR="00DD1097" w:rsidRDefault="00DD1097" w:rsidP="00DD1097">
      <w:pPr>
        <w:ind w:firstLine="340"/>
        <w:rPr>
          <w:sz w:val="28"/>
        </w:rPr>
      </w:pPr>
    </w:p>
    <w:p w:rsidR="00DD1097" w:rsidRDefault="00DD1097" w:rsidP="00DD1097">
      <w:pPr>
        <w:ind w:firstLine="340"/>
        <w:rPr>
          <w:sz w:val="28"/>
        </w:rPr>
      </w:pPr>
    </w:p>
    <w:p w:rsidR="00DD1097" w:rsidRDefault="00DD1097" w:rsidP="00DD1097">
      <w:pPr>
        <w:ind w:firstLine="34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D1097" w:rsidRDefault="00DD1097" w:rsidP="00DD1097">
      <w:pPr>
        <w:ind w:firstLine="340"/>
        <w:rPr>
          <w:sz w:val="28"/>
        </w:rPr>
      </w:pPr>
    </w:p>
    <w:p w:rsidR="00DD1097" w:rsidRDefault="00DD1097" w:rsidP="00DD1097">
      <w:pPr>
        <w:ind w:firstLine="340"/>
        <w:rPr>
          <w:sz w:val="28"/>
        </w:rPr>
      </w:pPr>
    </w:p>
    <w:p w:rsidR="00DD1097" w:rsidRPr="00AF3632" w:rsidRDefault="00AF3632" w:rsidP="00DD1097">
      <w:pPr>
        <w:ind w:firstLine="34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КУРСОВАЯ РАБОТА</w:t>
      </w:r>
    </w:p>
    <w:p w:rsidR="00DD1097" w:rsidRDefault="00DD1097" w:rsidP="00DD1097">
      <w:pPr>
        <w:ind w:firstLine="340"/>
        <w:jc w:val="center"/>
        <w:rPr>
          <w:b/>
          <w:sz w:val="28"/>
        </w:rPr>
      </w:pPr>
    </w:p>
    <w:p w:rsidR="00DD1097" w:rsidRPr="00AF3632" w:rsidRDefault="00DD1097" w:rsidP="00AF3632">
      <w:pPr>
        <w:pStyle w:val="a4"/>
        <w:spacing w:line="360" w:lineRule="auto"/>
        <w:jc w:val="center"/>
        <w:rPr>
          <w:rFonts w:ascii="Bookman Old Style" w:hAnsi="Bookman Old Style"/>
          <w:b/>
          <w:bCs/>
          <w:sz w:val="30"/>
          <w:szCs w:val="30"/>
        </w:rPr>
      </w:pPr>
      <w:r w:rsidRPr="00AF3632">
        <w:rPr>
          <w:rFonts w:ascii="Bookman Old Style" w:hAnsi="Bookman Old Style"/>
          <w:bCs/>
          <w:sz w:val="30"/>
          <w:szCs w:val="30"/>
        </w:rPr>
        <w:t xml:space="preserve">по дисциплине </w:t>
      </w:r>
      <w:r w:rsidRPr="00AF3632">
        <w:rPr>
          <w:rFonts w:ascii="Bookman Old Style" w:hAnsi="Bookman Old Style"/>
          <w:b/>
          <w:bCs/>
          <w:sz w:val="30"/>
          <w:szCs w:val="30"/>
        </w:rPr>
        <w:t>«Финансовый менеджмент»</w:t>
      </w:r>
    </w:p>
    <w:p w:rsidR="00DD1097" w:rsidRPr="00AF3632" w:rsidRDefault="00DD1097" w:rsidP="00AF3632">
      <w:pPr>
        <w:spacing w:line="360" w:lineRule="auto"/>
        <w:ind w:firstLine="340"/>
        <w:jc w:val="center"/>
        <w:rPr>
          <w:rFonts w:ascii="Bookman Old Style" w:hAnsi="Bookman Old Style"/>
          <w:b/>
          <w:sz w:val="30"/>
          <w:szCs w:val="30"/>
        </w:rPr>
      </w:pPr>
      <w:r w:rsidRPr="00AF3632">
        <w:rPr>
          <w:rFonts w:ascii="Bookman Old Style" w:hAnsi="Bookman Old Style"/>
          <w:sz w:val="30"/>
          <w:szCs w:val="30"/>
        </w:rPr>
        <w:t xml:space="preserve">на тему </w:t>
      </w:r>
      <w:r w:rsidR="00AF3632" w:rsidRPr="00AF3632">
        <w:rPr>
          <w:rFonts w:ascii="Bookman Old Style" w:hAnsi="Bookman Old Style"/>
          <w:b/>
          <w:sz w:val="30"/>
          <w:szCs w:val="30"/>
        </w:rPr>
        <w:t>«УПРАВЛЕНИЕ ФИНАНСОВЫМИ РЕСУРСАМИ ПРЕДПРИЯТИЯ»</w:t>
      </w:r>
    </w:p>
    <w:p w:rsidR="00DD1097" w:rsidRPr="00AF3632" w:rsidRDefault="00DD1097" w:rsidP="00AF3632">
      <w:pPr>
        <w:spacing w:line="360" w:lineRule="auto"/>
        <w:ind w:firstLine="340"/>
        <w:jc w:val="center"/>
        <w:rPr>
          <w:rFonts w:ascii="Bookman Old Style" w:hAnsi="Bookman Old Style"/>
          <w:sz w:val="22"/>
          <w:szCs w:val="22"/>
        </w:rPr>
      </w:pPr>
      <w:r w:rsidRPr="00AF3632">
        <w:rPr>
          <w:rFonts w:ascii="Bookman Old Style" w:hAnsi="Bookman Old Style"/>
          <w:sz w:val="22"/>
          <w:szCs w:val="22"/>
        </w:rPr>
        <w:t>(на примере «</w:t>
      </w:r>
      <w:r w:rsidR="00E63172" w:rsidRPr="00AF3632">
        <w:rPr>
          <w:rFonts w:ascii="Bookman Old Style" w:hAnsi="Bookman Old Style"/>
          <w:sz w:val="22"/>
          <w:szCs w:val="22"/>
        </w:rPr>
        <w:t xml:space="preserve"> ООО Корпорация АВС»)</w:t>
      </w:r>
    </w:p>
    <w:p w:rsidR="00DD1097" w:rsidRDefault="00DD1097" w:rsidP="00DD1097">
      <w:pPr>
        <w:rPr>
          <w:sz w:val="28"/>
        </w:rPr>
      </w:pPr>
    </w:p>
    <w:p w:rsidR="00DD1097" w:rsidRDefault="00DD1097" w:rsidP="00DD1097">
      <w:pPr>
        <w:rPr>
          <w:sz w:val="28"/>
        </w:rPr>
      </w:pPr>
    </w:p>
    <w:p w:rsidR="00DD1097" w:rsidRDefault="00DD1097" w:rsidP="00DD1097">
      <w:pPr>
        <w:rPr>
          <w:sz w:val="28"/>
        </w:rPr>
      </w:pPr>
    </w:p>
    <w:p w:rsidR="00DD1097" w:rsidRDefault="00DD1097" w:rsidP="00DD1097">
      <w:pPr>
        <w:rPr>
          <w:sz w:val="28"/>
        </w:rPr>
      </w:pPr>
    </w:p>
    <w:p w:rsidR="00DD1097" w:rsidRPr="00FD56C0" w:rsidRDefault="00DD1097" w:rsidP="00DD1097">
      <w:pPr>
        <w:pStyle w:val="a4"/>
        <w:rPr>
          <w:rFonts w:ascii="Times New Roman" w:hAnsi="Times New Roman"/>
          <w:sz w:val="28"/>
        </w:rPr>
      </w:pPr>
    </w:p>
    <w:p w:rsidR="00DD1097" w:rsidRPr="00AF3632" w:rsidRDefault="00DD1097" w:rsidP="00AF3632">
      <w:pPr>
        <w:pStyle w:val="a4"/>
        <w:jc w:val="right"/>
        <w:rPr>
          <w:rFonts w:ascii="Times New Roman" w:hAnsi="Times New Roman"/>
          <w:bCs/>
          <w:sz w:val="28"/>
          <w:szCs w:val="28"/>
        </w:rPr>
      </w:pPr>
      <w:r w:rsidRPr="007D6040">
        <w:rPr>
          <w:rFonts w:ascii="Times New Roman" w:hAnsi="Times New Roman"/>
          <w:bCs/>
          <w:sz w:val="28"/>
          <w:szCs w:val="28"/>
        </w:rPr>
        <w:t xml:space="preserve">Выполнил: студентка </w:t>
      </w:r>
      <w:r>
        <w:rPr>
          <w:rFonts w:ascii="Times New Roman" w:hAnsi="Times New Roman"/>
          <w:bCs/>
          <w:sz w:val="28"/>
          <w:szCs w:val="28"/>
        </w:rPr>
        <w:t>з</w:t>
      </w:r>
      <w:r w:rsidRPr="007D6040">
        <w:rPr>
          <w:rFonts w:ascii="Times New Roman" w:hAnsi="Times New Roman"/>
          <w:bCs/>
          <w:sz w:val="28"/>
          <w:szCs w:val="28"/>
        </w:rPr>
        <w:t>4077/</w:t>
      </w:r>
      <w:r>
        <w:rPr>
          <w:rFonts w:ascii="Times New Roman" w:hAnsi="Times New Roman"/>
          <w:bCs/>
          <w:sz w:val="28"/>
          <w:szCs w:val="28"/>
        </w:rPr>
        <w:t>2</w:t>
      </w:r>
      <w:r w:rsidRPr="007D6040">
        <w:rPr>
          <w:rFonts w:ascii="Times New Roman" w:hAnsi="Times New Roman"/>
          <w:bCs/>
          <w:sz w:val="28"/>
          <w:szCs w:val="28"/>
        </w:rPr>
        <w:t>3 группы</w:t>
      </w:r>
      <w:r w:rsidRPr="00FD56C0">
        <w:rPr>
          <w:rFonts w:ascii="Times New Roman" w:hAnsi="Times New Roman"/>
          <w:bCs/>
        </w:rPr>
        <w:t xml:space="preserve"> </w:t>
      </w:r>
    </w:p>
    <w:p w:rsidR="00DD1097" w:rsidRPr="007D6040" w:rsidRDefault="00DD1097" w:rsidP="00DD1097">
      <w:pPr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                Мераджи А.В.</w:t>
      </w:r>
    </w:p>
    <w:p w:rsidR="00DD1097" w:rsidRDefault="00DD1097" w:rsidP="00DD1097">
      <w:pPr>
        <w:ind w:left="3583" w:firstLine="737"/>
        <w:jc w:val="right"/>
        <w:rPr>
          <w:sz w:val="28"/>
        </w:rPr>
      </w:pPr>
    </w:p>
    <w:p w:rsidR="00DD1097" w:rsidRPr="007D6040" w:rsidRDefault="00DD1097" w:rsidP="00DD1097">
      <w:pPr>
        <w:pStyle w:val="6"/>
        <w:tabs>
          <w:tab w:val="left" w:pos="4860"/>
          <w:tab w:val="left" w:pos="5040"/>
        </w:tabs>
        <w:ind w:left="5040" w:hanging="18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Принял </w:t>
      </w:r>
      <w:r w:rsidRPr="007D6040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</w:t>
      </w:r>
      <w:r w:rsidRPr="007D6040">
        <w:rPr>
          <w:sz w:val="28"/>
          <w:szCs w:val="28"/>
          <w:u w:val="single"/>
        </w:rPr>
        <w:t>преподаватель</w:t>
      </w:r>
    </w:p>
    <w:p w:rsidR="00DD1097" w:rsidRPr="00FD56C0" w:rsidRDefault="00DD1097" w:rsidP="00DD109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AF3632">
        <w:rPr>
          <w:sz w:val="28"/>
          <w:szCs w:val="28"/>
        </w:rPr>
        <w:t>_</w:t>
      </w:r>
      <w:r w:rsidRPr="007D6040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Pr="007D6040">
        <w:rPr>
          <w:sz w:val="28"/>
          <w:szCs w:val="28"/>
        </w:rPr>
        <w:t>_</w:t>
      </w:r>
      <w:r w:rsidRPr="00FD56C0">
        <w:rPr>
          <w:sz w:val="28"/>
          <w:szCs w:val="28"/>
        </w:rPr>
        <w:t xml:space="preserve">__________ </w:t>
      </w:r>
    </w:p>
    <w:p w:rsidR="00DD1097" w:rsidRPr="00FD56C0" w:rsidRDefault="00DD1097" w:rsidP="00DD1097">
      <w:pPr>
        <w:jc w:val="right"/>
        <w:rPr>
          <w:sz w:val="28"/>
          <w:szCs w:val="28"/>
        </w:rPr>
      </w:pPr>
      <w:r w:rsidRPr="00FD56C0">
        <w:rPr>
          <w:sz w:val="28"/>
          <w:szCs w:val="28"/>
        </w:rPr>
        <w:t>(подпись)</w:t>
      </w:r>
    </w:p>
    <w:p w:rsidR="00DD1097" w:rsidRPr="00FD56C0" w:rsidRDefault="00DD1097" w:rsidP="00DD1097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_      Гаранин Д.А.</w:t>
      </w:r>
    </w:p>
    <w:p w:rsidR="00DD1097" w:rsidRPr="00FD56C0" w:rsidRDefault="00DD1097" w:rsidP="00DD1097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D1097" w:rsidRPr="00AF3632" w:rsidRDefault="00DD1097" w:rsidP="00AF3632">
      <w:pPr>
        <w:ind w:firstLine="340"/>
        <w:jc w:val="right"/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DD1097" w:rsidRDefault="00DD1097" w:rsidP="00DD1097">
      <w:pPr>
        <w:ind w:firstLine="340"/>
        <w:jc w:val="center"/>
        <w:rPr>
          <w:sz w:val="28"/>
        </w:rPr>
      </w:pPr>
    </w:p>
    <w:p w:rsidR="00DD1097" w:rsidRDefault="00DD1097" w:rsidP="00DD1097">
      <w:pPr>
        <w:rPr>
          <w:sz w:val="28"/>
        </w:rPr>
      </w:pPr>
    </w:p>
    <w:p w:rsidR="00DD1097" w:rsidRDefault="00DD1097" w:rsidP="00DD1097">
      <w:pPr>
        <w:ind w:firstLine="340"/>
        <w:jc w:val="center"/>
        <w:rPr>
          <w:sz w:val="28"/>
        </w:rPr>
      </w:pPr>
      <w:r>
        <w:rPr>
          <w:sz w:val="28"/>
        </w:rPr>
        <w:t>Санкт - Петербург</w:t>
      </w:r>
    </w:p>
    <w:p w:rsidR="00DD1097" w:rsidRDefault="00C4089D" w:rsidP="00DD1097">
      <w:pPr>
        <w:ind w:firstLine="340"/>
        <w:jc w:val="center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466.9pt;margin-top:26.9pt;width:27pt;height:27pt;z-index:251657728" strokecolor="white"/>
        </w:pict>
      </w:r>
      <w:r w:rsidR="00DD1097">
        <w:rPr>
          <w:sz w:val="28"/>
        </w:rPr>
        <w:t>2008</w:t>
      </w:r>
    </w:p>
    <w:p w:rsidR="00AF3632" w:rsidRDefault="00AF3632" w:rsidP="00DD1097">
      <w:pPr>
        <w:ind w:firstLine="340"/>
        <w:jc w:val="center"/>
        <w:rPr>
          <w:sz w:val="28"/>
        </w:rPr>
      </w:pPr>
    </w:p>
    <w:p w:rsidR="00AF3632" w:rsidRDefault="00AF3632" w:rsidP="00DD1097">
      <w:pPr>
        <w:ind w:firstLine="340"/>
        <w:jc w:val="center"/>
        <w:rPr>
          <w:sz w:val="28"/>
        </w:rPr>
      </w:pPr>
    </w:p>
    <w:p w:rsidR="00545BF9" w:rsidRDefault="00545BF9">
      <w:pPr>
        <w:rPr>
          <w:sz w:val="28"/>
          <w:szCs w:val="28"/>
        </w:rPr>
      </w:pPr>
    </w:p>
    <w:p w:rsidR="00F1753D" w:rsidRPr="008527F8" w:rsidRDefault="00E63172">
      <w:pPr>
        <w:rPr>
          <w:b/>
          <w:sz w:val="28"/>
          <w:szCs w:val="28"/>
        </w:rPr>
      </w:pPr>
      <w:r w:rsidRPr="008527F8">
        <w:rPr>
          <w:b/>
          <w:sz w:val="28"/>
          <w:szCs w:val="28"/>
        </w:rPr>
        <w:t>Содержание</w:t>
      </w:r>
    </w:p>
    <w:p w:rsidR="00E63172" w:rsidRDefault="00E63172" w:rsidP="001428FC">
      <w:pPr>
        <w:spacing w:line="288" w:lineRule="auto"/>
        <w:rPr>
          <w:sz w:val="28"/>
          <w:szCs w:val="28"/>
        </w:rPr>
      </w:pPr>
    </w:p>
    <w:p w:rsidR="001428FC" w:rsidRDefault="008527F8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:rsidR="001428FC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1. Экспресс – анал</w:t>
      </w:r>
      <w:r w:rsidR="008527F8">
        <w:rPr>
          <w:sz w:val="28"/>
          <w:szCs w:val="28"/>
        </w:rPr>
        <w:t xml:space="preserve">из финансового состояния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6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1.2 Оценка ф</w:t>
      </w:r>
      <w:r w:rsidR="008527F8">
        <w:rPr>
          <w:sz w:val="28"/>
          <w:szCs w:val="28"/>
        </w:rPr>
        <w:t xml:space="preserve">инансовой устойчивости 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7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8527F8">
        <w:rPr>
          <w:sz w:val="28"/>
          <w:szCs w:val="28"/>
        </w:rPr>
        <w:t xml:space="preserve">.3 Оценка ликвидности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10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1.4 Оц</w:t>
      </w:r>
      <w:r w:rsidR="008527F8">
        <w:rPr>
          <w:sz w:val="28"/>
          <w:szCs w:val="28"/>
        </w:rPr>
        <w:t xml:space="preserve">енка оборачиваемости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13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1.5 О</w:t>
      </w:r>
      <w:r w:rsidR="008527F8">
        <w:rPr>
          <w:sz w:val="28"/>
          <w:szCs w:val="28"/>
        </w:rPr>
        <w:t xml:space="preserve">ценка рентабельности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15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2. Опе</w:t>
      </w:r>
      <w:r w:rsidR="008527F8">
        <w:rPr>
          <w:sz w:val="28"/>
          <w:szCs w:val="28"/>
        </w:rPr>
        <w:t xml:space="preserve">рационный анализ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17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3. Отчет о дви</w:t>
      </w:r>
      <w:r w:rsidR="008527F8">
        <w:rPr>
          <w:sz w:val="28"/>
          <w:szCs w:val="28"/>
        </w:rPr>
        <w:t xml:space="preserve">жении денежных средств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22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8527F8">
        <w:rPr>
          <w:sz w:val="28"/>
          <w:szCs w:val="28"/>
        </w:rPr>
        <w:t>7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Список исп</w:t>
      </w:r>
      <w:r w:rsidR="008527F8">
        <w:rPr>
          <w:sz w:val="28"/>
          <w:szCs w:val="28"/>
        </w:rPr>
        <w:t xml:space="preserve">ользованной литературы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28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8527F8">
        <w:rPr>
          <w:sz w:val="28"/>
          <w:szCs w:val="28"/>
        </w:rPr>
        <w:t xml:space="preserve">. Бухгалтерский баланс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29</w:t>
      </w:r>
    </w:p>
    <w:p w:rsidR="00F1753D" w:rsidRDefault="001428FC" w:rsidP="001428F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Приложение 2. отч</w:t>
      </w:r>
      <w:r w:rsidR="008527F8">
        <w:rPr>
          <w:sz w:val="28"/>
          <w:szCs w:val="28"/>
        </w:rPr>
        <w:t xml:space="preserve">ет о прибылях и убытках </w:t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</w:r>
      <w:r w:rsidR="008527F8">
        <w:rPr>
          <w:sz w:val="28"/>
          <w:szCs w:val="28"/>
        </w:rPr>
        <w:tab/>
        <w:t>30</w:t>
      </w: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F1753D" w:rsidRDefault="00F1753D">
      <w:pPr>
        <w:rPr>
          <w:sz w:val="28"/>
          <w:szCs w:val="28"/>
        </w:rPr>
      </w:pPr>
    </w:p>
    <w:p w:rsidR="00E63172" w:rsidRDefault="00E63172" w:rsidP="00E63172">
      <w:pPr>
        <w:rPr>
          <w:sz w:val="28"/>
          <w:szCs w:val="28"/>
        </w:rPr>
      </w:pPr>
    </w:p>
    <w:p w:rsidR="00545BF9" w:rsidRDefault="00545BF9" w:rsidP="00E63172">
      <w:pPr>
        <w:ind w:firstLine="709"/>
        <w:rPr>
          <w:b/>
          <w:sz w:val="28"/>
          <w:szCs w:val="28"/>
        </w:rPr>
      </w:pPr>
      <w:r w:rsidRPr="00545BF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545BF9" w:rsidRPr="00545BF9" w:rsidRDefault="00545BF9" w:rsidP="00545BF9">
      <w:pPr>
        <w:ind w:firstLine="709"/>
        <w:jc w:val="center"/>
        <w:rPr>
          <w:b/>
          <w:sz w:val="28"/>
          <w:szCs w:val="28"/>
        </w:rPr>
      </w:pP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Рыночная экономика связана с необходимостью повышения эффективности производства, конкурентоспособности продукции и услуг на основе систематического анализа финансовой деятельности предприятия.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В народном хозяйстве уже несколько лет идет процесс деинвестирования промышленности. Для выхода из кризиса и возрождения передового уровня в экономике необходимы интенсивные вложения капитала в экономически эффективные и экологически чистые производства, гарантирующие выпуск продукции нового поколения на внутреннем и внешнем рынках.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Активизация инвестиционного процесса и управления должны проходить по четким программам. Отбор объектов для инвестирования в промышленности должен производится по критерию наибольшей эффективности и наименьшим временным лагом.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Но прежде чем вкладывать деньги в развитие предприятия, необходимо произвести анализ финансового состояния предприятия, оценить его инвестиционную привлекательность.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Оценка финансового состояния и его изменения за отчетный период по сравнительному аналитическому балансу, а также анализ показателей финансовой устойчивости составляют основу анализа финансового состояния.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Анализ деятельности дает возможность вырабатывать необходимую стратегию и тактику развития предприятия, на основе которых формируется производственная программа, выявляются резервы повышения эффективности производства.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Одной из самых главных задач предприятий является оценка финансового положения предприятия, которая возможно при совокупности методов, позволяющих определить состояние дел предприятия в результате анализа его деятельности на конечный интервал времени.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В современных условиях анализ финансовой деятельности предприятия является необходимым для успешного функционирования предприятия, привлечения инвестиций. </w:t>
      </w:r>
    </w:p>
    <w:p w:rsid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45BF9">
        <w:rPr>
          <w:sz w:val="28"/>
          <w:szCs w:val="28"/>
        </w:rPr>
        <w:t xml:space="preserve">Методики финансового (экономического) анализа отличаются большим разнообразием, но для них характерны следующие общие черты: оценка деятельности с позиции роста эффективности производства, определение влияния отдельных факторов на конечные результаты деятельности предприятия. </w:t>
      </w:r>
    </w:p>
    <w:p w:rsidR="00545BF9" w:rsidRPr="00545BF9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66DE0">
        <w:rPr>
          <w:sz w:val="28"/>
          <w:szCs w:val="28"/>
        </w:rPr>
        <w:t xml:space="preserve">В рыночной экономике управление финансами является важнейшей сферой деятельности любого субъекта рыночного хозяйства, особенно предприятия, ведущего производственно-коммерческую деятельность, независимо от </w:t>
      </w:r>
      <w:r>
        <w:rPr>
          <w:sz w:val="28"/>
          <w:szCs w:val="28"/>
        </w:rPr>
        <w:t>организационно-правовой формы</w:t>
      </w:r>
      <w:r w:rsidRPr="00566DE0">
        <w:rPr>
          <w:sz w:val="28"/>
          <w:szCs w:val="28"/>
        </w:rPr>
        <w:t xml:space="preserve"> и масштабов его деятельности. Приоритетность данной сферы деятельности обусловлена особой ролью финансов, представляющих собой единственный вид ресурсов, способный трансформироваться с наименьшим интервалом времени в любой другой. Финансовые ресурсы могут также использоваться в качестве работающих</w:t>
      </w:r>
    </w:p>
    <w:p w:rsidR="00545BF9" w:rsidRPr="00566DE0" w:rsidRDefault="00545BF9" w:rsidP="00545BF9">
      <w:pPr>
        <w:spacing w:line="288" w:lineRule="auto"/>
        <w:ind w:firstLine="709"/>
        <w:jc w:val="both"/>
        <w:rPr>
          <w:sz w:val="28"/>
          <w:szCs w:val="28"/>
        </w:rPr>
      </w:pPr>
      <w:r w:rsidRPr="00566DE0">
        <w:rPr>
          <w:sz w:val="28"/>
          <w:szCs w:val="28"/>
        </w:rPr>
        <w:t>Курсов</w:t>
      </w:r>
      <w:r>
        <w:rPr>
          <w:sz w:val="28"/>
          <w:szCs w:val="28"/>
        </w:rPr>
        <w:t>ой</w:t>
      </w:r>
      <w:r w:rsidRPr="00566DE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Pr="00566DE0">
        <w:rPr>
          <w:sz w:val="28"/>
          <w:szCs w:val="28"/>
        </w:rPr>
        <w:t xml:space="preserve"> представляет собой имитацию ситуаций, возникающих в процессе привлечения, распределения и инвестирования финансовых ресурсов предприятия. В ре</w:t>
      </w:r>
      <w:r>
        <w:rPr>
          <w:sz w:val="28"/>
          <w:szCs w:val="28"/>
        </w:rPr>
        <w:t>зультате его выполнения</w:t>
      </w:r>
      <w:r w:rsidRPr="00566DE0">
        <w:rPr>
          <w:sz w:val="28"/>
          <w:szCs w:val="28"/>
        </w:rPr>
        <w:t xml:space="preserve"> студент сможет овладеть практическими навыками финансового менеджера, научится принимать обоснован</w:t>
      </w:r>
      <w:r>
        <w:rPr>
          <w:sz w:val="28"/>
          <w:szCs w:val="28"/>
        </w:rPr>
        <w:t xml:space="preserve">ные </w:t>
      </w:r>
      <w:r w:rsidRPr="00566DE0">
        <w:rPr>
          <w:sz w:val="28"/>
          <w:szCs w:val="28"/>
        </w:rPr>
        <w:t xml:space="preserve"> решения в области управления финансовыми ресурсами предприятия.</w:t>
      </w:r>
    </w:p>
    <w:p w:rsidR="00545BF9" w:rsidRPr="00545BF9" w:rsidRDefault="00545BF9" w:rsidP="00545BF9">
      <w:pPr>
        <w:jc w:val="both"/>
      </w:pPr>
    </w:p>
    <w:p w:rsidR="00545BF9" w:rsidRPr="00545BF9" w:rsidRDefault="00545BF9" w:rsidP="00545BF9">
      <w:pPr>
        <w:jc w:val="both"/>
      </w:pPr>
    </w:p>
    <w:p w:rsidR="00545BF9" w:rsidRPr="00545BF9" w:rsidRDefault="00545BF9"/>
    <w:p w:rsidR="00545BF9" w:rsidRPr="00545BF9" w:rsidRDefault="00545BF9"/>
    <w:p w:rsidR="00545BF9" w:rsidRPr="00545BF9" w:rsidRDefault="00545BF9"/>
    <w:p w:rsidR="00545BF9" w:rsidRPr="00545BF9" w:rsidRDefault="00545BF9"/>
    <w:p w:rsidR="00545BF9" w:rsidRPr="00545BF9" w:rsidRDefault="00545BF9"/>
    <w:p w:rsidR="00545BF9" w:rsidRPr="00545BF9" w:rsidRDefault="00545BF9"/>
    <w:p w:rsidR="00545BF9" w:rsidRPr="00545BF9" w:rsidRDefault="00545BF9"/>
    <w:p w:rsidR="00545BF9" w:rsidRPr="00545BF9" w:rsidRDefault="00545BF9"/>
    <w:p w:rsidR="00545BF9" w:rsidRPr="00545BF9" w:rsidRDefault="00545BF9"/>
    <w:p w:rsidR="00545BF9" w:rsidRDefault="00545BF9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Default="003F18C2"/>
    <w:p w:rsidR="003F18C2" w:rsidRPr="00BA64FD" w:rsidRDefault="003F18C2" w:rsidP="00E63172">
      <w:pPr>
        <w:pStyle w:val="2"/>
        <w:numPr>
          <w:ilvl w:val="0"/>
          <w:numId w:val="6"/>
        </w:numPr>
        <w:spacing w:before="160" w:after="300"/>
      </w:pPr>
      <w:r w:rsidRPr="00BA64FD">
        <w:t>Экспресс-анализ финансового состояния</w:t>
      </w:r>
    </w:p>
    <w:p w:rsidR="003F18C2" w:rsidRPr="00BA64FD" w:rsidRDefault="003F18C2" w:rsidP="003F18C2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 xml:space="preserve">Финансовый анализ представляет собой процесс изучения влияния факторов внешней и внутренней среды на результативность осуществления финансовой деятельности предприятия с целью выявления особенностей и возможных направлений развития в перспективном периоде. </w:t>
      </w:r>
    </w:p>
    <w:p w:rsidR="003F18C2" w:rsidRPr="00301CB1" w:rsidRDefault="003F18C2" w:rsidP="003F18C2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Экспресс-анализ финансового</w:t>
      </w:r>
      <w:r w:rsidRPr="00BA64FD">
        <w:rPr>
          <w:b/>
          <w:sz w:val="28"/>
          <w:szCs w:val="28"/>
        </w:rPr>
        <w:t xml:space="preserve"> </w:t>
      </w:r>
      <w:r w:rsidRPr="00BA64FD">
        <w:rPr>
          <w:sz w:val="28"/>
          <w:szCs w:val="28"/>
        </w:rPr>
        <w:t>состояния, проводимый на основе расчета коэффициентов финансовой устойчивости</w:t>
      </w:r>
      <w:r>
        <w:rPr>
          <w:sz w:val="28"/>
          <w:szCs w:val="28"/>
        </w:rPr>
        <w:t xml:space="preserve">, </w:t>
      </w:r>
      <w:r w:rsidRPr="00BA64FD">
        <w:rPr>
          <w:sz w:val="28"/>
          <w:szCs w:val="28"/>
        </w:rPr>
        <w:t>ликвидности</w:t>
      </w:r>
      <w:r>
        <w:rPr>
          <w:sz w:val="28"/>
          <w:szCs w:val="28"/>
        </w:rPr>
        <w:t>,</w:t>
      </w:r>
      <w:r w:rsidRPr="00BA64FD">
        <w:rPr>
          <w:sz w:val="28"/>
          <w:szCs w:val="28"/>
        </w:rPr>
        <w:t xml:space="preserve"> оборачиваемости</w:t>
      </w:r>
      <w:r>
        <w:rPr>
          <w:sz w:val="28"/>
          <w:szCs w:val="28"/>
        </w:rPr>
        <w:t>,</w:t>
      </w:r>
      <w:r w:rsidRPr="00BA64FD">
        <w:rPr>
          <w:sz w:val="28"/>
          <w:szCs w:val="28"/>
        </w:rPr>
        <w:t xml:space="preserve"> рентабельности</w:t>
      </w:r>
      <w:r>
        <w:rPr>
          <w:sz w:val="28"/>
          <w:szCs w:val="28"/>
        </w:rPr>
        <w:t xml:space="preserve"> </w:t>
      </w:r>
      <w:r w:rsidRPr="00BA64FD">
        <w:rPr>
          <w:sz w:val="28"/>
          <w:szCs w:val="28"/>
        </w:rPr>
        <w:t xml:space="preserve">характеризует различные аспекты финансовой деятельности и дает </w:t>
      </w:r>
      <w:r w:rsidRPr="00301CB1">
        <w:rPr>
          <w:sz w:val="28"/>
          <w:szCs w:val="28"/>
        </w:rPr>
        <w:t>общую оценку финансового состояния предприятия.</w:t>
      </w:r>
    </w:p>
    <w:p w:rsidR="003F18C2" w:rsidRPr="00BA64FD" w:rsidRDefault="003F18C2" w:rsidP="003F18C2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Экспресс-анализ финансового состояния является начальным, обязательным этапом управления финансовыми ресурсами, поскольку для разработки обоснованной финансовой стратегии, ориентированной на будущее, необходима достоверная, достаточно полная информация о финансовом состоянии предприятия в отчетном периоде.</w:t>
      </w:r>
    </w:p>
    <w:p w:rsidR="003F18C2" w:rsidRDefault="003F18C2" w:rsidP="003F18C2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Для проведения экспресс-анализ</w:t>
      </w:r>
      <w:r>
        <w:rPr>
          <w:sz w:val="28"/>
          <w:szCs w:val="28"/>
        </w:rPr>
        <w:t>а</w:t>
      </w:r>
      <w:r w:rsidRPr="00BA64FD">
        <w:rPr>
          <w:sz w:val="28"/>
          <w:szCs w:val="28"/>
        </w:rPr>
        <w:t xml:space="preserve"> финансового</w:t>
      </w:r>
      <w:r w:rsidRPr="00BA64FD">
        <w:rPr>
          <w:b/>
          <w:sz w:val="28"/>
          <w:szCs w:val="28"/>
        </w:rPr>
        <w:t xml:space="preserve"> </w:t>
      </w:r>
      <w:r w:rsidRPr="00BA64FD">
        <w:rPr>
          <w:sz w:val="28"/>
          <w:szCs w:val="28"/>
        </w:rPr>
        <w:t>состояния по</w:t>
      </w:r>
      <w:r w:rsidRPr="00BA64FD">
        <w:rPr>
          <w:sz w:val="28"/>
          <w:szCs w:val="28"/>
          <w:lang w:val="en-US"/>
        </w:rPr>
        <w:t> </w:t>
      </w:r>
      <w:r w:rsidRPr="00BA64FD">
        <w:rPr>
          <w:sz w:val="28"/>
          <w:szCs w:val="28"/>
        </w:rPr>
        <w:t>бухгалтерскому балансу ст</w:t>
      </w:r>
      <w:r>
        <w:rPr>
          <w:sz w:val="28"/>
          <w:szCs w:val="28"/>
        </w:rPr>
        <w:t>роится агрегированный</w:t>
      </w:r>
      <w:r w:rsidR="00AF3632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>.</w:t>
      </w:r>
    </w:p>
    <w:p w:rsidR="007F4723" w:rsidRPr="00F1753D" w:rsidRDefault="007F4723" w:rsidP="007F47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1</w:t>
      </w:r>
    </w:p>
    <w:p w:rsidR="007F4723" w:rsidRPr="00F1753D" w:rsidRDefault="007F4723" w:rsidP="007F4723">
      <w:pPr>
        <w:jc w:val="center"/>
        <w:rPr>
          <w:b/>
          <w:sz w:val="28"/>
          <w:szCs w:val="28"/>
        </w:rPr>
      </w:pPr>
      <w:r w:rsidRPr="00F1753D">
        <w:rPr>
          <w:b/>
          <w:sz w:val="28"/>
          <w:szCs w:val="28"/>
        </w:rPr>
        <w:t>Агрегированный баланс</w:t>
      </w: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3416"/>
        <w:gridCol w:w="2416"/>
        <w:gridCol w:w="1356"/>
        <w:gridCol w:w="1356"/>
        <w:gridCol w:w="1356"/>
      </w:tblGrid>
      <w:tr w:rsidR="007F4723" w:rsidRPr="003F18C2">
        <w:trPr>
          <w:trHeight w:val="255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723" w:rsidRPr="003F18C2" w:rsidRDefault="007F4723" w:rsidP="005727C1">
            <w:pPr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rFonts w:ascii="Arial CYR" w:hAnsi="Arial CYR" w:cs="Arial CYR"/>
                <w:b/>
                <w:bCs/>
                <w:i/>
                <w:iCs/>
                <w:sz w:val="28"/>
                <w:szCs w:val="28"/>
              </w:rPr>
              <w:t>Единица измерения - млн. руб.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723" w:rsidRPr="003F18C2" w:rsidRDefault="007F4723" w:rsidP="005727C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723" w:rsidRPr="003F18C2" w:rsidRDefault="007F4723" w:rsidP="005727C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723" w:rsidRPr="003F18C2" w:rsidRDefault="007F4723" w:rsidP="005727C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4723" w:rsidRPr="003F18C2" w:rsidRDefault="007F4723" w:rsidP="005727C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7F4723" w:rsidRPr="003F18C2">
        <w:trPr>
          <w:trHeight w:val="94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Статья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 xml:space="preserve">Алгоритм расчета по строкам </w:t>
            </w:r>
            <w:r w:rsidRPr="003F18C2">
              <w:rPr>
                <w:b/>
                <w:bCs/>
                <w:sz w:val="28"/>
                <w:szCs w:val="28"/>
              </w:rPr>
              <w:br/>
              <w:t>баланса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Обозна- чение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На начало года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На конец года</w:t>
            </w:r>
          </w:p>
        </w:tc>
      </w:tr>
      <w:tr w:rsidR="007F4723" w:rsidRPr="003F18C2">
        <w:trPr>
          <w:trHeight w:val="40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АКТИВ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I. Внеоборотные активы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79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Основные средства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110 + 120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ОС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79</w:t>
            </w:r>
          </w:p>
        </w:tc>
      </w:tr>
      <w:tr w:rsidR="007F4723" w:rsidRPr="003F18C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140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ДФВ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</w:tr>
      <w:tr w:rsidR="007F4723" w:rsidRPr="003F18C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130+135+145+150 +230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ПВА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II. Оборотные активы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ОА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204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622</w:t>
            </w:r>
          </w:p>
        </w:tc>
      </w:tr>
      <w:tr w:rsidR="007F4723" w:rsidRPr="003F18C2">
        <w:trPr>
          <w:trHeight w:val="94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Денежные средства и краткосрочные финансовые вложения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250+260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ДСиВ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109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317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Расчеты с дебиторами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240 + 215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267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Запасы и затраты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210 + 220 – 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ЗЗ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38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Прочие оборотные активы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270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ПОА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Всего активов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ВБ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201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ПАССИВ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 </w:t>
            </w:r>
          </w:p>
        </w:tc>
      </w:tr>
      <w:tr w:rsidR="007F4723" w:rsidRPr="003F18C2">
        <w:trPr>
          <w:trHeight w:val="315"/>
        </w:trPr>
        <w:tc>
          <w:tcPr>
            <w:tcW w:w="990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F4723" w:rsidRPr="007F4723" w:rsidRDefault="007F4723" w:rsidP="007F4723">
            <w:pPr>
              <w:jc w:val="right"/>
              <w:rPr>
                <w:b/>
                <w:sz w:val="28"/>
                <w:szCs w:val="28"/>
              </w:rPr>
            </w:pPr>
            <w:r w:rsidRPr="007F4723">
              <w:rPr>
                <w:b/>
                <w:sz w:val="28"/>
                <w:szCs w:val="28"/>
              </w:rPr>
              <w:t>Продолжение таблицы 1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III. Собственные средства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СС (СК)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84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306</w:t>
            </w:r>
          </w:p>
        </w:tc>
      </w:tr>
      <w:tr w:rsidR="007F4723" w:rsidRPr="003F18C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Фонды собственных средств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490-(450+470)+630+ 640+650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ФСС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</w:tr>
      <w:tr w:rsidR="007F4723" w:rsidRPr="003F18C2">
        <w:trPr>
          <w:trHeight w:val="63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Нераспределенная прибыль (убыток)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470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НП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70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Прочие источники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450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ПИ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IV. Заемные средства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ЗС (ЗК)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131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395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Краткосрочные обязательства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610 + 620 + 660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КО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131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395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Долгосрочные обязательства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590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ДО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723" w:rsidRPr="003F18C2" w:rsidRDefault="007F4723" w:rsidP="005727C1">
            <w:pPr>
              <w:jc w:val="center"/>
              <w:rPr>
                <w:sz w:val="28"/>
                <w:szCs w:val="28"/>
              </w:rPr>
            </w:pPr>
            <w:r w:rsidRPr="003F18C2">
              <w:rPr>
                <w:sz w:val="28"/>
                <w:szCs w:val="28"/>
              </w:rPr>
              <w:t>0</w:t>
            </w:r>
          </w:p>
        </w:tc>
      </w:tr>
      <w:tr w:rsidR="007F4723" w:rsidRPr="003F18C2">
        <w:trPr>
          <w:trHeight w:val="31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sz w:val="28"/>
                <w:szCs w:val="28"/>
              </w:rPr>
            </w:pPr>
            <w:r w:rsidRPr="003F18C2">
              <w:rPr>
                <w:b/>
                <w:bCs/>
                <w:sz w:val="28"/>
                <w:szCs w:val="28"/>
              </w:rPr>
              <w:t>Всего пассивов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ВБ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215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F4723" w:rsidRPr="003F18C2" w:rsidRDefault="007F4723" w:rsidP="005727C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3F18C2">
              <w:rPr>
                <w:b/>
                <w:bCs/>
                <w:i/>
                <w:iCs/>
                <w:sz w:val="28"/>
                <w:szCs w:val="28"/>
              </w:rPr>
              <w:t>701</w:t>
            </w:r>
          </w:p>
        </w:tc>
      </w:tr>
    </w:tbl>
    <w:p w:rsidR="007F4723" w:rsidRDefault="007F4723" w:rsidP="007F4723"/>
    <w:p w:rsidR="007F4723" w:rsidRDefault="007F4723" w:rsidP="007F4723"/>
    <w:p w:rsidR="007F4723" w:rsidRDefault="007F4723" w:rsidP="007F4723"/>
    <w:p w:rsidR="007F4723" w:rsidRDefault="007F4723" w:rsidP="007F4723"/>
    <w:p w:rsidR="007F4723" w:rsidRDefault="007F4723" w:rsidP="007F4723"/>
    <w:p w:rsidR="003F18C2" w:rsidRDefault="003F18C2" w:rsidP="003F18C2">
      <w:pPr>
        <w:rPr>
          <w:sz w:val="28"/>
          <w:szCs w:val="28"/>
        </w:rPr>
      </w:pPr>
    </w:p>
    <w:p w:rsidR="00AC38DF" w:rsidRDefault="00AC38DF" w:rsidP="007F4723">
      <w:pPr>
        <w:numPr>
          <w:ilvl w:val="1"/>
          <w:numId w:val="6"/>
        </w:numPr>
        <w:rPr>
          <w:b/>
          <w:sz w:val="32"/>
          <w:szCs w:val="32"/>
        </w:rPr>
      </w:pPr>
      <w:r w:rsidRPr="00AC38DF">
        <w:rPr>
          <w:b/>
          <w:sz w:val="32"/>
          <w:szCs w:val="32"/>
        </w:rPr>
        <w:t>Оценка финансовой устойчивости</w:t>
      </w:r>
    </w:p>
    <w:p w:rsidR="004C05BA" w:rsidRDefault="004C05BA" w:rsidP="00AC38DF">
      <w:pPr>
        <w:ind w:firstLine="709"/>
        <w:rPr>
          <w:b/>
          <w:sz w:val="32"/>
          <w:szCs w:val="32"/>
        </w:rPr>
      </w:pPr>
    </w:p>
    <w:p w:rsidR="004C05BA" w:rsidRPr="007F4723" w:rsidRDefault="004C05BA" w:rsidP="007F4723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Под финансовым состоянием предприятия понимается способность предприятия финансировать свою деятельность. Оно характеризуется обеспеченностью финансовыми ресурсами, необходимыми для нормального функционирования предприятия, целесообразностью их размещения и эффективностью использования, финансовыми взаимоотношениями с другими юридическими и физическими лицами, платежеспособностью и финансовой устойчивостью. </w:t>
      </w:r>
    </w:p>
    <w:p w:rsidR="003F18C2" w:rsidRDefault="00AC38DF" w:rsidP="004C05BA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 xml:space="preserve">Коэффициенты финансовой устойчивости характеризуют долгосрочные перспективы развития предприятия, отражают степень защищенности интересов кредиторов и инвесторов, имеющих долгосрочные вложения в компанию. Для оценки финансовой устойчивости </w:t>
      </w:r>
      <w:r>
        <w:rPr>
          <w:sz w:val="28"/>
          <w:szCs w:val="28"/>
        </w:rPr>
        <w:t>организации</w:t>
      </w:r>
      <w:r w:rsidRPr="00BA64FD">
        <w:rPr>
          <w:sz w:val="28"/>
          <w:szCs w:val="28"/>
        </w:rPr>
        <w:t xml:space="preserve"> определяются следующие пока</w:t>
      </w:r>
      <w:r w:rsidR="004C05BA">
        <w:rPr>
          <w:sz w:val="28"/>
          <w:szCs w:val="28"/>
        </w:rPr>
        <w:t>затели.</w:t>
      </w:r>
    </w:p>
    <w:p w:rsidR="00AC38DF" w:rsidRPr="00BA64FD" w:rsidRDefault="001A75ED" w:rsidP="004C05BA">
      <w:pPr>
        <w:numPr>
          <w:ilvl w:val="0"/>
          <w:numId w:val="1"/>
        </w:numPr>
        <w:tabs>
          <w:tab w:val="left" w:pos="284"/>
          <w:tab w:val="left" w:pos="852"/>
        </w:tabs>
        <w:spacing w:before="200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AC38DF" w:rsidRPr="00BA64FD">
        <w:rPr>
          <w:i/>
          <w:sz w:val="28"/>
          <w:szCs w:val="28"/>
        </w:rPr>
        <w:t xml:space="preserve">оэффициент автономии </w:t>
      </w:r>
      <w:r w:rsidR="00AC38DF" w:rsidRPr="00BA64FD">
        <w:rPr>
          <w:sz w:val="28"/>
          <w:szCs w:val="28"/>
        </w:rPr>
        <w:t>(</w:t>
      </w:r>
      <w:r w:rsidR="00AC38DF" w:rsidRPr="00BA64FD">
        <w:rPr>
          <w:i/>
          <w:sz w:val="28"/>
          <w:szCs w:val="28"/>
        </w:rPr>
        <w:t>финансовой независимости</w:t>
      </w:r>
      <w:r w:rsidR="00AC38DF" w:rsidRPr="00BA64FD">
        <w:rPr>
          <w:sz w:val="28"/>
          <w:szCs w:val="28"/>
        </w:rPr>
        <w:t>) (</w:t>
      </w:r>
      <w:r w:rsidR="00AC38DF" w:rsidRPr="00BA64FD">
        <w:rPr>
          <w:b/>
          <w:sz w:val="28"/>
          <w:szCs w:val="28"/>
        </w:rPr>
        <w:t>Ка</w:t>
      </w:r>
      <w:r w:rsidR="00AC38DF" w:rsidRPr="00BA64FD">
        <w:rPr>
          <w:sz w:val="28"/>
          <w:szCs w:val="28"/>
        </w:rPr>
        <w:t>) показывает долю собственных средств в общем объеме ресурсов предприятия, рассчитывается по фор</w:t>
      </w:r>
      <w:r w:rsidR="00AC38DF">
        <w:rPr>
          <w:sz w:val="28"/>
          <w:szCs w:val="28"/>
        </w:rPr>
        <w:t>муле</w:t>
      </w:r>
      <w:r w:rsidR="004C05BA">
        <w:rPr>
          <w:sz w:val="28"/>
          <w:szCs w:val="28"/>
        </w:rPr>
        <w:t>:</w:t>
      </w:r>
    </w:p>
    <w:p w:rsidR="007F4723" w:rsidRDefault="00AC38DF" w:rsidP="00AC38DF">
      <w:pPr>
        <w:pStyle w:val="a3"/>
        <w:spacing w:before="140" w:after="140"/>
        <w:ind w:firstLine="3402"/>
      </w:pPr>
      <w:r w:rsidRPr="00A65785">
        <w:rPr>
          <w:position w:val="-24"/>
        </w:rPr>
        <w:object w:dxaOrig="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7" o:title=""/>
          </v:shape>
          <o:OLEObject Type="Embed" ProgID="Equation.3" ShapeID="_x0000_i1025" DrawAspect="Content" ObjectID="_1457609454" r:id="rId8"/>
        </w:object>
      </w:r>
      <w:r w:rsidR="007F4723">
        <w:t>,</w:t>
      </w:r>
    </w:p>
    <w:p w:rsidR="007F4723" w:rsidRPr="00BA64FD" w:rsidRDefault="007F4723" w:rsidP="007F4723">
      <w:pPr>
        <w:tabs>
          <w:tab w:val="left" w:pos="284"/>
          <w:tab w:val="left" w:pos="852"/>
        </w:tabs>
        <w:rPr>
          <w:sz w:val="28"/>
          <w:szCs w:val="28"/>
        </w:rPr>
      </w:pPr>
      <w:r w:rsidRPr="00BA64FD">
        <w:rPr>
          <w:sz w:val="28"/>
          <w:szCs w:val="28"/>
        </w:rPr>
        <w:t xml:space="preserve">где </w:t>
      </w:r>
      <w:r w:rsidRPr="00BA64FD">
        <w:rPr>
          <w:sz w:val="28"/>
          <w:szCs w:val="28"/>
        </w:rPr>
        <w:tab/>
        <w:t>СС – величина собственных средств</w:t>
      </w:r>
      <w:r>
        <w:rPr>
          <w:sz w:val="28"/>
          <w:szCs w:val="28"/>
        </w:rPr>
        <w:t xml:space="preserve">, тыс. руб.; </w:t>
      </w:r>
      <w:r w:rsidRPr="00BA64FD">
        <w:rPr>
          <w:sz w:val="28"/>
          <w:szCs w:val="28"/>
        </w:rPr>
        <w:t>ВБ – валюта баланса</w:t>
      </w:r>
      <w:r>
        <w:rPr>
          <w:sz w:val="28"/>
          <w:szCs w:val="28"/>
        </w:rPr>
        <w:t>,</w:t>
      </w:r>
      <w:r w:rsidRPr="00A17CF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Pr="00BA64FD">
        <w:rPr>
          <w:sz w:val="28"/>
          <w:szCs w:val="28"/>
        </w:rPr>
        <w:t>.</w:t>
      </w:r>
    </w:p>
    <w:p w:rsidR="007F4723" w:rsidRPr="00BA64FD" w:rsidRDefault="007F4723" w:rsidP="007F4723">
      <w:pPr>
        <w:tabs>
          <w:tab w:val="left" w:pos="284"/>
          <w:tab w:val="left" w:pos="852"/>
        </w:tabs>
        <w:spacing w:before="100"/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Ка ≥ 0,5.</w:t>
      </w:r>
    </w:p>
    <w:p w:rsidR="001A75ED" w:rsidRDefault="007F4723" w:rsidP="001A75ED">
      <w:pPr>
        <w:pStyle w:val="a3"/>
        <w:spacing w:before="140" w:after="140"/>
        <w:ind w:firstLine="0"/>
      </w:pPr>
      <w:r>
        <w:t>Ка=</w:t>
      </w:r>
      <w:r w:rsidR="001A75ED">
        <w:t>0,39 (на начало года)</w:t>
      </w:r>
    </w:p>
    <w:p w:rsidR="001A75ED" w:rsidRDefault="001A75ED" w:rsidP="001A75ED">
      <w:pPr>
        <w:pStyle w:val="a3"/>
        <w:spacing w:before="140" w:after="140"/>
        <w:ind w:firstLine="0"/>
      </w:pPr>
      <w:r>
        <w:t>Ка=0,44 (на конец года)</w:t>
      </w:r>
    </w:p>
    <w:p w:rsidR="00AC38DF" w:rsidRPr="001A75ED" w:rsidRDefault="001A75ED" w:rsidP="00D72C40">
      <w:pPr>
        <w:pStyle w:val="a3"/>
        <w:spacing w:before="140" w:after="140" w:line="288" w:lineRule="auto"/>
        <w:ind w:firstLine="709"/>
        <w:jc w:val="both"/>
        <w:rPr>
          <w:sz w:val="28"/>
          <w:szCs w:val="28"/>
        </w:rPr>
      </w:pPr>
      <w:r w:rsidRPr="001A75ED">
        <w:rPr>
          <w:sz w:val="28"/>
          <w:szCs w:val="28"/>
        </w:rPr>
        <w:t>Доля собственных средств в общем объеме ресурсов предприятия ниже нормативного значения, но наблюдается увеличение к концу года – положительная динамика.</w:t>
      </w:r>
      <w:r w:rsidR="004C05BA" w:rsidRPr="001A75ED">
        <w:rPr>
          <w:sz w:val="28"/>
          <w:szCs w:val="28"/>
        </w:rPr>
        <w:tab/>
      </w:r>
    </w:p>
    <w:p w:rsidR="004C05BA" w:rsidRDefault="001A75ED" w:rsidP="004C05BA">
      <w:pPr>
        <w:numPr>
          <w:ilvl w:val="0"/>
          <w:numId w:val="1"/>
        </w:numPr>
        <w:tabs>
          <w:tab w:val="left" w:pos="284"/>
          <w:tab w:val="left" w:pos="852"/>
        </w:tabs>
        <w:spacing w:befor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="00AC38DF" w:rsidRPr="00BA64FD">
        <w:rPr>
          <w:i/>
          <w:sz w:val="28"/>
          <w:szCs w:val="28"/>
        </w:rPr>
        <w:t>оэффициент финансового риска</w:t>
      </w:r>
      <w:r w:rsidR="00AC38DF" w:rsidRPr="00BA64FD">
        <w:rPr>
          <w:sz w:val="28"/>
          <w:szCs w:val="28"/>
        </w:rPr>
        <w:t xml:space="preserve"> (</w:t>
      </w:r>
      <w:r w:rsidR="00AC38DF" w:rsidRPr="00BA64FD">
        <w:rPr>
          <w:b/>
          <w:sz w:val="28"/>
          <w:szCs w:val="28"/>
        </w:rPr>
        <w:t>Кфр</w:t>
      </w:r>
      <w:r w:rsidR="00AC38DF" w:rsidRPr="00BA64FD">
        <w:rPr>
          <w:sz w:val="28"/>
          <w:szCs w:val="28"/>
        </w:rPr>
        <w:t>) показывает отношение заемных средств к собственным,</w:t>
      </w:r>
      <w:r w:rsidR="00AC38DF">
        <w:rPr>
          <w:sz w:val="28"/>
          <w:szCs w:val="28"/>
        </w:rPr>
        <w:t xml:space="preserve"> рассчитывается по формуле</w:t>
      </w:r>
      <w:r w:rsidR="004C05BA">
        <w:rPr>
          <w:sz w:val="28"/>
          <w:szCs w:val="28"/>
        </w:rPr>
        <w:t>:</w:t>
      </w:r>
    </w:p>
    <w:p w:rsidR="003F18C2" w:rsidRPr="004C05BA" w:rsidRDefault="004C05BA" w:rsidP="004C05BA">
      <w:pPr>
        <w:tabs>
          <w:tab w:val="left" w:pos="284"/>
          <w:tab w:val="left" w:pos="852"/>
        </w:tabs>
        <w:spacing w:before="360"/>
        <w:jc w:val="center"/>
        <w:rPr>
          <w:sz w:val="28"/>
          <w:szCs w:val="28"/>
        </w:rPr>
      </w:pPr>
      <w:r w:rsidRPr="00A65785">
        <w:rPr>
          <w:position w:val="-24"/>
        </w:rPr>
        <w:object w:dxaOrig="1140" w:dyaOrig="620">
          <v:shape id="_x0000_i1026" type="#_x0000_t75" style="width:71.25pt;height:39pt" o:ole="">
            <v:imagedata r:id="rId9" o:title=""/>
          </v:shape>
          <o:OLEObject Type="Embed" ProgID="Equation.3" ShapeID="_x0000_i1026" DrawAspect="Content" ObjectID="_1457609455" r:id="rId10"/>
        </w:object>
      </w:r>
    </w:p>
    <w:p w:rsidR="001A75ED" w:rsidRPr="00BA64FD" w:rsidRDefault="001A75ED" w:rsidP="001A75ED">
      <w:pPr>
        <w:tabs>
          <w:tab w:val="left" w:pos="284"/>
          <w:tab w:val="left" w:pos="852"/>
        </w:tabs>
        <w:rPr>
          <w:sz w:val="28"/>
          <w:szCs w:val="28"/>
        </w:rPr>
      </w:pPr>
      <w:r w:rsidRPr="00BA64FD">
        <w:rPr>
          <w:sz w:val="28"/>
          <w:szCs w:val="28"/>
        </w:rPr>
        <w:t>где</w:t>
      </w:r>
      <w:r w:rsidRPr="00BA64FD">
        <w:rPr>
          <w:sz w:val="28"/>
          <w:szCs w:val="28"/>
        </w:rPr>
        <w:tab/>
        <w:t>ЗС – величина заемных средств</w:t>
      </w:r>
      <w:r>
        <w:rPr>
          <w:sz w:val="28"/>
          <w:szCs w:val="28"/>
        </w:rPr>
        <w:t>,</w:t>
      </w:r>
      <w:r w:rsidRPr="00A17CF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Pr="00BA64FD">
        <w:rPr>
          <w:sz w:val="28"/>
          <w:szCs w:val="28"/>
        </w:rPr>
        <w:t>.</w:t>
      </w:r>
    </w:p>
    <w:p w:rsidR="001A75ED" w:rsidRPr="00BA64FD" w:rsidRDefault="001A75ED" w:rsidP="001A75ED">
      <w:pPr>
        <w:tabs>
          <w:tab w:val="left" w:pos="284"/>
          <w:tab w:val="left" w:pos="852"/>
        </w:tabs>
        <w:spacing w:before="100"/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Кфр ≤ 1.</w:t>
      </w:r>
    </w:p>
    <w:p w:rsidR="003F18C2" w:rsidRDefault="001A75ED" w:rsidP="003F18C2">
      <w:pPr>
        <w:rPr>
          <w:sz w:val="28"/>
          <w:szCs w:val="28"/>
        </w:rPr>
      </w:pPr>
      <w:r>
        <w:rPr>
          <w:sz w:val="28"/>
          <w:szCs w:val="28"/>
        </w:rPr>
        <w:t>Кфр=1,56</w:t>
      </w:r>
    </w:p>
    <w:p w:rsidR="001A75ED" w:rsidRDefault="001A75ED" w:rsidP="00D72C4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Кфр=1,26</w:t>
      </w:r>
    </w:p>
    <w:p w:rsidR="001A75ED" w:rsidRDefault="001A75ED" w:rsidP="00D72C4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Отношение заемных средств к собственным превышает нормативное значение, что указывает на риск, однако к концу года видим уменьшение.</w:t>
      </w:r>
    </w:p>
    <w:p w:rsidR="004C05BA" w:rsidRDefault="001A75ED" w:rsidP="004C05BA">
      <w:pPr>
        <w:numPr>
          <w:ilvl w:val="0"/>
          <w:numId w:val="1"/>
        </w:numPr>
        <w:tabs>
          <w:tab w:val="left" w:pos="284"/>
          <w:tab w:val="left" w:pos="852"/>
        </w:tabs>
        <w:spacing w:before="360"/>
        <w:jc w:val="both"/>
        <w:rPr>
          <w:spacing w:val="-4"/>
          <w:sz w:val="28"/>
          <w:szCs w:val="28"/>
        </w:rPr>
      </w:pPr>
      <w:r>
        <w:rPr>
          <w:i/>
          <w:sz w:val="28"/>
          <w:szCs w:val="28"/>
        </w:rPr>
        <w:t>К</w:t>
      </w:r>
      <w:r w:rsidR="004C05BA" w:rsidRPr="00BA64FD">
        <w:rPr>
          <w:i/>
          <w:sz w:val="28"/>
          <w:szCs w:val="28"/>
        </w:rPr>
        <w:t>оэффициент обеспеченности собственными</w:t>
      </w:r>
      <w:r w:rsidR="004C05BA" w:rsidRPr="00BA64FD">
        <w:rPr>
          <w:sz w:val="28"/>
          <w:szCs w:val="28"/>
        </w:rPr>
        <w:t xml:space="preserve"> </w:t>
      </w:r>
      <w:r w:rsidR="004C05BA" w:rsidRPr="00BA64FD">
        <w:rPr>
          <w:i/>
          <w:sz w:val="28"/>
          <w:szCs w:val="28"/>
        </w:rPr>
        <w:t>оборотными средствами</w:t>
      </w:r>
      <w:r w:rsidR="004C05BA" w:rsidRPr="00BA64FD">
        <w:rPr>
          <w:sz w:val="28"/>
          <w:szCs w:val="28"/>
        </w:rPr>
        <w:t xml:space="preserve"> </w:t>
      </w:r>
      <w:r w:rsidR="004C05BA" w:rsidRPr="00BA64FD">
        <w:rPr>
          <w:spacing w:val="-2"/>
          <w:sz w:val="28"/>
          <w:szCs w:val="28"/>
        </w:rPr>
        <w:t>(</w:t>
      </w:r>
      <w:r w:rsidR="004C05BA" w:rsidRPr="00BA64FD">
        <w:rPr>
          <w:b/>
          <w:spacing w:val="-2"/>
          <w:sz w:val="28"/>
          <w:szCs w:val="28"/>
        </w:rPr>
        <w:t>Ко</w:t>
      </w:r>
      <w:r w:rsidR="004C05BA" w:rsidRPr="00BA64FD">
        <w:rPr>
          <w:spacing w:val="-2"/>
          <w:sz w:val="28"/>
          <w:szCs w:val="28"/>
        </w:rPr>
        <w:t xml:space="preserve">) </w:t>
      </w:r>
      <w:r w:rsidR="004C05BA" w:rsidRPr="00BA64FD">
        <w:rPr>
          <w:spacing w:val="-4"/>
          <w:sz w:val="28"/>
          <w:szCs w:val="28"/>
        </w:rPr>
        <w:t>показывает наличие собственных оборотных средств, необходимых для финансовой устойчивости, определяется по форму</w:t>
      </w:r>
      <w:r w:rsidR="004C05BA">
        <w:rPr>
          <w:spacing w:val="-4"/>
          <w:sz w:val="28"/>
          <w:szCs w:val="28"/>
        </w:rPr>
        <w:t>ле</w:t>
      </w:r>
    </w:p>
    <w:p w:rsidR="001A75ED" w:rsidRPr="00BA64FD" w:rsidRDefault="001A75ED" w:rsidP="001A75ED">
      <w:pPr>
        <w:tabs>
          <w:tab w:val="left" w:pos="284"/>
          <w:tab w:val="left" w:pos="852"/>
        </w:tabs>
        <w:spacing w:before="360"/>
        <w:jc w:val="both"/>
        <w:rPr>
          <w:spacing w:val="-4"/>
          <w:sz w:val="28"/>
          <w:szCs w:val="28"/>
        </w:rPr>
      </w:pPr>
    </w:p>
    <w:p w:rsidR="00AC38DF" w:rsidRDefault="004C05BA" w:rsidP="004C05BA">
      <w:pPr>
        <w:jc w:val="center"/>
      </w:pPr>
      <w:r w:rsidRPr="00A65785">
        <w:rPr>
          <w:position w:val="-24"/>
        </w:rPr>
        <w:object w:dxaOrig="2840" w:dyaOrig="620">
          <v:shape id="_x0000_i1027" type="#_x0000_t75" style="width:156.75pt;height:34.5pt" o:ole="">
            <v:imagedata r:id="rId11" o:title=""/>
          </v:shape>
          <o:OLEObject Type="Embed" ProgID="Equation.3" ShapeID="_x0000_i1027" DrawAspect="Content" ObjectID="_1457609456" r:id="rId12"/>
        </w:object>
      </w:r>
      <w:r>
        <w:t>,</w:t>
      </w:r>
    </w:p>
    <w:p w:rsidR="001A75ED" w:rsidRPr="00BA64FD" w:rsidRDefault="001A75ED" w:rsidP="00D72C40">
      <w:pPr>
        <w:tabs>
          <w:tab w:val="left" w:pos="284"/>
          <w:tab w:val="left" w:pos="852"/>
        </w:tabs>
        <w:spacing w:line="288" w:lineRule="auto"/>
        <w:ind w:firstLine="284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где</w:t>
      </w:r>
      <w:r w:rsidRPr="00BA64FD">
        <w:rPr>
          <w:sz w:val="28"/>
          <w:szCs w:val="28"/>
        </w:rPr>
        <w:tab/>
        <w:t>СОС – собственные оборотные средства</w:t>
      </w:r>
      <w:r>
        <w:rPr>
          <w:sz w:val="28"/>
          <w:szCs w:val="28"/>
        </w:rPr>
        <w:t>,</w:t>
      </w:r>
      <w:r w:rsidRPr="00A17CF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BA64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64FD">
        <w:rPr>
          <w:sz w:val="28"/>
          <w:szCs w:val="28"/>
        </w:rPr>
        <w:t>ОА – величина оборотных активов</w:t>
      </w:r>
      <w:r>
        <w:rPr>
          <w:sz w:val="28"/>
          <w:szCs w:val="28"/>
        </w:rPr>
        <w:t>,</w:t>
      </w:r>
      <w:r w:rsidRPr="00A17CF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BA64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64FD">
        <w:rPr>
          <w:sz w:val="28"/>
          <w:szCs w:val="28"/>
        </w:rPr>
        <w:t>ДО – величина долгосрочных пассивов (обязательств)</w:t>
      </w:r>
      <w:r>
        <w:rPr>
          <w:sz w:val="28"/>
          <w:szCs w:val="28"/>
        </w:rPr>
        <w:t>,</w:t>
      </w:r>
      <w:r w:rsidRPr="00A17CF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BA64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64FD">
        <w:rPr>
          <w:sz w:val="28"/>
          <w:szCs w:val="28"/>
        </w:rPr>
        <w:t>ВА – величина внеоборотных активов</w:t>
      </w:r>
      <w:r>
        <w:rPr>
          <w:sz w:val="28"/>
          <w:szCs w:val="28"/>
        </w:rPr>
        <w:t>,</w:t>
      </w:r>
      <w:r w:rsidRPr="00A17CF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Pr="00BA64FD">
        <w:rPr>
          <w:sz w:val="28"/>
          <w:szCs w:val="28"/>
        </w:rPr>
        <w:t>.</w:t>
      </w:r>
    </w:p>
    <w:p w:rsidR="001A75ED" w:rsidRDefault="001A75ED" w:rsidP="001A75ED">
      <w:pPr>
        <w:tabs>
          <w:tab w:val="left" w:pos="284"/>
          <w:tab w:val="left" w:pos="852"/>
        </w:tabs>
        <w:spacing w:before="100" w:line="288" w:lineRule="auto"/>
        <w:ind w:firstLine="284"/>
        <w:rPr>
          <w:sz w:val="28"/>
          <w:szCs w:val="28"/>
        </w:rPr>
      </w:pPr>
      <w:r w:rsidRPr="00BA64FD">
        <w:rPr>
          <w:sz w:val="28"/>
          <w:szCs w:val="28"/>
        </w:rPr>
        <w:t xml:space="preserve">Нормативное значение: Ко ≥ 0,1. </w:t>
      </w:r>
    </w:p>
    <w:p w:rsidR="001A75ED" w:rsidRDefault="001A75ED" w:rsidP="001A75ED">
      <w:pPr>
        <w:tabs>
          <w:tab w:val="left" w:pos="284"/>
          <w:tab w:val="left" w:pos="85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Ко=0,36</w:t>
      </w:r>
    </w:p>
    <w:p w:rsidR="001A75ED" w:rsidRDefault="001A75ED" w:rsidP="001A75ED">
      <w:pPr>
        <w:tabs>
          <w:tab w:val="left" w:pos="284"/>
          <w:tab w:val="left" w:pos="852"/>
        </w:tabs>
        <w:spacing w:before="100"/>
        <w:rPr>
          <w:sz w:val="28"/>
          <w:szCs w:val="28"/>
        </w:rPr>
      </w:pPr>
      <w:r>
        <w:rPr>
          <w:sz w:val="28"/>
          <w:szCs w:val="28"/>
        </w:rPr>
        <w:t>Ко=0,36</w:t>
      </w:r>
    </w:p>
    <w:p w:rsidR="00E63172" w:rsidRDefault="00E63172" w:rsidP="004C05BA">
      <w:pPr>
        <w:jc w:val="center"/>
        <w:rPr>
          <w:sz w:val="28"/>
          <w:szCs w:val="28"/>
        </w:rPr>
        <w:sectPr w:rsidR="00E63172" w:rsidSect="00211764">
          <w:footerReference w:type="even" r:id="rId13"/>
          <w:footerReference w:type="default" r:id="rId14"/>
          <w:pgSz w:w="11906" w:h="16838"/>
          <w:pgMar w:top="1134" w:right="850" w:bottom="1134" w:left="1080" w:header="708" w:footer="708" w:gutter="0"/>
          <w:pgNumType w:start="2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212"/>
        <w:tblW w:w="14328" w:type="dxa"/>
        <w:tblLayout w:type="fixed"/>
        <w:tblLook w:val="0000" w:firstRow="0" w:lastRow="0" w:firstColumn="0" w:lastColumn="0" w:noHBand="0" w:noVBand="0"/>
      </w:tblPr>
      <w:tblGrid>
        <w:gridCol w:w="3400"/>
        <w:gridCol w:w="2400"/>
        <w:gridCol w:w="1585"/>
        <w:gridCol w:w="1440"/>
        <w:gridCol w:w="1440"/>
        <w:gridCol w:w="1543"/>
        <w:gridCol w:w="2520"/>
      </w:tblGrid>
      <w:tr w:rsidR="00F6101C" w:rsidRPr="00AC38DF">
        <w:trPr>
          <w:trHeight w:val="315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Обозначение, формула расчета</w:t>
            </w:r>
          </w:p>
        </w:tc>
        <w:tc>
          <w:tcPr>
            <w:tcW w:w="4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4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Изменение</w:t>
            </w:r>
          </w:p>
        </w:tc>
      </w:tr>
      <w:tr w:rsidR="00F6101C" w:rsidRPr="00AC38DF">
        <w:trPr>
          <w:trHeight w:val="63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1C" w:rsidRPr="00AC38DF" w:rsidRDefault="00F6101C" w:rsidP="00F610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1C" w:rsidRPr="00AC38DF" w:rsidRDefault="00F6101C" w:rsidP="00F610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на начало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на конец года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норм.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абс.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F6101C" w:rsidRPr="00AC38DF" w:rsidRDefault="00F6101C" w:rsidP="00F6101C">
            <w:pPr>
              <w:jc w:val="center"/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отн.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Собственные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СС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264,3%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Внеобортные активы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x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618,0%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Заемные средства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ЗС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201,5%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Оборотные активы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ОА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418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204,9%</w:t>
            </w:r>
          </w:p>
        </w:tc>
      </w:tr>
      <w:tr w:rsidR="00F6101C" w:rsidRPr="00AC38D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Чистый оборотный капитал(NWC)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ОА-КО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210,9%</w:t>
            </w:r>
          </w:p>
        </w:tc>
      </w:tr>
      <w:tr w:rsidR="00F6101C" w:rsidRPr="00AC38D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Потребность в оборотном капитале (WCR)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КО+ЗЗ-ДБ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-6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-35,0%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Валюта баланса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ВБ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х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486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226,0%</w:t>
            </w:r>
          </w:p>
        </w:tc>
      </w:tr>
      <w:tr w:rsidR="00F6101C" w:rsidRPr="00AC38DF">
        <w:trPr>
          <w:trHeight w:val="315"/>
        </w:trPr>
        <w:tc>
          <w:tcPr>
            <w:tcW w:w="14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b/>
                <w:bCs/>
                <w:sz w:val="28"/>
                <w:szCs w:val="28"/>
              </w:rPr>
            </w:pPr>
            <w:r w:rsidRPr="00AC38DF">
              <w:rPr>
                <w:b/>
                <w:bCs/>
                <w:sz w:val="28"/>
                <w:szCs w:val="28"/>
              </w:rPr>
              <w:t>Коэффициенты финансовой устойчивости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Коэффициент автономии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СС/ВБ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≥0,5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12,8%</w:t>
            </w:r>
          </w:p>
        </w:tc>
      </w:tr>
      <w:tr w:rsidR="00F6101C" w:rsidRPr="00AC38DF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 xml:space="preserve">Коэффициент финансового риска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ЗС/СС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1,56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1,29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rFonts w:ascii="Arial CYR" w:hAnsi="Arial CYR" w:cs="Arial CYR"/>
                <w:sz w:val="28"/>
                <w:szCs w:val="28"/>
              </w:rPr>
            </w:pPr>
            <w:r w:rsidRPr="00AC38DF">
              <w:rPr>
                <w:rFonts w:ascii="Arial CYR" w:hAnsi="Arial CYR" w:cs="Arial CYR"/>
                <w:sz w:val="28"/>
                <w:szCs w:val="28"/>
              </w:rPr>
              <w:t>≤</w:t>
            </w:r>
            <w:r w:rsidRPr="00AC38DF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-0,27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-17,3%</w:t>
            </w:r>
          </w:p>
        </w:tc>
      </w:tr>
      <w:tr w:rsidR="00F6101C" w:rsidRPr="00AC38DF">
        <w:trPr>
          <w:trHeight w:val="9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(СС+ДО-ВА)/ОА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0,36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≥0,1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0,0%</w:t>
            </w:r>
          </w:p>
        </w:tc>
      </w:tr>
      <w:tr w:rsidR="00F6101C" w:rsidRPr="00AC38DF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Коэффициент маневренности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СОС/СС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≥0,5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-0,1300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-14,9%</w:t>
            </w:r>
          </w:p>
        </w:tc>
      </w:tr>
      <w:tr w:rsidR="00F6101C" w:rsidRPr="00AC38DF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Коэффициент финансирования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center"/>
              <w:rPr>
                <w:i/>
                <w:iCs/>
                <w:sz w:val="28"/>
                <w:szCs w:val="28"/>
              </w:rPr>
            </w:pPr>
            <w:r w:rsidRPr="00AC38DF">
              <w:rPr>
                <w:i/>
                <w:iCs/>
                <w:sz w:val="28"/>
                <w:szCs w:val="28"/>
              </w:rPr>
              <w:t>СС/ЗС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≥1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6101C" w:rsidRPr="00AC38DF" w:rsidRDefault="00F6101C" w:rsidP="00F6101C">
            <w:pPr>
              <w:jc w:val="right"/>
              <w:rPr>
                <w:sz w:val="28"/>
                <w:szCs w:val="28"/>
              </w:rPr>
            </w:pPr>
            <w:r w:rsidRPr="00AC38DF">
              <w:rPr>
                <w:sz w:val="28"/>
                <w:szCs w:val="28"/>
              </w:rPr>
              <w:t>20,3%</w:t>
            </w:r>
          </w:p>
        </w:tc>
      </w:tr>
    </w:tbl>
    <w:p w:rsidR="004C05BA" w:rsidRPr="00F6101C" w:rsidRDefault="00F6101C" w:rsidP="00F6101C">
      <w:pPr>
        <w:jc w:val="center"/>
        <w:rPr>
          <w:b/>
          <w:sz w:val="28"/>
          <w:szCs w:val="28"/>
        </w:rPr>
        <w:sectPr w:rsidR="004C05BA" w:rsidRPr="00F6101C" w:rsidSect="00AC38DF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6101C">
        <w:rPr>
          <w:b/>
          <w:sz w:val="28"/>
          <w:szCs w:val="28"/>
        </w:rPr>
        <w:t>Таблица 2</w:t>
      </w:r>
    </w:p>
    <w:p w:rsidR="00D72C40" w:rsidRPr="00BA64FD" w:rsidRDefault="00D72C40" w:rsidP="00D72C40">
      <w:pPr>
        <w:tabs>
          <w:tab w:val="left" w:pos="284"/>
          <w:tab w:val="left" w:pos="852"/>
        </w:tabs>
        <w:spacing w:before="10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собственных оборотных средств на предприятии необходимых для финансовой устойчивости достаточно, т.е. предприятие является финансово устойчивым.</w:t>
      </w:r>
    </w:p>
    <w:p w:rsidR="00D72C40" w:rsidRDefault="00D72C40" w:rsidP="00D72C40">
      <w:pPr>
        <w:jc w:val="center"/>
      </w:pPr>
    </w:p>
    <w:p w:rsidR="00D72C40" w:rsidRDefault="00D72C40" w:rsidP="00D72C40">
      <w:pPr>
        <w:jc w:val="center"/>
      </w:pPr>
    </w:p>
    <w:p w:rsidR="00D72C40" w:rsidRPr="00BA64FD" w:rsidRDefault="00D72C40" w:rsidP="00D72C4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BA64FD">
        <w:rPr>
          <w:i/>
          <w:sz w:val="28"/>
          <w:szCs w:val="28"/>
        </w:rPr>
        <w:t>оэффициент маневренности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Км</w:t>
      </w:r>
      <w:r w:rsidRPr="00BA64FD">
        <w:rPr>
          <w:sz w:val="28"/>
          <w:szCs w:val="28"/>
        </w:rPr>
        <w:t>) показывает, какая часть собственных средств предприятия вложена в наиболее мобильные активы. Чем выше доля этих средств, тем больше у предприятия возможности для маневрирования своими средствами. Коэффициент маневренности рассчитывается по форму</w:t>
      </w:r>
      <w:r>
        <w:rPr>
          <w:sz w:val="28"/>
          <w:szCs w:val="28"/>
        </w:rPr>
        <w:t>ле</w:t>
      </w:r>
    </w:p>
    <w:p w:rsidR="00D72C40" w:rsidRDefault="00D72C40" w:rsidP="00D72C40">
      <w:pPr>
        <w:pStyle w:val="a3"/>
        <w:ind w:firstLine="3402"/>
      </w:pPr>
      <w:r w:rsidRPr="00A65785">
        <w:rPr>
          <w:position w:val="-24"/>
        </w:rPr>
        <w:object w:dxaOrig="1180" w:dyaOrig="620">
          <v:shape id="_x0000_i1028" type="#_x0000_t75" style="width:71.25pt;height:37.5pt" o:ole="">
            <v:imagedata r:id="rId15" o:title=""/>
          </v:shape>
          <o:OLEObject Type="Embed" ProgID="Equation.3" ShapeID="_x0000_i1028" DrawAspect="Content" ObjectID="_1457609457" r:id="rId16"/>
        </w:object>
      </w:r>
      <w:r>
        <w:t>,</w:t>
      </w:r>
    </w:p>
    <w:p w:rsidR="00D72C40" w:rsidRPr="00BA64FD" w:rsidRDefault="00D72C40" w:rsidP="00D72C40">
      <w:pPr>
        <w:tabs>
          <w:tab w:val="left" w:pos="284"/>
          <w:tab w:val="left" w:pos="852"/>
        </w:tabs>
        <w:ind w:firstLine="852"/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Км ≥ 0,5.</w:t>
      </w:r>
    </w:p>
    <w:p w:rsidR="00D72C40" w:rsidRDefault="00D72C40" w:rsidP="00D72C40">
      <w:pPr>
        <w:pStyle w:val="a3"/>
        <w:ind w:firstLine="0"/>
      </w:pPr>
      <w:r>
        <w:t>Км=0,87</w:t>
      </w:r>
    </w:p>
    <w:p w:rsidR="00D72C40" w:rsidRPr="001A293E" w:rsidRDefault="00D72C40" w:rsidP="00D72C40">
      <w:pPr>
        <w:pStyle w:val="a3"/>
        <w:ind w:firstLine="0"/>
      </w:pPr>
      <w:r>
        <w:t>Км=0,77</w:t>
      </w:r>
      <w:r>
        <w:tab/>
      </w:r>
    </w:p>
    <w:p w:rsidR="00D72C40" w:rsidRPr="00BA64FD" w:rsidRDefault="00D72C40" w:rsidP="00D72C40">
      <w:pPr>
        <w:numPr>
          <w:ilvl w:val="0"/>
          <w:numId w:val="1"/>
        </w:numPr>
        <w:tabs>
          <w:tab w:val="left" w:pos="284"/>
          <w:tab w:val="left" w:pos="852"/>
        </w:tabs>
        <w:spacing w:before="200"/>
        <w:jc w:val="both"/>
        <w:rPr>
          <w:sz w:val="28"/>
          <w:szCs w:val="28"/>
        </w:rPr>
      </w:pPr>
      <w:r>
        <w:rPr>
          <w:i/>
          <w:sz w:val="28"/>
          <w:szCs w:val="28"/>
        </w:rPr>
        <w:t>К</w:t>
      </w:r>
      <w:r w:rsidRPr="00BA64FD">
        <w:rPr>
          <w:i/>
          <w:sz w:val="28"/>
          <w:szCs w:val="28"/>
        </w:rPr>
        <w:t>оэффициент финансирования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Кф</w:t>
      </w:r>
      <w:r w:rsidRPr="00BA64FD">
        <w:rPr>
          <w:sz w:val="28"/>
          <w:szCs w:val="28"/>
        </w:rPr>
        <w:t>) показывает, во сколько раз собственные средства превышают заемные</w:t>
      </w:r>
      <w:r>
        <w:rPr>
          <w:sz w:val="28"/>
          <w:szCs w:val="28"/>
        </w:rPr>
        <w:t>, рассчитывается по формуле</w:t>
      </w:r>
    </w:p>
    <w:p w:rsidR="00D72C40" w:rsidRDefault="00D72C40" w:rsidP="00D72C40">
      <w:pPr>
        <w:pStyle w:val="a3"/>
        <w:ind w:firstLine="3402"/>
      </w:pPr>
      <w:r w:rsidRPr="00A65785">
        <w:rPr>
          <w:position w:val="-24"/>
        </w:rPr>
        <w:object w:dxaOrig="1020" w:dyaOrig="620">
          <v:shape id="_x0000_i1029" type="#_x0000_t75" style="width:57pt;height:34.5pt" o:ole="">
            <v:imagedata r:id="rId17" o:title=""/>
          </v:shape>
          <o:OLEObject Type="Embed" ProgID="Equation.3" ShapeID="_x0000_i1029" DrawAspect="Content" ObjectID="_1457609458" r:id="rId18"/>
        </w:object>
      </w:r>
      <w:r>
        <w:t>,</w:t>
      </w:r>
    </w:p>
    <w:p w:rsidR="00D72C40" w:rsidRPr="00BA64FD" w:rsidRDefault="00D72C40" w:rsidP="00D72C40">
      <w:pPr>
        <w:tabs>
          <w:tab w:val="left" w:pos="284"/>
          <w:tab w:val="left" w:pos="852"/>
        </w:tabs>
        <w:ind w:firstLine="852"/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Кф ≥ 1.</w:t>
      </w:r>
    </w:p>
    <w:p w:rsidR="00D72C40" w:rsidRDefault="00D72C40" w:rsidP="00D72C40">
      <w:pPr>
        <w:rPr>
          <w:sz w:val="28"/>
          <w:szCs w:val="28"/>
        </w:rPr>
      </w:pPr>
      <w:r>
        <w:rPr>
          <w:sz w:val="28"/>
          <w:szCs w:val="28"/>
        </w:rPr>
        <w:t>Кф=0,64</w:t>
      </w:r>
    </w:p>
    <w:p w:rsidR="00D72C40" w:rsidRDefault="00D72C40" w:rsidP="00D72C40">
      <w:pPr>
        <w:rPr>
          <w:sz w:val="28"/>
          <w:szCs w:val="28"/>
        </w:rPr>
      </w:pPr>
      <w:r>
        <w:rPr>
          <w:sz w:val="28"/>
          <w:szCs w:val="28"/>
        </w:rPr>
        <w:t>Кф=0,77</w:t>
      </w:r>
    </w:p>
    <w:p w:rsidR="00D72C40" w:rsidRDefault="00D72C40" w:rsidP="00D72C40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средства не привышают заемные, коэффициент ниже нормативного уровня, к концу года наблюдается увеличение.</w:t>
      </w:r>
    </w:p>
    <w:p w:rsidR="00D72C40" w:rsidRDefault="00D72C40" w:rsidP="00D72C40">
      <w:pPr>
        <w:spacing w:line="288" w:lineRule="auto"/>
        <w:ind w:firstLine="709"/>
        <w:jc w:val="both"/>
        <w:rPr>
          <w:sz w:val="28"/>
          <w:szCs w:val="28"/>
        </w:rPr>
      </w:pPr>
    </w:p>
    <w:p w:rsidR="00D72C40" w:rsidRDefault="00D72C40" w:rsidP="00D72C40">
      <w:pPr>
        <w:jc w:val="center"/>
        <w:rPr>
          <w:sz w:val="28"/>
          <w:szCs w:val="28"/>
        </w:rPr>
      </w:pPr>
    </w:p>
    <w:p w:rsidR="00D72C40" w:rsidRDefault="00D72C40" w:rsidP="00D72C40">
      <w:pPr>
        <w:jc w:val="center"/>
        <w:rPr>
          <w:sz w:val="28"/>
          <w:szCs w:val="28"/>
        </w:rPr>
      </w:pPr>
    </w:p>
    <w:p w:rsidR="00D53AE4" w:rsidRDefault="00D53AE4" w:rsidP="002828F8">
      <w:pPr>
        <w:spacing w:line="288" w:lineRule="auto"/>
      </w:pPr>
    </w:p>
    <w:p w:rsidR="00D53AE4" w:rsidRPr="00D53AE4" w:rsidRDefault="00D53AE4" w:rsidP="00F6101C">
      <w:pPr>
        <w:numPr>
          <w:ilvl w:val="1"/>
          <w:numId w:val="6"/>
        </w:numPr>
        <w:spacing w:line="288" w:lineRule="auto"/>
        <w:rPr>
          <w:b/>
          <w:sz w:val="32"/>
          <w:szCs w:val="32"/>
        </w:rPr>
      </w:pPr>
      <w:r w:rsidRPr="00D53AE4">
        <w:rPr>
          <w:b/>
          <w:sz w:val="32"/>
          <w:szCs w:val="32"/>
        </w:rPr>
        <w:t xml:space="preserve">Оценка ликвидности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Под ликвидностью понимают возможность реализации материальных и других ценностей и превращения их в денежные средства.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По степени ликвидности, средства предприятия можно разделить на четыре группы: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первоклассные ликвидные средства (денежные средства и краткосрочные финансовые вложения);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легкореализуемые активы (дебиторская задолженность, готовая продукция и товары);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среднереализуемые активы (производственные запасы, МБП, незавершённое производство, издержки обращения); </w:t>
      </w:r>
    </w:p>
    <w:p w:rsidR="00D53AE4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труднореализуемые или неликвидные активы (нематериальные активы, основные средства и оборудование к установке, капитальные долгосрочные финансовые вложения).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</w:p>
    <w:p w:rsidR="00D53AE4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Ликвидность баланса оценивают с помощью специальных показателей, выражающих соотношений определённых статей актива и пассива баланса или структуру актива баланса. В большей мере в международной практике используются следующие показатели ликвидности: коэффициент абсолютной ликвидности; промежуточный коэффициент покрытия и общий коэффициент покрытия. При исчислении всех этих показателей используют общий знаменатель – краткосрочные обязательства, которые исчисляются как совокупная величина краткосрочных кредитов, краткосрочных займов, кредиторской задолженности. </w:t>
      </w:r>
    </w:p>
    <w:p w:rsidR="00D53AE4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</w:p>
    <w:p w:rsidR="002828F8" w:rsidRDefault="002828F8" w:rsidP="00D72C40">
      <w:pPr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Ликвидность баланса предприятия тесно связана с его платёжеспособностью, под которой понимают способность в должные сроки и в полной мере отвечать по своим обязательствам. </w:t>
      </w:r>
    </w:p>
    <w:p w:rsidR="002828F8" w:rsidRDefault="002828F8" w:rsidP="00D72C40">
      <w:pPr>
        <w:spacing w:line="288" w:lineRule="auto"/>
        <w:jc w:val="both"/>
        <w:rPr>
          <w:sz w:val="28"/>
          <w:szCs w:val="28"/>
        </w:rPr>
      </w:pPr>
    </w:p>
    <w:p w:rsidR="00D53AE4" w:rsidRPr="00F6101C" w:rsidRDefault="00F6101C" w:rsidP="00E63172">
      <w:pPr>
        <w:ind w:firstLine="709"/>
        <w:jc w:val="right"/>
        <w:rPr>
          <w:b/>
          <w:sz w:val="28"/>
          <w:szCs w:val="28"/>
        </w:rPr>
      </w:pPr>
      <w:r w:rsidRPr="00F6101C">
        <w:rPr>
          <w:b/>
          <w:sz w:val="28"/>
          <w:szCs w:val="28"/>
        </w:rPr>
        <w:t>Таблица 3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2090"/>
        <w:gridCol w:w="1798"/>
        <w:gridCol w:w="1260"/>
        <w:gridCol w:w="1080"/>
        <w:gridCol w:w="1620"/>
        <w:gridCol w:w="1080"/>
        <w:gridCol w:w="1080"/>
      </w:tblGrid>
      <w:tr w:rsidR="00D53AE4" w:rsidRPr="00D53AE4">
        <w:trPr>
          <w:trHeight w:val="315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Обозначение, формула расчета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Значение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Изменение</w:t>
            </w:r>
          </w:p>
        </w:tc>
      </w:tr>
      <w:tr w:rsidR="00D53AE4" w:rsidRPr="00D53AE4">
        <w:trPr>
          <w:trHeight w:val="94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E4" w:rsidRPr="00D53AE4" w:rsidRDefault="00D53AE4" w:rsidP="002578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E4" w:rsidRPr="00D53AE4" w:rsidRDefault="00D53AE4" w:rsidP="002578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на начало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на конец года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норм.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абс.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D53AE4" w:rsidRPr="00D53AE4" w:rsidRDefault="00D53AE4" w:rsidP="00257890">
            <w:pPr>
              <w:jc w:val="center"/>
              <w:rPr>
                <w:b/>
                <w:bCs/>
                <w:sz w:val="28"/>
                <w:szCs w:val="28"/>
              </w:rPr>
            </w:pPr>
            <w:r w:rsidRPr="00D53AE4">
              <w:rPr>
                <w:b/>
                <w:bCs/>
                <w:sz w:val="28"/>
                <w:szCs w:val="28"/>
              </w:rPr>
              <w:t>отн.</w:t>
            </w:r>
          </w:p>
        </w:tc>
      </w:tr>
      <w:tr w:rsidR="00D53AE4" w:rsidRPr="00D53AE4">
        <w:trPr>
          <w:trHeight w:val="315"/>
        </w:trPr>
        <w:tc>
          <w:tcPr>
            <w:tcW w:w="10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72C40" w:rsidRDefault="00D53AE4" w:rsidP="00257890">
            <w:pPr>
              <w:rPr>
                <w:b/>
                <w:bCs/>
                <w:sz w:val="32"/>
                <w:szCs w:val="32"/>
              </w:rPr>
            </w:pPr>
            <w:r w:rsidRPr="00D72C40">
              <w:rPr>
                <w:b/>
                <w:bCs/>
                <w:sz w:val="32"/>
                <w:szCs w:val="32"/>
              </w:rPr>
              <w:t>Оценка ликвидности</w:t>
            </w:r>
          </w:p>
        </w:tc>
      </w:tr>
      <w:tr w:rsidR="00D53AE4" w:rsidRPr="00D53AE4">
        <w:trPr>
          <w:trHeight w:val="189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rPr>
                <w:i/>
                <w:iCs/>
                <w:sz w:val="28"/>
                <w:szCs w:val="28"/>
              </w:rPr>
            </w:pPr>
            <w:r w:rsidRPr="00D53AE4">
              <w:rPr>
                <w:i/>
                <w:iCs/>
                <w:sz w:val="28"/>
                <w:szCs w:val="28"/>
              </w:rPr>
              <w:t>Коэффициент абсолютной ликвидности (AR)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center"/>
              <w:rPr>
                <w:i/>
                <w:iCs/>
                <w:sz w:val="28"/>
                <w:szCs w:val="28"/>
              </w:rPr>
            </w:pPr>
            <w:r w:rsidRPr="00D53AE4">
              <w:rPr>
                <w:i/>
                <w:iCs/>
                <w:sz w:val="28"/>
                <w:szCs w:val="28"/>
              </w:rPr>
              <w:t>ДС/КО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0,83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0,2 ≤ К ≤ 0,5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-0,03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-3,6%</w:t>
            </w:r>
          </w:p>
        </w:tc>
      </w:tr>
      <w:tr w:rsidR="00D53AE4" w:rsidRPr="00D53AE4">
        <w:trPr>
          <w:trHeight w:val="15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rPr>
                <w:i/>
                <w:iCs/>
                <w:sz w:val="28"/>
                <w:szCs w:val="28"/>
              </w:rPr>
            </w:pPr>
            <w:r w:rsidRPr="00D53AE4">
              <w:rPr>
                <w:i/>
                <w:iCs/>
                <w:sz w:val="28"/>
                <w:szCs w:val="28"/>
              </w:rPr>
              <w:t>Коэффициент быстрой ликвидности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center"/>
              <w:rPr>
                <w:i/>
                <w:iCs/>
                <w:sz w:val="28"/>
                <w:szCs w:val="28"/>
              </w:rPr>
            </w:pPr>
            <w:r w:rsidRPr="00D53AE4">
              <w:rPr>
                <w:i/>
                <w:iCs/>
                <w:sz w:val="28"/>
                <w:szCs w:val="28"/>
              </w:rPr>
              <w:t>(ДС+КФВ+ДЗ)/КО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1,04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F6101C" w:rsidP="00257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0,4 ≤ К ≤ 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F6101C" w:rsidP="00257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F6101C" w:rsidP="002578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53AE4" w:rsidRPr="00D53AE4">
              <w:rPr>
                <w:sz w:val="28"/>
                <w:szCs w:val="28"/>
              </w:rPr>
              <w:t>0,4%</w:t>
            </w:r>
          </w:p>
        </w:tc>
      </w:tr>
      <w:tr w:rsidR="00D53AE4" w:rsidRPr="00D53AE4">
        <w:trPr>
          <w:trHeight w:val="15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rPr>
                <w:i/>
                <w:iCs/>
                <w:sz w:val="28"/>
                <w:szCs w:val="28"/>
              </w:rPr>
            </w:pPr>
            <w:r w:rsidRPr="00D53AE4">
              <w:rPr>
                <w:i/>
                <w:iCs/>
                <w:sz w:val="28"/>
                <w:szCs w:val="28"/>
              </w:rPr>
              <w:t>Коэффициент текущей ликвидности (CR)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center"/>
              <w:rPr>
                <w:i/>
                <w:iCs/>
                <w:sz w:val="28"/>
                <w:szCs w:val="28"/>
              </w:rPr>
            </w:pPr>
            <w:r w:rsidRPr="00D53AE4">
              <w:rPr>
                <w:i/>
                <w:iCs/>
                <w:sz w:val="28"/>
                <w:szCs w:val="28"/>
              </w:rPr>
              <w:t>(ОА-РБП)/КО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1,54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1,57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1 ≤ К ≤ 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0,03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AE4" w:rsidRPr="00D53AE4" w:rsidRDefault="00D53AE4" w:rsidP="00257890">
            <w:pPr>
              <w:jc w:val="right"/>
              <w:rPr>
                <w:sz w:val="28"/>
                <w:szCs w:val="28"/>
              </w:rPr>
            </w:pPr>
            <w:r w:rsidRPr="00D53AE4">
              <w:rPr>
                <w:sz w:val="28"/>
                <w:szCs w:val="28"/>
              </w:rPr>
              <w:t>1,9%</w:t>
            </w:r>
          </w:p>
        </w:tc>
      </w:tr>
    </w:tbl>
    <w:p w:rsidR="00D53AE4" w:rsidRDefault="00D53AE4" w:rsidP="00D53AE4">
      <w:pPr>
        <w:ind w:firstLine="709"/>
        <w:jc w:val="both"/>
        <w:rPr>
          <w:sz w:val="28"/>
          <w:szCs w:val="28"/>
        </w:rPr>
      </w:pPr>
    </w:p>
    <w:p w:rsidR="00F6101C" w:rsidRPr="00BA64FD" w:rsidRDefault="00F6101C" w:rsidP="00F6101C">
      <w:pPr>
        <w:spacing w:before="200"/>
        <w:ind w:firstLine="709"/>
        <w:rPr>
          <w:spacing w:val="-2"/>
          <w:sz w:val="28"/>
          <w:szCs w:val="28"/>
        </w:rPr>
      </w:pPr>
      <w:r w:rsidRPr="00BA64FD">
        <w:rPr>
          <w:b/>
          <w:sz w:val="28"/>
          <w:szCs w:val="28"/>
        </w:rPr>
        <w:t>1)</w:t>
      </w:r>
      <w:r w:rsidRPr="00BA64FD">
        <w:rPr>
          <w:b/>
          <w:i/>
          <w:sz w:val="28"/>
          <w:szCs w:val="28"/>
        </w:rPr>
        <w:t xml:space="preserve"> </w:t>
      </w:r>
      <w:r w:rsidR="00C25184">
        <w:rPr>
          <w:i/>
          <w:sz w:val="28"/>
          <w:szCs w:val="28"/>
        </w:rPr>
        <w:t>К</w:t>
      </w:r>
      <w:r w:rsidRPr="00BA64FD">
        <w:rPr>
          <w:i/>
          <w:sz w:val="28"/>
          <w:szCs w:val="28"/>
        </w:rPr>
        <w:t>оэффициент абсолютной</w:t>
      </w:r>
      <w:r w:rsidRPr="00BA64FD">
        <w:rPr>
          <w:b/>
          <w:i/>
          <w:sz w:val="28"/>
          <w:szCs w:val="28"/>
        </w:rPr>
        <w:t xml:space="preserve"> </w:t>
      </w:r>
      <w:r w:rsidRPr="00BA64FD">
        <w:rPr>
          <w:i/>
          <w:sz w:val="28"/>
          <w:szCs w:val="28"/>
        </w:rPr>
        <w:t>ликвидности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К</w:t>
      </w:r>
      <w:r w:rsidRPr="00BA64FD">
        <w:rPr>
          <w:b/>
          <w:sz w:val="28"/>
          <w:szCs w:val="28"/>
          <w:vertAlign w:val="subscript"/>
        </w:rPr>
        <w:t>АЛ</w:t>
      </w:r>
      <w:r w:rsidRPr="00BA64FD">
        <w:rPr>
          <w:sz w:val="28"/>
          <w:szCs w:val="28"/>
        </w:rPr>
        <w:t xml:space="preserve">) показывает, </w:t>
      </w:r>
      <w:r w:rsidRPr="00BA64FD">
        <w:rPr>
          <w:spacing w:val="-2"/>
          <w:sz w:val="28"/>
          <w:szCs w:val="28"/>
        </w:rPr>
        <w:t>какая часть текущей задолженности может быть погашена в ближайшее к моменту составления баланса время, рассчитывается по форму</w:t>
      </w:r>
      <w:r>
        <w:rPr>
          <w:spacing w:val="-2"/>
          <w:sz w:val="28"/>
          <w:szCs w:val="28"/>
        </w:rPr>
        <w:t>ле</w:t>
      </w:r>
    </w:p>
    <w:p w:rsidR="00F6101C" w:rsidRPr="001A293E" w:rsidRDefault="00F6101C" w:rsidP="00F6101C">
      <w:pPr>
        <w:pStyle w:val="a3"/>
        <w:ind w:firstLine="2835"/>
      </w:pPr>
      <w:r w:rsidRPr="00A65785">
        <w:rPr>
          <w:position w:val="-24"/>
        </w:rPr>
        <w:object w:dxaOrig="1140" w:dyaOrig="620">
          <v:shape id="_x0000_i1030" type="#_x0000_t75" style="width:70.5pt;height:38.25pt" o:ole="">
            <v:imagedata r:id="rId19" o:title=""/>
          </v:shape>
          <o:OLEObject Type="Embed" ProgID="Equation.3" ShapeID="_x0000_i1030" DrawAspect="Content" ObjectID="_1457609459" r:id="rId20"/>
        </w:object>
      </w:r>
      <w:r>
        <w:t xml:space="preserve">, </w:t>
      </w:r>
      <w:r>
        <w:tab/>
      </w:r>
    </w:p>
    <w:p w:rsidR="00F6101C" w:rsidRPr="00BA64FD" w:rsidRDefault="00F6101C" w:rsidP="00F6101C">
      <w:pPr>
        <w:rPr>
          <w:sz w:val="28"/>
          <w:szCs w:val="28"/>
        </w:rPr>
      </w:pPr>
      <w:r w:rsidRPr="00BA64FD">
        <w:rPr>
          <w:sz w:val="28"/>
          <w:szCs w:val="28"/>
        </w:rPr>
        <w:t>где</w:t>
      </w:r>
      <w:r w:rsidRPr="00BA64FD">
        <w:rPr>
          <w:sz w:val="28"/>
          <w:szCs w:val="28"/>
        </w:rPr>
        <w:tab/>
        <w:t>ДС – величина денежных средств</w:t>
      </w:r>
      <w:r>
        <w:rPr>
          <w:sz w:val="28"/>
          <w:szCs w:val="28"/>
        </w:rPr>
        <w:t>,</w:t>
      </w:r>
      <w:r w:rsidRPr="007A79E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BA64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64FD">
        <w:rPr>
          <w:sz w:val="28"/>
          <w:szCs w:val="28"/>
        </w:rPr>
        <w:t>КО – величина краткосрочных обязательств</w:t>
      </w:r>
      <w:r>
        <w:rPr>
          <w:sz w:val="28"/>
          <w:szCs w:val="28"/>
        </w:rPr>
        <w:t>,</w:t>
      </w:r>
      <w:r w:rsidRPr="007A79E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Pr="00BA64FD">
        <w:rPr>
          <w:sz w:val="28"/>
          <w:szCs w:val="28"/>
        </w:rPr>
        <w:t>.</w:t>
      </w:r>
    </w:p>
    <w:p w:rsidR="00F6101C" w:rsidRDefault="00F6101C" w:rsidP="00F6101C">
      <w:pPr>
        <w:ind w:firstLine="852"/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0,2 ≤ К</w:t>
      </w:r>
      <w:r w:rsidRPr="00BA64FD">
        <w:rPr>
          <w:sz w:val="28"/>
          <w:szCs w:val="28"/>
          <w:vertAlign w:val="subscript"/>
        </w:rPr>
        <w:t>АЛ</w:t>
      </w:r>
      <w:r w:rsidRPr="00BA64FD">
        <w:rPr>
          <w:sz w:val="28"/>
          <w:szCs w:val="28"/>
        </w:rPr>
        <w:t xml:space="preserve"> ≤ 0,5.</w:t>
      </w:r>
    </w:p>
    <w:p w:rsidR="00C25184" w:rsidRDefault="00C25184" w:rsidP="00F6101C">
      <w:pPr>
        <w:ind w:firstLine="852"/>
        <w:rPr>
          <w:sz w:val="28"/>
          <w:szCs w:val="28"/>
        </w:rPr>
      </w:pPr>
      <w:r>
        <w:rPr>
          <w:sz w:val="28"/>
          <w:szCs w:val="28"/>
        </w:rPr>
        <w:t>Кал=0,83</w:t>
      </w:r>
    </w:p>
    <w:p w:rsidR="00C25184" w:rsidRDefault="00C25184" w:rsidP="00F6101C">
      <w:pPr>
        <w:ind w:firstLine="852"/>
        <w:rPr>
          <w:sz w:val="28"/>
          <w:szCs w:val="28"/>
        </w:rPr>
      </w:pPr>
      <w:r>
        <w:rPr>
          <w:sz w:val="28"/>
          <w:szCs w:val="28"/>
        </w:rPr>
        <w:t>Кал=0,80</w:t>
      </w:r>
    </w:p>
    <w:p w:rsidR="00C25184" w:rsidRPr="00BA64FD" w:rsidRDefault="00C25184" w:rsidP="00F6101C">
      <w:pPr>
        <w:ind w:firstLine="852"/>
        <w:rPr>
          <w:sz w:val="28"/>
          <w:szCs w:val="28"/>
        </w:rPr>
      </w:pPr>
      <w:r>
        <w:rPr>
          <w:sz w:val="28"/>
          <w:szCs w:val="28"/>
        </w:rPr>
        <w:t>Показатель превышает нормативное значение.</w:t>
      </w:r>
    </w:p>
    <w:p w:rsidR="00F6101C" w:rsidRPr="00BA64FD" w:rsidRDefault="00F6101C" w:rsidP="00F6101C">
      <w:pPr>
        <w:spacing w:before="300"/>
        <w:ind w:firstLine="709"/>
        <w:rPr>
          <w:sz w:val="28"/>
          <w:szCs w:val="28"/>
        </w:rPr>
      </w:pPr>
      <w:r w:rsidRPr="00BA64FD">
        <w:rPr>
          <w:b/>
          <w:sz w:val="28"/>
          <w:szCs w:val="28"/>
        </w:rPr>
        <w:t>2)</w:t>
      </w:r>
      <w:r w:rsidRPr="00BA64FD">
        <w:rPr>
          <w:sz w:val="28"/>
          <w:szCs w:val="28"/>
        </w:rPr>
        <w:t xml:space="preserve"> </w:t>
      </w:r>
      <w:r w:rsidR="00C25184">
        <w:rPr>
          <w:i/>
          <w:sz w:val="28"/>
          <w:szCs w:val="28"/>
        </w:rPr>
        <w:t>К</w:t>
      </w:r>
      <w:r w:rsidRPr="00BA64FD">
        <w:rPr>
          <w:i/>
          <w:sz w:val="28"/>
          <w:szCs w:val="28"/>
        </w:rPr>
        <w:t>оэффициент быстрой ликвидности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К</w:t>
      </w:r>
      <w:r w:rsidRPr="00BA64FD">
        <w:rPr>
          <w:b/>
          <w:sz w:val="28"/>
          <w:szCs w:val="28"/>
          <w:vertAlign w:val="subscript"/>
        </w:rPr>
        <w:t>БЛ</w:t>
      </w:r>
      <w:r w:rsidRPr="00BA64FD">
        <w:rPr>
          <w:sz w:val="28"/>
          <w:szCs w:val="28"/>
        </w:rPr>
        <w:t>) показывает, в какой степени все текущие финансовые обязательства могут быть удовлетворены за счет высоколиквидных</w:t>
      </w:r>
      <w:r>
        <w:rPr>
          <w:sz w:val="28"/>
          <w:szCs w:val="28"/>
        </w:rPr>
        <w:t xml:space="preserve"> активов</w:t>
      </w:r>
    </w:p>
    <w:p w:rsidR="00F6101C" w:rsidRPr="00BA64FD" w:rsidRDefault="00F6101C" w:rsidP="00F6101C">
      <w:pPr>
        <w:pStyle w:val="a3"/>
        <w:ind w:firstLine="2835"/>
        <w:rPr>
          <w:sz w:val="28"/>
          <w:szCs w:val="28"/>
        </w:rPr>
      </w:pPr>
      <w:r w:rsidRPr="00A65785">
        <w:rPr>
          <w:position w:val="-24"/>
          <w:sz w:val="28"/>
          <w:szCs w:val="28"/>
        </w:rPr>
        <w:object w:dxaOrig="2340" w:dyaOrig="620">
          <v:shape id="_x0000_i1031" type="#_x0000_t75" style="width:127.5pt;height:33pt" o:ole="">
            <v:imagedata r:id="rId21" o:title=""/>
          </v:shape>
          <o:OLEObject Type="Embed" ProgID="Equation.3" ShapeID="_x0000_i1031" DrawAspect="Content" ObjectID="_1457609460" r:id="rId22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</w:p>
    <w:p w:rsidR="00F6101C" w:rsidRPr="008D4B1E" w:rsidRDefault="00F6101C" w:rsidP="00F6101C">
      <w:pPr>
        <w:rPr>
          <w:spacing w:val="-8"/>
          <w:sz w:val="28"/>
          <w:szCs w:val="28"/>
        </w:rPr>
      </w:pPr>
      <w:r w:rsidRPr="00BA64FD">
        <w:rPr>
          <w:spacing w:val="-8"/>
          <w:sz w:val="28"/>
          <w:szCs w:val="28"/>
        </w:rPr>
        <w:t>где</w:t>
      </w:r>
      <w:r w:rsidRPr="00BA64FD">
        <w:rPr>
          <w:spacing w:val="-8"/>
          <w:sz w:val="28"/>
          <w:szCs w:val="28"/>
        </w:rPr>
        <w:tab/>
        <w:t>КФВ – величина краткосрочных финансовых вложений</w:t>
      </w:r>
      <w:r>
        <w:rPr>
          <w:spacing w:val="-8"/>
          <w:sz w:val="28"/>
          <w:szCs w:val="28"/>
        </w:rPr>
        <w:t>,</w:t>
      </w:r>
      <w:r w:rsidRPr="007A79E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BA64FD">
        <w:rPr>
          <w:spacing w:val="-8"/>
          <w:sz w:val="28"/>
          <w:szCs w:val="28"/>
        </w:rPr>
        <w:t>;</w:t>
      </w:r>
      <w:r>
        <w:rPr>
          <w:spacing w:val="-8"/>
          <w:sz w:val="28"/>
          <w:szCs w:val="28"/>
        </w:rPr>
        <w:t xml:space="preserve"> </w:t>
      </w:r>
      <w:r w:rsidRPr="00BA64FD">
        <w:rPr>
          <w:sz w:val="28"/>
          <w:szCs w:val="28"/>
        </w:rPr>
        <w:t>ДЗ – величина дебиторской задолженности</w:t>
      </w:r>
      <w:r>
        <w:rPr>
          <w:sz w:val="28"/>
          <w:szCs w:val="28"/>
        </w:rPr>
        <w:t>, тыс. руб.</w:t>
      </w:r>
    </w:p>
    <w:p w:rsidR="00F6101C" w:rsidRDefault="00F6101C" w:rsidP="00F6101C">
      <w:pPr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0,4 ≤ К</w:t>
      </w:r>
      <w:r w:rsidRPr="00BA64FD">
        <w:rPr>
          <w:sz w:val="28"/>
          <w:szCs w:val="28"/>
          <w:vertAlign w:val="subscript"/>
        </w:rPr>
        <w:t>БЛ</w:t>
      </w:r>
      <w:r w:rsidRPr="00BA64FD">
        <w:rPr>
          <w:sz w:val="28"/>
          <w:szCs w:val="28"/>
        </w:rPr>
        <w:t xml:space="preserve"> ≤ 0,8.</w:t>
      </w:r>
    </w:p>
    <w:p w:rsidR="00C25184" w:rsidRDefault="00C25184" w:rsidP="00F6101C">
      <w:pPr>
        <w:rPr>
          <w:sz w:val="28"/>
          <w:szCs w:val="28"/>
        </w:rPr>
      </w:pPr>
      <w:r>
        <w:rPr>
          <w:sz w:val="28"/>
          <w:szCs w:val="28"/>
        </w:rPr>
        <w:t>Кбл=1,03</w:t>
      </w:r>
    </w:p>
    <w:p w:rsidR="00C25184" w:rsidRPr="00BA64FD" w:rsidRDefault="00C25184" w:rsidP="00F6101C">
      <w:pPr>
        <w:rPr>
          <w:sz w:val="28"/>
          <w:szCs w:val="28"/>
        </w:rPr>
      </w:pPr>
      <w:r>
        <w:rPr>
          <w:sz w:val="28"/>
          <w:szCs w:val="28"/>
        </w:rPr>
        <w:t>Кбл=1,46</w:t>
      </w:r>
    </w:p>
    <w:p w:rsidR="00F6101C" w:rsidRPr="00BA64FD" w:rsidRDefault="00F6101C" w:rsidP="00F6101C">
      <w:pPr>
        <w:spacing w:before="300"/>
        <w:ind w:firstLine="709"/>
        <w:rPr>
          <w:sz w:val="28"/>
          <w:szCs w:val="28"/>
        </w:rPr>
      </w:pPr>
      <w:r w:rsidRPr="00BA64FD">
        <w:rPr>
          <w:b/>
          <w:sz w:val="28"/>
          <w:szCs w:val="28"/>
        </w:rPr>
        <w:t>3)</w:t>
      </w:r>
      <w:r w:rsidRPr="00BA64FD">
        <w:rPr>
          <w:sz w:val="28"/>
          <w:szCs w:val="28"/>
        </w:rPr>
        <w:t xml:space="preserve"> </w:t>
      </w:r>
      <w:r w:rsidR="00C25184">
        <w:rPr>
          <w:i/>
          <w:sz w:val="28"/>
          <w:szCs w:val="28"/>
        </w:rPr>
        <w:t>К</w:t>
      </w:r>
      <w:r w:rsidRPr="00BA64FD">
        <w:rPr>
          <w:i/>
          <w:sz w:val="28"/>
          <w:szCs w:val="28"/>
        </w:rPr>
        <w:t>оэффициент текущей ликвидности</w:t>
      </w:r>
      <w:r w:rsidRPr="00BA64FD">
        <w:rPr>
          <w:sz w:val="28"/>
          <w:szCs w:val="28"/>
        </w:rPr>
        <w:t xml:space="preserve"> (</w:t>
      </w:r>
      <w:r w:rsidRPr="00BA64FD">
        <w:rPr>
          <w:i/>
          <w:sz w:val="28"/>
          <w:szCs w:val="28"/>
        </w:rPr>
        <w:t>коэффициент покрытия</w:t>
      </w:r>
      <w:r w:rsidRPr="00BA64FD">
        <w:rPr>
          <w:sz w:val="28"/>
          <w:szCs w:val="28"/>
        </w:rPr>
        <w:t>) (</w:t>
      </w:r>
      <w:r w:rsidRPr="00BA64FD">
        <w:rPr>
          <w:b/>
          <w:sz w:val="28"/>
          <w:szCs w:val="28"/>
        </w:rPr>
        <w:t>К</w:t>
      </w:r>
      <w:r w:rsidRPr="00BA64FD">
        <w:rPr>
          <w:b/>
          <w:sz w:val="28"/>
          <w:szCs w:val="28"/>
          <w:vertAlign w:val="subscript"/>
        </w:rPr>
        <w:t>ТЛ</w:t>
      </w:r>
      <w:r w:rsidRPr="00BA64FD">
        <w:rPr>
          <w:sz w:val="28"/>
          <w:szCs w:val="28"/>
        </w:rPr>
        <w:t>) показывает, в какой степени оборотные (текущие) активы покрывают краткосрочные обяза</w:t>
      </w:r>
      <w:r>
        <w:rPr>
          <w:sz w:val="28"/>
          <w:szCs w:val="28"/>
        </w:rPr>
        <w:t>тельства</w:t>
      </w:r>
    </w:p>
    <w:p w:rsidR="00F6101C" w:rsidRPr="00BA64FD" w:rsidRDefault="00F6101C" w:rsidP="00F6101C">
      <w:pPr>
        <w:pStyle w:val="a3"/>
        <w:ind w:firstLine="2835"/>
        <w:rPr>
          <w:sz w:val="28"/>
          <w:szCs w:val="28"/>
        </w:rPr>
      </w:pPr>
      <w:r w:rsidRPr="00A65785">
        <w:rPr>
          <w:position w:val="-24"/>
          <w:sz w:val="28"/>
          <w:szCs w:val="28"/>
        </w:rPr>
        <w:object w:dxaOrig="1740" w:dyaOrig="620">
          <v:shape id="_x0000_i1032" type="#_x0000_t75" style="width:99pt;height:35.25pt" o:ole="">
            <v:imagedata r:id="rId23" o:title=""/>
          </v:shape>
          <o:OLEObject Type="Embed" ProgID="Equation.3" ShapeID="_x0000_i1032" DrawAspect="Content" ObjectID="_1457609461" r:id="rId24"/>
        </w:objec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</w:p>
    <w:p w:rsidR="00F6101C" w:rsidRPr="00BA64FD" w:rsidRDefault="00F6101C" w:rsidP="00F6101C">
      <w:pPr>
        <w:rPr>
          <w:sz w:val="28"/>
          <w:szCs w:val="28"/>
        </w:rPr>
      </w:pPr>
      <w:r w:rsidRPr="00BA64FD">
        <w:rPr>
          <w:sz w:val="28"/>
          <w:szCs w:val="28"/>
        </w:rPr>
        <w:t>где</w:t>
      </w:r>
      <w:r w:rsidRPr="00BA64FD">
        <w:rPr>
          <w:sz w:val="28"/>
          <w:szCs w:val="28"/>
        </w:rPr>
        <w:tab/>
        <w:t>ОА – величина оборотных активов</w:t>
      </w:r>
      <w:r>
        <w:rPr>
          <w:sz w:val="28"/>
          <w:szCs w:val="28"/>
        </w:rPr>
        <w:t>,</w:t>
      </w:r>
      <w:r w:rsidRPr="007A79E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  <w:r w:rsidRPr="00BA64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64FD">
        <w:rPr>
          <w:sz w:val="28"/>
          <w:szCs w:val="28"/>
        </w:rPr>
        <w:t>РБП – величина расходов будущих периодов</w:t>
      </w:r>
      <w:r>
        <w:rPr>
          <w:sz w:val="28"/>
          <w:szCs w:val="28"/>
        </w:rPr>
        <w:t>,</w:t>
      </w:r>
      <w:r w:rsidRPr="007A79E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F6101C" w:rsidRDefault="00F6101C" w:rsidP="00F6101C">
      <w:pPr>
        <w:rPr>
          <w:sz w:val="28"/>
          <w:szCs w:val="28"/>
        </w:rPr>
      </w:pPr>
      <w:r w:rsidRPr="00BA64FD">
        <w:rPr>
          <w:sz w:val="28"/>
          <w:szCs w:val="28"/>
        </w:rPr>
        <w:t>Нормативное значение: 1 ≤ К</w:t>
      </w:r>
      <w:r w:rsidRPr="00BA64FD">
        <w:rPr>
          <w:sz w:val="28"/>
          <w:szCs w:val="28"/>
          <w:vertAlign w:val="subscript"/>
        </w:rPr>
        <w:t>ТЛ</w:t>
      </w:r>
      <w:r w:rsidRPr="00BA64FD">
        <w:rPr>
          <w:sz w:val="28"/>
          <w:szCs w:val="28"/>
        </w:rPr>
        <w:t xml:space="preserve"> ≤ 2.</w:t>
      </w:r>
    </w:p>
    <w:p w:rsidR="00C25184" w:rsidRDefault="00C25184" w:rsidP="00F6101C">
      <w:pPr>
        <w:rPr>
          <w:sz w:val="28"/>
          <w:szCs w:val="28"/>
        </w:rPr>
      </w:pPr>
      <w:r>
        <w:rPr>
          <w:sz w:val="28"/>
          <w:szCs w:val="28"/>
        </w:rPr>
        <w:t>Ктл=1,54</w:t>
      </w:r>
    </w:p>
    <w:p w:rsidR="00C25184" w:rsidRDefault="00C25184" w:rsidP="00F6101C">
      <w:pPr>
        <w:rPr>
          <w:sz w:val="28"/>
          <w:szCs w:val="28"/>
        </w:rPr>
      </w:pPr>
      <w:r>
        <w:rPr>
          <w:sz w:val="28"/>
          <w:szCs w:val="28"/>
        </w:rPr>
        <w:t>Ктл=1,57</w:t>
      </w:r>
    </w:p>
    <w:p w:rsidR="00C25184" w:rsidRPr="00BA64FD" w:rsidRDefault="00C25184" w:rsidP="00C25184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оборотных активов покрывающих краткосрочные обязательства находятся в допустимом диапазоне. Хороший показатель для предприятия.</w:t>
      </w:r>
    </w:p>
    <w:p w:rsidR="00BE4EB7" w:rsidRPr="009E3C00" w:rsidRDefault="00BE4EB7" w:rsidP="00D53AE4">
      <w:pPr>
        <w:ind w:firstLine="709"/>
        <w:jc w:val="both"/>
        <w:rPr>
          <w:sz w:val="28"/>
          <w:szCs w:val="28"/>
        </w:rPr>
      </w:pP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В международной практике считается, что значение его должно быть больше или равным 0.2 – 0.25 </w:t>
      </w:r>
    </w:p>
    <w:p w:rsidR="00D53AE4" w:rsidRPr="009E3C00" w:rsidRDefault="00D53AE4" w:rsidP="002828F8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Доля собственных оборотных средств в покрытии запасов – характеризирует ту часть стоимости запасов, которая покрывается собственными оборотными средствами, рекомендуется нижняя граница 50%. </w:t>
      </w:r>
    </w:p>
    <w:p w:rsidR="00BE4EB7" w:rsidRDefault="00D53AE4" w:rsidP="00C25184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Коэффициент покрытия запасов – рассчитывается соотношением величин « нормальных » источников покрытия запасов, и суммы запасов. Если значение показателя &lt; 1, то текущее финансовое состояние неустойчивое. </w:t>
      </w:r>
    </w:p>
    <w:p w:rsidR="00BE4EB7" w:rsidRDefault="00BE4EB7" w:rsidP="00D53AE4">
      <w:pPr>
        <w:jc w:val="both"/>
        <w:rPr>
          <w:sz w:val="28"/>
          <w:szCs w:val="28"/>
        </w:rPr>
      </w:pPr>
    </w:p>
    <w:p w:rsidR="002828F8" w:rsidRPr="002828F8" w:rsidRDefault="002828F8" w:rsidP="00C25184">
      <w:pPr>
        <w:pStyle w:val="3"/>
        <w:numPr>
          <w:ilvl w:val="1"/>
          <w:numId w:val="6"/>
        </w:numPr>
        <w:spacing w:after="300"/>
        <w:rPr>
          <w:rFonts w:ascii="Times New Roman" w:hAnsi="Times New Roman"/>
          <w:bCs w:val="0"/>
          <w:sz w:val="28"/>
          <w:szCs w:val="28"/>
        </w:rPr>
      </w:pPr>
      <w:r w:rsidRPr="002828F8">
        <w:rPr>
          <w:rFonts w:ascii="Times New Roman" w:hAnsi="Times New Roman"/>
          <w:bCs w:val="0"/>
          <w:sz w:val="28"/>
          <w:szCs w:val="28"/>
        </w:rPr>
        <w:t>Оценка оборачиваемости</w:t>
      </w:r>
    </w:p>
    <w:p w:rsidR="00C25184" w:rsidRDefault="002828F8" w:rsidP="009B0CE6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Показатели оборачиваемости (деловой активности) позволяют проанализировать, насколько эффективно предприятие использует свои средства. Помимо этого, показатели оборачиваемости занимают важное место в управлении финансами, поскольку скорость оборота средств, то есть скорость превращения их в денежную форму</w:t>
      </w:r>
      <w:r>
        <w:rPr>
          <w:sz w:val="28"/>
          <w:szCs w:val="28"/>
        </w:rPr>
        <w:t>,</w:t>
      </w:r>
      <w:r w:rsidRPr="00BA64FD">
        <w:rPr>
          <w:sz w:val="28"/>
          <w:szCs w:val="28"/>
        </w:rPr>
        <w:t xml:space="preserve"> оказывает непосредственное влияние на платежеспособность предприятия. Кроме того, увеличение скорости оборота при прочих равных условиях способствует повышению производственного потенциала предприятия. При оценке оборачиваемости средств рассчитываются следующие показатели.</w:t>
      </w:r>
    </w:p>
    <w:p w:rsidR="00C25184" w:rsidRPr="00C25184" w:rsidRDefault="00C25184" w:rsidP="00C25184">
      <w:pPr>
        <w:spacing w:line="288" w:lineRule="auto"/>
        <w:ind w:firstLine="709"/>
        <w:jc w:val="right"/>
        <w:rPr>
          <w:b/>
          <w:sz w:val="28"/>
          <w:szCs w:val="28"/>
        </w:rPr>
      </w:pPr>
      <w:r w:rsidRPr="00C25184">
        <w:rPr>
          <w:b/>
          <w:sz w:val="28"/>
          <w:szCs w:val="28"/>
        </w:rPr>
        <w:t>Таблица 4</w:t>
      </w:r>
    </w:p>
    <w:p w:rsidR="00C25184" w:rsidRPr="00C25184" w:rsidRDefault="00C25184" w:rsidP="00C25184">
      <w:pPr>
        <w:spacing w:line="288" w:lineRule="auto"/>
        <w:ind w:firstLine="709"/>
        <w:jc w:val="both"/>
        <w:rPr>
          <w:b/>
          <w:sz w:val="32"/>
          <w:szCs w:val="32"/>
        </w:rPr>
      </w:pPr>
      <w:r w:rsidRPr="00C25184">
        <w:rPr>
          <w:b/>
          <w:sz w:val="32"/>
          <w:szCs w:val="32"/>
        </w:rPr>
        <w:t>Оценка оборачиваемости</w:t>
      </w:r>
    </w:p>
    <w:tbl>
      <w:tblPr>
        <w:tblW w:w="7140" w:type="dxa"/>
        <w:tblInd w:w="540" w:type="dxa"/>
        <w:tblLook w:val="0000" w:firstRow="0" w:lastRow="0" w:firstColumn="0" w:lastColumn="0" w:noHBand="0" w:noVBand="0"/>
      </w:tblPr>
      <w:tblGrid>
        <w:gridCol w:w="3400"/>
        <w:gridCol w:w="2400"/>
        <w:gridCol w:w="1340"/>
      </w:tblGrid>
      <w:tr w:rsidR="00C25184" w:rsidRPr="00BE4EB7">
        <w:trPr>
          <w:trHeight w:val="129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Коэффициент оборачиваемости активов (трансформации) (TAT или АТО)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В/А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184" w:rsidRPr="00BE4EB7" w:rsidRDefault="00C25184" w:rsidP="005727C1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0,90</w:t>
            </w:r>
          </w:p>
        </w:tc>
      </w:tr>
      <w:tr w:rsidR="00C25184" w:rsidRPr="00BE4EB7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Период обращения товарно-материальных запасовс (DSI)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(360*З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ср</w:t>
            </w:r>
            <w:r w:rsidRPr="00BE4EB7">
              <w:rPr>
                <w:i/>
                <w:iCs/>
                <w:sz w:val="32"/>
                <w:szCs w:val="32"/>
              </w:rPr>
              <w:t>)/С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рп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184" w:rsidRPr="00BE4EB7" w:rsidRDefault="00C25184" w:rsidP="005727C1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51,4</w:t>
            </w:r>
          </w:p>
        </w:tc>
      </w:tr>
      <w:tr w:rsidR="00C25184" w:rsidRPr="00BE4EB7">
        <w:trPr>
          <w:trHeight w:val="9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Период обращения дебиторской задолженности (DSO)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(360*ДЗ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ср</w:t>
            </w:r>
            <w:r w:rsidRPr="00BE4EB7">
              <w:rPr>
                <w:i/>
                <w:iCs/>
                <w:sz w:val="32"/>
                <w:szCs w:val="32"/>
              </w:rPr>
              <w:t>)/В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184" w:rsidRPr="00BE4EB7" w:rsidRDefault="00C25184" w:rsidP="005727C1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124,0</w:t>
            </w:r>
          </w:p>
        </w:tc>
      </w:tr>
      <w:tr w:rsidR="00C25184" w:rsidRPr="00BE4EB7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Период оборачиваемости собственного капитала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5184" w:rsidRPr="00BE4EB7" w:rsidRDefault="00C25184" w:rsidP="005727C1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(360*СК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ср</w:t>
            </w:r>
            <w:r w:rsidRPr="00BE4EB7">
              <w:rPr>
                <w:i/>
                <w:iCs/>
                <w:sz w:val="32"/>
                <w:szCs w:val="32"/>
              </w:rPr>
              <w:t>)/В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184" w:rsidRPr="00BE4EB7" w:rsidRDefault="00C25184" w:rsidP="005727C1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164,4</w:t>
            </w:r>
          </w:p>
        </w:tc>
      </w:tr>
    </w:tbl>
    <w:p w:rsidR="00C25184" w:rsidRPr="00BA64FD" w:rsidRDefault="00C25184" w:rsidP="002828F8">
      <w:pPr>
        <w:spacing w:line="288" w:lineRule="auto"/>
        <w:ind w:firstLine="709"/>
        <w:jc w:val="both"/>
        <w:rPr>
          <w:sz w:val="28"/>
          <w:szCs w:val="28"/>
        </w:rPr>
      </w:pPr>
    </w:p>
    <w:p w:rsidR="002828F8" w:rsidRPr="00BA64FD" w:rsidRDefault="002828F8" w:rsidP="002828F8">
      <w:pPr>
        <w:spacing w:before="2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1)</w:t>
      </w:r>
      <w:r w:rsidRPr="00BA64FD">
        <w:rPr>
          <w:i/>
          <w:sz w:val="28"/>
          <w:szCs w:val="28"/>
        </w:rPr>
        <w:t xml:space="preserve"> </w:t>
      </w:r>
      <w:r w:rsidR="00C25184">
        <w:rPr>
          <w:i/>
          <w:sz w:val="28"/>
          <w:szCs w:val="28"/>
        </w:rPr>
        <w:t>К</w:t>
      </w:r>
      <w:r w:rsidRPr="00BA64FD">
        <w:rPr>
          <w:i/>
          <w:sz w:val="28"/>
          <w:szCs w:val="28"/>
        </w:rPr>
        <w:t xml:space="preserve">оэффициент оборачиваемости активов </w:t>
      </w:r>
      <w:r w:rsidRPr="00BA64FD">
        <w:rPr>
          <w:sz w:val="28"/>
          <w:szCs w:val="28"/>
        </w:rPr>
        <w:t>(</w:t>
      </w:r>
      <w:r w:rsidRPr="00BA64FD">
        <w:rPr>
          <w:i/>
          <w:sz w:val="28"/>
          <w:szCs w:val="28"/>
        </w:rPr>
        <w:t>трансформации</w:t>
      </w:r>
      <w:r w:rsidRPr="00BA64FD">
        <w:rPr>
          <w:sz w:val="28"/>
          <w:szCs w:val="28"/>
        </w:rPr>
        <w:t>) (</w:t>
      </w:r>
      <w:r w:rsidRPr="00BA64FD">
        <w:rPr>
          <w:b/>
          <w:sz w:val="28"/>
          <w:szCs w:val="28"/>
        </w:rPr>
        <w:t>КОа</w:t>
      </w:r>
      <w:r w:rsidRPr="00BA64FD">
        <w:rPr>
          <w:sz w:val="28"/>
          <w:szCs w:val="28"/>
        </w:rPr>
        <w:t>) характеризует эффективность использования предприятием всех имеющихся ресурсов, то есть показывает, сколько раз за год совершается полный цикл производства и обращения, приносящий соответствующий эффект в виде прибыли. Рассчитывается данный коэффициент по формуле</w:t>
      </w:r>
    </w:p>
    <w:p w:rsidR="002828F8" w:rsidRDefault="002828F8" w:rsidP="002828F8">
      <w:pPr>
        <w:pStyle w:val="a3"/>
        <w:spacing w:before="0" w:line="288" w:lineRule="auto"/>
        <w:ind w:firstLine="709"/>
        <w:jc w:val="center"/>
        <w:rPr>
          <w:sz w:val="28"/>
          <w:szCs w:val="28"/>
        </w:rPr>
      </w:pPr>
      <w:r w:rsidRPr="00BA64FD">
        <w:rPr>
          <w:position w:val="-26"/>
          <w:sz w:val="28"/>
          <w:szCs w:val="28"/>
        </w:rPr>
        <w:object w:dxaOrig="999" w:dyaOrig="639">
          <v:shape id="_x0000_i1033" type="#_x0000_t75" style="width:61.5pt;height:39.75pt" o:ole="">
            <v:imagedata r:id="rId25" o:title=""/>
          </v:shape>
          <o:OLEObject Type="Embed" ProgID="Equation.3" ShapeID="_x0000_i1033" DrawAspect="Content" ObjectID="_1457609462" r:id="rId26"/>
        </w:object>
      </w:r>
      <w:r w:rsidRPr="00BA64FD">
        <w:rPr>
          <w:sz w:val="28"/>
          <w:szCs w:val="28"/>
        </w:rPr>
        <w:t>,</w:t>
      </w:r>
    </w:p>
    <w:p w:rsidR="006336AE" w:rsidRPr="006336AE" w:rsidRDefault="006336AE" w:rsidP="006336AE">
      <w:pPr>
        <w:spacing w:line="288" w:lineRule="auto"/>
        <w:rPr>
          <w:sz w:val="28"/>
          <w:szCs w:val="28"/>
        </w:rPr>
      </w:pPr>
      <w:r w:rsidRPr="006336AE">
        <w:rPr>
          <w:sz w:val="28"/>
          <w:szCs w:val="28"/>
        </w:rPr>
        <w:t>где</w:t>
      </w:r>
      <w:r w:rsidRPr="006336AE">
        <w:rPr>
          <w:sz w:val="28"/>
          <w:szCs w:val="28"/>
        </w:rPr>
        <w:tab/>
        <w:t xml:space="preserve">В – </w:t>
      </w:r>
      <w:r w:rsidRPr="006336AE">
        <w:rPr>
          <w:spacing w:val="-12"/>
          <w:sz w:val="28"/>
          <w:szCs w:val="28"/>
        </w:rPr>
        <w:t xml:space="preserve">годовая выручка от реализации продукции, тыс. руб.; </w:t>
      </w:r>
      <w:r w:rsidRPr="006336AE">
        <w:rPr>
          <w:spacing w:val="-12"/>
          <w:position w:val="-4"/>
          <w:sz w:val="28"/>
          <w:szCs w:val="28"/>
        </w:rPr>
        <w:object w:dxaOrig="260" w:dyaOrig="320">
          <v:shape id="_x0000_i1034" type="#_x0000_t75" style="width:15.75pt;height:19.5pt" o:ole="">
            <v:imagedata r:id="rId27" o:title=""/>
          </v:shape>
          <o:OLEObject Type="Embed" ProgID="Equation.3" ShapeID="_x0000_i1034" DrawAspect="Content" ObjectID="_1457609463" r:id="rId28"/>
        </w:object>
      </w:r>
      <w:r w:rsidRPr="006336AE">
        <w:rPr>
          <w:spacing w:val="-12"/>
          <w:sz w:val="28"/>
          <w:szCs w:val="28"/>
        </w:rPr>
        <w:t xml:space="preserve"> – среднегодовая величина активов (определяется как среднеарифметическая на конец и начало периода).</w:t>
      </w:r>
    </w:p>
    <w:p w:rsidR="006336AE" w:rsidRPr="006336AE" w:rsidRDefault="006336AE" w:rsidP="006336AE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КОа=0,90</w:t>
      </w:r>
    </w:p>
    <w:p w:rsidR="002828F8" w:rsidRPr="00BA64FD" w:rsidRDefault="002828F8" w:rsidP="002828F8">
      <w:pPr>
        <w:spacing w:before="2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2)</w:t>
      </w:r>
      <w:r w:rsidR="00C25184">
        <w:rPr>
          <w:i/>
          <w:sz w:val="28"/>
          <w:szCs w:val="28"/>
        </w:rPr>
        <w:t xml:space="preserve"> П</w:t>
      </w:r>
      <w:r w:rsidRPr="00BA64FD">
        <w:rPr>
          <w:i/>
          <w:sz w:val="28"/>
          <w:szCs w:val="28"/>
        </w:rPr>
        <w:t>ериод обращения товарно-материальных запасов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ПО</w:t>
      </w:r>
      <w:r w:rsidRPr="00BA64FD">
        <w:rPr>
          <w:b/>
          <w:sz w:val="28"/>
          <w:szCs w:val="28"/>
          <w:vertAlign w:val="subscript"/>
        </w:rPr>
        <w:t>З</w:t>
      </w:r>
      <w:r w:rsidRPr="00BA64FD">
        <w:rPr>
          <w:sz w:val="28"/>
          <w:szCs w:val="28"/>
        </w:rPr>
        <w:t>) – средняя продолжительность времени, необходимая для превращения сырья в гото</w:t>
      </w:r>
      <w:r>
        <w:rPr>
          <w:sz w:val="28"/>
          <w:szCs w:val="28"/>
        </w:rPr>
        <w:t>вую продукцию и ее реализацию</w:t>
      </w:r>
    </w:p>
    <w:p w:rsidR="002828F8" w:rsidRDefault="002828F8" w:rsidP="002828F8">
      <w:pPr>
        <w:pStyle w:val="a3"/>
        <w:spacing w:line="288" w:lineRule="auto"/>
        <w:ind w:firstLine="709"/>
        <w:jc w:val="center"/>
        <w:rPr>
          <w:sz w:val="28"/>
          <w:szCs w:val="28"/>
        </w:rPr>
      </w:pPr>
      <w:r w:rsidRPr="00A65785">
        <w:rPr>
          <w:position w:val="-28"/>
          <w:sz w:val="28"/>
          <w:szCs w:val="28"/>
        </w:rPr>
        <w:object w:dxaOrig="1420" w:dyaOrig="700">
          <v:shape id="_x0000_i1035" type="#_x0000_t75" style="width:85.5pt;height:42pt" o:ole="">
            <v:imagedata r:id="rId29" o:title=""/>
          </v:shape>
          <o:OLEObject Type="Embed" ProgID="Equation.3" ShapeID="_x0000_i1035" DrawAspect="Content" ObjectID="_1457609464" r:id="rId30"/>
        </w:object>
      </w:r>
      <w:r>
        <w:rPr>
          <w:sz w:val="28"/>
          <w:szCs w:val="28"/>
        </w:rPr>
        <w:t>,</w:t>
      </w:r>
    </w:p>
    <w:p w:rsidR="009B0CE6" w:rsidRPr="00856353" w:rsidRDefault="009B0CE6" w:rsidP="009B0CE6">
      <w:pPr>
        <w:spacing w:line="288" w:lineRule="auto"/>
        <w:rPr>
          <w:sz w:val="28"/>
          <w:szCs w:val="28"/>
        </w:rPr>
      </w:pPr>
      <w:r w:rsidRPr="00856353">
        <w:rPr>
          <w:sz w:val="28"/>
          <w:szCs w:val="28"/>
        </w:rPr>
        <w:t xml:space="preserve">где </w:t>
      </w:r>
      <w:r w:rsidRPr="00856353">
        <w:rPr>
          <w:sz w:val="28"/>
          <w:szCs w:val="28"/>
        </w:rPr>
        <w:tab/>
      </w:r>
      <w:r w:rsidRPr="00856353">
        <w:rPr>
          <w:position w:val="-6"/>
          <w:sz w:val="28"/>
          <w:szCs w:val="28"/>
        </w:rPr>
        <w:object w:dxaOrig="200" w:dyaOrig="340">
          <v:shape id="_x0000_i1036" type="#_x0000_t75" style="width:14.25pt;height:24.75pt" o:ole="">
            <v:imagedata r:id="rId31" o:title=""/>
          </v:shape>
          <o:OLEObject Type="Embed" ProgID="Equation.3" ShapeID="_x0000_i1036" DrawAspect="Content" ObjectID="_1457609465" r:id="rId32"/>
        </w:object>
      </w:r>
      <w:r w:rsidRPr="00856353">
        <w:rPr>
          <w:sz w:val="28"/>
          <w:szCs w:val="28"/>
        </w:rPr>
        <w:t xml:space="preserve"> – среднегодовая величина товарно-материальных запасов, тыс. руб.; Срп – годовая себестоимость реализованной продукции, тыс. руб.</w:t>
      </w:r>
    </w:p>
    <w:p w:rsidR="009B0CE6" w:rsidRPr="00856353" w:rsidRDefault="009B0CE6" w:rsidP="009B0CE6">
      <w:pPr>
        <w:spacing w:line="288" w:lineRule="auto"/>
        <w:rPr>
          <w:sz w:val="28"/>
          <w:szCs w:val="28"/>
        </w:rPr>
      </w:pPr>
      <w:r w:rsidRPr="00856353">
        <w:rPr>
          <w:sz w:val="28"/>
          <w:szCs w:val="28"/>
        </w:rPr>
        <w:t>Поз = 51,4 – средняя продолжительность времени, необходимая для превращения сырья в готовую продукцию и ее реализацию.</w:t>
      </w:r>
    </w:p>
    <w:p w:rsidR="006336AE" w:rsidRPr="006336AE" w:rsidRDefault="006336AE" w:rsidP="006336AE"/>
    <w:p w:rsidR="002828F8" w:rsidRPr="00BA64FD" w:rsidRDefault="002828F8" w:rsidP="002828F8">
      <w:pPr>
        <w:spacing w:before="24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3)</w:t>
      </w:r>
      <w:r w:rsidR="00C25184">
        <w:rPr>
          <w:i/>
          <w:sz w:val="28"/>
          <w:szCs w:val="28"/>
        </w:rPr>
        <w:t xml:space="preserve"> П</w:t>
      </w:r>
      <w:r w:rsidRPr="00BA64FD">
        <w:rPr>
          <w:i/>
          <w:sz w:val="28"/>
          <w:szCs w:val="28"/>
        </w:rPr>
        <w:t>ериод обращения дебиторской задолженности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ПОдз</w:t>
      </w:r>
      <w:r w:rsidRPr="00BA64FD">
        <w:rPr>
          <w:sz w:val="28"/>
          <w:szCs w:val="28"/>
        </w:rPr>
        <w:t>) – среднее количество дней необходимое для превращения дебиторской задолженности в де</w:t>
      </w:r>
      <w:r>
        <w:rPr>
          <w:sz w:val="28"/>
          <w:szCs w:val="28"/>
        </w:rPr>
        <w:t>нежные средства</w:t>
      </w:r>
    </w:p>
    <w:p w:rsidR="002828F8" w:rsidRDefault="002828F8" w:rsidP="002828F8">
      <w:pPr>
        <w:pStyle w:val="a3"/>
        <w:spacing w:line="288" w:lineRule="auto"/>
        <w:ind w:firstLine="709"/>
        <w:jc w:val="center"/>
        <w:rPr>
          <w:sz w:val="28"/>
          <w:szCs w:val="28"/>
        </w:rPr>
      </w:pPr>
      <w:r w:rsidRPr="00A65785">
        <w:rPr>
          <w:position w:val="-24"/>
          <w:sz w:val="28"/>
          <w:szCs w:val="28"/>
        </w:rPr>
        <w:object w:dxaOrig="1700" w:dyaOrig="660">
          <v:shape id="_x0000_i1037" type="#_x0000_t75" style="width:99.75pt;height:39pt" o:ole="">
            <v:imagedata r:id="rId33" o:title=""/>
          </v:shape>
          <o:OLEObject Type="Embed" ProgID="Equation.3" ShapeID="_x0000_i1037" DrawAspect="Content" ObjectID="_1457609466" r:id="rId34"/>
        </w:object>
      </w:r>
      <w:r>
        <w:rPr>
          <w:sz w:val="28"/>
          <w:szCs w:val="28"/>
        </w:rPr>
        <w:t>,</w:t>
      </w:r>
    </w:p>
    <w:p w:rsidR="009B0CE6" w:rsidRPr="009B0CE6" w:rsidRDefault="009B0CE6" w:rsidP="009B0CE6">
      <w:pPr>
        <w:rPr>
          <w:sz w:val="28"/>
          <w:szCs w:val="28"/>
        </w:rPr>
      </w:pPr>
      <w:r w:rsidRPr="009B0CE6">
        <w:rPr>
          <w:sz w:val="28"/>
          <w:szCs w:val="28"/>
        </w:rPr>
        <w:t>где</w:t>
      </w:r>
      <w:r w:rsidRPr="009B0CE6">
        <w:rPr>
          <w:sz w:val="28"/>
          <w:szCs w:val="28"/>
        </w:rPr>
        <w:tab/>
      </w:r>
      <w:r w:rsidRPr="009B0CE6">
        <w:rPr>
          <w:position w:val="-10"/>
          <w:sz w:val="28"/>
          <w:szCs w:val="28"/>
        </w:rPr>
        <w:object w:dxaOrig="360" w:dyaOrig="380">
          <v:shape id="_x0000_i1038" type="#_x0000_t75" style="width:18pt;height:18.75pt" o:ole="">
            <v:imagedata r:id="rId35" o:title=""/>
          </v:shape>
          <o:OLEObject Type="Embed" ProgID="Equation.3" ShapeID="_x0000_i1038" DrawAspect="Content" ObjectID="_1457609467" r:id="rId36"/>
        </w:object>
      </w:r>
      <w:r w:rsidRPr="009B0CE6">
        <w:rPr>
          <w:sz w:val="28"/>
          <w:szCs w:val="28"/>
        </w:rPr>
        <w:t xml:space="preserve"> – среднегодовая величина дебиторской задолженности (только по покупателям и заказчикам), тыс. руб.</w:t>
      </w:r>
    </w:p>
    <w:p w:rsidR="009B0CE6" w:rsidRPr="009B0CE6" w:rsidRDefault="009B0CE6" w:rsidP="009B0CE6">
      <w:pPr>
        <w:rPr>
          <w:sz w:val="28"/>
          <w:szCs w:val="28"/>
        </w:rPr>
      </w:pPr>
      <w:r w:rsidRPr="009B0CE6">
        <w:rPr>
          <w:sz w:val="28"/>
          <w:szCs w:val="28"/>
        </w:rPr>
        <w:t>ПОдз – 124,0 среднее количество дней необходимое для превращения дебиторской задолженности в денежные средства.</w:t>
      </w:r>
    </w:p>
    <w:p w:rsidR="009B0CE6" w:rsidRPr="009B0CE6" w:rsidRDefault="009B0CE6" w:rsidP="009B0CE6"/>
    <w:p w:rsidR="002828F8" w:rsidRPr="00BA64FD" w:rsidRDefault="002828F8" w:rsidP="002828F8">
      <w:pPr>
        <w:spacing w:before="3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4)</w:t>
      </w:r>
      <w:r w:rsidRPr="00BA64FD">
        <w:rPr>
          <w:sz w:val="28"/>
          <w:szCs w:val="28"/>
        </w:rPr>
        <w:t xml:space="preserve"> </w:t>
      </w:r>
      <w:r w:rsidR="00C25184">
        <w:rPr>
          <w:i/>
          <w:sz w:val="28"/>
          <w:szCs w:val="28"/>
        </w:rPr>
        <w:t>П</w:t>
      </w:r>
      <w:r w:rsidRPr="00BA64FD">
        <w:rPr>
          <w:i/>
          <w:sz w:val="28"/>
          <w:szCs w:val="28"/>
        </w:rPr>
        <w:t>ериод оборачиваемости собственного капитала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ПОск</w:t>
      </w:r>
      <w:r w:rsidRPr="00BA64FD">
        <w:rPr>
          <w:sz w:val="28"/>
          <w:szCs w:val="28"/>
        </w:rPr>
        <w:t>) рассчиты</w:t>
      </w:r>
      <w:r>
        <w:rPr>
          <w:sz w:val="28"/>
          <w:szCs w:val="28"/>
        </w:rPr>
        <w:t>вается по формуле</w:t>
      </w:r>
    </w:p>
    <w:p w:rsidR="002828F8" w:rsidRDefault="002828F8" w:rsidP="002828F8">
      <w:pPr>
        <w:spacing w:line="288" w:lineRule="auto"/>
        <w:ind w:firstLine="709"/>
        <w:jc w:val="center"/>
        <w:rPr>
          <w:sz w:val="28"/>
          <w:szCs w:val="28"/>
        </w:rPr>
      </w:pPr>
      <w:r w:rsidRPr="00A65785">
        <w:rPr>
          <w:position w:val="-24"/>
          <w:sz w:val="28"/>
          <w:szCs w:val="28"/>
        </w:rPr>
        <w:object w:dxaOrig="1760" w:dyaOrig="660">
          <v:shape id="_x0000_i1039" type="#_x0000_t75" style="width:99.75pt;height:37.5pt" o:ole="">
            <v:imagedata r:id="rId37" o:title=""/>
          </v:shape>
          <o:OLEObject Type="Embed" ProgID="Equation.3" ShapeID="_x0000_i1039" DrawAspect="Content" ObjectID="_1457609468" r:id="rId38"/>
        </w:object>
      </w:r>
      <w:r>
        <w:rPr>
          <w:sz w:val="28"/>
          <w:szCs w:val="28"/>
        </w:rPr>
        <w:t>.</w:t>
      </w:r>
    </w:p>
    <w:p w:rsidR="00BE4EB7" w:rsidRPr="009B0CE6" w:rsidRDefault="009B0CE6" w:rsidP="009B0CE6">
      <w:pPr>
        <w:spacing w:line="288" w:lineRule="auto"/>
        <w:rPr>
          <w:sz w:val="28"/>
          <w:szCs w:val="28"/>
        </w:rPr>
      </w:pPr>
      <w:r w:rsidRPr="00BA64FD">
        <w:rPr>
          <w:sz w:val="28"/>
          <w:szCs w:val="28"/>
        </w:rPr>
        <w:t>где</w:t>
      </w:r>
      <w:r w:rsidRPr="00BA64FD">
        <w:rPr>
          <w:sz w:val="28"/>
          <w:szCs w:val="28"/>
        </w:rPr>
        <w:tab/>
      </w:r>
      <w:r w:rsidRPr="00BA64FD">
        <w:rPr>
          <w:position w:val="-6"/>
          <w:sz w:val="28"/>
          <w:szCs w:val="28"/>
        </w:rPr>
        <w:object w:dxaOrig="400" w:dyaOrig="340">
          <v:shape id="_x0000_i1040" type="#_x0000_t75" style="width:20.25pt;height:17.25pt" o:ole="">
            <v:imagedata r:id="rId39" o:title=""/>
          </v:shape>
          <o:OLEObject Type="Embed" ProgID="Equation.3" ShapeID="_x0000_i1040" DrawAspect="Content" ObjectID="_1457609469" r:id="rId40"/>
        </w:object>
      </w:r>
      <w:r w:rsidRPr="00BA64FD">
        <w:rPr>
          <w:sz w:val="28"/>
          <w:szCs w:val="28"/>
        </w:rPr>
        <w:t xml:space="preserve"> – среднегодовая величина собственного капитала</w:t>
      </w:r>
      <w:r>
        <w:rPr>
          <w:sz w:val="28"/>
          <w:szCs w:val="28"/>
        </w:rPr>
        <w:t>, тыс. руб</w:t>
      </w:r>
      <w:r w:rsidRPr="00BA64FD">
        <w:rPr>
          <w:sz w:val="28"/>
          <w:szCs w:val="28"/>
        </w:rPr>
        <w:t>.</w:t>
      </w:r>
    </w:p>
    <w:p w:rsidR="00BE4EB7" w:rsidRPr="009E3C00" w:rsidRDefault="00BE4EB7" w:rsidP="009B0CE6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Такими качественными критериями являются: широта рынков сбыта продукции, репутация предприятия и т. п. Количественная оценка даётся по двум направлениям: </w:t>
      </w:r>
    </w:p>
    <w:p w:rsidR="00BE4EB7" w:rsidRPr="009E3C00" w:rsidRDefault="00BE4EB7" w:rsidP="009B0CE6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степень выполнения плана по основным показателям, обеспечение заданных темпов их роста; </w:t>
      </w:r>
    </w:p>
    <w:p w:rsidR="00BE4EB7" w:rsidRPr="009E3C00" w:rsidRDefault="00BE4EB7" w:rsidP="009B0CE6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уровень эффективности использования ресурсов предприятия. </w:t>
      </w:r>
    </w:p>
    <w:p w:rsidR="00BE4EB7" w:rsidRPr="009E3C00" w:rsidRDefault="00BE4EB7" w:rsidP="009B0CE6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В частности, оптимально следующее соотношение: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Тнб &gt; Тр &gt; Так &gt; 100%;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где Тнб, Тр, Так, – соответственно темп изменения прибыли, реализации, авансированного капитала.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Эта зависимость означает, что: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а) экономический потенциал предприятия возрастает;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б) объём реализации возрастает более высокими темпами;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в) прибыль возрастает опережающими темпами.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Это приведённое соотношение можно условно назвать « золотым правилом экономики предприятия ».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Для реализации второго направления могут быть рассчитаны: выработка, фондоотдача, оборачиваемость производственных запасов, продолжительность операционного цикла, оборачиваемость авансированного капитала.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К обобщающим показателям относятся показатель ресурсоотдачи и коэффициент устойчивости экономического роста .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Ресурсоотдача (коэффициент оборачиваемости авансированного капитала) – характеризует объём реализованной продукции на рубль средств, вложенных в деятельность предприятия. Рост этого показателя в динамике рассматривается как благоприятная тенденция.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Коэффициент устойчивости экономического роста – показывает, какими, в среднем, темпами может развиваться предприятие в дальнейшем. </w:t>
      </w:r>
    </w:p>
    <w:p w:rsidR="00BE4EB7" w:rsidRDefault="00BE4EB7" w:rsidP="00D53AE4"/>
    <w:p w:rsidR="00BE4EB7" w:rsidRPr="00BE4EB7" w:rsidRDefault="00BE4EB7" w:rsidP="00E63172">
      <w:pPr>
        <w:pStyle w:val="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E4EB7">
        <w:rPr>
          <w:rFonts w:ascii="Times New Roman" w:hAnsi="Times New Roman" w:cs="Times New Roman"/>
          <w:sz w:val="28"/>
          <w:szCs w:val="28"/>
        </w:rPr>
        <w:t>Оценка рентабельности</w:t>
      </w:r>
    </w:p>
    <w:p w:rsidR="00BE4EB7" w:rsidRPr="00BA64FD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i/>
          <w:sz w:val="28"/>
          <w:szCs w:val="28"/>
        </w:rPr>
        <w:t xml:space="preserve">Рентабельность </w:t>
      </w:r>
      <w:r w:rsidRPr="00BA64FD">
        <w:rPr>
          <w:sz w:val="28"/>
          <w:szCs w:val="28"/>
        </w:rPr>
        <w:t>– это относительный показатель, характеризующий уровень доходности предприятия, величина которого показывает соотношение результата к затратам. Рентабельность – интегральный показатель, который за счет учета влияния большого числа факторов, дает достаточно полную характеристику деятельности предприятия.</w:t>
      </w:r>
    </w:p>
    <w:p w:rsidR="00BE4EB7" w:rsidRPr="00BA64FD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Коэффициенты рентабельности (прибыльности) характеризуют способность предприятия генерировать необходимую прибыль в процессе своей хозяйственной деятельности и определяют общую эффективность имущества пред</w:t>
      </w:r>
      <w:r w:rsidR="009B0CE6">
        <w:rPr>
          <w:sz w:val="28"/>
          <w:szCs w:val="28"/>
        </w:rPr>
        <w:t>приятии и вложенного капитала</w:t>
      </w:r>
      <w:r w:rsidRPr="00BA64FD">
        <w:rPr>
          <w:sz w:val="28"/>
          <w:szCs w:val="28"/>
        </w:rPr>
        <w:t>.</w:t>
      </w:r>
    </w:p>
    <w:p w:rsidR="00BE4EB7" w:rsidRPr="00BA64FD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Рассчитываются следующие коэффициенты рентабельности.</w:t>
      </w:r>
    </w:p>
    <w:p w:rsidR="00BE4EB7" w:rsidRPr="00BA64FD" w:rsidRDefault="00BE4EB7" w:rsidP="00BE4EB7">
      <w:pPr>
        <w:spacing w:before="2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1)</w:t>
      </w:r>
      <w:r w:rsidRPr="00BA64FD">
        <w:rPr>
          <w:sz w:val="28"/>
          <w:szCs w:val="28"/>
        </w:rPr>
        <w:t xml:space="preserve"> </w:t>
      </w:r>
      <w:r w:rsidRPr="00BA64FD">
        <w:rPr>
          <w:i/>
          <w:sz w:val="28"/>
          <w:szCs w:val="28"/>
        </w:rPr>
        <w:t>рентабельность активов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Ра</w:t>
      </w:r>
      <w:r w:rsidRPr="00BA64FD">
        <w:rPr>
          <w:sz w:val="28"/>
          <w:szCs w:val="28"/>
        </w:rPr>
        <w:t>) предприятия характеризует уровень чистой прибыли, находящейся в использовании предприятия</w:t>
      </w:r>
    </w:p>
    <w:p w:rsidR="00BE4EB7" w:rsidRPr="00BA64FD" w:rsidRDefault="00BE4EB7" w:rsidP="00BE4EB7">
      <w:pPr>
        <w:pStyle w:val="a3"/>
        <w:spacing w:before="0" w:after="40" w:line="288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5A60F2">
        <w:rPr>
          <w:position w:val="-26"/>
          <w:sz w:val="28"/>
          <w:szCs w:val="28"/>
        </w:rPr>
        <w:object w:dxaOrig="1420" w:dyaOrig="639">
          <v:shape id="_x0000_i1041" type="#_x0000_t75" style="width:84pt;height:38.25pt" o:ole="">
            <v:imagedata r:id="rId41" o:title=""/>
          </v:shape>
          <o:OLEObject Type="Embed" ProgID="Equation.3" ShapeID="_x0000_i1041" DrawAspect="Content" ObjectID="_1457609470" r:id="rId4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</w:p>
    <w:p w:rsidR="00BE4EB7" w:rsidRPr="00BA64FD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 xml:space="preserve">где </w:t>
      </w:r>
      <w:r w:rsidRPr="00BA64FD">
        <w:rPr>
          <w:sz w:val="28"/>
          <w:szCs w:val="28"/>
        </w:rPr>
        <w:tab/>
        <w:t xml:space="preserve">ЧП – размер </w:t>
      </w:r>
      <w:r>
        <w:rPr>
          <w:sz w:val="28"/>
          <w:szCs w:val="28"/>
        </w:rPr>
        <w:t xml:space="preserve">годовой </w:t>
      </w:r>
      <w:r w:rsidRPr="00BA64FD">
        <w:rPr>
          <w:sz w:val="28"/>
          <w:szCs w:val="28"/>
        </w:rPr>
        <w:t>чистой прибыли (после налогообложения)</w:t>
      </w:r>
      <w:r>
        <w:rPr>
          <w:sz w:val="28"/>
          <w:szCs w:val="28"/>
        </w:rPr>
        <w:t>, тыс. руб.</w:t>
      </w:r>
      <w:r w:rsidRPr="00BA64F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BA64FD">
        <w:rPr>
          <w:position w:val="-4"/>
          <w:sz w:val="28"/>
          <w:szCs w:val="28"/>
        </w:rPr>
        <w:object w:dxaOrig="260" w:dyaOrig="320">
          <v:shape id="_x0000_i1042" type="#_x0000_t75" style="width:12.75pt;height:15.75pt" o:ole="">
            <v:imagedata r:id="rId43" o:title=""/>
          </v:shape>
          <o:OLEObject Type="Embed" ProgID="Equation.3" ShapeID="_x0000_i1042" DrawAspect="Content" ObjectID="_1457609471" r:id="rId44"/>
        </w:object>
      </w:r>
      <w:r w:rsidRPr="00BA64FD">
        <w:rPr>
          <w:sz w:val="28"/>
          <w:szCs w:val="28"/>
        </w:rPr>
        <w:t xml:space="preserve"> – среднегодовая величина активов</w:t>
      </w:r>
      <w:r>
        <w:rPr>
          <w:sz w:val="28"/>
          <w:szCs w:val="28"/>
        </w:rPr>
        <w:t>, тыс. руб</w:t>
      </w:r>
      <w:r w:rsidRPr="00BA64FD">
        <w:rPr>
          <w:sz w:val="28"/>
          <w:szCs w:val="28"/>
        </w:rPr>
        <w:t>.</w:t>
      </w:r>
    </w:p>
    <w:p w:rsidR="00BE4EB7" w:rsidRPr="00BA64FD" w:rsidRDefault="00BE4EB7" w:rsidP="00BE4EB7">
      <w:pPr>
        <w:spacing w:before="2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2)</w:t>
      </w:r>
      <w:r w:rsidRPr="00BA64FD">
        <w:rPr>
          <w:sz w:val="28"/>
          <w:szCs w:val="28"/>
        </w:rPr>
        <w:t xml:space="preserve"> </w:t>
      </w:r>
      <w:r w:rsidRPr="00BA64FD">
        <w:rPr>
          <w:i/>
          <w:sz w:val="28"/>
          <w:szCs w:val="28"/>
        </w:rPr>
        <w:t>рентабельность продаж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Рпр</w:t>
      </w:r>
      <w:r w:rsidRPr="00BA64FD">
        <w:rPr>
          <w:sz w:val="28"/>
          <w:szCs w:val="28"/>
        </w:rPr>
        <w:t>) характеризует прибыльность производственной деятельности предпри</w:t>
      </w:r>
      <w:r>
        <w:rPr>
          <w:sz w:val="28"/>
          <w:szCs w:val="28"/>
        </w:rPr>
        <w:t>ятия</w:t>
      </w:r>
    </w:p>
    <w:p w:rsidR="00BE4EB7" w:rsidRPr="00BA64FD" w:rsidRDefault="00BE4EB7" w:rsidP="00BE4EB7">
      <w:pPr>
        <w:pStyle w:val="a3"/>
        <w:spacing w:before="0" w:after="0" w:line="288" w:lineRule="auto"/>
        <w:ind w:firstLine="709"/>
        <w:jc w:val="center"/>
        <w:rPr>
          <w:sz w:val="28"/>
          <w:szCs w:val="28"/>
        </w:rPr>
      </w:pPr>
      <w:r w:rsidRPr="005A60F2">
        <w:rPr>
          <w:position w:val="-24"/>
          <w:sz w:val="28"/>
          <w:szCs w:val="28"/>
        </w:rPr>
        <w:object w:dxaOrig="1560" w:dyaOrig="620">
          <v:shape id="_x0000_i1043" type="#_x0000_t75" style="width:99.75pt;height:39.75pt" o:ole="">
            <v:imagedata r:id="rId45" o:title=""/>
          </v:shape>
          <o:OLEObject Type="Embed" ProgID="Equation.3" ShapeID="_x0000_i1043" DrawAspect="Content" ObjectID="_1457609472" r:id="rId46"/>
        </w:object>
      </w:r>
      <w:r>
        <w:rPr>
          <w:sz w:val="28"/>
          <w:szCs w:val="28"/>
        </w:rPr>
        <w:t>,</w:t>
      </w:r>
    </w:p>
    <w:p w:rsidR="00BE4EB7" w:rsidRPr="00BA64FD" w:rsidRDefault="00BE4EB7" w:rsidP="00BE4EB7">
      <w:pPr>
        <w:spacing w:before="2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3)</w:t>
      </w:r>
      <w:r w:rsidRPr="00BA64FD">
        <w:rPr>
          <w:sz w:val="28"/>
          <w:szCs w:val="28"/>
        </w:rPr>
        <w:t xml:space="preserve"> </w:t>
      </w:r>
      <w:r w:rsidRPr="00BA64FD">
        <w:rPr>
          <w:i/>
          <w:sz w:val="28"/>
          <w:szCs w:val="28"/>
        </w:rPr>
        <w:t>рентабельность продукции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Рп</w:t>
      </w:r>
      <w:r w:rsidRPr="00BA64FD">
        <w:rPr>
          <w:sz w:val="28"/>
          <w:szCs w:val="28"/>
        </w:rPr>
        <w:t>) характеризует уровень прибыли, полученной на единицу себестоимости продук</w:t>
      </w:r>
      <w:r>
        <w:rPr>
          <w:sz w:val="28"/>
          <w:szCs w:val="28"/>
        </w:rPr>
        <w:t>ции</w:t>
      </w:r>
    </w:p>
    <w:p w:rsidR="00BE4EB7" w:rsidRPr="00BA64FD" w:rsidRDefault="00BE4EB7" w:rsidP="00BE4EB7">
      <w:pPr>
        <w:pStyle w:val="a3"/>
        <w:spacing w:before="0" w:after="40" w:line="288" w:lineRule="auto"/>
        <w:ind w:firstLine="709"/>
        <w:jc w:val="center"/>
        <w:rPr>
          <w:sz w:val="28"/>
          <w:szCs w:val="28"/>
        </w:rPr>
      </w:pPr>
      <w:r w:rsidRPr="00A1653C">
        <w:rPr>
          <w:position w:val="-28"/>
          <w:sz w:val="28"/>
          <w:szCs w:val="28"/>
        </w:rPr>
        <w:object w:dxaOrig="1480" w:dyaOrig="660">
          <v:shape id="_x0000_i1044" type="#_x0000_t75" style="width:96.75pt;height:42pt" o:ole="">
            <v:imagedata r:id="rId47" o:title=""/>
          </v:shape>
          <o:OLEObject Type="Embed" ProgID="Equation.3" ShapeID="_x0000_i1044" DrawAspect="Content" ObjectID="_1457609473" r:id="rId48"/>
        </w:object>
      </w:r>
      <w:r w:rsidRPr="00BA64FD">
        <w:rPr>
          <w:sz w:val="28"/>
          <w:szCs w:val="28"/>
        </w:rPr>
        <w:t>,</w:t>
      </w:r>
    </w:p>
    <w:p w:rsidR="00BE4EB7" w:rsidRPr="00BA64FD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BA64FD">
        <w:rPr>
          <w:sz w:val="28"/>
          <w:szCs w:val="28"/>
        </w:rPr>
        <w:t>где</w:t>
      </w:r>
      <w:r w:rsidRPr="00BA64FD">
        <w:rPr>
          <w:sz w:val="28"/>
          <w:szCs w:val="28"/>
        </w:rPr>
        <w:tab/>
        <w:t>Срп – себестоимость реализованной продукции</w:t>
      </w:r>
      <w:r>
        <w:rPr>
          <w:sz w:val="28"/>
          <w:szCs w:val="28"/>
        </w:rPr>
        <w:t>,</w:t>
      </w:r>
      <w:r w:rsidRPr="005A60F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Pr="00BA64FD">
        <w:rPr>
          <w:sz w:val="28"/>
          <w:szCs w:val="28"/>
        </w:rPr>
        <w:t>.</w:t>
      </w:r>
    </w:p>
    <w:p w:rsidR="00BE4EB7" w:rsidRPr="00BA64FD" w:rsidRDefault="00BE4EB7" w:rsidP="00BE4EB7">
      <w:pPr>
        <w:spacing w:before="200" w:line="288" w:lineRule="auto"/>
        <w:ind w:firstLine="709"/>
        <w:jc w:val="both"/>
        <w:rPr>
          <w:sz w:val="28"/>
          <w:szCs w:val="28"/>
        </w:rPr>
      </w:pPr>
      <w:r w:rsidRPr="00BA64FD">
        <w:rPr>
          <w:b/>
          <w:sz w:val="28"/>
          <w:szCs w:val="28"/>
        </w:rPr>
        <w:t>4)</w:t>
      </w:r>
      <w:r w:rsidRPr="00BA64FD">
        <w:rPr>
          <w:sz w:val="28"/>
          <w:szCs w:val="28"/>
        </w:rPr>
        <w:t xml:space="preserve"> </w:t>
      </w:r>
      <w:r w:rsidRPr="00BA64FD">
        <w:rPr>
          <w:i/>
          <w:sz w:val="28"/>
          <w:szCs w:val="28"/>
        </w:rPr>
        <w:t>р</w:t>
      </w:r>
      <w:r>
        <w:rPr>
          <w:i/>
          <w:sz w:val="28"/>
          <w:szCs w:val="28"/>
        </w:rPr>
        <w:t>ентабельность</w:t>
      </w:r>
      <w:r w:rsidRPr="00BA64FD">
        <w:rPr>
          <w:i/>
          <w:sz w:val="28"/>
          <w:szCs w:val="28"/>
        </w:rPr>
        <w:t xml:space="preserve"> собственного капитала</w:t>
      </w:r>
      <w:r w:rsidRPr="00BA64FD">
        <w:rPr>
          <w:sz w:val="28"/>
          <w:szCs w:val="28"/>
        </w:rPr>
        <w:t xml:space="preserve"> (</w:t>
      </w:r>
      <w:r w:rsidRPr="00BA64FD">
        <w:rPr>
          <w:b/>
          <w:sz w:val="28"/>
          <w:szCs w:val="28"/>
        </w:rPr>
        <w:t>РСК</w:t>
      </w:r>
      <w:r w:rsidRPr="00BA64FD">
        <w:rPr>
          <w:sz w:val="28"/>
          <w:szCs w:val="28"/>
        </w:rPr>
        <w:t>) характеризует уровень прибыльности собственного капитала</w:t>
      </w:r>
    </w:p>
    <w:p w:rsidR="00BE4EB7" w:rsidRDefault="00BE4EB7" w:rsidP="00BE4EB7">
      <w:pPr>
        <w:spacing w:line="288" w:lineRule="auto"/>
        <w:ind w:firstLine="709"/>
        <w:jc w:val="center"/>
        <w:rPr>
          <w:sz w:val="28"/>
          <w:szCs w:val="28"/>
        </w:rPr>
      </w:pPr>
      <w:r w:rsidRPr="007864EB">
        <w:rPr>
          <w:position w:val="-22"/>
          <w:sz w:val="28"/>
          <w:szCs w:val="28"/>
        </w:rPr>
        <w:object w:dxaOrig="1939" w:dyaOrig="520">
          <v:shape id="_x0000_i1045" type="#_x0000_t75" style="width:117.75pt;height:31.5pt" o:ole="">
            <v:imagedata r:id="rId49" o:title=""/>
          </v:shape>
          <o:OLEObject Type="Embed" ProgID="Equation.3" ShapeID="_x0000_i1045" DrawAspect="Content" ObjectID="_1457609474" r:id="rId50"/>
        </w:object>
      </w:r>
      <w:r>
        <w:rPr>
          <w:sz w:val="28"/>
          <w:szCs w:val="28"/>
        </w:rPr>
        <w:t>,</w:t>
      </w:r>
    </w:p>
    <w:p w:rsidR="00BE4EB7" w:rsidRDefault="00BE4EB7" w:rsidP="009B0CE6">
      <w:pPr>
        <w:spacing w:line="288" w:lineRule="auto"/>
        <w:rPr>
          <w:sz w:val="28"/>
          <w:szCs w:val="28"/>
        </w:rPr>
      </w:pPr>
    </w:p>
    <w:p w:rsidR="00BE4EB7" w:rsidRPr="009B0CE6" w:rsidRDefault="00E63172" w:rsidP="009B0CE6">
      <w:pPr>
        <w:spacing w:line="288" w:lineRule="auto"/>
        <w:ind w:firstLine="709"/>
        <w:jc w:val="right"/>
        <w:rPr>
          <w:b/>
          <w:sz w:val="28"/>
          <w:szCs w:val="28"/>
        </w:rPr>
      </w:pPr>
      <w:r w:rsidRPr="009B0CE6">
        <w:rPr>
          <w:b/>
          <w:sz w:val="28"/>
          <w:szCs w:val="28"/>
        </w:rPr>
        <w:t xml:space="preserve">Таблица </w:t>
      </w:r>
      <w:r w:rsidR="009B0CE6" w:rsidRPr="009B0CE6">
        <w:rPr>
          <w:b/>
          <w:sz w:val="28"/>
          <w:szCs w:val="28"/>
        </w:rPr>
        <w:t>5</w:t>
      </w:r>
    </w:p>
    <w:p w:rsidR="00BE4EB7" w:rsidRPr="009B0CE6" w:rsidRDefault="00BE4EB7" w:rsidP="00BE4EB7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Pr="009B0CE6">
        <w:rPr>
          <w:b/>
          <w:sz w:val="32"/>
          <w:szCs w:val="32"/>
        </w:rPr>
        <w:t>Оценка рентабельности</w:t>
      </w:r>
    </w:p>
    <w:tbl>
      <w:tblPr>
        <w:tblW w:w="7140" w:type="dxa"/>
        <w:tblInd w:w="540" w:type="dxa"/>
        <w:tblLook w:val="0000" w:firstRow="0" w:lastRow="0" w:firstColumn="0" w:lastColumn="0" w:noHBand="0" w:noVBand="0"/>
      </w:tblPr>
      <w:tblGrid>
        <w:gridCol w:w="3400"/>
        <w:gridCol w:w="2400"/>
        <w:gridCol w:w="1340"/>
      </w:tblGrid>
      <w:tr w:rsidR="00BE4EB7" w:rsidRPr="00BE4EB7">
        <w:trPr>
          <w:trHeight w:val="3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Рентабельность активов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ЧП/А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ср</w:t>
            </w:r>
            <w:r w:rsidRPr="00BE4EB7">
              <w:rPr>
                <w:i/>
                <w:iCs/>
                <w:sz w:val="32"/>
                <w:szCs w:val="32"/>
              </w:rPr>
              <w:t>*100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B7" w:rsidRPr="00BE4EB7" w:rsidRDefault="009B0CE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8,7</w:t>
            </w:r>
            <w:r w:rsidR="00BE4EB7" w:rsidRPr="00BE4EB7">
              <w:rPr>
                <w:sz w:val="32"/>
                <w:szCs w:val="32"/>
              </w:rPr>
              <w:t>%</w:t>
            </w:r>
          </w:p>
        </w:tc>
      </w:tr>
      <w:tr w:rsidR="00BE4EB7" w:rsidRPr="00BE4EB7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Рентабельность продаж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ЧП/В*100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B7" w:rsidRPr="00BE4EB7" w:rsidRDefault="00BE4EB7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9,40%</w:t>
            </w:r>
          </w:p>
        </w:tc>
      </w:tr>
      <w:tr w:rsidR="00BE4EB7" w:rsidRPr="00BE4EB7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Рентабельность продукции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ЧП/С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рп</w:t>
            </w:r>
            <w:r w:rsidRPr="00BE4EB7">
              <w:rPr>
                <w:i/>
                <w:iCs/>
                <w:sz w:val="32"/>
                <w:szCs w:val="32"/>
              </w:rPr>
              <w:t>*100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B7" w:rsidRPr="00BE4EB7" w:rsidRDefault="00BE4EB7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10,80%</w:t>
            </w:r>
          </w:p>
        </w:tc>
      </w:tr>
      <w:tr w:rsidR="00BE4EB7" w:rsidRPr="00BE4EB7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Рентабельность собственного капитала (ROE)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BE4EB7" w:rsidRDefault="00BE4EB7">
            <w:pPr>
              <w:jc w:val="center"/>
              <w:rPr>
                <w:i/>
                <w:iCs/>
                <w:sz w:val="32"/>
                <w:szCs w:val="32"/>
              </w:rPr>
            </w:pPr>
            <w:r w:rsidRPr="00BE4EB7">
              <w:rPr>
                <w:i/>
                <w:iCs/>
                <w:sz w:val="32"/>
                <w:szCs w:val="32"/>
              </w:rPr>
              <w:t>ЧП/СК</w:t>
            </w:r>
            <w:r w:rsidRPr="00BE4EB7">
              <w:rPr>
                <w:i/>
                <w:iCs/>
                <w:sz w:val="32"/>
                <w:szCs w:val="32"/>
                <w:vertAlign w:val="subscript"/>
              </w:rPr>
              <w:t>ср</w:t>
            </w:r>
            <w:r w:rsidRPr="00BE4EB7">
              <w:rPr>
                <w:i/>
                <w:iCs/>
                <w:sz w:val="32"/>
                <w:szCs w:val="32"/>
              </w:rPr>
              <w:t>*100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4EB7" w:rsidRPr="00BE4EB7" w:rsidRDefault="00BE4EB7">
            <w:pPr>
              <w:jc w:val="right"/>
              <w:rPr>
                <w:sz w:val="32"/>
                <w:szCs w:val="32"/>
              </w:rPr>
            </w:pPr>
            <w:r w:rsidRPr="00BE4EB7">
              <w:rPr>
                <w:sz w:val="32"/>
                <w:szCs w:val="32"/>
              </w:rPr>
              <w:t>20,50%</w:t>
            </w:r>
          </w:p>
        </w:tc>
      </w:tr>
    </w:tbl>
    <w:p w:rsidR="00BE4EB7" w:rsidRDefault="00BE4EB7" w:rsidP="00BE4EB7"/>
    <w:p w:rsidR="00BE4EB7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К основным показателям этого блока относятся рентабельность авансированного капитала и рентабельность собственного капитала. Они показывают, сколько рублей прибыли приходиться на один рубль авансированного (собственного) капитала. При расчёте можно использовать либо балансовою прибыль, либо чистую. </w:t>
      </w:r>
    </w:p>
    <w:p w:rsidR="004B544E" w:rsidRPr="009E3C00" w:rsidRDefault="004B544E" w:rsidP="00BE4EB7">
      <w:pPr>
        <w:spacing w:line="288" w:lineRule="auto"/>
        <w:ind w:firstLine="709"/>
        <w:jc w:val="both"/>
        <w:rPr>
          <w:sz w:val="28"/>
          <w:szCs w:val="28"/>
        </w:rPr>
      </w:pP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Анализируя рентабельность, в пространственно-временном аспекте, следует принимать во внимание три ключевых особенности этих показателей: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временный аспект, когда предприятие делает переход на новые перспективные технологии и виды продукций;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проблема риска; </w:t>
      </w:r>
    </w:p>
    <w:p w:rsidR="00BE4EB7" w:rsidRPr="009E3C00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– проблема оценки, т.к. прибыль оценивается в динамике, а собственный капитал складывается в течение ряда лет. </w:t>
      </w:r>
    </w:p>
    <w:p w:rsidR="00BE4EB7" w:rsidRDefault="00BE4EB7" w:rsidP="00BE4EB7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>Однако далеко не всё может быть отражено в балансе, например, торговая марка, суперсовременные технологии, чудесный слаженный персонал не имеют денежной оценки, поэтому при выборе решений финансового характера необходимо принимать во внимание рыночную стоимость фирмы</w:t>
      </w:r>
      <w:r>
        <w:rPr>
          <w:sz w:val="28"/>
          <w:szCs w:val="28"/>
        </w:rPr>
        <w:t>.</w:t>
      </w:r>
    </w:p>
    <w:p w:rsidR="00BE4EB7" w:rsidRDefault="00BE4EB7" w:rsidP="00E63172">
      <w:pPr>
        <w:spacing w:line="288" w:lineRule="auto"/>
        <w:jc w:val="both"/>
        <w:rPr>
          <w:sz w:val="28"/>
          <w:szCs w:val="28"/>
        </w:rPr>
      </w:pPr>
    </w:p>
    <w:p w:rsidR="00BE4EB7" w:rsidRPr="001A293E" w:rsidRDefault="00BE4EB7" w:rsidP="00E63172">
      <w:pPr>
        <w:pStyle w:val="2"/>
        <w:keepNext w:val="0"/>
        <w:numPr>
          <w:ilvl w:val="0"/>
          <w:numId w:val="7"/>
        </w:numPr>
        <w:suppressAutoHyphens w:val="0"/>
        <w:spacing w:before="480" w:after="300" w:line="288" w:lineRule="auto"/>
        <w:ind w:right="0"/>
        <w:contextualSpacing w:val="0"/>
        <w:jc w:val="both"/>
      </w:pPr>
      <w:r w:rsidRPr="00BE4EB7">
        <w:t>Операционный анализ</w:t>
      </w:r>
    </w:p>
    <w:p w:rsidR="00BE4EB7" w:rsidRPr="00844484" w:rsidRDefault="00BE4EB7" w:rsidP="00257890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>В контексте управления финансовыми ресурсами операционный анализ дает возможность определить объем наличного капитала, мобилизируемого производственно-хозяйственной деятельностью предприятия, позволяет выявить зависимость финансовых результатов предприятия от объемов производства и про</w:t>
      </w:r>
      <w:r w:rsidR="00257890">
        <w:rPr>
          <w:sz w:val="28"/>
          <w:szCs w:val="28"/>
        </w:rPr>
        <w:t>даж</w:t>
      </w:r>
      <w:r w:rsidRPr="00844484">
        <w:rPr>
          <w:sz w:val="28"/>
          <w:szCs w:val="28"/>
        </w:rPr>
        <w:t>.</w:t>
      </w:r>
    </w:p>
    <w:p w:rsidR="00BE4EB7" w:rsidRDefault="00BE4EB7" w:rsidP="00257890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>В рамках операционного анализа первоначально проводится анализ безубыточности, который поз</w:t>
      </w:r>
      <w:r>
        <w:rPr>
          <w:sz w:val="28"/>
          <w:szCs w:val="28"/>
        </w:rPr>
        <w:t>воляет вычислить такой объем</w:t>
      </w:r>
      <w:r w:rsidRPr="00844484">
        <w:rPr>
          <w:sz w:val="28"/>
          <w:szCs w:val="28"/>
        </w:rPr>
        <w:t xml:space="preserve"> про</w:t>
      </w:r>
      <w:r>
        <w:rPr>
          <w:sz w:val="28"/>
          <w:szCs w:val="28"/>
        </w:rPr>
        <w:t>даж, при котором</w:t>
      </w:r>
      <w:r w:rsidRPr="00844484">
        <w:rPr>
          <w:sz w:val="28"/>
          <w:szCs w:val="28"/>
        </w:rPr>
        <w:t xml:space="preserve"> выручка, поступаемая на предприятие, равна расходам, относимым на себестоимость продукции. </w:t>
      </w: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B544E" w:rsidRDefault="004B544E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9B0CE6" w:rsidRPr="00844484" w:rsidRDefault="009B0CE6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BE4EB7" w:rsidRPr="009B0CE6" w:rsidRDefault="009B0CE6" w:rsidP="009B0CE6">
      <w:pPr>
        <w:spacing w:line="288" w:lineRule="auto"/>
        <w:jc w:val="right"/>
        <w:rPr>
          <w:b/>
          <w:sz w:val="28"/>
          <w:szCs w:val="28"/>
        </w:rPr>
      </w:pPr>
      <w:r w:rsidRPr="009B0CE6">
        <w:rPr>
          <w:b/>
          <w:sz w:val="28"/>
          <w:szCs w:val="28"/>
        </w:rPr>
        <w:t>Таблица 6</w:t>
      </w:r>
    </w:p>
    <w:p w:rsidR="00BE4EB7" w:rsidRPr="009B0CE6" w:rsidRDefault="009B0CE6" w:rsidP="009B0CE6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порога рентабельности, запаса финансовой прочности и силы воздействия операционного рычага</w:t>
      </w:r>
    </w:p>
    <w:tbl>
      <w:tblPr>
        <w:tblW w:w="9820" w:type="dxa"/>
        <w:tblInd w:w="103" w:type="dxa"/>
        <w:tblLook w:val="0000" w:firstRow="0" w:lastRow="0" w:firstColumn="0" w:lastColumn="0" w:noHBand="0" w:noVBand="0"/>
      </w:tblPr>
      <w:tblGrid>
        <w:gridCol w:w="3400"/>
        <w:gridCol w:w="2400"/>
        <w:gridCol w:w="1416"/>
        <w:gridCol w:w="1374"/>
        <w:gridCol w:w="1230"/>
      </w:tblGrid>
      <w:tr w:rsidR="00BE4EB7" w:rsidRPr="00257890">
        <w:trPr>
          <w:trHeight w:val="63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Показатель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Обозначение, формула расчета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Отчетный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Базисный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Изм. (+,–)</w:t>
            </w:r>
          </w:p>
        </w:tc>
      </w:tr>
      <w:tr w:rsidR="00BE4EB7" w:rsidRPr="00257890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Выручка от реализации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427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87</w:t>
            </w:r>
          </w:p>
        </w:tc>
      </w:tr>
      <w:tr w:rsidR="00BE4EB7" w:rsidRPr="00257890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Себестоимость, в т.ч.: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65</w:t>
            </w:r>
          </w:p>
        </w:tc>
      </w:tr>
      <w:tr w:rsidR="00BE4EB7" w:rsidRPr="00257890">
        <w:trPr>
          <w:trHeight w:val="40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Переменные издержки</w:t>
            </w:r>
            <w:r w:rsidRPr="00257890">
              <w:rPr>
                <w:b/>
                <w:bCs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И</w:t>
            </w:r>
            <w:r w:rsidRPr="00257890">
              <w:rPr>
                <w:sz w:val="28"/>
                <w:szCs w:val="28"/>
                <w:vertAlign w:val="subscript"/>
              </w:rPr>
              <w:t>пер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183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39</w:t>
            </w:r>
          </w:p>
        </w:tc>
      </w:tr>
      <w:tr w:rsidR="00BE4EB7" w:rsidRPr="00257890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Постоянные издержки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И</w:t>
            </w:r>
            <w:r w:rsidRPr="00257890">
              <w:rPr>
                <w:sz w:val="28"/>
                <w:szCs w:val="28"/>
                <w:vertAlign w:val="subscript"/>
              </w:rPr>
              <w:t>пост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148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26</w:t>
            </w:r>
          </w:p>
        </w:tc>
      </w:tr>
      <w:tr w:rsidR="00BE4EB7" w:rsidRPr="00257890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Прибыль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 = В – 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22</w:t>
            </w:r>
          </w:p>
        </w:tc>
      </w:tr>
      <w:tr w:rsidR="00BE4EB7" w:rsidRPr="00257890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Валовая маржа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ВМ=В-Ипер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48</w:t>
            </w:r>
          </w:p>
        </w:tc>
      </w:tr>
      <w:tr w:rsidR="00BE4EB7" w:rsidRPr="00257890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Коэффициент валовой маржи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К</w:t>
            </w:r>
            <w:r w:rsidRPr="00257890">
              <w:rPr>
                <w:sz w:val="28"/>
                <w:szCs w:val="28"/>
                <w:vertAlign w:val="subscript"/>
              </w:rPr>
              <w:t>ВМ</w:t>
            </w:r>
            <w:r w:rsidRPr="00257890">
              <w:rPr>
                <w:sz w:val="28"/>
                <w:szCs w:val="28"/>
              </w:rPr>
              <w:t xml:space="preserve"> = ВМ/В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0,48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0,46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0,02</w:t>
            </w:r>
          </w:p>
        </w:tc>
      </w:tr>
      <w:tr w:rsidR="00BE4EB7" w:rsidRPr="00257890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Порог рентабельности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ПР = И</w:t>
            </w:r>
            <w:r w:rsidRPr="00257890">
              <w:rPr>
                <w:sz w:val="28"/>
                <w:szCs w:val="28"/>
                <w:vertAlign w:val="subscript"/>
              </w:rPr>
              <w:t>пост</w:t>
            </w:r>
            <w:r w:rsidRPr="00257890">
              <w:rPr>
                <w:sz w:val="28"/>
                <w:szCs w:val="28"/>
              </w:rPr>
              <w:t>/ К</w:t>
            </w:r>
            <w:r w:rsidRPr="00257890">
              <w:rPr>
                <w:sz w:val="28"/>
                <w:szCs w:val="28"/>
                <w:vertAlign w:val="subscript"/>
              </w:rPr>
              <w:t>ВМ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43</w:t>
            </w:r>
          </w:p>
        </w:tc>
      </w:tr>
      <w:tr w:rsidR="00BE4EB7" w:rsidRPr="00257890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Запас финансовой прочности, руб.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ЗФП = В – ПР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44</w:t>
            </w:r>
          </w:p>
        </w:tc>
      </w:tr>
      <w:tr w:rsidR="00BE4EB7" w:rsidRPr="00257890">
        <w:trPr>
          <w:trHeight w:val="66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Запас финансовой прочности, %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ЗФП</w:t>
            </w:r>
            <w:r w:rsidRPr="00257890">
              <w:rPr>
                <w:sz w:val="28"/>
                <w:szCs w:val="28"/>
                <w:vertAlign w:val="subscript"/>
              </w:rPr>
              <w:t>%</w:t>
            </w:r>
            <w:r w:rsidRPr="00257890">
              <w:rPr>
                <w:sz w:val="28"/>
                <w:szCs w:val="28"/>
              </w:rPr>
              <w:t xml:space="preserve"> =ЗФП/В∙100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27,9%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22,1%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5,9%</w:t>
            </w:r>
          </w:p>
        </w:tc>
      </w:tr>
      <w:tr w:rsidR="00BE4EB7" w:rsidRPr="00257890">
        <w:trPr>
          <w:trHeight w:val="3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Прибыль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П = ЗФП∙ К</w:t>
            </w:r>
            <w:r w:rsidRPr="00257890">
              <w:rPr>
                <w:sz w:val="28"/>
                <w:szCs w:val="28"/>
                <w:vertAlign w:val="subscript"/>
              </w:rPr>
              <w:t>ВМ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57,12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22,62</w:t>
            </w:r>
          </w:p>
        </w:tc>
      </w:tr>
      <w:tr w:rsidR="00BE4EB7" w:rsidRPr="00257890">
        <w:trPr>
          <w:trHeight w:val="6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Сила воздействия операционного рычага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СВОР = ВМ/П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  <w:r w:rsidRPr="00257890">
              <w:rPr>
                <w:sz w:val="28"/>
                <w:szCs w:val="28"/>
              </w:rPr>
              <w:t>-0,9</w:t>
            </w:r>
          </w:p>
        </w:tc>
      </w:tr>
      <w:tr w:rsidR="00BE4EB7" w:rsidRPr="00257890">
        <w:trPr>
          <w:trHeight w:val="315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4EB7" w:rsidRPr="00257890" w:rsidRDefault="00BE4EB7">
            <w:pPr>
              <w:rPr>
                <w:i/>
                <w:iCs/>
                <w:sz w:val="28"/>
                <w:szCs w:val="28"/>
              </w:rPr>
            </w:pPr>
            <w:r w:rsidRPr="00257890">
              <w:rPr>
                <w:i/>
                <w:iCs/>
                <w:sz w:val="28"/>
                <w:szCs w:val="28"/>
              </w:rPr>
              <w:t>1 - в настоящей работе 60% от себестоимости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4EB7" w:rsidRPr="00257890" w:rsidRDefault="00BE4E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7890" w:rsidRDefault="00257890" w:rsidP="00BE4EB7">
      <w:pPr>
        <w:spacing w:line="288" w:lineRule="auto"/>
        <w:jc w:val="both"/>
      </w:pPr>
    </w:p>
    <w:p w:rsidR="00257890" w:rsidRPr="009B0CE6" w:rsidRDefault="00E63172" w:rsidP="00BE4EB7">
      <w:pPr>
        <w:spacing w:line="288" w:lineRule="auto"/>
        <w:jc w:val="both"/>
        <w:rPr>
          <w:b/>
          <w:sz w:val="28"/>
          <w:szCs w:val="28"/>
        </w:rPr>
      </w:pPr>
      <w:r w:rsidRPr="009B0CE6">
        <w:rPr>
          <w:b/>
          <w:sz w:val="28"/>
          <w:szCs w:val="28"/>
        </w:rPr>
        <w:t xml:space="preserve">                                                                            </w:t>
      </w:r>
      <w:r w:rsidR="009B0CE6" w:rsidRPr="009B0CE6">
        <w:rPr>
          <w:b/>
          <w:sz w:val="28"/>
          <w:szCs w:val="28"/>
        </w:rPr>
        <w:t>Таблица 7</w:t>
      </w:r>
    </w:p>
    <w:tbl>
      <w:tblPr>
        <w:tblW w:w="6485" w:type="dxa"/>
        <w:tblInd w:w="103" w:type="dxa"/>
        <w:tblLook w:val="0000" w:firstRow="0" w:lastRow="0" w:firstColumn="0" w:lastColumn="0" w:noHBand="0" w:noVBand="0"/>
      </w:tblPr>
      <w:tblGrid>
        <w:gridCol w:w="4865"/>
        <w:gridCol w:w="1620"/>
      </w:tblGrid>
      <w:tr w:rsidR="00257890" w:rsidRPr="00257890">
        <w:trPr>
          <w:trHeight w:val="315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Объем производства, ед. в год.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color w:val="0000FF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b/>
                <w:bCs/>
                <w:i/>
                <w:iCs/>
                <w:color w:val="0000FF"/>
                <w:sz w:val="32"/>
                <w:szCs w:val="32"/>
              </w:rPr>
              <w:t>10000</w:t>
            </w:r>
          </w:p>
        </w:tc>
      </w:tr>
      <w:tr w:rsidR="00257890" w:rsidRPr="00257890">
        <w:trPr>
          <w:trHeight w:val="881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Переменные издержки на ед. продукции, млн.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0,0222</w:t>
            </w:r>
          </w:p>
        </w:tc>
      </w:tr>
      <w:tr w:rsidR="00257890" w:rsidRPr="00257890">
        <w:trPr>
          <w:trHeight w:val="315"/>
        </w:trPr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Цена ед. продукции, млн.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0,0427</w:t>
            </w:r>
          </w:p>
        </w:tc>
      </w:tr>
    </w:tbl>
    <w:p w:rsidR="00257890" w:rsidRPr="00D53AE4" w:rsidRDefault="00257890" w:rsidP="00BE4EB7">
      <w:pPr>
        <w:spacing w:line="288" w:lineRule="auto"/>
        <w:jc w:val="both"/>
        <w:sectPr w:rsidR="00257890" w:rsidRPr="00D53AE4" w:rsidSect="004C05BA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3F18C2" w:rsidRDefault="00257890" w:rsidP="00257890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 xml:space="preserve">Точку безубыточности часто называют </w:t>
      </w:r>
      <w:r w:rsidRPr="00844484">
        <w:rPr>
          <w:i/>
          <w:sz w:val="28"/>
          <w:szCs w:val="28"/>
        </w:rPr>
        <w:t>порогом рентабельности.</w:t>
      </w:r>
      <w:r w:rsidRPr="00844484">
        <w:rPr>
          <w:sz w:val="28"/>
          <w:szCs w:val="28"/>
        </w:rPr>
        <w:t xml:space="preserve"> С низким порогом рентабельности легче пережить падение спроса на продукцию или услуги, отказаться от неоправданно высокой цены реализации. Чем порог рентабельности выше, тем труднее это сделать</w:t>
      </w:r>
      <w:r>
        <w:rPr>
          <w:sz w:val="28"/>
          <w:szCs w:val="28"/>
        </w:rPr>
        <w:t>.</w:t>
      </w:r>
    </w:p>
    <w:p w:rsidR="00257890" w:rsidRPr="00844484" w:rsidRDefault="00257890" w:rsidP="00257890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 xml:space="preserve">Превышение фактической выручки от реализации над порогом рентабельности составляет </w:t>
      </w:r>
      <w:r w:rsidRPr="00844484">
        <w:rPr>
          <w:i/>
          <w:sz w:val="28"/>
          <w:szCs w:val="28"/>
        </w:rPr>
        <w:t>запас финансовой прочности предприятия</w:t>
      </w:r>
      <w:r w:rsidRPr="00844484">
        <w:rPr>
          <w:sz w:val="28"/>
          <w:szCs w:val="28"/>
        </w:rPr>
        <w:t xml:space="preserve">, который показывает, какое возможное падение выручки может выдержать бизнес, прежде чем начнет нести убытки. </w:t>
      </w:r>
    </w:p>
    <w:p w:rsidR="00257890" w:rsidRPr="00844484" w:rsidRDefault="00257890" w:rsidP="00257890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i/>
          <w:sz w:val="28"/>
          <w:szCs w:val="28"/>
        </w:rPr>
        <w:t xml:space="preserve">Сила воздействия операционного рычага </w:t>
      </w:r>
      <w:r w:rsidRPr="00844484">
        <w:rPr>
          <w:sz w:val="28"/>
          <w:szCs w:val="28"/>
        </w:rPr>
        <w:t>(</w:t>
      </w:r>
      <w:r w:rsidRPr="00844484">
        <w:rPr>
          <w:i/>
          <w:sz w:val="28"/>
          <w:szCs w:val="28"/>
        </w:rPr>
        <w:t>операционного левериджа</w:t>
      </w:r>
      <w:r w:rsidRPr="00844484">
        <w:rPr>
          <w:sz w:val="28"/>
          <w:szCs w:val="28"/>
        </w:rPr>
        <w:t>)</w:t>
      </w:r>
      <w:r w:rsidRPr="00844484">
        <w:rPr>
          <w:i/>
          <w:sz w:val="28"/>
          <w:szCs w:val="28"/>
        </w:rPr>
        <w:t xml:space="preserve"> </w:t>
      </w:r>
      <w:r w:rsidRPr="00844484">
        <w:rPr>
          <w:sz w:val="28"/>
          <w:szCs w:val="28"/>
        </w:rPr>
        <w:t>проявляется в том, что любое изменение выручки от реализации всегда порождает более сильное изменение прибыли.</w:t>
      </w:r>
      <w:r w:rsidRPr="00844484">
        <w:rPr>
          <w:i/>
          <w:sz w:val="28"/>
          <w:szCs w:val="28"/>
        </w:rPr>
        <w:t xml:space="preserve"> </w:t>
      </w:r>
      <w:r w:rsidRPr="00844484">
        <w:rPr>
          <w:sz w:val="28"/>
          <w:szCs w:val="28"/>
        </w:rPr>
        <w:t xml:space="preserve">Этот эффект обусловлен различной степенью влияния динамики постоянных и переменных затрат на формирование финансовых результатов деятельности предприятия при изменении объема производства. Чем больше уровень постоянных издержек, тем больше сила воздействия операционного рычага. Указывая на темп падения прибыли с каждым процентом снижения выручки, сила операционного рычага свидетельствует об уровне предпринимательского риска данного предприятия. </w:t>
      </w:r>
    </w:p>
    <w:p w:rsidR="00257890" w:rsidRDefault="00257890" w:rsidP="00257890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>Расчет порога рентабельности, запаса финансовой прочности и силы воздействия операционного рычага предприятия осуществляется по алгоритму, приведенному в табл.</w:t>
      </w:r>
      <w:r w:rsidR="004B544E">
        <w:rPr>
          <w:sz w:val="28"/>
          <w:szCs w:val="28"/>
        </w:rPr>
        <w:t xml:space="preserve"> 6</w:t>
      </w:r>
    </w:p>
    <w:p w:rsidR="00257890" w:rsidRDefault="00257890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257890" w:rsidRDefault="00257890" w:rsidP="00257890">
      <w:pPr>
        <w:spacing w:line="288" w:lineRule="auto"/>
        <w:ind w:firstLine="709"/>
        <w:jc w:val="both"/>
        <w:rPr>
          <w:sz w:val="28"/>
          <w:szCs w:val="28"/>
        </w:rPr>
        <w:sectPr w:rsidR="00257890" w:rsidSect="00545BF9">
          <w:pgSz w:w="11906" w:h="16838"/>
          <w:pgMar w:top="1134" w:right="850" w:bottom="1134" w:left="1080" w:header="708" w:footer="708" w:gutter="0"/>
          <w:cols w:space="708"/>
          <w:docGrid w:linePitch="360"/>
        </w:sectPr>
      </w:pPr>
    </w:p>
    <w:p w:rsidR="00257890" w:rsidRDefault="00257890" w:rsidP="00257890">
      <w:pPr>
        <w:spacing w:line="288" w:lineRule="auto"/>
        <w:ind w:firstLine="709"/>
        <w:jc w:val="both"/>
        <w:rPr>
          <w:sz w:val="28"/>
          <w:szCs w:val="28"/>
        </w:rPr>
      </w:pPr>
    </w:p>
    <w:p w:rsidR="004C05BA" w:rsidRDefault="004C05BA" w:rsidP="004C05BA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Pr="004B544E" w:rsidRDefault="004B544E" w:rsidP="00E63172">
      <w:pPr>
        <w:jc w:val="right"/>
        <w:rPr>
          <w:b/>
          <w:sz w:val="28"/>
          <w:szCs w:val="28"/>
        </w:rPr>
      </w:pPr>
      <w:r w:rsidRPr="004B544E">
        <w:rPr>
          <w:b/>
          <w:sz w:val="28"/>
          <w:szCs w:val="28"/>
        </w:rPr>
        <w:t>Таблица 8</w:t>
      </w:r>
    </w:p>
    <w:tbl>
      <w:tblPr>
        <w:tblW w:w="14400" w:type="dxa"/>
        <w:tblInd w:w="108" w:type="dxa"/>
        <w:tblLook w:val="0000" w:firstRow="0" w:lastRow="0" w:firstColumn="0" w:lastColumn="0" w:noHBand="0" w:noVBand="0"/>
      </w:tblPr>
      <w:tblGrid>
        <w:gridCol w:w="2918"/>
        <w:gridCol w:w="750"/>
        <w:gridCol w:w="1017"/>
        <w:gridCol w:w="1017"/>
        <w:gridCol w:w="1017"/>
        <w:gridCol w:w="1017"/>
        <w:gridCol w:w="1017"/>
        <w:gridCol w:w="1147"/>
        <w:gridCol w:w="1080"/>
        <w:gridCol w:w="1080"/>
        <w:gridCol w:w="1080"/>
        <w:gridCol w:w="1260"/>
      </w:tblGrid>
      <w:tr w:rsidR="00257890" w:rsidRPr="00257890">
        <w:trPr>
          <w:trHeight w:val="315"/>
        </w:trPr>
        <w:tc>
          <w:tcPr>
            <w:tcW w:w="77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257890">
              <w:rPr>
                <w:b/>
                <w:bCs/>
                <w:i/>
                <w:iCs/>
                <w:sz w:val="32"/>
                <w:szCs w:val="32"/>
              </w:rPr>
              <w:t>Вспомогательная таблица для построения точки безубыточности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rPr>
                <w:rFonts w:ascii="Arial CYR" w:hAnsi="Arial CYR" w:cs="Arial CYR"/>
                <w:sz w:val="32"/>
                <w:szCs w:val="32"/>
              </w:rPr>
            </w:pPr>
          </w:p>
        </w:tc>
      </w:tr>
      <w:tr w:rsidR="00257890" w:rsidRPr="00257890">
        <w:trPr>
          <w:trHeight w:val="31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Об</w:t>
            </w:r>
            <w:r w:rsidR="00F36121">
              <w:rPr>
                <w:sz w:val="32"/>
                <w:szCs w:val="32"/>
              </w:rPr>
              <w:t>ъ</w:t>
            </w:r>
            <w:r w:rsidRPr="00257890">
              <w:rPr>
                <w:sz w:val="32"/>
                <w:szCs w:val="32"/>
              </w:rPr>
              <w:t xml:space="preserve">ем производства в год, ед.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4000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5000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7000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10000</w:t>
            </w:r>
          </w:p>
        </w:tc>
      </w:tr>
      <w:tr w:rsidR="00257890" w:rsidRPr="00257890">
        <w:trPr>
          <w:trHeight w:val="630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F3612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Переме</w:t>
            </w:r>
            <w:r w:rsidR="00257890" w:rsidRPr="00257890">
              <w:rPr>
                <w:sz w:val="32"/>
                <w:szCs w:val="32"/>
              </w:rPr>
              <w:t>нные издержки, млн. руб.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44,4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66,6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88,8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4B544E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>
              <w:rPr>
                <w:rFonts w:ascii="Arial CYR" w:hAnsi="Arial CYR" w:cs="Arial CYR"/>
                <w:sz w:val="32"/>
                <w:szCs w:val="32"/>
              </w:rPr>
              <w:t>11</w:t>
            </w:r>
            <w:r w:rsidR="00257890" w:rsidRPr="00257890">
              <w:rPr>
                <w:rFonts w:ascii="Arial CYR" w:hAnsi="Arial CYR" w:cs="Arial CYR"/>
                <w:sz w:val="32"/>
                <w:szCs w:val="32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133,2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177,6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199,8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222</w:t>
            </w:r>
          </w:p>
        </w:tc>
      </w:tr>
      <w:tr w:rsidR="00257890" w:rsidRPr="00257890">
        <w:trPr>
          <w:trHeight w:val="630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Постоянные издержки, млн. руб.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</w:tr>
      <w:tr w:rsidR="00257890" w:rsidRPr="00257890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Общие издержки, млн. руб.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170,2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192,4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214,6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236,8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159,1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281,2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303,4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370</w:t>
            </w:r>
          </w:p>
        </w:tc>
      </w:tr>
      <w:tr w:rsidR="00257890" w:rsidRPr="00257890">
        <w:trPr>
          <w:trHeight w:val="315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890" w:rsidRPr="00257890" w:rsidRDefault="00257890">
            <w:pPr>
              <w:rPr>
                <w:sz w:val="32"/>
                <w:szCs w:val="32"/>
              </w:rPr>
            </w:pPr>
            <w:r w:rsidRPr="00257890">
              <w:rPr>
                <w:sz w:val="32"/>
                <w:szCs w:val="32"/>
              </w:rPr>
              <w:t>Выручка, млн. руб.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47,7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85,4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128,1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170,8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213,5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298,9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341,6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384,3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890" w:rsidRPr="00257890" w:rsidRDefault="00257890">
            <w:pPr>
              <w:jc w:val="right"/>
              <w:rPr>
                <w:rFonts w:ascii="Arial CYR" w:hAnsi="Arial CYR" w:cs="Arial CYR"/>
                <w:sz w:val="32"/>
                <w:szCs w:val="32"/>
              </w:rPr>
            </w:pPr>
            <w:r w:rsidRPr="00257890">
              <w:rPr>
                <w:rFonts w:ascii="Arial CYR" w:hAnsi="Arial CYR" w:cs="Arial CYR"/>
                <w:sz w:val="32"/>
                <w:szCs w:val="32"/>
              </w:rPr>
              <w:t>427</w:t>
            </w:r>
          </w:p>
        </w:tc>
      </w:tr>
    </w:tbl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F36121" w:rsidRDefault="00F36121" w:rsidP="003F18C2">
      <w:pPr>
        <w:rPr>
          <w:sz w:val="28"/>
          <w:szCs w:val="28"/>
        </w:rPr>
      </w:pPr>
    </w:p>
    <w:p w:rsidR="00F36121" w:rsidRDefault="00F36121" w:rsidP="003F18C2">
      <w:pPr>
        <w:rPr>
          <w:sz w:val="28"/>
          <w:szCs w:val="28"/>
        </w:rPr>
      </w:pPr>
    </w:p>
    <w:p w:rsidR="003F18C2" w:rsidRPr="00F36121" w:rsidRDefault="00F36121" w:rsidP="003F18C2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</w:t>
      </w: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257890" w:rsidRDefault="00257890" w:rsidP="003F18C2">
      <w:pPr>
        <w:rPr>
          <w:sz w:val="28"/>
          <w:szCs w:val="28"/>
        </w:rPr>
      </w:pPr>
    </w:p>
    <w:p w:rsidR="00F36121" w:rsidRDefault="00F36121" w:rsidP="003F18C2">
      <w:pPr>
        <w:rPr>
          <w:sz w:val="28"/>
          <w:szCs w:val="28"/>
        </w:rPr>
      </w:pPr>
    </w:p>
    <w:p w:rsidR="00211764" w:rsidRDefault="00211764" w:rsidP="003F18C2">
      <w:pPr>
        <w:rPr>
          <w:sz w:val="28"/>
          <w:szCs w:val="28"/>
        </w:rPr>
      </w:pPr>
    </w:p>
    <w:p w:rsidR="00F36121" w:rsidRDefault="00F36121" w:rsidP="003F18C2">
      <w:pPr>
        <w:rPr>
          <w:sz w:val="28"/>
          <w:szCs w:val="28"/>
        </w:rPr>
      </w:pPr>
    </w:p>
    <w:p w:rsidR="00F36121" w:rsidRPr="00211764" w:rsidRDefault="00E63172" w:rsidP="00E63172">
      <w:pPr>
        <w:jc w:val="center"/>
        <w:rPr>
          <w:b/>
          <w:sz w:val="32"/>
          <w:szCs w:val="32"/>
        </w:rPr>
      </w:pPr>
      <w:r w:rsidRPr="00211764">
        <w:rPr>
          <w:b/>
          <w:sz w:val="32"/>
          <w:szCs w:val="32"/>
        </w:rPr>
        <w:t>Рис. 1 Графическое представление порога рентабельности</w:t>
      </w:r>
    </w:p>
    <w:p w:rsidR="004B544E" w:rsidRDefault="004B544E" w:rsidP="00E63172">
      <w:pPr>
        <w:jc w:val="center"/>
        <w:rPr>
          <w:sz w:val="28"/>
          <w:szCs w:val="28"/>
        </w:rPr>
      </w:pPr>
    </w:p>
    <w:p w:rsidR="004B544E" w:rsidRPr="004B544E" w:rsidRDefault="00C4089D" w:rsidP="00E63172">
      <w:pPr>
        <w:jc w:val="center"/>
        <w:rPr>
          <w:sz w:val="28"/>
          <w:szCs w:val="28"/>
        </w:rPr>
        <w:sectPr w:rsidR="004B544E" w:rsidRPr="004B544E" w:rsidSect="00257890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  <w:r>
        <w:rPr>
          <w:sz w:val="32"/>
          <w:szCs w:val="32"/>
        </w:rPr>
        <w:pict>
          <v:shape id="_x0000_i1046" type="#_x0000_t75" style="width:701.25pt;height:420.75pt">
            <v:imagedata r:id="rId51" o:title=""/>
          </v:shape>
        </w:pict>
      </w:r>
    </w:p>
    <w:p w:rsidR="00253208" w:rsidRPr="00844484" w:rsidRDefault="00E63172" w:rsidP="00253208">
      <w:pPr>
        <w:pStyle w:val="2"/>
        <w:spacing w:before="660" w:after="300" w:line="288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3208" w:rsidRPr="00844484">
        <w:rPr>
          <w:sz w:val="28"/>
          <w:szCs w:val="28"/>
        </w:rPr>
        <w:t>Отчет о движении денежных средств</w:t>
      </w:r>
    </w:p>
    <w:p w:rsidR="00253208" w:rsidRDefault="00253208" w:rsidP="00253208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 xml:space="preserve">В классическом понимании объектом финансового менеджмента являются финансы предприятия, то есть денежные средства. Соответственно к объектам финансового менеджмента относятся также источники их формирования и отношения, складывающиеся в процессе их формирования и использования. </w:t>
      </w:r>
      <w:r w:rsidRPr="00844484">
        <w:rPr>
          <w:i/>
          <w:sz w:val="28"/>
          <w:szCs w:val="28"/>
        </w:rPr>
        <w:t>Отчет о движении денежных средств</w:t>
      </w:r>
      <w:r w:rsidRPr="00844484">
        <w:rPr>
          <w:sz w:val="28"/>
          <w:szCs w:val="28"/>
        </w:rPr>
        <w:t xml:space="preserve"> (ДС) – это документ финансовой отчетности, в котором отражаются поступления, расходование и нетто-изменение де</w:t>
      </w:r>
      <w:r>
        <w:rPr>
          <w:sz w:val="28"/>
          <w:szCs w:val="28"/>
        </w:rPr>
        <w:t>нежных средств в ходе ежедневной</w:t>
      </w:r>
      <w:r w:rsidRPr="00844484">
        <w:rPr>
          <w:sz w:val="28"/>
          <w:szCs w:val="28"/>
        </w:rPr>
        <w:t xml:space="preserve"> деятельности предприятия (хозяйственной, инвестиционной, финансовой) за определенный период. Отчет о движении ДС важен для оценки финансовых возможностей предприятия, так как в нем представлена информация, отражающая все операции, связанные с образованием финансовых ресурсов и их использованием. Перед составлением отчета о движении ДС формируется таблица,</w:t>
      </w:r>
      <w:r w:rsidRPr="001A293E">
        <w:t xml:space="preserve"> </w:t>
      </w:r>
      <w:r w:rsidRPr="00844484">
        <w:rPr>
          <w:sz w:val="28"/>
          <w:szCs w:val="28"/>
        </w:rPr>
        <w:t xml:space="preserve">характеризующая величину источников и использования средств по статьям баланса по нижеприведенной форме (табл. . </w:t>
      </w:r>
    </w:p>
    <w:p w:rsidR="00253208" w:rsidRPr="00844484" w:rsidRDefault="00253208" w:rsidP="00253208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 xml:space="preserve">Изменения по каждой статье баланса относится в графу источник или использование по </w:t>
      </w:r>
      <w:r w:rsidRPr="00844484">
        <w:rPr>
          <w:i/>
          <w:sz w:val="28"/>
          <w:szCs w:val="28"/>
        </w:rPr>
        <w:t>правилу:</w:t>
      </w:r>
      <w:r w:rsidRPr="00844484">
        <w:rPr>
          <w:sz w:val="28"/>
          <w:szCs w:val="28"/>
        </w:rPr>
        <w:t xml:space="preserve"> </w:t>
      </w:r>
    </w:p>
    <w:p w:rsidR="00253208" w:rsidRPr="00844484" w:rsidRDefault="00253208" w:rsidP="00253208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>1) </w:t>
      </w:r>
      <w:r w:rsidRPr="00844484">
        <w:rPr>
          <w:i/>
          <w:sz w:val="28"/>
          <w:szCs w:val="28"/>
        </w:rPr>
        <w:t xml:space="preserve">источники </w:t>
      </w:r>
      <w:r w:rsidRPr="00844484">
        <w:rPr>
          <w:sz w:val="28"/>
          <w:szCs w:val="28"/>
        </w:rPr>
        <w:t xml:space="preserve">включают увеличение кредиторской задолженности или собственных средств и уменьшение активов (например, банковские ссуды; нераспределенная прибыль; дополнительно выпущенные акции; денежные средства, полученные от продажи активов); </w:t>
      </w:r>
    </w:p>
    <w:p w:rsidR="00253208" w:rsidRDefault="00253208" w:rsidP="00253208">
      <w:pPr>
        <w:spacing w:before="120"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 xml:space="preserve">2) </w:t>
      </w:r>
      <w:r w:rsidRPr="00844484">
        <w:rPr>
          <w:i/>
          <w:sz w:val="28"/>
          <w:szCs w:val="28"/>
        </w:rPr>
        <w:t xml:space="preserve">использование </w:t>
      </w:r>
      <w:r w:rsidRPr="00844484">
        <w:rPr>
          <w:sz w:val="28"/>
          <w:szCs w:val="28"/>
        </w:rPr>
        <w:t xml:space="preserve">включает уменьшение кредиторской задолженности или собственных средств и увеличение активов (например, приобретение </w:t>
      </w:r>
      <w:r>
        <w:rPr>
          <w:sz w:val="28"/>
          <w:szCs w:val="28"/>
        </w:rPr>
        <w:t>основных производственных фондов</w:t>
      </w:r>
      <w:r w:rsidRPr="00844484">
        <w:rPr>
          <w:sz w:val="28"/>
          <w:szCs w:val="28"/>
        </w:rPr>
        <w:t xml:space="preserve"> и производственных запасов; погашение кредитов и займов; выкуп акции и др.)</w:t>
      </w:r>
    </w:p>
    <w:p w:rsidR="003F18C2" w:rsidRDefault="00253208" w:rsidP="00253208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>Анализ итогов движения ДС является элементом управления финансовыми ресурсами, поскольку при выработке финансовой стратегии важно знать не только величину получаемого дохода, но и отдельно анализировать движение</w:t>
      </w:r>
      <w:r w:rsidRPr="009A4EC7">
        <w:rPr>
          <w:sz w:val="28"/>
          <w:szCs w:val="28"/>
        </w:rPr>
        <w:t xml:space="preserve"> </w:t>
      </w:r>
      <w:r w:rsidRPr="00844484">
        <w:rPr>
          <w:sz w:val="28"/>
          <w:szCs w:val="28"/>
        </w:rPr>
        <w:t>ДС за отчетный период, определять изменение основных источников получения ДС и направления их использования</w:t>
      </w:r>
      <w:r>
        <w:rPr>
          <w:sz w:val="28"/>
          <w:szCs w:val="28"/>
        </w:rPr>
        <w:t>.</w:t>
      </w:r>
    </w:p>
    <w:p w:rsidR="003F18C2" w:rsidRDefault="003F18C2" w:rsidP="003F18C2">
      <w:pPr>
        <w:rPr>
          <w:sz w:val="28"/>
          <w:szCs w:val="28"/>
        </w:rPr>
      </w:pPr>
    </w:p>
    <w:p w:rsidR="00253208" w:rsidRDefault="00253208" w:rsidP="003F18C2">
      <w:pPr>
        <w:rPr>
          <w:sz w:val="28"/>
          <w:szCs w:val="28"/>
        </w:rPr>
      </w:pPr>
    </w:p>
    <w:p w:rsidR="00253208" w:rsidRDefault="00253208" w:rsidP="003F18C2">
      <w:pPr>
        <w:rPr>
          <w:sz w:val="28"/>
          <w:szCs w:val="28"/>
        </w:rPr>
      </w:pPr>
    </w:p>
    <w:p w:rsidR="00253208" w:rsidRDefault="00253208" w:rsidP="003F18C2">
      <w:pPr>
        <w:rPr>
          <w:sz w:val="28"/>
          <w:szCs w:val="28"/>
        </w:rPr>
      </w:pPr>
    </w:p>
    <w:p w:rsidR="00253208" w:rsidRDefault="00253208" w:rsidP="003F18C2">
      <w:pPr>
        <w:rPr>
          <w:sz w:val="28"/>
          <w:szCs w:val="28"/>
        </w:rPr>
      </w:pPr>
    </w:p>
    <w:p w:rsidR="00253208" w:rsidRDefault="00253208" w:rsidP="003F18C2">
      <w:pPr>
        <w:rPr>
          <w:sz w:val="28"/>
          <w:szCs w:val="28"/>
        </w:rPr>
      </w:pPr>
    </w:p>
    <w:p w:rsidR="00253208" w:rsidRDefault="00253208" w:rsidP="003F18C2">
      <w:pPr>
        <w:rPr>
          <w:sz w:val="28"/>
          <w:szCs w:val="28"/>
        </w:rPr>
      </w:pPr>
    </w:p>
    <w:p w:rsidR="00253208" w:rsidRPr="008527F8" w:rsidRDefault="008527F8" w:rsidP="00E63172">
      <w:pPr>
        <w:jc w:val="right"/>
        <w:rPr>
          <w:b/>
          <w:sz w:val="28"/>
          <w:szCs w:val="28"/>
        </w:rPr>
      </w:pPr>
      <w:r w:rsidRPr="008527F8">
        <w:rPr>
          <w:b/>
          <w:sz w:val="28"/>
          <w:szCs w:val="28"/>
        </w:rPr>
        <w:t>Таблица 9</w:t>
      </w:r>
    </w:p>
    <w:tbl>
      <w:tblPr>
        <w:tblW w:w="10020" w:type="dxa"/>
        <w:tblInd w:w="103" w:type="dxa"/>
        <w:tblLook w:val="0000" w:firstRow="0" w:lastRow="0" w:firstColumn="0" w:lastColumn="0" w:noHBand="0" w:noVBand="0"/>
      </w:tblPr>
      <w:tblGrid>
        <w:gridCol w:w="3979"/>
        <w:gridCol w:w="1152"/>
        <w:gridCol w:w="1016"/>
        <w:gridCol w:w="1582"/>
        <w:gridCol w:w="2291"/>
      </w:tblGrid>
      <w:tr w:rsidR="00253208" w:rsidRPr="00253208">
        <w:trPr>
          <w:trHeight w:val="315"/>
        </w:trPr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Статьи баланса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На начало года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На конец года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Изменения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8" w:rsidRPr="00253208" w:rsidRDefault="00253208">
            <w:pPr>
              <w:rPr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8" w:rsidRPr="00253208" w:rsidRDefault="00253208">
            <w:pPr>
              <w:rPr>
                <w:sz w:val="32"/>
                <w:szCs w:val="3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08" w:rsidRPr="00253208" w:rsidRDefault="00253208">
            <w:pPr>
              <w:rPr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Источник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Использование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Нематериальные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Основные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69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Долгосрочные 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Незавершенное строительство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Прочие внеоборотные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Запасы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НДС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Дебиторская задолженность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240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Денежные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208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Краткосрочные финансовые вложения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Прочие оборотные 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sz w:val="32"/>
                <w:szCs w:val="32"/>
              </w:rPr>
            </w:pPr>
            <w:r w:rsidRPr="00253208">
              <w:rPr>
                <w:b/>
                <w:bCs/>
                <w:sz w:val="32"/>
                <w:szCs w:val="32"/>
              </w:rPr>
              <w:t>Всего активов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53208">
              <w:rPr>
                <w:b/>
                <w:bCs/>
                <w:i/>
                <w:iCs/>
                <w:sz w:val="32"/>
                <w:szCs w:val="32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53208">
              <w:rPr>
                <w:b/>
                <w:bCs/>
                <w:i/>
                <w:iCs/>
                <w:sz w:val="32"/>
                <w:szCs w:val="3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×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Собственные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Долгосрочные пассивы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 xml:space="preserve">Краткосрочные пассивы, в т.ч.: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Прочие пассивы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0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sz w:val="32"/>
                <w:szCs w:val="32"/>
              </w:rPr>
            </w:pPr>
            <w:r w:rsidRPr="00253208">
              <w:rPr>
                <w:b/>
                <w:bCs/>
                <w:sz w:val="32"/>
                <w:szCs w:val="32"/>
              </w:rPr>
              <w:t>Всего пассивов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53208">
              <w:rPr>
                <w:b/>
                <w:bCs/>
                <w:i/>
                <w:iCs/>
                <w:sz w:val="32"/>
                <w:szCs w:val="32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253208">
              <w:rPr>
                <w:b/>
                <w:bCs/>
                <w:i/>
                <w:iCs/>
                <w:sz w:val="32"/>
                <w:szCs w:val="3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×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×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sz w:val="32"/>
                <w:szCs w:val="32"/>
              </w:rPr>
            </w:pPr>
            <w:r w:rsidRPr="00253208">
              <w:rPr>
                <w:b/>
                <w:bCs/>
                <w:sz w:val="32"/>
                <w:szCs w:val="32"/>
              </w:rPr>
              <w:t>Всего изменения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×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517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51</w:t>
            </w:r>
            <w:r w:rsidR="00211764">
              <w:rPr>
                <w:sz w:val="32"/>
                <w:szCs w:val="32"/>
              </w:rPr>
              <w:t>7</w:t>
            </w:r>
          </w:p>
        </w:tc>
      </w:tr>
    </w:tbl>
    <w:p w:rsidR="00253208" w:rsidRDefault="00253208" w:rsidP="003F18C2">
      <w:pPr>
        <w:rPr>
          <w:sz w:val="28"/>
          <w:szCs w:val="28"/>
        </w:rPr>
      </w:pP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>Наиболее полно финансо</w:t>
      </w:r>
      <w:r>
        <w:rPr>
          <w:sz w:val="28"/>
          <w:szCs w:val="28"/>
        </w:rPr>
        <w:t>вая устойчивость предприятия мо</w:t>
      </w:r>
      <w:r w:rsidRPr="009E3C00">
        <w:rPr>
          <w:sz w:val="28"/>
          <w:szCs w:val="28"/>
        </w:rPr>
        <w:t xml:space="preserve">жет быть раскрыта на основе изучения соотношений между статьями актива и пассива баланса.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>Как известно, между стать</w:t>
      </w:r>
      <w:r>
        <w:rPr>
          <w:sz w:val="28"/>
          <w:szCs w:val="28"/>
        </w:rPr>
        <w:t>ями актива и пассива баланса су</w:t>
      </w:r>
      <w:r w:rsidRPr="009E3C00">
        <w:rPr>
          <w:sz w:val="28"/>
          <w:szCs w:val="28"/>
        </w:rPr>
        <w:t xml:space="preserve">ществует тесная взаимосвязь. Каждая статья актива баланса имеет свои источники финансирования. Источником финансирования долгосрочных активов, как правило, является собственный капитал и долгосрочные заемные средства. Не исключаются случаи формирования долгосрочных активов и за счет краткосрочных кредитов банка.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Оборотные (текущие) активы образуются как за счет собственного капитала, так и за счет краткосрочных заемных средств. Желательно, чтобы они были наполовину сформированы за счет собственного, а наполовину </w:t>
      </w:r>
      <w:r w:rsidR="00E63172">
        <w:rPr>
          <w:sz w:val="28"/>
          <w:szCs w:val="28"/>
        </w:rPr>
        <w:t>–</w:t>
      </w:r>
      <w:r w:rsidRPr="009E3C00">
        <w:rPr>
          <w:sz w:val="28"/>
          <w:szCs w:val="28"/>
        </w:rPr>
        <w:t xml:space="preserve"> за счет заемного капитала. Тогда обеспечивается гарантия погашения внешнего долга.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В зависимости от источников формирования общую сумму текущих активов (оборотных средств) принято делить на части: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а) переменную, которая создана за счет краткосрочных обязательств предприятия;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б) постоянный минимум текущих активов (запасов и затрат), который образуется за счет собственного капитала.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Недостаток собственного оборотного капитала приводит к увеличению переменной и уменьшению постоянной части текущих активов, что также свидетельствует об усилении финансовой зависимости предприятия и неустойчивости его положения.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>Сумму собственног</w:t>
      </w:r>
      <w:r>
        <w:rPr>
          <w:sz w:val="28"/>
          <w:szCs w:val="28"/>
        </w:rPr>
        <w:t>о оборотного капитала можно рас</w:t>
      </w:r>
      <w:r w:rsidRPr="009E3C00">
        <w:rPr>
          <w:sz w:val="28"/>
          <w:szCs w:val="28"/>
        </w:rPr>
        <w:t>считать таким образом: из</w:t>
      </w:r>
      <w:r>
        <w:rPr>
          <w:sz w:val="28"/>
          <w:szCs w:val="28"/>
        </w:rPr>
        <w:t xml:space="preserve"> общей суммы текущих акти</w:t>
      </w:r>
      <w:r w:rsidRPr="009E3C00">
        <w:rPr>
          <w:sz w:val="28"/>
          <w:szCs w:val="28"/>
        </w:rPr>
        <w:t>вов вычесть сумму</w:t>
      </w:r>
      <w:r>
        <w:rPr>
          <w:sz w:val="28"/>
          <w:szCs w:val="28"/>
        </w:rPr>
        <w:t xml:space="preserve"> краткосрочных финансовых обяза</w:t>
      </w:r>
      <w:r w:rsidRPr="009E3C00">
        <w:rPr>
          <w:sz w:val="28"/>
          <w:szCs w:val="28"/>
        </w:rPr>
        <w:t>тельств. Разность покажет, какая сумма текущих активов сформирована за счет собственного капитала, или что останется в обороте п</w:t>
      </w:r>
      <w:r>
        <w:rPr>
          <w:sz w:val="28"/>
          <w:szCs w:val="28"/>
        </w:rPr>
        <w:t>редприятия, если погасить однов</w:t>
      </w:r>
      <w:r w:rsidRPr="009E3C00">
        <w:rPr>
          <w:sz w:val="28"/>
          <w:szCs w:val="28"/>
        </w:rPr>
        <w:t xml:space="preserve">ременно всю краткосрочную задолженность кредиторам.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>Рассчитывается та</w:t>
      </w:r>
      <w:r>
        <w:rPr>
          <w:sz w:val="28"/>
          <w:szCs w:val="28"/>
        </w:rPr>
        <w:t>кже структура распределения соб</w:t>
      </w:r>
      <w:r w:rsidRPr="009E3C00">
        <w:rPr>
          <w:sz w:val="28"/>
          <w:szCs w:val="28"/>
        </w:rPr>
        <w:t>ственного капитала, а именно доля собственного оборотного капитала и доля собственного основного капитала в общей его сумме. Отношение собственного оборотного капитала к общей его сумме получило названи</w:t>
      </w:r>
      <w:r>
        <w:rPr>
          <w:sz w:val="28"/>
          <w:szCs w:val="28"/>
        </w:rPr>
        <w:t>е «коэффициент маневренности ка</w:t>
      </w:r>
      <w:r w:rsidRPr="009E3C00">
        <w:rPr>
          <w:sz w:val="28"/>
          <w:szCs w:val="28"/>
        </w:rPr>
        <w:t>питала», который показывает, какая часть собственного капитала находится в обороте, т.е. в той форме, которая позволяет свободно маневрировать эт</w:t>
      </w:r>
      <w:r>
        <w:rPr>
          <w:sz w:val="28"/>
          <w:szCs w:val="28"/>
        </w:rPr>
        <w:t>ими средствами. Коэффициент дол</w:t>
      </w:r>
      <w:r w:rsidRPr="009E3C00">
        <w:rPr>
          <w:sz w:val="28"/>
          <w:szCs w:val="28"/>
        </w:rPr>
        <w:t>жен быть достаточно высоким,</w:t>
      </w:r>
      <w:r>
        <w:rPr>
          <w:sz w:val="28"/>
          <w:szCs w:val="28"/>
        </w:rPr>
        <w:t xml:space="preserve"> чтобы обеспечить гибкость в ис</w:t>
      </w:r>
      <w:r w:rsidRPr="009E3C00">
        <w:rPr>
          <w:sz w:val="28"/>
          <w:szCs w:val="28"/>
        </w:rPr>
        <w:t xml:space="preserve">пользовании собственных средств предприятия.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Одним из показателей, характеризующих финансовую устойчи¬вость предприятия, является его платежеспособность, т.е. возмож¬ность наличными денежными ресурсами своевременно погашать свои платежные обязательства. Платежеспособность является внешним проявлением финансового состояния предприятия, его устойчивости. </w:t>
      </w:r>
    </w:p>
    <w:p w:rsidR="00253208" w:rsidRPr="009E3C00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Для оценки платежеспособности предприятия используются три относительных показателя, различающиеся набором ликвидных активов, рассматриваемых в качестве покрытия краткосрочных обязательств. </w:t>
      </w:r>
    </w:p>
    <w:p w:rsidR="008F69AE" w:rsidRPr="009E3C00" w:rsidRDefault="008F69AE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Коэффициент восстановления платежеспособности, имеющий значение больше 1, свидетельствует о наличии тенденции восстановления платежеспособности предприятия в течение 6 месяцев. </w:t>
      </w:r>
    </w:p>
    <w:p w:rsidR="008F69AE" w:rsidRDefault="008F69AE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В анализе используются следующие показатели прибыли: балансовая прибыль, прибыль от реализации продукции, работ и услуг, прибыль от прочей реализации, финансовые результаты от внереализационных операций, налогооблагаемая прибыль, чистая прибыль. </w:t>
      </w:r>
    </w:p>
    <w:p w:rsidR="008F69AE" w:rsidRDefault="008F69AE" w:rsidP="008F69AE">
      <w:pPr>
        <w:spacing w:line="288" w:lineRule="auto"/>
        <w:ind w:firstLine="709"/>
        <w:jc w:val="both"/>
        <w:rPr>
          <w:sz w:val="28"/>
          <w:szCs w:val="28"/>
        </w:rPr>
      </w:pPr>
      <w:r w:rsidRPr="00844484">
        <w:rPr>
          <w:sz w:val="28"/>
          <w:szCs w:val="28"/>
        </w:rPr>
        <w:t xml:space="preserve">Составление отчета о движении ДС необходимо для получения информации о характере результирующего денежного потока и его структуре для того, чтобы получить возможность достоверно сформировать оптимальную структуру капитала предприятия. </w:t>
      </w:r>
    </w:p>
    <w:p w:rsidR="00253208" w:rsidRDefault="00253208" w:rsidP="008F69AE">
      <w:pPr>
        <w:spacing w:line="288" w:lineRule="auto"/>
        <w:ind w:firstLine="709"/>
        <w:jc w:val="both"/>
        <w:rPr>
          <w:sz w:val="28"/>
          <w:szCs w:val="28"/>
        </w:rPr>
      </w:pPr>
    </w:p>
    <w:p w:rsidR="003F18C2" w:rsidRPr="008527F8" w:rsidRDefault="008527F8" w:rsidP="00E63172">
      <w:pPr>
        <w:jc w:val="right"/>
        <w:rPr>
          <w:b/>
          <w:sz w:val="28"/>
          <w:szCs w:val="28"/>
        </w:rPr>
      </w:pPr>
      <w:r w:rsidRPr="008527F8">
        <w:rPr>
          <w:b/>
          <w:sz w:val="28"/>
          <w:szCs w:val="28"/>
        </w:rPr>
        <w:t>Таблица 10</w:t>
      </w:r>
    </w:p>
    <w:tbl>
      <w:tblPr>
        <w:tblW w:w="8853" w:type="dxa"/>
        <w:tblInd w:w="463" w:type="dxa"/>
        <w:tblLook w:val="0000" w:firstRow="0" w:lastRow="0" w:firstColumn="0" w:lastColumn="0" w:noHBand="0" w:noVBand="0"/>
      </w:tblPr>
      <w:tblGrid>
        <w:gridCol w:w="4780"/>
        <w:gridCol w:w="1234"/>
        <w:gridCol w:w="1043"/>
        <w:gridCol w:w="1796"/>
      </w:tblGrid>
      <w:tr w:rsidR="00253208" w:rsidRPr="00253208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Показатель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Приток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Отток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center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Изм</w:t>
            </w:r>
            <w:r>
              <w:rPr>
                <w:sz w:val="32"/>
                <w:szCs w:val="32"/>
              </w:rPr>
              <w:t>е</w:t>
            </w:r>
            <w:r w:rsidRPr="00253208">
              <w:rPr>
                <w:sz w:val="32"/>
                <w:szCs w:val="32"/>
              </w:rPr>
              <w:t>нение,</w:t>
            </w:r>
            <w:r>
              <w:rPr>
                <w:sz w:val="32"/>
                <w:szCs w:val="32"/>
              </w:rPr>
              <w:t xml:space="preserve"> </w:t>
            </w:r>
            <w:r w:rsidRPr="00253208">
              <w:rPr>
                <w:sz w:val="32"/>
                <w:szCs w:val="32"/>
              </w:rPr>
              <w:t>%</w:t>
            </w:r>
          </w:p>
        </w:tc>
      </w:tr>
      <w:tr w:rsidR="00253208" w:rsidRPr="00253208">
        <w:trPr>
          <w:trHeight w:val="315"/>
        </w:trPr>
        <w:tc>
          <w:tcPr>
            <w:tcW w:w="8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sz w:val="32"/>
                <w:szCs w:val="32"/>
              </w:rPr>
            </w:pPr>
            <w:r w:rsidRPr="00253208">
              <w:rPr>
                <w:b/>
                <w:bCs/>
                <w:sz w:val="32"/>
                <w:szCs w:val="32"/>
              </w:rPr>
              <w:t>Движение ДС от текущей деятельности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1. Чистая прибыль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2. Амортизация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х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3. Изменение производственных запасов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4. Изменение НДС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5. Изменение кредиторской задолженности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6. Изменение дебиторской задолженности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ДС от текущей деятель</w:t>
            </w:r>
            <w:r w:rsidRPr="00253208">
              <w:rPr>
                <w:sz w:val="32"/>
                <w:szCs w:val="32"/>
              </w:rPr>
              <w:t>но</w:t>
            </w:r>
            <w:r>
              <w:rPr>
                <w:sz w:val="32"/>
                <w:szCs w:val="32"/>
              </w:rPr>
              <w:t>с</w:t>
            </w:r>
            <w:r w:rsidRPr="00253208">
              <w:rPr>
                <w:sz w:val="32"/>
                <w:szCs w:val="32"/>
              </w:rPr>
              <w:t>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8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sz w:val="32"/>
                <w:szCs w:val="32"/>
              </w:rPr>
            </w:pPr>
            <w:r w:rsidRPr="00253208">
              <w:rPr>
                <w:b/>
                <w:bCs/>
                <w:sz w:val="32"/>
                <w:szCs w:val="32"/>
              </w:rPr>
              <w:t>Движен</w:t>
            </w:r>
            <w:r>
              <w:rPr>
                <w:b/>
                <w:bCs/>
                <w:sz w:val="32"/>
                <w:szCs w:val="32"/>
              </w:rPr>
              <w:t>ие ДС от инвестиционной деятель</w:t>
            </w:r>
            <w:r w:rsidRPr="00253208">
              <w:rPr>
                <w:b/>
                <w:bCs/>
                <w:sz w:val="32"/>
                <w:szCs w:val="32"/>
              </w:rPr>
              <w:t>но</w:t>
            </w:r>
            <w:r>
              <w:rPr>
                <w:b/>
                <w:bCs/>
                <w:sz w:val="32"/>
                <w:szCs w:val="32"/>
              </w:rPr>
              <w:t>с</w:t>
            </w:r>
            <w:r w:rsidRPr="00253208">
              <w:rPr>
                <w:b/>
                <w:bCs/>
                <w:sz w:val="32"/>
                <w:szCs w:val="32"/>
              </w:rPr>
              <w:t>ти</w:t>
            </w:r>
          </w:p>
        </w:tc>
      </w:tr>
      <w:tr w:rsidR="00253208" w:rsidRPr="0025320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1. Приобретение  (выбытие) основных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6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2. Приобретение (выбытие) нематериальных активов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3. Долгосрочные финансовые вложения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 w:rsidP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ДС от инвестиционной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-68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8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53208" w:rsidRPr="00253208" w:rsidRDefault="00253208">
            <w:pPr>
              <w:jc w:val="center"/>
              <w:rPr>
                <w:b/>
                <w:bCs/>
                <w:sz w:val="32"/>
                <w:szCs w:val="32"/>
              </w:rPr>
            </w:pPr>
            <w:r w:rsidRPr="00253208">
              <w:rPr>
                <w:b/>
                <w:bCs/>
                <w:sz w:val="32"/>
                <w:szCs w:val="32"/>
              </w:rPr>
              <w:t>Дв</w:t>
            </w:r>
            <w:r>
              <w:rPr>
                <w:b/>
                <w:bCs/>
                <w:sz w:val="32"/>
                <w:szCs w:val="32"/>
              </w:rPr>
              <w:t>ижение ДС от финансовой деятель</w:t>
            </w:r>
            <w:r w:rsidRPr="00253208">
              <w:rPr>
                <w:b/>
                <w:bCs/>
                <w:sz w:val="32"/>
                <w:szCs w:val="32"/>
              </w:rPr>
              <w:t>но</w:t>
            </w:r>
            <w:r>
              <w:rPr>
                <w:b/>
                <w:bCs/>
                <w:sz w:val="32"/>
                <w:szCs w:val="32"/>
              </w:rPr>
              <w:t>с</w:t>
            </w:r>
            <w:r w:rsidRPr="00253208">
              <w:rPr>
                <w:b/>
                <w:bCs/>
                <w:sz w:val="32"/>
                <w:szCs w:val="32"/>
              </w:rPr>
              <w:t>ти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1. Долгосрочной задолженности банку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2. Выплата дивидендов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  <w:r w:rsidR="00211764">
              <w:rPr>
                <w:sz w:val="32"/>
                <w:szCs w:val="32"/>
              </w:rPr>
              <w:t>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</w:p>
        </w:tc>
      </w:tr>
      <w:tr w:rsidR="00253208" w:rsidRPr="00253208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3. Увеличение фондов собственных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1176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ДС от финансовой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 w:rsidP="00211764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  <w:r w:rsidR="00211764">
              <w:rPr>
                <w:sz w:val="32"/>
                <w:szCs w:val="32"/>
              </w:rPr>
              <w:t xml:space="preserve">     312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Чистый приток (отток)  ДС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 w:rsidP="00211764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  <w:r w:rsidR="00211764">
              <w:rPr>
                <w:sz w:val="32"/>
                <w:szCs w:val="32"/>
              </w:rPr>
              <w:t>208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 </w:t>
            </w: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ДС на начало периода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109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</w:tr>
      <w:tr w:rsidR="00253208" w:rsidRPr="00253208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3208" w:rsidRPr="00253208" w:rsidRDefault="00253208">
            <w:pPr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ДС на конец периода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317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208" w:rsidRPr="00253208" w:rsidRDefault="00253208">
            <w:pPr>
              <w:jc w:val="right"/>
              <w:rPr>
                <w:sz w:val="32"/>
                <w:szCs w:val="32"/>
              </w:rPr>
            </w:pPr>
            <w:r w:rsidRPr="00253208">
              <w:rPr>
                <w:sz w:val="32"/>
                <w:szCs w:val="32"/>
              </w:rPr>
              <w:t>208</w:t>
            </w:r>
          </w:p>
        </w:tc>
      </w:tr>
    </w:tbl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28328A" w:rsidRPr="0028328A" w:rsidRDefault="0028328A" w:rsidP="0028328A">
      <w:pPr>
        <w:numPr>
          <w:ilvl w:val="0"/>
          <w:numId w:val="2"/>
        </w:numPr>
        <w:spacing w:line="288" w:lineRule="auto"/>
        <w:ind w:firstLine="709"/>
        <w:jc w:val="both"/>
        <w:rPr>
          <w:sz w:val="28"/>
          <w:szCs w:val="28"/>
        </w:rPr>
      </w:pPr>
      <w:r w:rsidRPr="0028328A">
        <w:rPr>
          <w:sz w:val="28"/>
          <w:szCs w:val="28"/>
        </w:rPr>
        <w:t xml:space="preserve">Отчет о движении денежных средств объясняет чистое увеличение или снижение денежных средств и их эквивалентов в течение периода. </w:t>
      </w:r>
    </w:p>
    <w:p w:rsidR="0028328A" w:rsidRPr="0028328A" w:rsidRDefault="0028328A" w:rsidP="0028328A">
      <w:pPr>
        <w:numPr>
          <w:ilvl w:val="0"/>
          <w:numId w:val="2"/>
        </w:numPr>
        <w:spacing w:line="288" w:lineRule="auto"/>
        <w:ind w:firstLine="709"/>
        <w:jc w:val="both"/>
        <w:rPr>
          <w:sz w:val="28"/>
          <w:szCs w:val="28"/>
        </w:rPr>
      </w:pPr>
      <w:r w:rsidRPr="0028328A">
        <w:rPr>
          <w:sz w:val="28"/>
          <w:szCs w:val="28"/>
        </w:rPr>
        <w:t xml:space="preserve">Отчет о движении денежных средств разделяет потоки денежных средств на категории основной, инвестиционной и финансовой деятельности. </w:t>
      </w:r>
    </w:p>
    <w:p w:rsidR="0028328A" w:rsidRPr="0028328A" w:rsidRDefault="0028328A" w:rsidP="0028328A">
      <w:pPr>
        <w:numPr>
          <w:ilvl w:val="0"/>
          <w:numId w:val="2"/>
        </w:numPr>
        <w:spacing w:line="288" w:lineRule="auto"/>
        <w:ind w:firstLine="709"/>
        <w:jc w:val="both"/>
        <w:rPr>
          <w:sz w:val="28"/>
          <w:szCs w:val="28"/>
        </w:rPr>
      </w:pPr>
      <w:r w:rsidRPr="0028328A">
        <w:rPr>
          <w:sz w:val="28"/>
          <w:szCs w:val="28"/>
        </w:rPr>
        <w:t>Следующей целью подготовки и публикации отчета о движении денежных средств является предоставление информации об инвестиционной и финансовой деятельности фирмы. Обязательно предоставление дополнительной информации по не</w:t>
      </w:r>
      <w:r w:rsidR="00211764">
        <w:rPr>
          <w:sz w:val="28"/>
          <w:szCs w:val="28"/>
        </w:rPr>
        <w:t xml:space="preserve"> </w:t>
      </w:r>
      <w:r w:rsidRPr="0028328A">
        <w:rPr>
          <w:sz w:val="28"/>
          <w:szCs w:val="28"/>
        </w:rPr>
        <w:t xml:space="preserve">денежным инвестиционным и финансовым операциям. </w:t>
      </w:r>
    </w:p>
    <w:p w:rsidR="0028328A" w:rsidRPr="0028328A" w:rsidRDefault="0028328A" w:rsidP="0028328A">
      <w:pPr>
        <w:numPr>
          <w:ilvl w:val="0"/>
          <w:numId w:val="2"/>
        </w:numPr>
        <w:spacing w:line="288" w:lineRule="auto"/>
        <w:ind w:firstLine="709"/>
        <w:jc w:val="both"/>
        <w:rPr>
          <w:sz w:val="28"/>
          <w:szCs w:val="28"/>
        </w:rPr>
      </w:pPr>
      <w:r w:rsidRPr="0028328A">
        <w:rPr>
          <w:sz w:val="28"/>
          <w:szCs w:val="28"/>
        </w:rPr>
        <w:t xml:space="preserve">Отчет о движении денежных средств помогает его пользователям сопоставить, оценить и прогнозировать денежные потоки фирмы, а также оценить ее финансовую гибкость. </w:t>
      </w:r>
    </w:p>
    <w:p w:rsidR="003F18C2" w:rsidRPr="0028328A" w:rsidRDefault="0028328A" w:rsidP="0028328A">
      <w:pPr>
        <w:spacing w:line="288" w:lineRule="auto"/>
        <w:ind w:firstLine="709"/>
        <w:jc w:val="both"/>
        <w:rPr>
          <w:sz w:val="28"/>
          <w:szCs w:val="28"/>
        </w:rPr>
      </w:pPr>
      <w:r w:rsidRPr="0028328A">
        <w:rPr>
          <w:sz w:val="28"/>
          <w:szCs w:val="28"/>
        </w:rPr>
        <w:t>Предприятие может использовать прямой или косвенный метод расчета для составления отчета о движении денежных средств от основной деятельности. Прямой метод учитывает основные категории денежных поступлений и платежей по основной деятельности. Косвенный метод позволяет скорректировать чистую прибыль к чистому результату движения денежных средств от основной деятельности</w:t>
      </w: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Pr="0028328A" w:rsidRDefault="0028328A" w:rsidP="0028328A">
      <w:pPr>
        <w:spacing w:line="288" w:lineRule="auto"/>
        <w:ind w:firstLine="709"/>
        <w:rPr>
          <w:b/>
          <w:sz w:val="32"/>
          <w:szCs w:val="32"/>
        </w:rPr>
      </w:pPr>
      <w:r w:rsidRPr="0028328A">
        <w:rPr>
          <w:b/>
          <w:sz w:val="32"/>
          <w:szCs w:val="32"/>
        </w:rPr>
        <w:t>Заключение</w:t>
      </w:r>
    </w:p>
    <w:p w:rsidR="0028328A" w:rsidRPr="009E3C00" w:rsidRDefault="0028328A" w:rsidP="00211764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Главная цель хозяйствующего субъекта современных условиях - получение максимальной прибыли, что невозможно без эффективного управления капиталом. Поиски резервов для увеличения прибыльности предприятия составляют основную задачу управленца. </w:t>
      </w:r>
    </w:p>
    <w:p w:rsidR="0028328A" w:rsidRPr="009E3C00" w:rsidRDefault="0028328A" w:rsidP="00211764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 xml:space="preserve">Очевидно, что от эффективности управления финансовыми ресурсами и предприятием целиком и полностью зависит результат деятельности предприятия в целом. Если дела на предприятии идут самотеком, а стиль управления в новых рыночных условиях не меняется, то борьба за выживание становится непрерывной. </w:t>
      </w:r>
    </w:p>
    <w:p w:rsidR="0028328A" w:rsidRDefault="0028328A" w:rsidP="00211764">
      <w:pPr>
        <w:spacing w:line="288" w:lineRule="auto"/>
        <w:ind w:firstLine="709"/>
        <w:jc w:val="both"/>
        <w:rPr>
          <w:sz w:val="28"/>
          <w:szCs w:val="28"/>
        </w:rPr>
      </w:pPr>
      <w:r w:rsidRPr="009E3C00">
        <w:rPr>
          <w:sz w:val="28"/>
          <w:szCs w:val="28"/>
        </w:rPr>
        <w:t>В данной работе изложены принципы, задачи и цели оценки финансового состояния и финансового анализа. Изучена финансовая отчетность, необходимая для анализа предприятия, а также рассмотрены основные методы, используемые при финансовом анализе. Рассмотрена методика анализа финансового состояния предприятия, в которой включены такие разделы, как оценка финансового состояния и его изменения за отчетный период, анализ ликвидности баланса, а также анализ деловой активности и платежеспособности предприятия. Также рассмотрена методика анализа финансовых результатов и рентабельности предприятия</w:t>
      </w:r>
      <w:r w:rsidR="00211764">
        <w:rPr>
          <w:sz w:val="28"/>
          <w:szCs w:val="28"/>
        </w:rPr>
        <w:t>.</w:t>
      </w:r>
    </w:p>
    <w:p w:rsidR="003F18C2" w:rsidRDefault="003F18C2" w:rsidP="0028328A">
      <w:pPr>
        <w:spacing w:line="288" w:lineRule="auto"/>
        <w:ind w:firstLine="709"/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Default="003F18C2" w:rsidP="003F18C2">
      <w:pPr>
        <w:rPr>
          <w:sz w:val="28"/>
          <w:szCs w:val="28"/>
        </w:rPr>
      </w:pPr>
    </w:p>
    <w:p w:rsidR="003F18C2" w:rsidRPr="00F1753D" w:rsidRDefault="0028328A" w:rsidP="00F1753D">
      <w:pPr>
        <w:ind w:firstLine="709"/>
        <w:rPr>
          <w:b/>
          <w:sz w:val="32"/>
          <w:szCs w:val="32"/>
        </w:rPr>
      </w:pPr>
      <w:r w:rsidRPr="00F1753D">
        <w:rPr>
          <w:b/>
          <w:sz w:val="32"/>
          <w:szCs w:val="32"/>
        </w:rPr>
        <w:t>Список использованной литературы</w:t>
      </w:r>
    </w:p>
    <w:p w:rsidR="0028328A" w:rsidRDefault="0028328A" w:rsidP="003F18C2">
      <w:pPr>
        <w:rPr>
          <w:sz w:val="28"/>
          <w:szCs w:val="28"/>
        </w:rPr>
      </w:pPr>
    </w:p>
    <w:p w:rsidR="0028328A" w:rsidRPr="00B51CEF" w:rsidRDefault="0028328A" w:rsidP="0028328A">
      <w:pPr>
        <w:numPr>
          <w:ilvl w:val="0"/>
          <w:numId w:val="5"/>
        </w:numPr>
        <w:tabs>
          <w:tab w:val="clear" w:pos="1211"/>
          <w:tab w:val="left" w:pos="1420"/>
        </w:tabs>
        <w:snapToGrid w:val="0"/>
        <w:spacing w:after="60" w:line="288" w:lineRule="auto"/>
        <w:ind w:left="0" w:firstLine="851"/>
        <w:jc w:val="both"/>
        <w:rPr>
          <w:sz w:val="28"/>
          <w:szCs w:val="28"/>
        </w:rPr>
      </w:pPr>
      <w:r w:rsidRPr="00B51CEF">
        <w:rPr>
          <w:sz w:val="28"/>
          <w:szCs w:val="28"/>
        </w:rPr>
        <w:t>Бригхем Ю., Гапенски Л. Финансовый менеджмент: Полный курс: в 2-х т.: Пер. с англ. / Под ред. В.В. Ковалева. – СПб.: Экономическая школа, 2006. – 1166 с.</w:t>
      </w:r>
    </w:p>
    <w:p w:rsidR="0028328A" w:rsidRPr="00B51CEF" w:rsidRDefault="0028328A" w:rsidP="0028328A">
      <w:pPr>
        <w:numPr>
          <w:ilvl w:val="0"/>
          <w:numId w:val="5"/>
        </w:numPr>
        <w:tabs>
          <w:tab w:val="clear" w:pos="1211"/>
          <w:tab w:val="left" w:pos="1420"/>
        </w:tabs>
        <w:spacing w:after="60" w:line="288" w:lineRule="auto"/>
        <w:ind w:left="0" w:firstLine="851"/>
        <w:jc w:val="both"/>
        <w:rPr>
          <w:sz w:val="28"/>
          <w:szCs w:val="28"/>
        </w:rPr>
      </w:pPr>
      <w:r w:rsidRPr="00B51CEF">
        <w:rPr>
          <w:iCs/>
          <w:sz w:val="28"/>
          <w:szCs w:val="28"/>
        </w:rPr>
        <w:t>Ендовицкий Д.А.</w:t>
      </w:r>
      <w:r w:rsidRPr="00B51CEF">
        <w:rPr>
          <w:sz w:val="28"/>
          <w:szCs w:val="28"/>
        </w:rPr>
        <w:t xml:space="preserve"> Инвестиционный анализ в реальном секторе экономики: Учебное пособие/ Под ред. проф. Л.Т.Гиляровской. –М.: Финансы и статистика, 2003. – 352 с.</w:t>
      </w:r>
    </w:p>
    <w:p w:rsidR="0028328A" w:rsidRPr="00B51CEF" w:rsidRDefault="0028328A" w:rsidP="0028328A">
      <w:pPr>
        <w:numPr>
          <w:ilvl w:val="0"/>
          <w:numId w:val="5"/>
        </w:numPr>
        <w:tabs>
          <w:tab w:val="clear" w:pos="1211"/>
          <w:tab w:val="left" w:pos="1420"/>
        </w:tabs>
        <w:spacing w:after="60" w:line="288" w:lineRule="auto"/>
        <w:ind w:left="0" w:firstLine="851"/>
        <w:jc w:val="both"/>
        <w:rPr>
          <w:sz w:val="28"/>
          <w:szCs w:val="28"/>
        </w:rPr>
      </w:pPr>
      <w:r w:rsidRPr="00B51CEF">
        <w:rPr>
          <w:iCs/>
          <w:sz w:val="28"/>
          <w:szCs w:val="28"/>
        </w:rPr>
        <w:t>Крылов Э.И., Власова В.М., Журавкова И.В.</w:t>
      </w:r>
      <w:r w:rsidRPr="00B51CEF">
        <w:rPr>
          <w:sz w:val="28"/>
          <w:szCs w:val="28"/>
        </w:rPr>
        <w:t xml:space="preserve"> Анализ эффективности инвестиционной и </w:t>
      </w:r>
      <w:r w:rsidRPr="00B51CEF">
        <w:rPr>
          <w:rFonts w:eastAsia="MS Mincho"/>
          <w:sz w:val="28"/>
          <w:szCs w:val="28"/>
        </w:rPr>
        <w:t>инновационной</w:t>
      </w:r>
      <w:r w:rsidRPr="00B51CEF">
        <w:rPr>
          <w:sz w:val="28"/>
          <w:szCs w:val="28"/>
        </w:rPr>
        <w:t xml:space="preserve"> деятельности предприятия: Учебное пособие. – 2-е изд., перераб. и доп. – М.: Финансы и статистика, 2003. – 608 с.</w:t>
      </w:r>
    </w:p>
    <w:p w:rsidR="0028328A" w:rsidRPr="00B51CEF" w:rsidRDefault="0028328A" w:rsidP="0028328A">
      <w:pPr>
        <w:numPr>
          <w:ilvl w:val="0"/>
          <w:numId w:val="5"/>
        </w:numPr>
        <w:tabs>
          <w:tab w:val="clear" w:pos="1211"/>
          <w:tab w:val="left" w:pos="1420"/>
        </w:tabs>
        <w:snapToGrid w:val="0"/>
        <w:spacing w:after="100" w:line="288" w:lineRule="auto"/>
        <w:ind w:left="0" w:firstLine="851"/>
        <w:jc w:val="both"/>
        <w:rPr>
          <w:sz w:val="28"/>
          <w:szCs w:val="28"/>
        </w:rPr>
      </w:pPr>
      <w:r w:rsidRPr="00B51CEF">
        <w:rPr>
          <w:sz w:val="28"/>
          <w:szCs w:val="28"/>
        </w:rPr>
        <w:t xml:space="preserve">Оценка бизнеса / Под ред. А.Г. Грязновой, М.А. Федотовой. – М: Финансы и статистика, 2005. – 590 с. </w:t>
      </w:r>
    </w:p>
    <w:p w:rsidR="0028328A" w:rsidRPr="00B51CEF" w:rsidRDefault="0028328A" w:rsidP="0028328A">
      <w:pPr>
        <w:numPr>
          <w:ilvl w:val="0"/>
          <w:numId w:val="5"/>
        </w:numPr>
        <w:tabs>
          <w:tab w:val="clear" w:pos="1211"/>
          <w:tab w:val="left" w:pos="-852"/>
          <w:tab w:val="left" w:pos="1420"/>
        </w:tabs>
        <w:snapToGrid w:val="0"/>
        <w:spacing w:after="100" w:line="288" w:lineRule="auto"/>
        <w:ind w:left="0" w:firstLine="851"/>
        <w:jc w:val="both"/>
        <w:rPr>
          <w:spacing w:val="-8"/>
          <w:sz w:val="28"/>
          <w:szCs w:val="28"/>
        </w:rPr>
      </w:pPr>
      <w:r w:rsidRPr="00B51CEF">
        <w:rPr>
          <w:sz w:val="28"/>
          <w:szCs w:val="28"/>
        </w:rPr>
        <w:t xml:space="preserve">Савицкая Г.В. Анализ хозяйственной деятельности предприятия: </w:t>
      </w:r>
      <w:r w:rsidRPr="00B51CEF">
        <w:rPr>
          <w:spacing w:val="-8"/>
          <w:sz w:val="28"/>
          <w:szCs w:val="28"/>
        </w:rPr>
        <w:t>Учебное пособие для вузов. – 7-е изд., испр. – Минск: Новое знание, 2006. – 703 с.</w:t>
      </w:r>
    </w:p>
    <w:p w:rsidR="0028328A" w:rsidRPr="00B51CEF" w:rsidRDefault="0028328A" w:rsidP="0028328A">
      <w:pPr>
        <w:numPr>
          <w:ilvl w:val="0"/>
          <w:numId w:val="5"/>
        </w:numPr>
        <w:tabs>
          <w:tab w:val="left" w:pos="1420"/>
        </w:tabs>
        <w:snapToGrid w:val="0"/>
        <w:spacing w:after="100" w:line="288" w:lineRule="auto"/>
        <w:ind w:left="0" w:firstLine="851"/>
        <w:jc w:val="both"/>
        <w:rPr>
          <w:sz w:val="28"/>
          <w:szCs w:val="28"/>
        </w:rPr>
      </w:pPr>
      <w:r w:rsidRPr="00B51CEF">
        <w:rPr>
          <w:sz w:val="28"/>
          <w:szCs w:val="28"/>
        </w:rPr>
        <w:t xml:space="preserve">Финансовый менеджмент: теория и практика: Учебник. </w:t>
      </w:r>
      <w:r w:rsidRPr="00B51CEF">
        <w:rPr>
          <w:sz w:val="28"/>
          <w:szCs w:val="28"/>
        </w:rPr>
        <w:br w:type="textWrapping" w:clear="all"/>
        <w:t xml:space="preserve">/ Под ред. Е.С. Стояновой. – 7-е изд., перераб. и доп. – М: Перспектива, 2007. – 656 с. </w:t>
      </w:r>
    </w:p>
    <w:p w:rsidR="0028328A" w:rsidRDefault="0028328A" w:rsidP="0028328A">
      <w:pPr>
        <w:numPr>
          <w:ilvl w:val="0"/>
          <w:numId w:val="5"/>
        </w:numPr>
        <w:tabs>
          <w:tab w:val="left" w:pos="1420"/>
        </w:tabs>
        <w:snapToGrid w:val="0"/>
        <w:spacing w:after="100" w:line="288" w:lineRule="auto"/>
        <w:ind w:left="0" w:firstLine="851"/>
        <w:jc w:val="both"/>
        <w:rPr>
          <w:sz w:val="28"/>
          <w:szCs w:val="28"/>
        </w:rPr>
      </w:pPr>
      <w:r w:rsidRPr="00B51CEF">
        <w:rPr>
          <w:sz w:val="28"/>
          <w:szCs w:val="28"/>
        </w:rPr>
        <w:t>Финансовый менеджмент: Учебник для вузов / Под ред. Г.Б. Поляка. – 3-е изд., перераб. и доп. – М.: ЮНИТИ-ДАНА, 2005. – 527 с.</w:t>
      </w:r>
    </w:p>
    <w:p w:rsidR="0028328A" w:rsidRPr="009E3C00" w:rsidRDefault="0028328A" w:rsidP="0028328A">
      <w:pPr>
        <w:numPr>
          <w:ilvl w:val="0"/>
          <w:numId w:val="5"/>
        </w:numPr>
        <w:tabs>
          <w:tab w:val="clear" w:pos="1211"/>
        </w:tabs>
        <w:spacing w:line="288" w:lineRule="auto"/>
        <w:ind w:left="0" w:firstLine="900"/>
        <w:rPr>
          <w:sz w:val="28"/>
          <w:szCs w:val="28"/>
        </w:rPr>
      </w:pPr>
      <w:r w:rsidRPr="009E3C00">
        <w:rPr>
          <w:sz w:val="28"/>
          <w:szCs w:val="28"/>
        </w:rPr>
        <w:t xml:space="preserve">Шеремет А.Д., Сайфулин Р.С. Финансы предприятий. Учебное пособие. –М.: Инфра-М, 2000. –343с. </w:t>
      </w:r>
    </w:p>
    <w:p w:rsidR="0028328A" w:rsidRPr="009E3C00" w:rsidRDefault="0028328A" w:rsidP="0028328A">
      <w:pPr>
        <w:numPr>
          <w:ilvl w:val="0"/>
          <w:numId w:val="5"/>
        </w:numPr>
        <w:spacing w:line="288" w:lineRule="auto"/>
        <w:rPr>
          <w:sz w:val="28"/>
          <w:szCs w:val="28"/>
        </w:rPr>
      </w:pPr>
      <w:r w:rsidRPr="009E3C00">
        <w:rPr>
          <w:sz w:val="28"/>
          <w:szCs w:val="28"/>
        </w:rPr>
        <w:t xml:space="preserve">Абрютина М.С, Грачев А.В. Анализ финансово-экономической </w:t>
      </w:r>
    </w:p>
    <w:p w:rsidR="0028328A" w:rsidRPr="009E3C00" w:rsidRDefault="0028328A" w:rsidP="0028328A">
      <w:pPr>
        <w:spacing w:line="288" w:lineRule="auto"/>
        <w:rPr>
          <w:sz w:val="28"/>
          <w:szCs w:val="28"/>
        </w:rPr>
      </w:pPr>
      <w:r w:rsidRPr="009E3C00">
        <w:rPr>
          <w:sz w:val="28"/>
          <w:szCs w:val="28"/>
        </w:rPr>
        <w:t xml:space="preserve">деятельности предприятия: Учеб.-практ. пособие. - М.: Дело и </w:t>
      </w:r>
    </w:p>
    <w:p w:rsidR="0028328A" w:rsidRPr="00B51CEF" w:rsidRDefault="0028328A" w:rsidP="0028328A">
      <w:pPr>
        <w:spacing w:line="288" w:lineRule="auto"/>
        <w:rPr>
          <w:sz w:val="28"/>
          <w:szCs w:val="28"/>
        </w:rPr>
      </w:pPr>
      <w:r w:rsidRPr="009E3C00">
        <w:rPr>
          <w:sz w:val="28"/>
          <w:szCs w:val="28"/>
        </w:rPr>
        <w:t>сервис, 2002.-256с.</w:t>
      </w:r>
    </w:p>
    <w:p w:rsidR="003F18C2" w:rsidRPr="00BA64FD" w:rsidRDefault="003F18C2" w:rsidP="003F18C2">
      <w:pPr>
        <w:rPr>
          <w:sz w:val="28"/>
          <w:szCs w:val="28"/>
        </w:rPr>
      </w:pPr>
    </w:p>
    <w:p w:rsidR="003F18C2" w:rsidRDefault="003F18C2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/>
    <w:p w:rsidR="00F1753D" w:rsidRDefault="00F1753D" w:rsidP="00F1753D">
      <w:pPr>
        <w:jc w:val="right"/>
        <w:rPr>
          <w:b/>
          <w:sz w:val="28"/>
          <w:szCs w:val="28"/>
        </w:rPr>
      </w:pPr>
      <w:r w:rsidRPr="00F1753D">
        <w:rPr>
          <w:b/>
          <w:sz w:val="28"/>
          <w:szCs w:val="28"/>
        </w:rPr>
        <w:t>Приложение 1</w:t>
      </w:r>
    </w:p>
    <w:tbl>
      <w:tblPr>
        <w:tblpPr w:leftFromText="180" w:rightFromText="180" w:vertAnchor="text" w:horzAnchor="margin" w:tblpY="220"/>
        <w:tblW w:w="10457" w:type="dxa"/>
        <w:tblLook w:val="0000" w:firstRow="0" w:lastRow="0" w:firstColumn="0" w:lastColumn="0" w:noHBand="0" w:noVBand="0"/>
      </w:tblPr>
      <w:tblGrid>
        <w:gridCol w:w="5649"/>
        <w:gridCol w:w="1457"/>
        <w:gridCol w:w="1499"/>
        <w:gridCol w:w="1852"/>
      </w:tblGrid>
      <w:tr w:rsidR="00F1753D" w:rsidRPr="00211764">
        <w:trPr>
          <w:trHeight w:val="300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1764">
              <w:rPr>
                <w:b/>
                <w:bCs/>
                <w:i/>
                <w:iCs/>
                <w:sz w:val="28"/>
                <w:szCs w:val="28"/>
              </w:rPr>
              <w:t>Баланс ООО "Корпорация АВС"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11764">
              <w:rPr>
                <w:b/>
                <w:bCs/>
                <w:i/>
                <w:iCs/>
                <w:sz w:val="28"/>
                <w:szCs w:val="28"/>
              </w:rPr>
              <w:t>вариант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211764">
              <w:rPr>
                <w:b/>
                <w:bCs/>
                <w:i/>
                <w:iCs/>
                <w:color w:val="0000FF"/>
                <w:sz w:val="28"/>
                <w:szCs w:val="28"/>
              </w:rPr>
              <w:t>39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jc w:val="right"/>
              <w:rPr>
                <w:color w:val="FFFFFF"/>
                <w:sz w:val="28"/>
                <w:szCs w:val="28"/>
              </w:rPr>
            </w:pPr>
            <w:r w:rsidRPr="00211764">
              <w:rPr>
                <w:color w:val="FFFFFF"/>
                <w:sz w:val="28"/>
                <w:szCs w:val="28"/>
              </w:rPr>
              <w:t>0,266642932</w:t>
            </w:r>
          </w:p>
        </w:tc>
      </w:tr>
      <w:tr w:rsidR="00F1753D" w:rsidRPr="00211764">
        <w:trPr>
          <w:trHeight w:val="300"/>
        </w:trPr>
        <w:tc>
          <w:tcPr>
            <w:tcW w:w="5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11764">
              <w:rPr>
                <w:b/>
                <w:bCs/>
                <w:i/>
                <w:iCs/>
                <w:sz w:val="28"/>
                <w:szCs w:val="28"/>
              </w:rPr>
              <w:t>Единица измерения - млн. руб.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rPr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 w:rsidP="00F1753D">
            <w:pPr>
              <w:rPr>
                <w:sz w:val="28"/>
                <w:szCs w:val="28"/>
              </w:rPr>
            </w:pPr>
          </w:p>
        </w:tc>
      </w:tr>
      <w:tr w:rsidR="00F1753D" w:rsidRPr="00211764">
        <w:trPr>
          <w:trHeight w:val="765"/>
        </w:trPr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АКТИВ: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Код строки: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На начало отчетного года: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На конец отчетного периода: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I. ВНЕОБОРОТНЫЕ АКТИВЫ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Нематериальные активы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79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Незавершенное строительство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Долгосрочные финансовые вложения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внеоборотные активы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ИТОГО по разделу 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79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II. ОБОРОТНЫЕ АКТИВЫ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Запасы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38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сырье, материалы и другие аналогичные ценности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33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готовая продукция и товары для перепродажи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расходы будущих периодов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</w:t>
            </w:r>
          </w:p>
        </w:tc>
      </w:tr>
      <w:tr w:rsidR="00F1753D" w:rsidRPr="00211764">
        <w:trPr>
          <w:trHeight w:val="51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Налог на добавленную стоимость по приобретенным ценностям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267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Краткосрочные финансовые вложения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Денежные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317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ИТОГО по разделу II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622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БАЛАНС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701</w:t>
            </w:r>
          </w:p>
        </w:tc>
      </w:tr>
      <w:tr w:rsidR="00F1753D" w:rsidRPr="00211764">
        <w:trPr>
          <w:trHeight w:val="76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ПАССИВ: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Код строки: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На начало отчетного года: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 w:rsidP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На конец отчетного периода: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III. КАПИТАЛ И РЕЗЕРВЫ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Уставный капитал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9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Добавочный капитал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227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Резервный капитал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Нераспределенная прибыль (непокрытый убыток)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ИТОГО по разделу III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306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IV. ДОЛГОСРОЧНЫЕ ОБЯЗАТЕЛЬСТВА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Займы и кредиты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долгосрочные обязательства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ИТОГО по разделу IV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V. КРАТКОСРОЧНЫЕ ОБЯЗАТЕЛЬСТВА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Займы и кредиты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Кредиторская задолженность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253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поставщики и подрядчики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139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задолженность перед персоналом организации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17</w:t>
            </w:r>
          </w:p>
        </w:tc>
      </w:tr>
      <w:tr w:rsidR="00F1753D" w:rsidRPr="00211764">
        <w:trPr>
          <w:trHeight w:val="510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задолженность перед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13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задолженность по налогам и сборам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кредиторы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84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краткосрочные обязательства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142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ИТОГО по разделу V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395</w:t>
            </w:r>
          </w:p>
        </w:tc>
      </w:tr>
      <w:tr w:rsidR="00F1753D" w:rsidRPr="00211764">
        <w:trPr>
          <w:trHeight w:val="255"/>
        </w:trPr>
        <w:tc>
          <w:tcPr>
            <w:tcW w:w="5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БАЛАНС (сумма строк 490 + 590 + 690):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 w:rsidP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701</w:t>
            </w:r>
          </w:p>
        </w:tc>
      </w:tr>
    </w:tbl>
    <w:p w:rsidR="00F1753D" w:rsidRPr="00211764" w:rsidRDefault="00F1753D" w:rsidP="00211764">
      <w:pPr>
        <w:jc w:val="right"/>
        <w:rPr>
          <w:b/>
          <w:sz w:val="28"/>
          <w:szCs w:val="28"/>
        </w:rPr>
      </w:pPr>
      <w:r w:rsidRPr="00F1753D">
        <w:rPr>
          <w:b/>
          <w:sz w:val="28"/>
          <w:szCs w:val="28"/>
        </w:rPr>
        <w:t>Приложение 2</w:t>
      </w:r>
    </w:p>
    <w:tbl>
      <w:tblPr>
        <w:tblW w:w="9164" w:type="dxa"/>
        <w:tblInd w:w="108" w:type="dxa"/>
        <w:tblLook w:val="0000" w:firstRow="0" w:lastRow="0" w:firstColumn="0" w:lastColumn="0" w:noHBand="0" w:noVBand="0"/>
      </w:tblPr>
      <w:tblGrid>
        <w:gridCol w:w="4856"/>
        <w:gridCol w:w="1416"/>
        <w:gridCol w:w="1496"/>
        <w:gridCol w:w="1838"/>
      </w:tblGrid>
      <w:tr w:rsidR="00F1753D" w:rsidRPr="00211764">
        <w:trPr>
          <w:trHeight w:val="30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F1753D" w:rsidRPr="00211764" w:rsidRDefault="00F1753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11764">
              <w:rPr>
                <w:b/>
                <w:bCs/>
                <w:i/>
                <w:iCs/>
                <w:color w:val="000000"/>
                <w:sz w:val="28"/>
                <w:szCs w:val="28"/>
              </w:rPr>
              <w:t>Отчет о прибылях и убытках ООО "Корпорация АВС"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>
            <w:pPr>
              <w:rPr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53D" w:rsidRPr="00211764" w:rsidRDefault="00F1753D">
            <w:pPr>
              <w:rPr>
                <w:sz w:val="28"/>
                <w:szCs w:val="28"/>
              </w:rPr>
            </w:pPr>
          </w:p>
        </w:tc>
      </w:tr>
      <w:tr w:rsidR="00F1753D" w:rsidRPr="00211764">
        <w:trPr>
          <w:trHeight w:val="1275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Наименование показателя: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Код строки: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За отчетный период: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F1753D" w:rsidRPr="00211764" w:rsidRDefault="00F1753D">
            <w:pPr>
              <w:jc w:val="center"/>
              <w:rPr>
                <w:sz w:val="28"/>
                <w:szCs w:val="28"/>
              </w:rPr>
            </w:pPr>
            <w:r w:rsidRPr="00211764">
              <w:rPr>
                <w:sz w:val="28"/>
                <w:szCs w:val="28"/>
              </w:rPr>
              <w:t>За аналогичный период предыдущего года:</w:t>
            </w:r>
          </w:p>
        </w:tc>
      </w:tr>
      <w:tr w:rsidR="00F1753D" w:rsidRPr="00211764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Доходы и расходы по обычным видам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102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427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340</w:t>
            </w:r>
          </w:p>
        </w:tc>
      </w:tr>
      <w:tr w:rsidR="00F1753D" w:rsidRPr="00211764">
        <w:trPr>
          <w:trHeight w:val="510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Себестоимость проданных товаров, продукции, работ,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-371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-306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Валовая прибыль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34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Коммерческие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Управленческие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Прибыль (убыток) от продаж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34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доходы и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Проценты к получению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Проценты к уплате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доходы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19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-15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-11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Прибыль (убыток) до налогообложения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42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Отложенные налоговые активы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Отложенные налоговые обязательства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Текущий налог на прибыль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-12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-10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Чистая прибыль (убыток) отчетного периода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32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СПРАВОЧНО: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1753D" w:rsidRPr="00211764">
        <w:trPr>
          <w:trHeight w:val="255"/>
        </w:trPr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Постоянные налоговые обязательства (активы)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753D" w:rsidRPr="00211764" w:rsidRDefault="00F1753D">
            <w:pPr>
              <w:jc w:val="center"/>
              <w:rPr>
                <w:color w:val="000000"/>
                <w:sz w:val="28"/>
                <w:szCs w:val="28"/>
              </w:rPr>
            </w:pPr>
            <w:r w:rsidRPr="00211764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F1753D" w:rsidRDefault="00F1753D" w:rsidP="00F1753D">
      <w:pPr>
        <w:jc w:val="right"/>
      </w:pPr>
    </w:p>
    <w:p w:rsidR="00F1753D" w:rsidRDefault="00F1753D" w:rsidP="00F1753D">
      <w:pPr>
        <w:jc w:val="right"/>
      </w:pPr>
    </w:p>
    <w:p w:rsidR="00F1753D" w:rsidRDefault="00F1753D" w:rsidP="00F1753D">
      <w:pPr>
        <w:jc w:val="right"/>
      </w:pPr>
    </w:p>
    <w:p w:rsidR="00F1753D" w:rsidRDefault="00F1753D" w:rsidP="00F1753D">
      <w:pPr>
        <w:jc w:val="right"/>
      </w:pPr>
    </w:p>
    <w:p w:rsidR="003F18C2" w:rsidRDefault="003F18C2"/>
    <w:p w:rsidR="00BE3C77" w:rsidRDefault="00BE3C77"/>
    <w:p w:rsidR="00BE3C77" w:rsidRDefault="00BE3C77"/>
    <w:p w:rsidR="00BE3C77" w:rsidRPr="003F18C2" w:rsidRDefault="00BE3C77">
      <w:bookmarkStart w:id="0" w:name="_GoBack"/>
      <w:bookmarkEnd w:id="0"/>
    </w:p>
    <w:sectPr w:rsidR="00BE3C77" w:rsidRPr="003F18C2" w:rsidSect="00545BF9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7C1" w:rsidRDefault="005727C1">
      <w:r>
        <w:separator/>
      </w:r>
    </w:p>
  </w:endnote>
  <w:endnote w:type="continuationSeparator" w:id="0">
    <w:p w:rsidR="005727C1" w:rsidRDefault="0057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72" w:rsidRDefault="00E63172" w:rsidP="0025481C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3172" w:rsidRDefault="00E63172" w:rsidP="00E63172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172" w:rsidRDefault="00E63172" w:rsidP="0025481C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65C6">
      <w:rPr>
        <w:rStyle w:val="a6"/>
        <w:noProof/>
      </w:rPr>
      <w:t>3</w:t>
    </w:r>
    <w:r>
      <w:rPr>
        <w:rStyle w:val="a6"/>
      </w:rPr>
      <w:fldChar w:fldCharType="end"/>
    </w:r>
  </w:p>
  <w:p w:rsidR="00E63172" w:rsidRDefault="00E63172" w:rsidP="00E63172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7C1" w:rsidRDefault="005727C1">
      <w:r>
        <w:separator/>
      </w:r>
    </w:p>
  </w:footnote>
  <w:footnote w:type="continuationSeparator" w:id="0">
    <w:p w:rsidR="005727C1" w:rsidRDefault="00572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86114"/>
    <w:multiLevelType w:val="multilevel"/>
    <w:tmpl w:val="91FE2AE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31"/>
        </w:tabs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91"/>
        </w:tabs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51"/>
        </w:tabs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11"/>
        </w:tabs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71"/>
        </w:tabs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71"/>
        </w:tabs>
        <w:ind w:left="3371" w:hanging="2160"/>
      </w:pPr>
      <w:rPr>
        <w:rFonts w:hint="default"/>
      </w:rPr>
    </w:lvl>
  </w:abstractNum>
  <w:abstractNum w:abstractNumId="2">
    <w:nsid w:val="110E701F"/>
    <w:multiLevelType w:val="hybridMultilevel"/>
    <w:tmpl w:val="D4962502"/>
    <w:lvl w:ilvl="0" w:tplc="A80686B8">
      <w:start w:val="2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661E6A75"/>
    <w:multiLevelType w:val="hybridMultilevel"/>
    <w:tmpl w:val="0D5AB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575261"/>
    <w:multiLevelType w:val="hybridMultilevel"/>
    <w:tmpl w:val="0E483F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83A1A15"/>
    <w:multiLevelType w:val="hybridMultilevel"/>
    <w:tmpl w:val="D16C9E8C"/>
    <w:lvl w:ilvl="0" w:tplc="00B0DB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5B386E"/>
    <w:multiLevelType w:val="hybridMultilevel"/>
    <w:tmpl w:val="180E3E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E01"/>
    <w:rsid w:val="001428FC"/>
    <w:rsid w:val="001A75ED"/>
    <w:rsid w:val="00211764"/>
    <w:rsid w:val="00253208"/>
    <w:rsid w:val="0025481C"/>
    <w:rsid w:val="00257890"/>
    <w:rsid w:val="002828F8"/>
    <w:rsid w:val="0028328A"/>
    <w:rsid w:val="002A4072"/>
    <w:rsid w:val="003F18C2"/>
    <w:rsid w:val="004B544E"/>
    <w:rsid w:val="004C05BA"/>
    <w:rsid w:val="00545BF9"/>
    <w:rsid w:val="005727C1"/>
    <w:rsid w:val="006336AE"/>
    <w:rsid w:val="007E65C6"/>
    <w:rsid w:val="007F4723"/>
    <w:rsid w:val="008527F8"/>
    <w:rsid w:val="008F69AE"/>
    <w:rsid w:val="009B0CE6"/>
    <w:rsid w:val="00A65148"/>
    <w:rsid w:val="00AC38DF"/>
    <w:rsid w:val="00AF3632"/>
    <w:rsid w:val="00B06E01"/>
    <w:rsid w:val="00BE3C77"/>
    <w:rsid w:val="00BE4EB7"/>
    <w:rsid w:val="00C25184"/>
    <w:rsid w:val="00C4089D"/>
    <w:rsid w:val="00D53AE4"/>
    <w:rsid w:val="00D72C40"/>
    <w:rsid w:val="00DD1097"/>
    <w:rsid w:val="00E63172"/>
    <w:rsid w:val="00F1753D"/>
    <w:rsid w:val="00F36121"/>
    <w:rsid w:val="00F42D7E"/>
    <w:rsid w:val="00F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59CB0E44-8D7A-4CF7-80B2-FC0A1CAB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F18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подраздела"/>
    <w:basedOn w:val="1"/>
    <w:next w:val="a"/>
    <w:qFormat/>
    <w:rsid w:val="003F18C2"/>
    <w:pPr>
      <w:suppressAutoHyphens/>
      <w:spacing w:before="800" w:after="360" w:line="312" w:lineRule="auto"/>
      <w:ind w:left="1418" w:right="567" w:hanging="567"/>
      <w:contextualSpacing/>
      <w:outlineLvl w:val="1"/>
    </w:pPr>
    <w:rPr>
      <w:rFonts w:ascii="Times New Roman" w:hAnsi="Times New Roman" w:cs="Times New Roman"/>
      <w:snapToGrid w:val="0"/>
      <w:spacing w:val="24"/>
      <w:kern w:val="0"/>
    </w:rPr>
  </w:style>
  <w:style w:type="paragraph" w:styleId="3">
    <w:name w:val="heading 3"/>
    <w:basedOn w:val="a"/>
    <w:next w:val="a"/>
    <w:qFormat/>
    <w:rsid w:val="00AC38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DD10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ула"/>
    <w:basedOn w:val="a"/>
    <w:next w:val="a"/>
    <w:rsid w:val="00AC38DF"/>
    <w:pPr>
      <w:keepNext/>
      <w:tabs>
        <w:tab w:val="left" w:pos="8647"/>
      </w:tabs>
      <w:spacing w:before="100" w:after="100" w:line="312" w:lineRule="auto"/>
      <w:ind w:firstLine="2268"/>
      <w:contextualSpacing/>
    </w:pPr>
    <w:rPr>
      <w:snapToGrid w:val="0"/>
      <w:sz w:val="32"/>
      <w:szCs w:val="32"/>
    </w:rPr>
  </w:style>
  <w:style w:type="paragraph" w:styleId="a4">
    <w:name w:val="Body Text Indent"/>
    <w:basedOn w:val="a"/>
    <w:rsid w:val="00DD1097"/>
    <w:pPr>
      <w:spacing w:after="120"/>
      <w:ind w:left="283"/>
      <w:jc w:val="both"/>
    </w:pPr>
    <w:rPr>
      <w:rFonts w:ascii="Arial" w:eastAsia="MS Mincho" w:hAnsi="Arial"/>
      <w:szCs w:val="20"/>
      <w:lang w:eastAsia="en-US"/>
    </w:rPr>
  </w:style>
  <w:style w:type="paragraph" w:styleId="30">
    <w:name w:val="Body Text 3"/>
    <w:basedOn w:val="a"/>
    <w:rsid w:val="00DD1097"/>
    <w:pPr>
      <w:jc w:val="both"/>
    </w:pPr>
    <w:rPr>
      <w:rFonts w:ascii="Peterburg" w:eastAsia="MS Mincho" w:hAnsi="Peterburg"/>
      <w:szCs w:val="20"/>
      <w:lang w:eastAsia="en-US"/>
    </w:rPr>
  </w:style>
  <w:style w:type="paragraph" w:styleId="a5">
    <w:name w:val="footer"/>
    <w:basedOn w:val="a"/>
    <w:rsid w:val="00E6317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5515</Words>
  <Characters>31438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ALICE</Company>
  <LinksUpToDate>false</LinksUpToDate>
  <CharactersWithSpaces>36880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BOSS</dc:creator>
  <cp:keywords/>
  <dc:description/>
  <cp:lastModifiedBy>admin</cp:lastModifiedBy>
  <cp:revision>2</cp:revision>
  <cp:lastPrinted>2001-01-01T01:30:00Z</cp:lastPrinted>
  <dcterms:created xsi:type="dcterms:W3CDTF">2014-03-29T12:44:00Z</dcterms:created>
  <dcterms:modified xsi:type="dcterms:W3CDTF">2014-03-29T12:44:00Z</dcterms:modified>
</cp:coreProperties>
</file>