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08" w:rsidRPr="0085019D" w:rsidRDefault="003E29F3" w:rsidP="0085019D">
      <w:pPr>
        <w:spacing w:line="360" w:lineRule="auto"/>
        <w:jc w:val="center"/>
        <w:rPr>
          <w:sz w:val="28"/>
          <w:szCs w:val="28"/>
          <w:lang w:val="en-US"/>
        </w:rPr>
      </w:pPr>
      <w:r w:rsidRPr="0085019D">
        <w:rPr>
          <w:sz w:val="28"/>
          <w:szCs w:val="28"/>
        </w:rPr>
        <w:t>ОГЛАВЛЕНИЕ</w:t>
      </w:r>
    </w:p>
    <w:p w:rsidR="004F139B" w:rsidRPr="0085019D" w:rsidRDefault="004F139B" w:rsidP="0085019D">
      <w:pPr>
        <w:spacing w:line="360" w:lineRule="auto"/>
        <w:jc w:val="both"/>
        <w:rPr>
          <w:sz w:val="28"/>
          <w:szCs w:val="28"/>
          <w:lang w:val="en-US"/>
        </w:rPr>
      </w:pPr>
    </w:p>
    <w:p w:rsidR="004F139B" w:rsidRPr="0085019D" w:rsidRDefault="004F139B" w:rsidP="0085019D">
      <w:pPr>
        <w:spacing w:line="360" w:lineRule="auto"/>
        <w:jc w:val="both"/>
        <w:rPr>
          <w:sz w:val="28"/>
          <w:szCs w:val="28"/>
          <w:u w:val="dotted"/>
        </w:rPr>
      </w:pPr>
      <w:r w:rsidRPr="0085019D">
        <w:rPr>
          <w:sz w:val="28"/>
          <w:szCs w:val="28"/>
        </w:rPr>
        <w:t>ВВЕДЕНИЕ</w:t>
      </w:r>
    </w:p>
    <w:p w:rsidR="00C844C0" w:rsidRPr="0085019D" w:rsidRDefault="0085019D" w:rsidP="008501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139B" w:rsidRPr="0085019D">
        <w:rPr>
          <w:sz w:val="28"/>
          <w:szCs w:val="28"/>
        </w:rPr>
        <w:t>ПОНЯТИЕ ГОС</w:t>
      </w:r>
      <w:r w:rsidR="0030152D" w:rsidRPr="0085019D">
        <w:rPr>
          <w:sz w:val="28"/>
          <w:szCs w:val="28"/>
        </w:rPr>
        <w:t xml:space="preserve">УДАРСТВЕННОГО </w:t>
      </w:r>
      <w:r w:rsidR="004F139B" w:rsidRPr="0085019D">
        <w:rPr>
          <w:sz w:val="28"/>
          <w:szCs w:val="28"/>
        </w:rPr>
        <w:t>Д</w:t>
      </w:r>
      <w:r w:rsidR="0030152D" w:rsidRPr="0085019D">
        <w:rPr>
          <w:sz w:val="28"/>
          <w:szCs w:val="28"/>
        </w:rPr>
        <w:t>ОЛГА</w:t>
      </w:r>
    </w:p>
    <w:p w:rsidR="00B2095E" w:rsidRPr="0085019D" w:rsidRDefault="0085019D" w:rsidP="008501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44C0" w:rsidRPr="0085019D">
        <w:rPr>
          <w:sz w:val="28"/>
          <w:szCs w:val="28"/>
        </w:rPr>
        <w:t xml:space="preserve">ВИДЫ </w:t>
      </w:r>
      <w:r w:rsidR="0030152D" w:rsidRPr="0085019D">
        <w:rPr>
          <w:sz w:val="28"/>
          <w:szCs w:val="28"/>
        </w:rPr>
        <w:t>ГОСУДАРСТВЕННОГО ДОЛГА</w:t>
      </w:r>
    </w:p>
    <w:p w:rsidR="004F139B" w:rsidRPr="0085019D" w:rsidRDefault="0085019D" w:rsidP="0085019D">
      <w:pPr>
        <w:spacing w:line="360" w:lineRule="auto"/>
        <w:jc w:val="both"/>
        <w:rPr>
          <w:sz w:val="28"/>
          <w:szCs w:val="28"/>
          <w:u w:val="dotted"/>
        </w:rPr>
      </w:pPr>
      <w:r>
        <w:rPr>
          <w:sz w:val="28"/>
          <w:szCs w:val="28"/>
        </w:rPr>
        <w:t xml:space="preserve">3. </w:t>
      </w:r>
      <w:r w:rsidR="006773A7" w:rsidRPr="0085019D">
        <w:rPr>
          <w:sz w:val="28"/>
          <w:szCs w:val="28"/>
        </w:rPr>
        <w:t>РАЗВИТИЕ РОССИЙСКОЙ ДОЛГОВОЙ ПОЛИТИКИ</w:t>
      </w:r>
    </w:p>
    <w:p w:rsidR="004F139B" w:rsidRPr="0085019D" w:rsidRDefault="00B2095E" w:rsidP="0085019D">
      <w:pPr>
        <w:spacing w:line="360" w:lineRule="auto"/>
        <w:jc w:val="both"/>
        <w:rPr>
          <w:sz w:val="28"/>
          <w:szCs w:val="28"/>
          <w:u w:val="dotted"/>
        </w:rPr>
      </w:pPr>
      <w:r w:rsidRPr="0085019D">
        <w:rPr>
          <w:sz w:val="28"/>
          <w:szCs w:val="28"/>
        </w:rPr>
        <w:t>4</w:t>
      </w:r>
      <w:r w:rsidR="0085019D">
        <w:rPr>
          <w:sz w:val="28"/>
          <w:szCs w:val="28"/>
        </w:rPr>
        <w:t xml:space="preserve">. </w:t>
      </w:r>
      <w:r w:rsidR="004F139B" w:rsidRPr="0085019D">
        <w:rPr>
          <w:sz w:val="28"/>
          <w:szCs w:val="28"/>
        </w:rPr>
        <w:t>УПРАВЛЕНИЕ</w:t>
      </w:r>
      <w:r w:rsidR="0030152D" w:rsidRPr="0085019D">
        <w:rPr>
          <w:sz w:val="28"/>
          <w:szCs w:val="28"/>
        </w:rPr>
        <w:t xml:space="preserve"> ГОСУДАРСТВЕННЫМ ДОЛГОМ</w:t>
      </w:r>
    </w:p>
    <w:p w:rsidR="004F139B" w:rsidRPr="0085019D" w:rsidRDefault="00B2095E" w:rsidP="0085019D">
      <w:pPr>
        <w:spacing w:line="360" w:lineRule="auto"/>
        <w:jc w:val="both"/>
        <w:rPr>
          <w:sz w:val="28"/>
          <w:szCs w:val="28"/>
          <w:u w:val="dotted"/>
        </w:rPr>
      </w:pPr>
      <w:r w:rsidRPr="0085019D">
        <w:rPr>
          <w:sz w:val="28"/>
          <w:szCs w:val="28"/>
        </w:rPr>
        <w:t>4</w:t>
      </w:r>
      <w:r w:rsidR="0085019D">
        <w:rPr>
          <w:sz w:val="28"/>
          <w:szCs w:val="28"/>
        </w:rPr>
        <w:t xml:space="preserve">.1. </w:t>
      </w:r>
      <w:r w:rsidR="006773A7" w:rsidRPr="0085019D">
        <w:rPr>
          <w:sz w:val="28"/>
          <w:szCs w:val="28"/>
        </w:rPr>
        <w:t xml:space="preserve">УПРАВЛЕНИЕ </w:t>
      </w:r>
      <w:r w:rsidR="004F139B" w:rsidRPr="0085019D">
        <w:rPr>
          <w:sz w:val="28"/>
          <w:szCs w:val="28"/>
        </w:rPr>
        <w:t>ГОС</w:t>
      </w:r>
      <w:r w:rsidR="0030152D" w:rsidRPr="0085019D">
        <w:rPr>
          <w:sz w:val="28"/>
          <w:szCs w:val="28"/>
        </w:rPr>
        <w:t>УДАРСТВЕННЫМ</w:t>
      </w:r>
      <w:r w:rsidRPr="0085019D">
        <w:rPr>
          <w:sz w:val="28"/>
          <w:szCs w:val="28"/>
        </w:rPr>
        <w:t xml:space="preserve"> ВНУТРЕ</w:t>
      </w:r>
      <w:r w:rsidR="0030152D" w:rsidRPr="0085019D">
        <w:rPr>
          <w:sz w:val="28"/>
          <w:szCs w:val="28"/>
        </w:rPr>
        <w:t>НИМ</w:t>
      </w:r>
      <w:r w:rsidR="0085019D" w:rsidRPr="0085019D">
        <w:rPr>
          <w:sz w:val="28"/>
          <w:szCs w:val="28"/>
        </w:rPr>
        <w:t xml:space="preserve"> </w:t>
      </w:r>
      <w:r w:rsidR="0030152D" w:rsidRPr="0085019D">
        <w:rPr>
          <w:sz w:val="28"/>
          <w:szCs w:val="28"/>
        </w:rPr>
        <w:t>ДОЛГОМ</w:t>
      </w:r>
    </w:p>
    <w:p w:rsidR="004F139B" w:rsidRPr="0085019D" w:rsidRDefault="0085019D" w:rsidP="0085019D">
      <w:pPr>
        <w:spacing w:line="360" w:lineRule="auto"/>
        <w:jc w:val="both"/>
        <w:rPr>
          <w:sz w:val="28"/>
          <w:szCs w:val="28"/>
          <w:u w:val="dotted"/>
        </w:rPr>
      </w:pPr>
      <w:r>
        <w:rPr>
          <w:sz w:val="28"/>
          <w:szCs w:val="28"/>
        </w:rPr>
        <w:t xml:space="preserve">4.2. </w:t>
      </w:r>
      <w:r w:rsidR="006773A7" w:rsidRPr="0085019D">
        <w:rPr>
          <w:sz w:val="28"/>
          <w:szCs w:val="28"/>
        </w:rPr>
        <w:t>УПРАВЛЕНИЕ ГОС</w:t>
      </w:r>
      <w:r w:rsidR="0030152D" w:rsidRPr="0085019D">
        <w:rPr>
          <w:sz w:val="28"/>
          <w:szCs w:val="28"/>
        </w:rPr>
        <w:t>УДАРСТВЕННЫМ</w:t>
      </w:r>
      <w:r w:rsidR="006773A7" w:rsidRPr="0085019D">
        <w:rPr>
          <w:sz w:val="28"/>
          <w:szCs w:val="28"/>
        </w:rPr>
        <w:t xml:space="preserve"> ВНЕШНИМ</w:t>
      </w:r>
      <w:r w:rsidRPr="0085019D">
        <w:rPr>
          <w:sz w:val="28"/>
          <w:szCs w:val="28"/>
        </w:rPr>
        <w:t xml:space="preserve"> </w:t>
      </w:r>
      <w:r w:rsidR="004F139B" w:rsidRPr="0085019D">
        <w:rPr>
          <w:sz w:val="28"/>
          <w:szCs w:val="28"/>
        </w:rPr>
        <w:t>Д</w:t>
      </w:r>
      <w:r w:rsidR="006773A7" w:rsidRPr="0085019D">
        <w:rPr>
          <w:sz w:val="28"/>
          <w:szCs w:val="28"/>
        </w:rPr>
        <w:t>ОЛГОМ</w:t>
      </w:r>
      <w:r w:rsidR="004F139B" w:rsidRPr="0085019D">
        <w:rPr>
          <w:sz w:val="28"/>
          <w:szCs w:val="28"/>
          <w:u w:val="dotted"/>
        </w:rPr>
        <w:tab/>
      </w:r>
    </w:p>
    <w:p w:rsidR="004F139B" w:rsidRPr="0085019D" w:rsidRDefault="0030152D" w:rsidP="0085019D">
      <w:pPr>
        <w:spacing w:line="360" w:lineRule="auto"/>
        <w:jc w:val="both"/>
        <w:rPr>
          <w:sz w:val="28"/>
          <w:szCs w:val="28"/>
          <w:u w:val="dotted"/>
        </w:rPr>
      </w:pPr>
      <w:r w:rsidRPr="0085019D">
        <w:rPr>
          <w:sz w:val="28"/>
          <w:szCs w:val="28"/>
        </w:rPr>
        <w:t xml:space="preserve">ИСТОЧНИКИ И </w:t>
      </w:r>
      <w:r w:rsidR="004F139B" w:rsidRPr="0085019D">
        <w:rPr>
          <w:sz w:val="28"/>
          <w:szCs w:val="28"/>
        </w:rPr>
        <w:t>ЛИТЕРАТУРА</w:t>
      </w:r>
    </w:p>
    <w:p w:rsidR="004F139B" w:rsidRPr="0085019D" w:rsidRDefault="007E460A" w:rsidP="008F250F">
      <w:pPr>
        <w:spacing w:line="360" w:lineRule="auto"/>
        <w:ind w:firstLine="709"/>
        <w:jc w:val="center"/>
        <w:rPr>
          <w:sz w:val="28"/>
          <w:szCs w:val="28"/>
        </w:rPr>
      </w:pPr>
      <w:r w:rsidRPr="0085019D">
        <w:rPr>
          <w:sz w:val="28"/>
          <w:szCs w:val="28"/>
        </w:rPr>
        <w:br w:type="page"/>
      </w:r>
      <w:r w:rsidR="004F139B" w:rsidRPr="0085019D">
        <w:rPr>
          <w:sz w:val="28"/>
          <w:szCs w:val="28"/>
        </w:rPr>
        <w:t>ВВЕДЕНИЕ</w:t>
      </w:r>
    </w:p>
    <w:p w:rsidR="00533F61" w:rsidRPr="0085019D" w:rsidRDefault="00533F61" w:rsidP="0085019D">
      <w:pPr>
        <w:spacing w:line="360" w:lineRule="auto"/>
        <w:ind w:firstLine="709"/>
        <w:jc w:val="both"/>
        <w:rPr>
          <w:sz w:val="28"/>
          <w:szCs w:val="28"/>
        </w:rPr>
      </w:pPr>
    </w:p>
    <w:p w:rsidR="00B81BB4" w:rsidRPr="0085019D" w:rsidRDefault="00533F61" w:rsidP="0085019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Целью да</w:t>
      </w:r>
      <w:r w:rsidR="005E49D2" w:rsidRPr="0085019D">
        <w:rPr>
          <w:sz w:val="28"/>
          <w:szCs w:val="28"/>
        </w:rPr>
        <w:t>нной работы является – раскрыть</w:t>
      </w:r>
      <w:r w:rsidRPr="0085019D">
        <w:rPr>
          <w:sz w:val="28"/>
          <w:szCs w:val="28"/>
        </w:rPr>
        <w:t xml:space="preserve"> экономическо</w:t>
      </w:r>
      <w:r w:rsidR="005E49D2" w:rsidRPr="0085019D">
        <w:rPr>
          <w:sz w:val="28"/>
          <w:szCs w:val="28"/>
        </w:rPr>
        <w:t>е</w:t>
      </w:r>
      <w:r w:rsidRPr="0085019D">
        <w:rPr>
          <w:sz w:val="28"/>
          <w:szCs w:val="28"/>
        </w:rPr>
        <w:t xml:space="preserve"> содержа</w:t>
      </w:r>
      <w:r w:rsidR="005E49D2" w:rsidRPr="0085019D">
        <w:rPr>
          <w:sz w:val="28"/>
          <w:szCs w:val="28"/>
        </w:rPr>
        <w:t>ние</w:t>
      </w:r>
      <w:r w:rsidRPr="0085019D">
        <w:rPr>
          <w:sz w:val="28"/>
          <w:szCs w:val="28"/>
        </w:rPr>
        <w:t xml:space="preserve"> понятия «государственный долг», </w:t>
      </w:r>
      <w:r w:rsidR="00B81BB4" w:rsidRPr="0085019D">
        <w:rPr>
          <w:sz w:val="28"/>
          <w:szCs w:val="28"/>
        </w:rPr>
        <w:t>систему управления</w:t>
      </w:r>
      <w:r w:rsidRPr="0085019D">
        <w:rPr>
          <w:sz w:val="28"/>
          <w:szCs w:val="28"/>
        </w:rPr>
        <w:t xml:space="preserve"> государственным долгом.</w:t>
      </w:r>
      <w:r w:rsidR="00B81BB4" w:rsidRPr="0085019D">
        <w:rPr>
          <w:sz w:val="28"/>
          <w:szCs w:val="28"/>
        </w:rPr>
        <w:t xml:space="preserve"> Осветить основные задачи, решение которых необходимо для достижения целей управления государственным долгом: Показать цели активной долговой политики</w:t>
      </w:r>
    </w:p>
    <w:p w:rsidR="00B2095E" w:rsidRDefault="004F139B" w:rsidP="008F250F">
      <w:pPr>
        <w:spacing w:line="360" w:lineRule="auto"/>
        <w:ind w:firstLine="709"/>
        <w:jc w:val="center"/>
        <w:rPr>
          <w:sz w:val="28"/>
          <w:szCs w:val="28"/>
        </w:rPr>
      </w:pPr>
      <w:r w:rsidRPr="0085019D">
        <w:rPr>
          <w:sz w:val="28"/>
          <w:szCs w:val="28"/>
        </w:rPr>
        <w:br w:type="page"/>
      </w:r>
      <w:r w:rsidR="006773A7" w:rsidRPr="0085019D">
        <w:rPr>
          <w:sz w:val="28"/>
          <w:szCs w:val="28"/>
        </w:rPr>
        <w:t>1</w:t>
      </w:r>
      <w:r w:rsidR="00D23DE2" w:rsidRPr="0085019D">
        <w:rPr>
          <w:sz w:val="28"/>
          <w:szCs w:val="28"/>
        </w:rPr>
        <w:t>.</w:t>
      </w:r>
      <w:r w:rsidR="008F250F">
        <w:rPr>
          <w:sz w:val="28"/>
          <w:szCs w:val="28"/>
        </w:rPr>
        <w:t xml:space="preserve"> </w:t>
      </w:r>
      <w:r w:rsidR="00A9065C" w:rsidRPr="0085019D">
        <w:rPr>
          <w:sz w:val="28"/>
          <w:szCs w:val="28"/>
        </w:rPr>
        <w:t>ПОНЯТИЕ ГОС</w:t>
      </w:r>
      <w:r w:rsidR="006773A7" w:rsidRPr="0085019D">
        <w:rPr>
          <w:sz w:val="28"/>
          <w:szCs w:val="28"/>
        </w:rPr>
        <w:t xml:space="preserve">УДАРСТВЕННОГО </w:t>
      </w:r>
      <w:r w:rsidR="00A9065C" w:rsidRPr="0085019D">
        <w:rPr>
          <w:sz w:val="28"/>
          <w:szCs w:val="28"/>
        </w:rPr>
        <w:t>Д</w:t>
      </w:r>
      <w:r w:rsidR="006773A7" w:rsidRPr="0085019D">
        <w:rPr>
          <w:sz w:val="28"/>
          <w:szCs w:val="28"/>
        </w:rPr>
        <w:t>ОЛГА</w:t>
      </w:r>
    </w:p>
    <w:p w:rsidR="008F250F" w:rsidRPr="0085019D" w:rsidRDefault="008F250F" w:rsidP="008F250F">
      <w:pPr>
        <w:spacing w:line="360" w:lineRule="auto"/>
        <w:ind w:firstLine="709"/>
        <w:jc w:val="center"/>
        <w:rPr>
          <w:sz w:val="28"/>
          <w:szCs w:val="28"/>
        </w:rPr>
      </w:pPr>
    </w:p>
    <w:p w:rsidR="00A9065C" w:rsidRPr="0085019D" w:rsidRDefault="00A9065C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В соответствии с</w:t>
      </w:r>
      <w:r w:rsidR="008F6FC2" w:rsidRPr="0085019D">
        <w:rPr>
          <w:sz w:val="28"/>
          <w:szCs w:val="28"/>
        </w:rPr>
        <w:t>о ст.97 Б</w:t>
      </w:r>
      <w:r w:rsidRPr="0085019D">
        <w:rPr>
          <w:sz w:val="28"/>
          <w:szCs w:val="28"/>
        </w:rPr>
        <w:t>юджетн</w:t>
      </w:r>
      <w:r w:rsidR="008F6FC2" w:rsidRPr="0085019D">
        <w:rPr>
          <w:sz w:val="28"/>
          <w:szCs w:val="28"/>
        </w:rPr>
        <w:t>ого</w:t>
      </w:r>
      <w:r w:rsidRPr="0085019D">
        <w:rPr>
          <w:sz w:val="28"/>
          <w:szCs w:val="28"/>
        </w:rPr>
        <w:t xml:space="preserve"> кодекс</w:t>
      </w:r>
      <w:r w:rsidR="008F6FC2" w:rsidRPr="0085019D">
        <w:rPr>
          <w:sz w:val="28"/>
          <w:szCs w:val="28"/>
        </w:rPr>
        <w:t>а РФ</w:t>
      </w:r>
      <w:r w:rsidRPr="0085019D">
        <w:rPr>
          <w:sz w:val="28"/>
          <w:szCs w:val="28"/>
        </w:rPr>
        <w:t xml:space="preserve"> государственный долг – это долговые обязательства РФ перед физическими и юридическими лицами, иностранными государствами, международными организациями и иными субъектами международного права</w:t>
      </w:r>
      <w:r w:rsidR="008F6FC2" w:rsidRPr="0085019D">
        <w:rPr>
          <w:sz w:val="28"/>
          <w:szCs w:val="28"/>
        </w:rPr>
        <w:t>, включая обязательства по государственным гарантиям, предоставленным РФ</w:t>
      </w:r>
      <w:r w:rsidR="00B4146C" w:rsidRPr="0085019D">
        <w:rPr>
          <w:rStyle w:val="a5"/>
          <w:sz w:val="28"/>
          <w:szCs w:val="28"/>
        </w:rPr>
        <w:footnoteReference w:id="1"/>
      </w:r>
      <w:r w:rsidRPr="0085019D">
        <w:rPr>
          <w:sz w:val="28"/>
          <w:szCs w:val="28"/>
        </w:rPr>
        <w:t>. Он полностью и без условий обеспечивается всем, находящимся в Федеральной собственности имуществом, составляющим государственную казну</w:t>
      </w:r>
      <w:r w:rsidR="0004770D" w:rsidRPr="0085019D">
        <w:rPr>
          <w:sz w:val="28"/>
          <w:szCs w:val="28"/>
        </w:rPr>
        <w:t xml:space="preserve"> и подлежит погашению в форме основного долга</w:t>
      </w:r>
      <w:r w:rsidR="00D23DE2" w:rsidRPr="0085019D">
        <w:rPr>
          <w:sz w:val="28"/>
          <w:szCs w:val="28"/>
        </w:rPr>
        <w:t xml:space="preserve"> и начисленных на него процентов</w:t>
      </w:r>
      <w:r w:rsidRPr="0085019D">
        <w:rPr>
          <w:sz w:val="28"/>
          <w:szCs w:val="28"/>
        </w:rPr>
        <w:t>.</w:t>
      </w:r>
    </w:p>
    <w:p w:rsidR="008F6FC2" w:rsidRPr="0085019D" w:rsidRDefault="00473A7D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Государственный долг возникает в определенный момент функционирования государства, когда его расходы начинают превышать доходы, </w:t>
      </w:r>
      <w:r w:rsidR="009F5798" w:rsidRPr="0085019D">
        <w:rPr>
          <w:sz w:val="28"/>
          <w:szCs w:val="28"/>
        </w:rPr>
        <w:t xml:space="preserve">т.е. </w:t>
      </w:r>
      <w:r w:rsidRPr="0085019D">
        <w:rPr>
          <w:sz w:val="28"/>
          <w:szCs w:val="28"/>
        </w:rPr>
        <w:t>бюджетный дефицит становится хроническим явлением, а его покрытие осуществляется не эмиссионными методами, а государственными заимствованиями.</w:t>
      </w:r>
      <w:r w:rsidR="009F5798" w:rsidRPr="0085019D">
        <w:rPr>
          <w:sz w:val="28"/>
          <w:szCs w:val="28"/>
        </w:rPr>
        <w:t xml:space="preserve"> Источником погашения государственных займов и выплаты процентов по ним является сфера бюджета.</w:t>
      </w:r>
      <w:r w:rsidR="008F250F">
        <w:rPr>
          <w:sz w:val="28"/>
          <w:szCs w:val="28"/>
        </w:rPr>
        <w:t xml:space="preserve"> </w:t>
      </w:r>
      <w:r w:rsidR="000F451A" w:rsidRPr="0085019D">
        <w:rPr>
          <w:sz w:val="28"/>
          <w:szCs w:val="28"/>
        </w:rPr>
        <w:t>В состав г</w:t>
      </w:r>
      <w:r w:rsidR="008F6FC2" w:rsidRPr="0085019D">
        <w:rPr>
          <w:sz w:val="28"/>
          <w:szCs w:val="28"/>
        </w:rPr>
        <w:t>осударственн</w:t>
      </w:r>
      <w:r w:rsidR="000F451A" w:rsidRPr="0085019D">
        <w:rPr>
          <w:sz w:val="28"/>
          <w:szCs w:val="28"/>
        </w:rPr>
        <w:t>ого</w:t>
      </w:r>
      <w:r w:rsidR="008F6FC2" w:rsidRPr="0085019D">
        <w:rPr>
          <w:sz w:val="28"/>
          <w:szCs w:val="28"/>
        </w:rPr>
        <w:t xml:space="preserve"> долг</w:t>
      </w:r>
      <w:r w:rsidR="000F451A" w:rsidRPr="0085019D">
        <w:rPr>
          <w:sz w:val="28"/>
          <w:szCs w:val="28"/>
        </w:rPr>
        <w:t>а</w:t>
      </w:r>
      <w:r w:rsidR="008F6FC2" w:rsidRPr="0085019D">
        <w:rPr>
          <w:sz w:val="28"/>
          <w:szCs w:val="28"/>
        </w:rPr>
        <w:t xml:space="preserve"> России </w:t>
      </w:r>
      <w:r w:rsidR="000F451A" w:rsidRPr="0085019D">
        <w:rPr>
          <w:sz w:val="28"/>
          <w:szCs w:val="28"/>
        </w:rPr>
        <w:t xml:space="preserve">входят долговые обязательства </w:t>
      </w:r>
      <w:r w:rsidR="008F6FC2" w:rsidRPr="0085019D">
        <w:rPr>
          <w:sz w:val="28"/>
          <w:szCs w:val="28"/>
        </w:rPr>
        <w:t>в форме:</w:t>
      </w:r>
    </w:p>
    <w:p w:rsidR="008F6FC2" w:rsidRPr="0085019D" w:rsidRDefault="008F6FC2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1) кредитных соглашений и договоров, заключенных от имени РФ как заемщика с кредитными организациями, иностранными государствами и международными финансовыми организациями;</w:t>
      </w:r>
    </w:p>
    <w:p w:rsidR="008F6FC2" w:rsidRPr="0085019D" w:rsidRDefault="008F6FC2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2) государственных займов, осуществленных путем выпуска ценных бумаг от имени РФ;</w:t>
      </w:r>
    </w:p>
    <w:p w:rsidR="008F6FC2" w:rsidRPr="0085019D" w:rsidRDefault="008F6FC2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3) договоров и соглашений о получении РФ бюджетных ссуд и бюджетных кредитов от бюджетов других уровней бюджетной системы России;</w:t>
      </w:r>
    </w:p>
    <w:p w:rsidR="008F6FC2" w:rsidRPr="0085019D" w:rsidRDefault="008F6FC2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4) договоров о предоставлении РФ государственных гарантий;</w:t>
      </w:r>
    </w:p>
    <w:p w:rsidR="008F250F" w:rsidRDefault="008F6FC2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5) соглашений и договоров, в том числе международных, заключенных от имени РФ, о пролонгации и реструктуризации долговых обязательств России прошлых лет</w:t>
      </w:r>
      <w:r w:rsidR="00435AEA" w:rsidRPr="0085019D">
        <w:rPr>
          <w:rStyle w:val="a5"/>
          <w:sz w:val="28"/>
          <w:szCs w:val="28"/>
        </w:rPr>
        <w:footnoteReference w:id="2"/>
      </w:r>
      <w:r w:rsidRPr="0085019D">
        <w:rPr>
          <w:sz w:val="28"/>
          <w:szCs w:val="28"/>
        </w:rPr>
        <w:t>.</w:t>
      </w:r>
    </w:p>
    <w:p w:rsidR="00715977" w:rsidRDefault="008F250F" w:rsidP="008F250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44C0" w:rsidRPr="0085019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15977" w:rsidRPr="0085019D">
        <w:rPr>
          <w:sz w:val="28"/>
          <w:szCs w:val="28"/>
        </w:rPr>
        <w:t>ВИДЫ ГОСУДАРСТВЕННОГО ДОЛГА</w:t>
      </w:r>
    </w:p>
    <w:p w:rsidR="008F250F" w:rsidRPr="0085019D" w:rsidRDefault="008F250F" w:rsidP="008F250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C844C0" w:rsidRPr="0085019D" w:rsidRDefault="00C844C0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Государственный долг делится в зависимости от рынка заимствований и валюты возникающих обязательств</w:t>
      </w:r>
      <w:r w:rsidR="0009010E" w:rsidRPr="0085019D">
        <w:rPr>
          <w:sz w:val="28"/>
          <w:szCs w:val="28"/>
        </w:rPr>
        <w:t xml:space="preserve"> на</w:t>
      </w:r>
      <w:r w:rsidRPr="0085019D">
        <w:rPr>
          <w:sz w:val="28"/>
          <w:szCs w:val="28"/>
        </w:rPr>
        <w:t>:</w:t>
      </w:r>
    </w:p>
    <w:p w:rsidR="00C844C0" w:rsidRPr="0085019D" w:rsidRDefault="00C844C0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внутренний государственный долг;</w:t>
      </w:r>
    </w:p>
    <w:p w:rsidR="00C844C0" w:rsidRPr="0085019D" w:rsidRDefault="00C844C0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внешний государственный долг.</w:t>
      </w:r>
    </w:p>
    <w:p w:rsidR="0009010E" w:rsidRPr="0085019D" w:rsidRDefault="0009010E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В соответствии с Бюджетным кодексом в объем </w:t>
      </w:r>
      <w:r w:rsidRPr="0085019D">
        <w:rPr>
          <w:sz w:val="28"/>
          <w:szCs w:val="28"/>
          <w:u w:val="single"/>
        </w:rPr>
        <w:t>государственного</w:t>
      </w:r>
      <w:r w:rsidRPr="0085019D">
        <w:rPr>
          <w:sz w:val="28"/>
          <w:szCs w:val="28"/>
        </w:rPr>
        <w:t xml:space="preserve"> </w:t>
      </w:r>
      <w:r w:rsidRPr="0085019D">
        <w:rPr>
          <w:sz w:val="28"/>
          <w:szCs w:val="28"/>
          <w:u w:val="single"/>
        </w:rPr>
        <w:t>внутреннего долга</w:t>
      </w:r>
      <w:r w:rsidRPr="0085019D">
        <w:rPr>
          <w:sz w:val="28"/>
          <w:szCs w:val="28"/>
        </w:rPr>
        <w:t xml:space="preserve"> России включается основной долг, то есть номинальные суммы долга по государственным ценным бумагам РФ, </w:t>
      </w:r>
      <w:r w:rsidR="00353282" w:rsidRPr="0085019D">
        <w:rPr>
          <w:sz w:val="28"/>
          <w:szCs w:val="28"/>
        </w:rPr>
        <w:t xml:space="preserve">сумму основного долга </w:t>
      </w:r>
      <w:r w:rsidRPr="0085019D">
        <w:rPr>
          <w:sz w:val="28"/>
          <w:szCs w:val="28"/>
        </w:rPr>
        <w:t>по кредитам,</w:t>
      </w:r>
      <w:r w:rsidR="00353282" w:rsidRPr="0085019D">
        <w:rPr>
          <w:sz w:val="28"/>
          <w:szCs w:val="28"/>
        </w:rPr>
        <w:t xml:space="preserve"> полученным РФ,</w:t>
      </w:r>
      <w:r w:rsidRPr="0085019D">
        <w:rPr>
          <w:sz w:val="28"/>
          <w:szCs w:val="28"/>
        </w:rPr>
        <w:t xml:space="preserve"> ссудам и </w:t>
      </w:r>
      <w:r w:rsidR="00353282" w:rsidRPr="0085019D">
        <w:rPr>
          <w:sz w:val="28"/>
          <w:szCs w:val="28"/>
        </w:rPr>
        <w:t xml:space="preserve">бюджетным </w:t>
      </w:r>
      <w:r w:rsidRPr="0085019D">
        <w:rPr>
          <w:sz w:val="28"/>
          <w:szCs w:val="28"/>
        </w:rPr>
        <w:t xml:space="preserve">кредитам, полученным от бюджетов других уровней, </w:t>
      </w:r>
      <w:r w:rsidR="00353282" w:rsidRPr="0085019D">
        <w:rPr>
          <w:sz w:val="28"/>
          <w:szCs w:val="28"/>
        </w:rPr>
        <w:t xml:space="preserve">обязательства </w:t>
      </w:r>
      <w:r w:rsidRPr="0085019D">
        <w:rPr>
          <w:sz w:val="28"/>
          <w:szCs w:val="28"/>
        </w:rPr>
        <w:t>по государственным гарантиям, предоставленным Россией.</w:t>
      </w:r>
      <w:r w:rsidR="00353282" w:rsidRPr="0085019D">
        <w:rPr>
          <w:sz w:val="28"/>
          <w:szCs w:val="28"/>
        </w:rPr>
        <w:t xml:space="preserve"> Аналогично </w:t>
      </w:r>
      <w:r w:rsidR="00353282" w:rsidRPr="0085019D">
        <w:rPr>
          <w:sz w:val="28"/>
          <w:szCs w:val="28"/>
          <w:u w:val="single"/>
        </w:rPr>
        <w:t>во внешний долг</w:t>
      </w:r>
      <w:r w:rsidR="00353282" w:rsidRPr="0085019D">
        <w:rPr>
          <w:sz w:val="28"/>
          <w:szCs w:val="28"/>
        </w:rPr>
        <w:t xml:space="preserve"> включаются обязательства по государственным гарантиям, предоставленным Российской Федерацией, и сумма основного долга по полученным Российской Федерацией кредитам правительств иностранных государств, кредитных организаций, фирм и международных финансовых организаций.</w:t>
      </w:r>
    </w:p>
    <w:p w:rsidR="00715977" w:rsidRPr="0085019D" w:rsidRDefault="00715977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Государственный долг делится в зависимости от срока и объема обязательств:</w:t>
      </w:r>
    </w:p>
    <w:p w:rsidR="00715977" w:rsidRPr="0085019D" w:rsidRDefault="00715977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1) капитальный дол</w:t>
      </w:r>
      <w:r w:rsidR="00C844C0" w:rsidRPr="0085019D">
        <w:rPr>
          <w:sz w:val="28"/>
          <w:szCs w:val="28"/>
        </w:rPr>
        <w:t>г (включает все выпущенные и не</w:t>
      </w:r>
      <w:r w:rsidRPr="0085019D">
        <w:rPr>
          <w:sz w:val="28"/>
          <w:szCs w:val="28"/>
        </w:rPr>
        <w:t xml:space="preserve">погашенные </w:t>
      </w:r>
      <w:r w:rsidR="00C844C0" w:rsidRPr="0085019D">
        <w:rPr>
          <w:sz w:val="28"/>
          <w:szCs w:val="28"/>
        </w:rPr>
        <w:t>государством долговые обязательства и гарантированные им обязательств</w:t>
      </w:r>
      <w:r w:rsidR="00314570" w:rsidRPr="0085019D">
        <w:rPr>
          <w:sz w:val="28"/>
          <w:szCs w:val="28"/>
        </w:rPr>
        <w:t>а</w:t>
      </w:r>
      <w:r w:rsidR="00C844C0" w:rsidRPr="0085019D">
        <w:rPr>
          <w:sz w:val="28"/>
          <w:szCs w:val="28"/>
        </w:rPr>
        <w:t xml:space="preserve"> других лиц, включая начисленные проценты по этим обязательствам</w:t>
      </w:r>
      <w:r w:rsidRPr="0085019D">
        <w:rPr>
          <w:sz w:val="28"/>
          <w:szCs w:val="28"/>
        </w:rPr>
        <w:t>);</w:t>
      </w:r>
    </w:p>
    <w:p w:rsidR="008F250F" w:rsidRDefault="00715977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2) текущий государственный долг (состоит из предстоящих платежей по всем долговым обязательствам, срок погашения которых наступает в отчетном году).</w:t>
      </w:r>
    </w:p>
    <w:p w:rsidR="00B2095E" w:rsidRDefault="008F250F" w:rsidP="008F250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4570" w:rsidRPr="0085019D">
        <w:rPr>
          <w:sz w:val="28"/>
          <w:szCs w:val="28"/>
        </w:rPr>
        <w:t>3</w:t>
      </w:r>
      <w:r w:rsidR="00B2095E" w:rsidRPr="008501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095E" w:rsidRPr="0085019D">
        <w:rPr>
          <w:sz w:val="28"/>
          <w:szCs w:val="28"/>
        </w:rPr>
        <w:t>РАЗВИТИЕ РОССИЙСКОЙ ДОЛГОВОЙ ПОЛИТИКИ</w:t>
      </w:r>
    </w:p>
    <w:p w:rsidR="008F250F" w:rsidRPr="0085019D" w:rsidRDefault="008F250F" w:rsidP="008F250F">
      <w:pPr>
        <w:spacing w:line="360" w:lineRule="auto"/>
        <w:ind w:firstLine="709"/>
        <w:jc w:val="center"/>
        <w:rPr>
          <w:sz w:val="28"/>
          <w:szCs w:val="28"/>
        </w:rPr>
      </w:pPr>
    </w:p>
    <w:p w:rsidR="00314570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Можно выделить два условных этапа в развит</w:t>
      </w:r>
      <w:r w:rsidR="00314570" w:rsidRPr="0085019D">
        <w:rPr>
          <w:sz w:val="28"/>
          <w:szCs w:val="28"/>
        </w:rPr>
        <w:t>ии российской долговой политики: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  <w:u w:val="single"/>
        </w:rPr>
        <w:t>Первый этап</w:t>
      </w:r>
      <w:r w:rsidRPr="0085019D">
        <w:rPr>
          <w:sz w:val="28"/>
          <w:szCs w:val="28"/>
        </w:rPr>
        <w:t xml:space="preserve"> затрагивает период с </w:t>
      </w:r>
      <w:smartTag w:uri="urn:schemas-microsoft-com:office:smarttags" w:element="metricconverter">
        <w:smartTagPr>
          <w:attr w:name="ProductID" w:val="1991 г"/>
        </w:smartTagPr>
        <w:r w:rsidRPr="0085019D">
          <w:rPr>
            <w:sz w:val="28"/>
            <w:szCs w:val="28"/>
          </w:rPr>
          <w:t>1991</w:t>
        </w:r>
        <w:r w:rsidR="0071383E" w:rsidRPr="0085019D">
          <w:rPr>
            <w:sz w:val="28"/>
            <w:szCs w:val="28"/>
          </w:rPr>
          <w:t xml:space="preserve"> </w:t>
        </w:r>
        <w:r w:rsidRPr="0085019D">
          <w:rPr>
            <w:sz w:val="28"/>
            <w:szCs w:val="28"/>
          </w:rPr>
          <w:t>г</w:t>
        </w:r>
      </w:smartTag>
      <w:r w:rsidRPr="0085019D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00 г"/>
        </w:smartTagPr>
        <w:r w:rsidRPr="0085019D">
          <w:rPr>
            <w:sz w:val="28"/>
            <w:szCs w:val="28"/>
          </w:rPr>
          <w:t>2000</w:t>
        </w:r>
        <w:r w:rsidR="0071383E" w:rsidRPr="0085019D">
          <w:rPr>
            <w:sz w:val="28"/>
            <w:szCs w:val="28"/>
          </w:rPr>
          <w:t xml:space="preserve"> </w:t>
        </w:r>
        <w:r w:rsidRPr="0085019D">
          <w:rPr>
            <w:sz w:val="28"/>
            <w:szCs w:val="28"/>
          </w:rPr>
          <w:t>г</w:t>
        </w:r>
      </w:smartTag>
      <w:r w:rsidRPr="0085019D">
        <w:rPr>
          <w:sz w:val="28"/>
          <w:szCs w:val="28"/>
        </w:rPr>
        <w:t>., когда происходило накопление собственного опыта решения долговых проблем, были сделаны самые существенные просчеты в управлении внешним долгом. На этом этапе сказались такие специфические факторы как: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отсутствие серьезного собственного опыта управления внешним долгом;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издержки трудно изживаемой психологии «великой державы» и «мирового кредитора»;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наличие крупных топливно-сырьевых ресурсов, обеспечивающих регулярный приток валюты в страну;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особенности российского пути экономической трансформации, который привел к формированию уродливой экономики квазирыночного типа;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необоснованные надежды на скорый успех экономических преобразований и неоправданные ожидания серьезной долгосрочной экономической помощи Запада и т.п.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  <w:u w:val="single"/>
        </w:rPr>
        <w:t>На втором этапе</w:t>
      </w:r>
      <w:r w:rsidRPr="0085019D">
        <w:rPr>
          <w:sz w:val="28"/>
          <w:szCs w:val="28"/>
        </w:rPr>
        <w:t xml:space="preserve">, начавшемся с января </w:t>
      </w:r>
      <w:smartTag w:uri="urn:schemas-microsoft-com:office:smarttags" w:element="metricconverter">
        <w:smartTagPr>
          <w:attr w:name="ProductID" w:val="2001 г"/>
        </w:smartTagPr>
        <w:r w:rsidRPr="0085019D">
          <w:rPr>
            <w:sz w:val="28"/>
            <w:szCs w:val="28"/>
          </w:rPr>
          <w:t>2001</w:t>
        </w:r>
        <w:r w:rsidR="0071383E" w:rsidRPr="0085019D">
          <w:rPr>
            <w:sz w:val="28"/>
            <w:szCs w:val="28"/>
          </w:rPr>
          <w:t xml:space="preserve"> </w:t>
        </w:r>
        <w:r w:rsidRPr="0085019D">
          <w:rPr>
            <w:sz w:val="28"/>
            <w:szCs w:val="28"/>
          </w:rPr>
          <w:t>г</w:t>
        </w:r>
      </w:smartTag>
      <w:r w:rsidRPr="0085019D">
        <w:rPr>
          <w:sz w:val="28"/>
          <w:szCs w:val="28"/>
        </w:rPr>
        <w:t>. и продолжающемся в настоящее время, происходит переосмысление прошлой практики долговой политики и формируется новая стратегия управления внешним долгом, в большей мере учитывающая закономерности финансовой глобализации и общие для мирового сообщества правила смягчения долговой зависимости.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Долг СССР, обязательства по которому в пол</w:t>
      </w:r>
      <w:r w:rsidR="0071383E" w:rsidRPr="0085019D">
        <w:rPr>
          <w:sz w:val="28"/>
          <w:szCs w:val="28"/>
        </w:rPr>
        <w:t xml:space="preserve">ном объеме взяла на себя в </w:t>
      </w:r>
      <w:smartTag w:uri="urn:schemas-microsoft-com:office:smarttags" w:element="metricconverter">
        <w:smartTagPr>
          <w:attr w:name="ProductID" w:val="1992 г"/>
        </w:smartTagPr>
        <w:r w:rsidR="0071383E" w:rsidRPr="0085019D">
          <w:rPr>
            <w:sz w:val="28"/>
            <w:szCs w:val="28"/>
          </w:rPr>
          <w:t xml:space="preserve">1992 </w:t>
        </w:r>
        <w:r w:rsidRPr="0085019D">
          <w:rPr>
            <w:sz w:val="28"/>
            <w:szCs w:val="28"/>
          </w:rPr>
          <w:t>г</w:t>
        </w:r>
      </w:smartTag>
      <w:r w:rsidRPr="0085019D">
        <w:rPr>
          <w:sz w:val="28"/>
          <w:szCs w:val="28"/>
        </w:rPr>
        <w:t xml:space="preserve">. Россия, стал важнейшим элементом в формировании экономики, отягощенной внешним долгом в России. Если в </w:t>
      </w:r>
      <w:smartTag w:uri="urn:schemas-microsoft-com:office:smarttags" w:element="metricconverter">
        <w:smartTagPr>
          <w:attr w:name="ProductID" w:val="1970 г"/>
        </w:smartTagPr>
        <w:r w:rsidRPr="0085019D">
          <w:rPr>
            <w:sz w:val="28"/>
            <w:szCs w:val="28"/>
          </w:rPr>
          <w:t>1970 г</w:t>
        </w:r>
      </w:smartTag>
      <w:r w:rsidRPr="0085019D">
        <w:rPr>
          <w:sz w:val="28"/>
          <w:szCs w:val="28"/>
        </w:rPr>
        <w:t xml:space="preserve">. СССР практически не имел внешней задолженности (1,6 млрд. дол.), то в </w:t>
      </w:r>
      <w:smartTag w:uri="urn:schemas-microsoft-com:office:smarttags" w:element="metricconverter">
        <w:smartTagPr>
          <w:attr w:name="ProductID" w:val="1991 г"/>
        </w:smartTagPr>
        <w:r w:rsidR="00715977" w:rsidRPr="0085019D">
          <w:rPr>
            <w:sz w:val="28"/>
            <w:szCs w:val="28"/>
          </w:rPr>
          <w:t>1991 г</w:t>
        </w:r>
      </w:smartTag>
      <w:r w:rsidR="00715977" w:rsidRPr="0085019D">
        <w:rPr>
          <w:sz w:val="28"/>
          <w:szCs w:val="28"/>
        </w:rPr>
        <w:t xml:space="preserve">. </w:t>
      </w:r>
      <w:r w:rsidRPr="0085019D">
        <w:rPr>
          <w:sz w:val="28"/>
          <w:szCs w:val="28"/>
        </w:rPr>
        <w:t xml:space="preserve">она уже составила </w:t>
      </w:r>
      <w:r w:rsidR="00715977" w:rsidRPr="0085019D">
        <w:rPr>
          <w:sz w:val="28"/>
          <w:szCs w:val="28"/>
        </w:rPr>
        <w:t xml:space="preserve">67,9 млрд. дол. </w:t>
      </w:r>
      <w:r w:rsidRPr="0085019D">
        <w:rPr>
          <w:sz w:val="28"/>
          <w:szCs w:val="28"/>
        </w:rPr>
        <w:t xml:space="preserve">Фактически задолженность была еще выше. К началу </w:t>
      </w:r>
      <w:smartTag w:uri="urn:schemas-microsoft-com:office:smarttags" w:element="metricconverter">
        <w:smartTagPr>
          <w:attr w:name="ProductID" w:val="1994 г"/>
        </w:smartTagPr>
        <w:r w:rsidRPr="0085019D">
          <w:rPr>
            <w:sz w:val="28"/>
            <w:szCs w:val="28"/>
          </w:rPr>
          <w:t>1994 г</w:t>
        </w:r>
      </w:smartTag>
      <w:r w:rsidRPr="0085019D">
        <w:rPr>
          <w:sz w:val="28"/>
          <w:szCs w:val="28"/>
        </w:rPr>
        <w:t xml:space="preserve">. ее общий объем, с учетом перевода в разряд государственного долга задолженности по внешнеторговым контрактам предприятий и организаций бывшего СССР, составил 103,7 млрд. дол. В </w:t>
      </w:r>
      <w:smartTag w:uri="urn:schemas-microsoft-com:office:smarttags" w:element="metricconverter">
        <w:smartTagPr>
          <w:attr w:name="ProductID" w:val="1985 г"/>
        </w:smartTagPr>
        <w:r w:rsidRPr="0085019D">
          <w:rPr>
            <w:sz w:val="28"/>
            <w:szCs w:val="28"/>
          </w:rPr>
          <w:t>1985 г</w:t>
        </w:r>
      </w:smartTag>
      <w:r w:rsidRPr="0085019D">
        <w:rPr>
          <w:sz w:val="28"/>
          <w:szCs w:val="28"/>
        </w:rPr>
        <w:t>. СССР занимал 12-ое место в мире по размеру внешнего долга среди стран с «мягкой» валютой, а к концу своего существования он оказался на непочетном 2-ом месте, уступая только Бразилии.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Компенсация же за дополнительную долговую нагрузку в виде зарубежных финансовых активов бывшего СССР с экономической точки зрения во многом оказалась виртуальной величиной. Первоначально предполагалось, что ответственность по долгу СССР примут на себя все бывшие союзные республики, пропорционально их «экономическому весу» в распавшемся союзном государстве. Согласно проведенным в </w:t>
      </w:r>
      <w:smartTag w:uri="urn:schemas-microsoft-com:office:smarttags" w:element="metricconverter">
        <w:smartTagPr>
          <w:attr w:name="ProductID" w:val="1991 г"/>
        </w:smartTagPr>
        <w:r w:rsidRPr="0085019D">
          <w:rPr>
            <w:sz w:val="28"/>
            <w:szCs w:val="28"/>
          </w:rPr>
          <w:t>1991 г</w:t>
        </w:r>
      </w:smartTag>
      <w:r w:rsidRPr="0085019D">
        <w:rPr>
          <w:sz w:val="28"/>
          <w:szCs w:val="28"/>
        </w:rPr>
        <w:t>. расчетам на Россию приходилось только 61,3% всей задолженности.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В последующем уже сама Россия прибегла к новым внешним заимствованиям. При этом огромный масштаб долговых обязательств, взятый Россией, не сделал более осторожной политику правительства в области внешних заимствований. К началу </w:t>
      </w:r>
      <w:smartTag w:uri="urn:schemas-microsoft-com:office:smarttags" w:element="metricconverter">
        <w:smartTagPr>
          <w:attr w:name="ProductID" w:val="2000 г"/>
        </w:smartTagPr>
        <w:r w:rsidRPr="0085019D">
          <w:rPr>
            <w:sz w:val="28"/>
            <w:szCs w:val="28"/>
          </w:rPr>
          <w:t>2000 г</w:t>
        </w:r>
      </w:smartTag>
      <w:r w:rsidRPr="0085019D">
        <w:rPr>
          <w:sz w:val="28"/>
          <w:szCs w:val="28"/>
        </w:rPr>
        <w:t>. внешний долг, возникший у самой Рос</w:t>
      </w:r>
      <w:r w:rsidR="0071383E" w:rsidRPr="0085019D">
        <w:rPr>
          <w:sz w:val="28"/>
          <w:szCs w:val="28"/>
        </w:rPr>
        <w:t>сии, составил почти 50 млрд. дол</w:t>
      </w:r>
      <w:r w:rsidRPr="0085019D">
        <w:rPr>
          <w:sz w:val="28"/>
          <w:szCs w:val="28"/>
        </w:rPr>
        <w:t>., а общий объем внешнего долга превысил 158 млрд. дол.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Главной причиной усиления долговой зависимости стала характерная для всех 90-х годов несбалансированность государственных бюджетов, дефицит которых в значительной мере финансировался за счет внутренних и внешних заимствований. Ситуацию усугубляла неэффективность налоговой системы, как в отношении обоснованности уровня налогообложения, так и качества налогового администрирования.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На росте долга сказалась необходимость обслуживания взятых на себя долговых обязательств СССР и уже накопленных собственных долгов. Хотя проведенные в середине 90-х годов реструктуризации долгов Парижскому и Лондонскому клубам, а также ряду других кредиторов дали некоторое облегчение, выплаты по долгу только в 1994-1998 гг. составили более 34 млрд. дол. Это практически соответствует приросту внешнего долга за те же годы — около 33 млрд. дол.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Особенно большой прирост российского внешнего долга пришелся на кризисный </w:t>
      </w:r>
      <w:smartTag w:uri="urn:schemas-microsoft-com:office:smarttags" w:element="metricconverter">
        <w:smartTagPr>
          <w:attr w:name="ProductID" w:val="1998 г"/>
        </w:smartTagPr>
        <w:r w:rsidRPr="0085019D">
          <w:rPr>
            <w:sz w:val="28"/>
            <w:szCs w:val="28"/>
          </w:rPr>
          <w:t>1998 г</w:t>
        </w:r>
      </w:smartTag>
      <w:r w:rsidRPr="0085019D">
        <w:rPr>
          <w:sz w:val="28"/>
          <w:szCs w:val="28"/>
        </w:rPr>
        <w:t>.: он составил более чем 20 млрд. дол. Внешние займы использовались в это время для выплат по непомерно разросшемуся внутреннему долгу, а также для конверсии рублевых долговых инструментов.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На общую величину внешнего долга повлияло включение в его состав с 1 января </w:t>
      </w:r>
      <w:smartTag w:uri="urn:schemas-microsoft-com:office:smarttags" w:element="metricconverter">
        <w:smartTagPr>
          <w:attr w:name="ProductID" w:val="1999 г"/>
        </w:smartTagPr>
        <w:r w:rsidRPr="0085019D">
          <w:rPr>
            <w:sz w:val="28"/>
            <w:szCs w:val="28"/>
          </w:rPr>
          <w:t>1999 г</w:t>
        </w:r>
      </w:smartTag>
      <w:r w:rsidRPr="0085019D">
        <w:rPr>
          <w:sz w:val="28"/>
          <w:szCs w:val="28"/>
        </w:rPr>
        <w:t xml:space="preserve">. внутренних валютных облигаций в размере 11,1 млрд. дол. </w:t>
      </w:r>
    </w:p>
    <w:p w:rsidR="006773A7" w:rsidRPr="0085019D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Привлечение внешних заемных ресурсов не привело к стабилизации экономической ситуации. Так, в 1993-1999 гг. на 1% прироста внешнего долга в России приходилось 0,27% падения ВВП, в то время как, например, в США на 1% прироста государственного долга — 2,70% прироста ВВП, Франции — 0,46%, Германии — 0,13% соответственно. В 1993-1998 гг. на 1% прироста внешнего долга прирост ВПП составил в Индии — 9,3%, Египте - 5,8%, П</w:t>
      </w:r>
      <w:r w:rsidR="00247005" w:rsidRPr="0085019D">
        <w:rPr>
          <w:sz w:val="28"/>
          <w:szCs w:val="28"/>
        </w:rPr>
        <w:t>ольше - 4,9%, Сирии - 2,1%, Мск</w:t>
      </w:r>
      <w:r w:rsidRPr="0085019D">
        <w:rPr>
          <w:sz w:val="28"/>
          <w:szCs w:val="28"/>
        </w:rPr>
        <w:t>сике, Турции, Филиппинах, Чили - от 0,5% до 0,7%, Аргентине, Бразилии, Индонезии — от 0,2% до 0,3%.</w:t>
      </w:r>
      <w:r w:rsidR="00314570" w:rsidRPr="0085019D">
        <w:rPr>
          <w:rStyle w:val="a5"/>
          <w:sz w:val="28"/>
          <w:szCs w:val="28"/>
        </w:rPr>
        <w:footnoteReference w:id="3"/>
      </w:r>
    </w:p>
    <w:p w:rsidR="008F250F" w:rsidRDefault="006773A7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Причина подобных результатов — отсутствие настоящих рыночных реформ, которые могли бы способствовать созданию необходимых условий для эффективного использования внешних финансовых ресурсов. Не было и определенной стратегии, предусматривающей тщательный анализ и отбор предлагаемых России кредитов. Долгое время ведущим был принцип: «дают — бери», правительство часто соглашалось на экономически необоснованные займы.</w:t>
      </w:r>
    </w:p>
    <w:p w:rsidR="00BA0D8C" w:rsidRPr="0085019D" w:rsidRDefault="008F250F" w:rsidP="008F250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095E" w:rsidRPr="0085019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BA0D8C" w:rsidRPr="0085019D">
        <w:rPr>
          <w:sz w:val="28"/>
          <w:szCs w:val="28"/>
        </w:rPr>
        <w:t>УПРАВЛЕНИЕ ГОСУДАРСТВЕННЫМ ДОЛГОМ</w:t>
      </w:r>
    </w:p>
    <w:p w:rsidR="008F6FC2" w:rsidRPr="0085019D" w:rsidRDefault="008F6FC2" w:rsidP="0085019D">
      <w:pPr>
        <w:spacing w:line="360" w:lineRule="auto"/>
        <w:ind w:firstLine="709"/>
        <w:jc w:val="both"/>
        <w:rPr>
          <w:sz w:val="28"/>
          <w:szCs w:val="28"/>
        </w:rPr>
      </w:pPr>
    </w:p>
    <w:p w:rsidR="008F6FC2" w:rsidRPr="0085019D" w:rsidRDefault="008F6FC2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В научной литературе государственный долг определяется сложившейся к данной дате суммой дефицита федерального бюджета за вычетом положительного сальдо (профицита) этого бюджета. Именно такой подход целесообразно использовать при построении моделей управления государственным долгом.</w:t>
      </w:r>
    </w:p>
    <w:p w:rsidR="009F5798" w:rsidRPr="0085019D" w:rsidRDefault="009F5798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Процесс управления государственным долгом имеет особое значение для проведения эффективной финансовой политики в области государственного заимствования.</w:t>
      </w:r>
    </w:p>
    <w:p w:rsidR="00BA0D8C" w:rsidRPr="0085019D" w:rsidRDefault="00BA0D8C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Регулирует и осуществляет деятельность </w:t>
      </w:r>
      <w:r w:rsidR="009F5798" w:rsidRPr="0085019D">
        <w:rPr>
          <w:sz w:val="28"/>
          <w:szCs w:val="28"/>
        </w:rPr>
        <w:t xml:space="preserve">по управлению государственным долгом </w:t>
      </w:r>
      <w:r w:rsidRPr="0085019D">
        <w:rPr>
          <w:sz w:val="28"/>
          <w:szCs w:val="28"/>
        </w:rPr>
        <w:t>Министерство финансов, Государственная дума ЦБ РФ, которые определяют: 1) общий объем бюджетного дефицита; 2) объем и характер займов, необходимых для его финансирования; 3) разрабатывают кредитную политику и ее обеспечение; 4) законодательный контроль над новыми внешними заимствованиями (Гос. Думой ежегодно утверждаются программы внешних заимствований).</w:t>
      </w:r>
    </w:p>
    <w:p w:rsidR="008B11AA" w:rsidRPr="0085019D" w:rsidRDefault="008B11AA" w:rsidP="0085019D">
      <w:pPr>
        <w:spacing w:line="360" w:lineRule="auto"/>
        <w:ind w:firstLine="709"/>
        <w:jc w:val="both"/>
        <w:rPr>
          <w:sz w:val="28"/>
          <w:szCs w:val="28"/>
        </w:rPr>
      </w:pPr>
    </w:p>
    <w:p w:rsidR="00B2095E" w:rsidRDefault="00B2095E" w:rsidP="008F250F">
      <w:pPr>
        <w:spacing w:line="360" w:lineRule="auto"/>
        <w:ind w:firstLine="709"/>
        <w:jc w:val="center"/>
        <w:rPr>
          <w:sz w:val="28"/>
          <w:szCs w:val="28"/>
        </w:rPr>
      </w:pPr>
      <w:r w:rsidRPr="0085019D">
        <w:rPr>
          <w:sz w:val="28"/>
          <w:szCs w:val="28"/>
        </w:rPr>
        <w:t>4.1. УПРАВЛЕНИЕ ВНУТРЕННИМ ДОЛГОМ</w:t>
      </w:r>
    </w:p>
    <w:p w:rsidR="008F250F" w:rsidRPr="0085019D" w:rsidRDefault="008F250F" w:rsidP="008F250F">
      <w:pPr>
        <w:spacing w:line="360" w:lineRule="auto"/>
        <w:ind w:firstLine="709"/>
        <w:jc w:val="center"/>
        <w:rPr>
          <w:sz w:val="28"/>
          <w:szCs w:val="28"/>
        </w:rPr>
      </w:pPr>
    </w:p>
    <w:p w:rsidR="009F5798" w:rsidRPr="0085019D" w:rsidRDefault="009F5798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Управление государственным долгом – это разработка и реализация стратегии, направленной на привлечение необходимых объемов финансирования, достижение желаемых параметров долга по степени риска и стоимости обслуживания и других целей, в частности, создание эффективного внутреннего долга.</w:t>
      </w:r>
    </w:p>
    <w:p w:rsidR="003D4F5D" w:rsidRPr="0085019D" w:rsidRDefault="00C340B5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Достижение долгосрочной цели долговой политики предполагает решение нескольких задач на разных этапах:</w:t>
      </w:r>
    </w:p>
    <w:p w:rsidR="003D4F5D" w:rsidRPr="0085019D" w:rsidRDefault="00C340B5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  <w:lang w:val="en-US"/>
        </w:rPr>
        <w:t>I</w:t>
      </w:r>
      <w:r w:rsidRPr="0085019D">
        <w:rPr>
          <w:sz w:val="28"/>
          <w:szCs w:val="28"/>
        </w:rPr>
        <w:t>. 2000-2003 гг. на рынке государственных ценных бумаг происходили позитивные перемены:</w:t>
      </w:r>
    </w:p>
    <w:p w:rsidR="003D4F5D" w:rsidRPr="0085019D" w:rsidRDefault="00C340B5" w:rsidP="0085019D">
      <w:pPr>
        <w:numPr>
          <w:ilvl w:val="0"/>
          <w:numId w:val="14"/>
        </w:numPr>
        <w:tabs>
          <w:tab w:val="clear" w:pos="1866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проведена новация по государственным ценным бумагам,</w:t>
      </w:r>
    </w:p>
    <w:p w:rsidR="00C340B5" w:rsidRPr="0085019D" w:rsidRDefault="00C340B5" w:rsidP="0085019D">
      <w:pPr>
        <w:numPr>
          <w:ilvl w:val="0"/>
          <w:numId w:val="14"/>
        </w:numPr>
        <w:tabs>
          <w:tab w:val="clear" w:pos="1866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восстановлено доверие участников рынка,</w:t>
      </w:r>
    </w:p>
    <w:p w:rsidR="00C340B5" w:rsidRPr="0085019D" w:rsidRDefault="00C340B5" w:rsidP="0085019D">
      <w:pPr>
        <w:numPr>
          <w:ilvl w:val="0"/>
          <w:numId w:val="14"/>
        </w:numPr>
        <w:tabs>
          <w:tab w:val="clear" w:pos="1866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отлажена инфраструктура и нормативное регулирование рынка.</w:t>
      </w:r>
    </w:p>
    <w:p w:rsidR="003D4F5D" w:rsidRPr="0085019D" w:rsidRDefault="00C340B5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  <w:lang w:val="en-US"/>
        </w:rPr>
        <w:t>II</w:t>
      </w:r>
      <w:r w:rsidRPr="0085019D">
        <w:rPr>
          <w:sz w:val="28"/>
          <w:szCs w:val="28"/>
        </w:rPr>
        <w:t>. 2000-2003 гг. значительно улучшились качественные характеристики рынка. Снижен</w:t>
      </w:r>
      <w:r w:rsidR="00D468D3" w:rsidRPr="0085019D">
        <w:rPr>
          <w:sz w:val="28"/>
          <w:szCs w:val="28"/>
        </w:rPr>
        <w:t>ие</w:t>
      </w:r>
      <w:r w:rsidRPr="0085019D">
        <w:rPr>
          <w:sz w:val="28"/>
          <w:szCs w:val="28"/>
        </w:rPr>
        <w:t xml:space="preserve"> уровн</w:t>
      </w:r>
      <w:r w:rsidR="00D468D3" w:rsidRPr="0085019D">
        <w:rPr>
          <w:sz w:val="28"/>
          <w:szCs w:val="28"/>
        </w:rPr>
        <w:t>я</w:t>
      </w:r>
      <w:r w:rsidRPr="0085019D">
        <w:rPr>
          <w:sz w:val="28"/>
          <w:szCs w:val="28"/>
        </w:rPr>
        <w:t xml:space="preserve"> доходности по государственным облигациям</w:t>
      </w:r>
      <w:r w:rsidR="00D468D3" w:rsidRPr="0085019D">
        <w:rPr>
          <w:sz w:val="28"/>
          <w:szCs w:val="28"/>
        </w:rPr>
        <w:t xml:space="preserve"> (7-8% в конце </w:t>
      </w:r>
      <w:smartTag w:uri="urn:schemas-microsoft-com:office:smarttags" w:element="metricconverter">
        <w:smartTagPr>
          <w:attr w:name="ProductID" w:val="2003 г"/>
        </w:smartTagPr>
        <w:r w:rsidR="00D468D3" w:rsidRPr="0085019D">
          <w:rPr>
            <w:sz w:val="28"/>
            <w:szCs w:val="28"/>
          </w:rPr>
          <w:t>2003 г</w:t>
        </w:r>
      </w:smartTag>
      <w:r w:rsidR="00D468D3" w:rsidRPr="0085019D">
        <w:rPr>
          <w:sz w:val="28"/>
          <w:szCs w:val="28"/>
        </w:rPr>
        <w:t xml:space="preserve">.) было продиктовано складывающейся макроэкономической и бюджетной ситуацией. Кроме того, снижение доходности позволило достичь существенной экономии </w:t>
      </w:r>
      <w:r w:rsidR="00AF3129" w:rsidRPr="0085019D">
        <w:rPr>
          <w:sz w:val="28"/>
          <w:szCs w:val="28"/>
        </w:rPr>
        <w:t>процентных</w:t>
      </w:r>
      <w:r w:rsidR="00D468D3" w:rsidRPr="0085019D">
        <w:rPr>
          <w:sz w:val="28"/>
          <w:szCs w:val="28"/>
        </w:rPr>
        <w:t xml:space="preserve"> расходов.</w:t>
      </w:r>
    </w:p>
    <w:p w:rsidR="003D4F5D" w:rsidRPr="0085019D" w:rsidRDefault="00AF3129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Благоприятная макроэкономическая ситуация позволила:</w:t>
      </w:r>
    </w:p>
    <w:p w:rsidR="003D4F5D" w:rsidRPr="0085019D" w:rsidRDefault="00AF3129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удлинить сроки государственных внутренних заимствований;</w:t>
      </w:r>
    </w:p>
    <w:p w:rsidR="00AF3129" w:rsidRPr="0085019D" w:rsidRDefault="00AF3129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оптимизировать платежный график по государственному внутреннему долгу.</w:t>
      </w:r>
    </w:p>
    <w:p w:rsidR="00AF3129" w:rsidRPr="0085019D" w:rsidRDefault="00AF3129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2002-2003 гг. – Минфин России впервые провел рыночное размещение долгосрочных государственных облигаций (в </w:t>
      </w:r>
      <w:smartTag w:uri="urn:schemas-microsoft-com:office:smarttags" w:element="metricconverter">
        <w:smartTagPr>
          <w:attr w:name="ProductID" w:val="2002 г"/>
        </w:smartTagPr>
        <w:r w:rsidRPr="0085019D">
          <w:rPr>
            <w:sz w:val="28"/>
            <w:szCs w:val="28"/>
          </w:rPr>
          <w:t>2002 г</w:t>
        </w:r>
      </w:smartTag>
      <w:r w:rsidRPr="0085019D">
        <w:rPr>
          <w:sz w:val="28"/>
          <w:szCs w:val="28"/>
        </w:rPr>
        <w:t xml:space="preserve">. – с погашением в </w:t>
      </w:r>
      <w:smartTag w:uri="urn:schemas-microsoft-com:office:smarttags" w:element="metricconverter">
        <w:smartTagPr>
          <w:attr w:name="ProductID" w:val="2008 г"/>
        </w:smartTagPr>
        <w:r w:rsidRPr="0085019D">
          <w:rPr>
            <w:sz w:val="28"/>
            <w:szCs w:val="28"/>
          </w:rPr>
          <w:t>2008 г</w:t>
        </w:r>
      </w:smartTag>
      <w:r w:rsidRPr="0085019D">
        <w:rPr>
          <w:sz w:val="28"/>
          <w:szCs w:val="28"/>
        </w:rPr>
        <w:t xml:space="preserve">., в </w:t>
      </w:r>
      <w:smartTag w:uri="urn:schemas-microsoft-com:office:smarttags" w:element="metricconverter">
        <w:smartTagPr>
          <w:attr w:name="ProductID" w:val="2003 г"/>
        </w:smartTagPr>
        <w:r w:rsidRPr="0085019D">
          <w:rPr>
            <w:sz w:val="28"/>
            <w:szCs w:val="28"/>
          </w:rPr>
          <w:t>2003 г</w:t>
        </w:r>
      </w:smartTag>
      <w:r w:rsidRPr="0085019D">
        <w:rPr>
          <w:sz w:val="28"/>
          <w:szCs w:val="28"/>
        </w:rPr>
        <w:t>. – с погашением в 2012 и 2018 гг.)</w:t>
      </w:r>
    </w:p>
    <w:p w:rsidR="007D0867" w:rsidRPr="0085019D" w:rsidRDefault="007D0867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увеличилась ликвидность рынка и ежедневный оборот по государственным облигациям.</w:t>
      </w:r>
    </w:p>
    <w:p w:rsidR="007D0867" w:rsidRPr="0085019D" w:rsidRDefault="007D0867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В 2002-2003 гг. государственные внутренние заимствования заместили часть внешних займов без увеличения процентных расходов.</w:t>
      </w:r>
    </w:p>
    <w:p w:rsidR="007D0867" w:rsidRPr="0085019D" w:rsidRDefault="007D0867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  <w:lang w:val="en-US"/>
        </w:rPr>
        <w:t>III</w:t>
      </w:r>
      <w:r w:rsidRPr="0085019D">
        <w:rPr>
          <w:sz w:val="28"/>
          <w:szCs w:val="28"/>
        </w:rPr>
        <w:t xml:space="preserve">. Использование портфеля позволило Банку России уже с конца </w:t>
      </w:r>
      <w:smartTag w:uri="urn:schemas-microsoft-com:office:smarttags" w:element="metricconverter">
        <w:smartTagPr>
          <w:attr w:name="ProductID" w:val="2002 г"/>
        </w:smartTagPr>
        <w:r w:rsidRPr="0085019D">
          <w:rPr>
            <w:sz w:val="28"/>
            <w:szCs w:val="28"/>
          </w:rPr>
          <w:t>2002 г</w:t>
        </w:r>
      </w:smartTag>
      <w:r w:rsidRPr="0085019D">
        <w:rPr>
          <w:sz w:val="28"/>
          <w:szCs w:val="28"/>
        </w:rPr>
        <w:t>. возобновить операции на открытом рынке.</w:t>
      </w:r>
    </w:p>
    <w:p w:rsidR="003D4F5D" w:rsidRPr="0085019D" w:rsidRDefault="007D0867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  <w:lang w:val="en-US"/>
        </w:rPr>
        <w:t>IV</w:t>
      </w:r>
      <w:r w:rsidRPr="0085019D">
        <w:rPr>
          <w:sz w:val="28"/>
          <w:szCs w:val="28"/>
        </w:rPr>
        <w:t>. В 2003-2004 гг.Минфином России ведутся активные операции на рынке ГКО-ОФЗ, что способствовало улучшению структуры долга и снижению стоимости его обслуживания. Общий объем погашения ОФЗ-ФК, выпущенных в целях проведения новации ГКО-ОФЗ, за 2002-2004 гг. составил 114,5 млрд. рублей.</w:t>
      </w:r>
    </w:p>
    <w:p w:rsidR="003D4F5D" w:rsidRPr="0085019D" w:rsidRDefault="0087616F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Дальнейшее позитивное развитие рынка государственных внутренних заимствований нуждается в решении ряда проблем. Препятствием </w:t>
      </w:r>
      <w:r w:rsidR="00975EC6" w:rsidRPr="0085019D">
        <w:rPr>
          <w:sz w:val="28"/>
          <w:szCs w:val="28"/>
        </w:rPr>
        <w:t>для этого является</w:t>
      </w:r>
      <w:r w:rsidRPr="0085019D">
        <w:rPr>
          <w:sz w:val="28"/>
          <w:szCs w:val="28"/>
        </w:rPr>
        <w:t xml:space="preserve"> </w:t>
      </w:r>
      <w:r w:rsidR="00975EC6" w:rsidRPr="0085019D">
        <w:rPr>
          <w:sz w:val="28"/>
          <w:szCs w:val="28"/>
        </w:rPr>
        <w:t>в</w:t>
      </w:r>
      <w:r w:rsidRPr="0085019D">
        <w:rPr>
          <w:sz w:val="28"/>
          <w:szCs w:val="28"/>
        </w:rPr>
        <w:t>ысокая степень концентрации выпусков государственных облигаций в портфелях нескольких крупных участников, придерживающихся консервативной стратегии</w:t>
      </w:r>
      <w:r w:rsidR="00975EC6" w:rsidRPr="0085019D">
        <w:rPr>
          <w:sz w:val="28"/>
          <w:szCs w:val="28"/>
        </w:rPr>
        <w:t>, что негативно сказывается на основных показателях качества рынка</w:t>
      </w:r>
      <w:r w:rsidRPr="0085019D">
        <w:rPr>
          <w:sz w:val="28"/>
          <w:szCs w:val="28"/>
        </w:rPr>
        <w:t>.</w:t>
      </w:r>
      <w:r w:rsidR="00975EC6" w:rsidRPr="0085019D">
        <w:rPr>
          <w:sz w:val="28"/>
          <w:szCs w:val="28"/>
        </w:rPr>
        <w:t xml:space="preserve"> Для преодоления данной проблемы в </w:t>
      </w:r>
      <w:smartTag w:uri="urn:schemas-microsoft-com:office:smarttags" w:element="metricconverter">
        <w:smartTagPr>
          <w:attr w:name="ProductID" w:val="2004 г"/>
        </w:smartTagPr>
        <w:r w:rsidR="00975EC6" w:rsidRPr="0085019D">
          <w:rPr>
            <w:sz w:val="28"/>
            <w:szCs w:val="28"/>
          </w:rPr>
          <w:t>2004 г</w:t>
        </w:r>
      </w:smartTag>
      <w:r w:rsidR="00975EC6" w:rsidRPr="0085019D">
        <w:rPr>
          <w:sz w:val="28"/>
          <w:szCs w:val="28"/>
        </w:rPr>
        <w:t xml:space="preserve">. введены в обращение на рынке госбумаг </w:t>
      </w:r>
      <w:r w:rsidR="00975EC6" w:rsidRPr="0085019D">
        <w:rPr>
          <w:sz w:val="28"/>
          <w:szCs w:val="28"/>
          <w:u w:val="single"/>
        </w:rPr>
        <w:t>эталонных выпусков</w:t>
      </w:r>
      <w:r w:rsidR="00975EC6" w:rsidRPr="0085019D">
        <w:rPr>
          <w:sz w:val="28"/>
          <w:szCs w:val="28"/>
        </w:rPr>
        <w:t>, обладающих высокой ликвидностью и потому выступающих в качестве индикатора стоимости заимствований.</w:t>
      </w:r>
      <w:r w:rsidR="00F24ECA" w:rsidRPr="0085019D">
        <w:rPr>
          <w:sz w:val="28"/>
          <w:szCs w:val="28"/>
        </w:rPr>
        <w:t xml:space="preserve"> Максимальная доля владения облигациями данных выпусков - около 30-35% от объема выпуска.</w:t>
      </w:r>
    </w:p>
    <w:p w:rsidR="00F24ECA" w:rsidRPr="0085019D" w:rsidRDefault="00F24ECA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  <w:lang w:val="en-US"/>
        </w:rPr>
        <w:t>V</w:t>
      </w:r>
      <w:r w:rsidRPr="0085019D">
        <w:rPr>
          <w:sz w:val="28"/>
          <w:szCs w:val="28"/>
        </w:rPr>
        <w:t>. Одной из задач регулирующих органов должно стать повышение конкуренции на рынке ГКО/ОФЗ.</w:t>
      </w:r>
    </w:p>
    <w:p w:rsidR="00F24ECA" w:rsidRPr="0085019D" w:rsidRDefault="00F24ECA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В июле </w:t>
      </w:r>
      <w:smartTag w:uri="urn:schemas-microsoft-com:office:smarttags" w:element="metricconverter">
        <w:smartTagPr>
          <w:attr w:name="ProductID" w:val="2003 г"/>
        </w:smartTagPr>
        <w:r w:rsidRPr="0085019D">
          <w:rPr>
            <w:sz w:val="28"/>
            <w:szCs w:val="28"/>
          </w:rPr>
          <w:t>2003 г</w:t>
        </w:r>
      </w:smartTag>
      <w:r w:rsidRPr="0085019D">
        <w:rPr>
          <w:sz w:val="28"/>
          <w:szCs w:val="28"/>
        </w:rPr>
        <w:t>. вступил в действие ряд новых нормативных документов, в соответствии с которыми предусмотрено возрождение института первичных дилеров на рынке ГКО-ОФЗ, что позволит не допустить концентрации значительной части выпуска у одного инвестора.</w:t>
      </w:r>
    </w:p>
    <w:p w:rsidR="00F24ECA" w:rsidRPr="0085019D" w:rsidRDefault="00F24ECA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Развитие</w:t>
      </w:r>
      <w:r w:rsidR="00261E68" w:rsidRPr="0085019D">
        <w:rPr>
          <w:sz w:val="28"/>
          <w:szCs w:val="28"/>
        </w:rPr>
        <w:t xml:space="preserve"> в 2003-2005 гг. системы страхования и негосударственной пенсионной системы предполагает поступление на рынок государственных ценных бумаг большого объема длинных средств консервативных инвесторов, которые, как правило, держат бумагу до погашения, тем самым снижая ликвидность отдельных выпусков.</w:t>
      </w:r>
    </w:p>
    <w:p w:rsidR="00261E68" w:rsidRPr="0085019D" w:rsidRDefault="00261E68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В 2004-2005 гг. необходимо снизить барьеры для выхода розничных инвесторов на рынок государственного долга, прежде всего за счет создания системы прямог8о инвестирования через Национальную систему сбере</w:t>
      </w:r>
      <w:r w:rsidR="00C75BD7" w:rsidRPr="0085019D">
        <w:rPr>
          <w:sz w:val="28"/>
          <w:szCs w:val="28"/>
        </w:rPr>
        <w:t>жений.</w:t>
      </w:r>
    </w:p>
    <w:p w:rsidR="003D4F5D" w:rsidRPr="0085019D" w:rsidRDefault="00C75BD7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Таким образом, </w:t>
      </w:r>
      <w:r w:rsidR="00FC128B" w:rsidRPr="0085019D">
        <w:rPr>
          <w:sz w:val="28"/>
          <w:szCs w:val="28"/>
        </w:rPr>
        <w:t>задачами на 2004-2005 гг. на рынке государственного долга являются:</w:t>
      </w:r>
    </w:p>
    <w:p w:rsidR="00FC128B" w:rsidRPr="0085019D" w:rsidRDefault="00FC128B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проведение мероприятий по ограничению влияния на ликвидность рынка и ценообразование крупных участков рынка;</w:t>
      </w:r>
    </w:p>
    <w:p w:rsidR="00FC128B" w:rsidRPr="0085019D" w:rsidRDefault="00FC128B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создание системы инвестирования средств для накопительной части трудовой пенсии, позволяющей, с одной стороны, максимально обеспечить интересы застрахованных лиц, с другой стороны – сохранить устойчивость, надежность и ликвидность рынка государственного долга;</w:t>
      </w:r>
    </w:p>
    <w:p w:rsidR="00FC128B" w:rsidRPr="0085019D" w:rsidRDefault="00FC128B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- оптимизация структуры государственного внутреннего долга с доведением к 1 января </w:t>
      </w:r>
      <w:smartTag w:uri="urn:schemas-microsoft-com:office:smarttags" w:element="metricconverter">
        <w:smartTagPr>
          <w:attr w:name="ProductID" w:val="2006 г"/>
        </w:smartTagPr>
        <w:r w:rsidRPr="0085019D">
          <w:rPr>
            <w:sz w:val="28"/>
            <w:szCs w:val="28"/>
          </w:rPr>
          <w:t>2006 г</w:t>
        </w:r>
      </w:smartTag>
      <w:r w:rsidRPr="0085019D">
        <w:rPr>
          <w:sz w:val="28"/>
          <w:szCs w:val="28"/>
        </w:rPr>
        <w:t>. средневзвешенного срока до погашения государственных ценных бумаг до 7-8 лет;</w:t>
      </w:r>
    </w:p>
    <w:p w:rsidR="00FC128B" w:rsidRPr="0085019D" w:rsidRDefault="00FC128B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увеличение объема торгуемого государственного внутреннего долга</w:t>
      </w:r>
      <w:r w:rsidR="006B47F7" w:rsidRPr="0085019D">
        <w:rPr>
          <w:sz w:val="28"/>
          <w:szCs w:val="28"/>
        </w:rPr>
        <w:t xml:space="preserve"> за 2004-2005 гг. не менее, чем на 50%;</w:t>
      </w:r>
    </w:p>
    <w:p w:rsidR="006B47F7" w:rsidRPr="0085019D" w:rsidRDefault="006B47F7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достижение к 1 января 2006 года структуры инвесторов на рынке государственного внутреннего долга, при которой объем портфеля одного инвестора не будет превышать 30-40% совокупного объема рынка.</w:t>
      </w:r>
    </w:p>
    <w:p w:rsidR="006B47F7" w:rsidRPr="0085019D" w:rsidRDefault="006B47F7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2 г"/>
        </w:smartTagPr>
        <w:r w:rsidRPr="0085019D">
          <w:rPr>
            <w:sz w:val="28"/>
            <w:szCs w:val="28"/>
          </w:rPr>
          <w:t>2002 г</w:t>
        </w:r>
      </w:smartTag>
      <w:r w:rsidRPr="0085019D">
        <w:rPr>
          <w:sz w:val="28"/>
          <w:szCs w:val="28"/>
        </w:rPr>
        <w:t xml:space="preserve">. начался процесс значительного увеличения объемов средств, напрвляе6мых на выплату отдельным категориям граждан РФ предварительной компенсации вкладов в Сбербанке РФ и вкладов в организациях государственного страхования. С </w:t>
      </w:r>
      <w:smartTag w:uri="urn:schemas-microsoft-com:office:smarttags" w:element="metricconverter">
        <w:smartTagPr>
          <w:attr w:name="ProductID" w:val="2000 г"/>
        </w:smartTagPr>
        <w:r w:rsidRPr="0085019D">
          <w:rPr>
            <w:sz w:val="28"/>
            <w:szCs w:val="28"/>
          </w:rPr>
          <w:t>2000 г</w:t>
        </w:r>
      </w:smartTag>
      <w:r w:rsidRPr="0085019D">
        <w:rPr>
          <w:sz w:val="28"/>
          <w:szCs w:val="28"/>
        </w:rPr>
        <w:t>. по 2003г. данные выплаты в сумме составили 49 млрд.рублей.</w:t>
      </w:r>
      <w:r w:rsidR="00B87627" w:rsidRPr="0085019D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5 г"/>
        </w:smartTagPr>
        <w:r w:rsidR="00B87627" w:rsidRPr="0085019D">
          <w:rPr>
            <w:sz w:val="28"/>
            <w:szCs w:val="28"/>
          </w:rPr>
          <w:t>2005 г</w:t>
        </w:r>
      </w:smartTag>
      <w:r w:rsidR="00B87627" w:rsidRPr="0085019D">
        <w:rPr>
          <w:sz w:val="28"/>
          <w:szCs w:val="28"/>
        </w:rPr>
        <w:t>. предусматривается увеличение средств, выделяемых из федерального бюджета на компенсационные выплаты, которые составят 32 млрд. рублей.</w:t>
      </w:r>
    </w:p>
    <w:p w:rsidR="00B87627" w:rsidRPr="0085019D" w:rsidRDefault="00B87627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Успешно проходила реализация Государственной программы погашения в 2001-2004 гг. государственного внутреннего долга РФ по государственным долговым товарным обязательствам, утвержденной постановлением Правительства РФ от 27 декабря </w:t>
      </w:r>
      <w:smartTag w:uri="urn:schemas-microsoft-com:office:smarttags" w:element="metricconverter">
        <w:smartTagPr>
          <w:attr w:name="ProductID" w:val="2000 г"/>
        </w:smartTagPr>
        <w:r w:rsidRPr="0085019D">
          <w:rPr>
            <w:sz w:val="28"/>
            <w:szCs w:val="28"/>
          </w:rPr>
          <w:t>2000 г</w:t>
        </w:r>
      </w:smartTag>
      <w:r w:rsidRPr="0085019D">
        <w:rPr>
          <w:sz w:val="28"/>
          <w:szCs w:val="28"/>
        </w:rPr>
        <w:t>. №1006.</w:t>
      </w:r>
    </w:p>
    <w:p w:rsidR="00B87627" w:rsidRPr="0085019D" w:rsidRDefault="00B87627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Всего в 2000-2003 гг. на погашение государственных долговых товарных обязательств были направлены средства федерального бюджета в сумме 3540.8 млн. рублей.</w:t>
      </w:r>
    </w:p>
    <w:p w:rsidR="00B87627" w:rsidRPr="0085019D" w:rsidRDefault="00B87627" w:rsidP="0085019D">
      <w:pPr>
        <w:spacing w:line="360" w:lineRule="auto"/>
        <w:ind w:firstLine="709"/>
        <w:jc w:val="both"/>
        <w:rPr>
          <w:sz w:val="28"/>
          <w:szCs w:val="28"/>
        </w:rPr>
      </w:pPr>
    </w:p>
    <w:p w:rsidR="00B2095E" w:rsidRDefault="00B2095E" w:rsidP="008F250F">
      <w:pPr>
        <w:spacing w:line="360" w:lineRule="auto"/>
        <w:ind w:firstLine="709"/>
        <w:jc w:val="center"/>
        <w:rPr>
          <w:sz w:val="28"/>
          <w:szCs w:val="28"/>
        </w:rPr>
      </w:pPr>
      <w:r w:rsidRPr="0085019D">
        <w:rPr>
          <w:sz w:val="28"/>
          <w:szCs w:val="28"/>
        </w:rPr>
        <w:t>4.2. УПРАВЛЕНИЕ ВНЕШНИМ ДОЛГОМ</w:t>
      </w:r>
    </w:p>
    <w:p w:rsidR="008F250F" w:rsidRPr="0085019D" w:rsidRDefault="008F250F" w:rsidP="008F250F">
      <w:pPr>
        <w:spacing w:line="360" w:lineRule="auto"/>
        <w:ind w:firstLine="709"/>
        <w:jc w:val="center"/>
        <w:rPr>
          <w:sz w:val="28"/>
          <w:szCs w:val="28"/>
        </w:rPr>
      </w:pPr>
    </w:p>
    <w:p w:rsidR="00B2095E" w:rsidRPr="0085019D" w:rsidRDefault="004D651E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Система управления государственным внешним долгом РФ базируется на достижении долговой устойчивости, исключающей возможности возникновения кризисов ликвидности или платежеспособности, а также на постепенном снижении зависимости федерального бюджета от ситуации на мировых рынках сырьевых товаров и ссудного капитала.</w:t>
      </w:r>
    </w:p>
    <w:p w:rsidR="004D651E" w:rsidRPr="0085019D" w:rsidRDefault="004D651E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По состоянию на 1 января 2003 года объем государственного внешнего долга РФ составил 122,1 млрд.долларов США. По предварительным оценкам к началу 2005 года его объем может составить 113,6 млрд. долларов США.</w:t>
      </w:r>
    </w:p>
    <w:p w:rsidR="004D651E" w:rsidRPr="0085019D" w:rsidRDefault="00AB21DF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В настоящее время Россия преодолела последствия финансового кризиса 1998 года, существенно сократив бремя государственного долга. По основным показателям долговой нагрузки РФ относится к государствам с умеренным уровнем долга.</w:t>
      </w:r>
    </w:p>
    <w:p w:rsidR="00AB21DF" w:rsidRPr="0085019D" w:rsidRDefault="00AB21DF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Относительно невелика и долговая нагрузка на бюджет. Этому способствовала последовательная политика Правительства РФ, направленная на отказ от новых внешних заимствований в сочетании с операциями по активному управлению государственным внешним долгом.</w:t>
      </w:r>
    </w:p>
    <w:p w:rsidR="00C73648" w:rsidRPr="0085019D" w:rsidRDefault="00C73648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Успешная реализация положений Долговой стратегии Российской Федерации на среднесрочную перспективу (до </w:t>
      </w:r>
      <w:smartTag w:uri="urn:schemas-microsoft-com:office:smarttags" w:element="metricconverter">
        <w:smartTagPr>
          <w:attr w:name="ProductID" w:val="2005 г"/>
        </w:smartTagPr>
        <w:r w:rsidRPr="0085019D">
          <w:rPr>
            <w:sz w:val="28"/>
            <w:szCs w:val="28"/>
          </w:rPr>
          <w:t>2005 г</w:t>
        </w:r>
      </w:smartTag>
      <w:r w:rsidRPr="0085019D">
        <w:rPr>
          <w:sz w:val="28"/>
          <w:szCs w:val="28"/>
        </w:rPr>
        <w:t>.) в сочетании с благоприятной внешнеэкономической конъюнктурой и устойчивым экономическим ростом позволили РФ добиться наиболее выгодных условий потенциальных заимствований на рынках капитала.</w:t>
      </w:r>
    </w:p>
    <w:p w:rsidR="00C73648" w:rsidRPr="0085019D" w:rsidRDefault="00364791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Несмотря на повышение уровня суверенного кредитного рейтинга России и улучшение условий привлечения государственных заимствований, основной проблемой в области государственного долга остается отсутствие возможности устойчивого рефинансирования государственного долга за счет внутренних и внешних заимствований в необходимых объемах и на благоприятных условиях. При этом способность осуществлять внешние займы ограничивается риском сокращения доступа на рынки заимствований по причинам, не зависящим от РФ (политическая ситуация в мире, долговые кризисы в крупнейших развивающихся странах и т.д.), а также сохраняющейся относительной структурной слабостью экономики РФ, ее высокой зависимостью от колебаний мировых цен на сырьевые товары, прежде всего на энергоносители.</w:t>
      </w:r>
    </w:p>
    <w:p w:rsidR="00CE12BE" w:rsidRPr="0085019D" w:rsidRDefault="00CE12BE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К другим существенным рискам, связанным со структурой государственного внешнего долга РФ, относятся:</w:t>
      </w:r>
    </w:p>
    <w:p w:rsidR="00CE12BE" w:rsidRPr="0085019D" w:rsidRDefault="00CE12BE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исторически сложившаяся достаточно высокая стоимость обслуживания государственного внешнего долга;</w:t>
      </w:r>
    </w:p>
    <w:p w:rsidR="00D47275" w:rsidRPr="0085019D" w:rsidRDefault="00CE12BE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несовершенство законодательства в области формирования и обслуживания государственного</w:t>
      </w:r>
      <w:r w:rsidR="00D47275" w:rsidRPr="0085019D">
        <w:rPr>
          <w:sz w:val="28"/>
          <w:szCs w:val="28"/>
        </w:rPr>
        <w:t>, в том числе,</w:t>
      </w:r>
      <w:r w:rsidRPr="0085019D">
        <w:rPr>
          <w:sz w:val="28"/>
          <w:szCs w:val="28"/>
        </w:rPr>
        <w:t xml:space="preserve"> внешнего долга</w:t>
      </w:r>
      <w:r w:rsidR="00D47275" w:rsidRPr="0085019D">
        <w:rPr>
          <w:sz w:val="28"/>
          <w:szCs w:val="28"/>
        </w:rPr>
        <w:t>, препятствующее проведению операций по оптимизации структуры государственного долга;</w:t>
      </w:r>
    </w:p>
    <w:p w:rsidR="00D47275" w:rsidRPr="0085019D" w:rsidRDefault="00D47275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ограничение возможности рефинансирования государственного внешнего долга за счет внутренних заимствований без существенного ухудшения структуры государственного долга по срокам;</w:t>
      </w:r>
    </w:p>
    <w:p w:rsidR="00D47275" w:rsidRPr="0085019D" w:rsidRDefault="00435AEA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н</w:t>
      </w:r>
      <w:r w:rsidR="00D47275" w:rsidRPr="0085019D">
        <w:rPr>
          <w:sz w:val="28"/>
          <w:szCs w:val="28"/>
        </w:rPr>
        <w:t>еравномерный характер погаше</w:t>
      </w:r>
      <w:r w:rsidR="001E7D3F" w:rsidRPr="0085019D">
        <w:rPr>
          <w:sz w:val="28"/>
          <w:szCs w:val="28"/>
        </w:rPr>
        <w:t>ния внешнего долга, наличие пиков</w:t>
      </w:r>
      <w:r w:rsidR="00D47275" w:rsidRPr="0085019D">
        <w:rPr>
          <w:sz w:val="28"/>
          <w:szCs w:val="28"/>
        </w:rPr>
        <w:t xml:space="preserve"> платежей</w:t>
      </w:r>
      <w:r w:rsidRPr="0085019D">
        <w:rPr>
          <w:sz w:val="28"/>
          <w:szCs w:val="28"/>
        </w:rPr>
        <w:t>;</w:t>
      </w:r>
    </w:p>
    <w:p w:rsidR="00435AEA" w:rsidRPr="0085019D" w:rsidRDefault="00435AEA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неконтролируемые риски корпоративных и региональных заимствований.</w:t>
      </w:r>
    </w:p>
    <w:p w:rsidR="008533DD" w:rsidRPr="0085019D" w:rsidRDefault="008533DD" w:rsidP="008501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Специфика формирова</w:t>
      </w:r>
      <w:r w:rsidR="00435AEA" w:rsidRPr="0085019D">
        <w:rPr>
          <w:sz w:val="28"/>
          <w:szCs w:val="28"/>
        </w:rPr>
        <w:t>ния внешнего долга России обусло</w:t>
      </w:r>
      <w:r w:rsidRPr="0085019D">
        <w:rPr>
          <w:sz w:val="28"/>
          <w:szCs w:val="28"/>
        </w:rPr>
        <w:t>вливает особенности его структуры. Прежде всего, речь идет о преобладании в структуре долга нерыночных долговых инструментов и обязательств. Более 42% внешних обязательств приходится на соглашения по долгу бывшего СССР со странами — членами Парижского клуба, другими странами - официальными кредиторами. Кроме того, порядка 6 млрд. долл. (около 5%) представляют собой неурегулированные обязательства по долгу бывшего СССР. Только 37% внешнего долга выражено в рыночных инструментах (еврооблигации и облигации государственного внутреннего валютного займа - ОВГВЗ)</w:t>
      </w:r>
      <w:r w:rsidRPr="0085019D">
        <w:rPr>
          <w:rStyle w:val="a5"/>
          <w:sz w:val="28"/>
          <w:szCs w:val="28"/>
        </w:rPr>
        <w:footnoteReference w:id="4"/>
      </w:r>
      <w:r w:rsidRPr="0085019D">
        <w:rPr>
          <w:sz w:val="28"/>
          <w:szCs w:val="28"/>
        </w:rPr>
        <w:t xml:space="preserve">. Управление таким долгом на основе стандартных подходов, используемых долговыми агентствами развитых стран (регулярное рефинансирование с использованием преимуществ текущей ситуации на финансовых рынках, проведение процентных и валютных свопов и т.д.), </w:t>
      </w:r>
      <w:r w:rsidR="00435AEA" w:rsidRPr="0085019D">
        <w:rPr>
          <w:sz w:val="28"/>
          <w:szCs w:val="28"/>
        </w:rPr>
        <w:t>возможно в части рыночных заимствований</w:t>
      </w:r>
      <w:r w:rsidRPr="0085019D">
        <w:rPr>
          <w:sz w:val="28"/>
          <w:szCs w:val="28"/>
        </w:rPr>
        <w:t>.</w:t>
      </w:r>
    </w:p>
    <w:p w:rsidR="00435AEA" w:rsidRPr="0085019D" w:rsidRDefault="00435AEA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В среднесрочной перспективе политика в области государственного внешнего долга базируется на следующих принципах:</w:t>
      </w:r>
    </w:p>
    <w:p w:rsidR="00435AEA" w:rsidRPr="0085019D" w:rsidRDefault="00435AEA" w:rsidP="0085019D">
      <w:pPr>
        <w:numPr>
          <w:ilvl w:val="0"/>
          <w:numId w:val="15"/>
        </w:numPr>
        <w:tabs>
          <w:tab w:val="clear" w:pos="1866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обеспечение стабильного доступа РФ на рынки внешних заимствований на выгодных условиях;</w:t>
      </w:r>
    </w:p>
    <w:p w:rsidR="00435AEA" w:rsidRPr="0085019D" w:rsidRDefault="00435AEA" w:rsidP="0085019D">
      <w:pPr>
        <w:numPr>
          <w:ilvl w:val="0"/>
          <w:numId w:val="15"/>
        </w:numPr>
        <w:tabs>
          <w:tab w:val="clear" w:pos="1866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расширение объемов внешних заимствований на цели рефинансирования внешнего долга;</w:t>
      </w:r>
    </w:p>
    <w:p w:rsidR="00435AEA" w:rsidRPr="0085019D" w:rsidRDefault="006F51CB" w:rsidP="0085019D">
      <w:pPr>
        <w:numPr>
          <w:ilvl w:val="0"/>
          <w:numId w:val="15"/>
        </w:numPr>
        <w:tabs>
          <w:tab w:val="clear" w:pos="1866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активное управление внешней задолженностью с целью сокращения стоимости ее обслуживания, а также сглаживания имеющихся «пиков платежей» по государственному внешнему долгу в 2005 и 2008 гг.;</w:t>
      </w:r>
    </w:p>
    <w:p w:rsidR="006F51CB" w:rsidRPr="0085019D" w:rsidRDefault="006F51CB" w:rsidP="0085019D">
      <w:pPr>
        <w:numPr>
          <w:ilvl w:val="0"/>
          <w:numId w:val="15"/>
        </w:numPr>
        <w:tabs>
          <w:tab w:val="clear" w:pos="1866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проведение сбалансированной политики между увеличением ликвидности российского внешнего долга путем повышения его рыночной составляющей и снижением процентных расходов по его обслуживанию путем привлечения займов международных финансовых организаций;</w:t>
      </w:r>
    </w:p>
    <w:p w:rsidR="006F51CB" w:rsidRPr="0085019D" w:rsidRDefault="006F51CB" w:rsidP="0085019D">
      <w:pPr>
        <w:numPr>
          <w:ilvl w:val="0"/>
          <w:numId w:val="15"/>
        </w:numPr>
        <w:tabs>
          <w:tab w:val="clear" w:pos="1866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проведение сбалансированной политики в области внешних заимствований с целью сохранения и дальнейшего улучшения платежной репутации России и повышения ее инвестиционного рейтинга к 2005 году.</w:t>
      </w:r>
    </w:p>
    <w:p w:rsidR="006F51CB" w:rsidRPr="0085019D" w:rsidRDefault="006F51CB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Представляется целесообразным в короткие сроки завершить урегули</w:t>
      </w:r>
      <w:r w:rsidR="00723F26" w:rsidRPr="0085019D">
        <w:rPr>
          <w:sz w:val="28"/>
          <w:szCs w:val="28"/>
        </w:rPr>
        <w:t>рование долга бывшего СССР</w:t>
      </w:r>
      <w:r w:rsidRPr="0085019D">
        <w:rPr>
          <w:sz w:val="28"/>
          <w:szCs w:val="28"/>
        </w:rPr>
        <w:t xml:space="preserve"> </w:t>
      </w:r>
      <w:r w:rsidR="00723F26" w:rsidRPr="0085019D">
        <w:rPr>
          <w:sz w:val="28"/>
          <w:szCs w:val="28"/>
        </w:rPr>
        <w:t>путем</w:t>
      </w:r>
      <w:r w:rsidRPr="0085019D">
        <w:rPr>
          <w:sz w:val="28"/>
          <w:szCs w:val="28"/>
        </w:rPr>
        <w:t xml:space="preserve"> погашения обязательств по этому долгу перед Парижским клубом кредиторов</w:t>
      </w:r>
      <w:r w:rsidR="00723F26" w:rsidRPr="0085019D">
        <w:rPr>
          <w:sz w:val="28"/>
          <w:szCs w:val="28"/>
        </w:rPr>
        <w:t xml:space="preserve"> и трансформации этого долга в инструменты, позволяющие осуществлять гибкое управление им (конверсия, выкуп).</w:t>
      </w:r>
    </w:p>
    <w:p w:rsidR="00723F26" w:rsidRPr="0085019D" w:rsidRDefault="00723F26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Со странами, не являющимися членами Парижского клуба, основным инструментом управления задолженностью должны стать операции по ускоренному погашению долга путем прямого выкупа долговых требований со значительным дисконтом, определяемым исходя из чистой приведенной стоимости долга. В ряде случаев для продвижения на рынки этих стран военной техники и высокотехнологической продукции машиностроения, погашение долга бывшего СССР может осуществляться поставками товаров или посредством проведения других видов операций по конверсии долга.</w:t>
      </w:r>
    </w:p>
    <w:p w:rsidR="00723F26" w:rsidRPr="0085019D" w:rsidRDefault="00723F26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Политика управления задолженностью РФ перед правительствами иностранных государств и международными финансовыми организациями, в том числе</w:t>
      </w:r>
      <w:r w:rsidR="00D63C4F" w:rsidRPr="0085019D">
        <w:rPr>
          <w:sz w:val="28"/>
          <w:szCs w:val="28"/>
        </w:rPr>
        <w:t xml:space="preserve"> осуществления заимствований у правительств иностранных государств и международных финансовых организаций, нуждается в существенной корректировке и будет строиться на необходимости жесткого нормативного закрепления новых ориентиров заемной политики государства:</w:t>
      </w:r>
    </w:p>
    <w:p w:rsidR="00D63C4F" w:rsidRPr="0085019D" w:rsidRDefault="00D63C4F" w:rsidP="0085019D">
      <w:pPr>
        <w:numPr>
          <w:ilvl w:val="0"/>
          <w:numId w:val="16"/>
        </w:numPr>
        <w:tabs>
          <w:tab w:val="clear" w:pos="1866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формирование необходимой институциональной и нормативной среды для обеспечения своевременной эффективной реализации проектов и совместных программ, финансируемых за счет этих заимствований;</w:t>
      </w:r>
    </w:p>
    <w:p w:rsidR="00D63C4F" w:rsidRPr="0085019D" w:rsidRDefault="00D63C4F" w:rsidP="0085019D">
      <w:pPr>
        <w:numPr>
          <w:ilvl w:val="0"/>
          <w:numId w:val="16"/>
        </w:numPr>
        <w:tabs>
          <w:tab w:val="clear" w:pos="1866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установление объемов, форм и направлений привлечения кредитов Всемирного банка с учетом целесообразности финансирования за счет этих средств работы по следующим направлениям:</w:t>
      </w:r>
    </w:p>
    <w:p w:rsidR="00D63C4F" w:rsidRPr="0085019D" w:rsidRDefault="00D63C4F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финансирование крупных проектов в области инфраструктуры, имеющих общегосударственное значение;</w:t>
      </w:r>
    </w:p>
    <w:p w:rsidR="00D63C4F" w:rsidRPr="0085019D" w:rsidRDefault="00D63C4F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- осуществление институциональных преобразований, прежде всего в государственном секторе экономики;</w:t>
      </w:r>
    </w:p>
    <w:p w:rsidR="00D63C4F" w:rsidRPr="0085019D" w:rsidRDefault="00D63C4F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 xml:space="preserve">- </w:t>
      </w:r>
      <w:r w:rsidR="00C15EA7" w:rsidRPr="0085019D">
        <w:rPr>
          <w:sz w:val="28"/>
          <w:szCs w:val="28"/>
        </w:rPr>
        <w:t>осуществление долгосрочных социальных программ.</w:t>
      </w:r>
    </w:p>
    <w:p w:rsidR="00D63C4F" w:rsidRPr="0085019D" w:rsidRDefault="00C15EA7" w:rsidP="0085019D">
      <w:pPr>
        <w:numPr>
          <w:ilvl w:val="0"/>
          <w:numId w:val="16"/>
        </w:numPr>
        <w:tabs>
          <w:tab w:val="clear" w:pos="1866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расширение круга международных финансовых организаций, финансирующих проекты на территории РФ, включая активизацию сотрудничества с Европейским инвестиционным банком;</w:t>
      </w:r>
    </w:p>
    <w:p w:rsidR="00C15EA7" w:rsidRPr="0085019D" w:rsidRDefault="00C15EA7" w:rsidP="0085019D">
      <w:pPr>
        <w:numPr>
          <w:ilvl w:val="0"/>
          <w:numId w:val="16"/>
        </w:numPr>
        <w:tabs>
          <w:tab w:val="clear" w:pos="1866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расширение сотрудничества с международными банками развития в плане более активного и масштабного использования финансовых инструментов, не предусматривающих существенных государственных гарантий.</w:t>
      </w:r>
    </w:p>
    <w:p w:rsidR="008533DD" w:rsidRPr="0085019D" w:rsidRDefault="008C7272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Взаимоотношения с Международным валютным фондом в целом и в области государственного долга, в частности, должны строиться на постепенном сокращении задолженности перед этой организацией.</w:t>
      </w:r>
    </w:p>
    <w:p w:rsidR="005B749C" w:rsidRPr="0085019D" w:rsidRDefault="005B749C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Модификация заемной политики предполагает привлечение внешних финансовых ресурсов в форме облигационных займов.</w:t>
      </w:r>
    </w:p>
    <w:p w:rsidR="005B749C" w:rsidRPr="0085019D" w:rsidRDefault="005B749C" w:rsidP="0085019D">
      <w:pPr>
        <w:spacing w:line="360" w:lineRule="auto"/>
        <w:ind w:firstLine="709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С целью улучшения условий осуществления внешних заимствований и поддержания доступа РФ на международные рынки капитала требует совершенствования и институциональная структура взаимоотношений с иностранными инвесторами.</w:t>
      </w:r>
    </w:p>
    <w:p w:rsidR="0025636E" w:rsidRPr="0085019D" w:rsidRDefault="004F381A" w:rsidP="008F250F">
      <w:pPr>
        <w:spacing w:line="360" w:lineRule="auto"/>
        <w:jc w:val="center"/>
        <w:rPr>
          <w:sz w:val="28"/>
          <w:szCs w:val="28"/>
        </w:rPr>
      </w:pPr>
      <w:r w:rsidRPr="0085019D">
        <w:rPr>
          <w:sz w:val="28"/>
          <w:szCs w:val="28"/>
        </w:rPr>
        <w:br w:type="page"/>
      </w:r>
      <w:r w:rsidR="0030152D" w:rsidRPr="0085019D">
        <w:rPr>
          <w:sz w:val="28"/>
          <w:szCs w:val="28"/>
        </w:rPr>
        <w:t>ИСТОЧНИКИ И ЛИТЕРАТУРА</w:t>
      </w:r>
    </w:p>
    <w:p w:rsidR="004F381A" w:rsidRPr="0085019D" w:rsidRDefault="004F381A" w:rsidP="008F250F">
      <w:pPr>
        <w:spacing w:line="360" w:lineRule="auto"/>
        <w:jc w:val="both"/>
        <w:rPr>
          <w:sz w:val="28"/>
          <w:szCs w:val="28"/>
        </w:rPr>
      </w:pPr>
    </w:p>
    <w:p w:rsidR="0030152D" w:rsidRPr="0085019D" w:rsidRDefault="0030152D" w:rsidP="008F25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Бабич А.М., Павлова Л.Н. Государственные и муниципальные финансы. – М., 2002.</w:t>
      </w:r>
    </w:p>
    <w:p w:rsidR="0030152D" w:rsidRPr="0085019D" w:rsidRDefault="0030152D" w:rsidP="008F25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Бюджетный кодекс РФ.</w:t>
      </w:r>
    </w:p>
    <w:p w:rsidR="0030152D" w:rsidRPr="0085019D" w:rsidRDefault="0030152D" w:rsidP="008F25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Вавилов Ю.Я. Государственный долг. – М., 2000, С. 13-14.</w:t>
      </w:r>
    </w:p>
    <w:p w:rsidR="0030152D" w:rsidRPr="0085019D" w:rsidRDefault="0030152D" w:rsidP="008F25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Вавилов Ю.Я. Государственный долг. – М., 2000.</w:t>
      </w:r>
    </w:p>
    <w:p w:rsidR="0030152D" w:rsidRPr="0085019D" w:rsidRDefault="0030152D" w:rsidP="008F25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Внешний долг России в системе международной задолженности/ В.В. Деменцев//Финансы. – 2003. - №12. – с. 18-20.</w:t>
      </w:r>
    </w:p>
    <w:p w:rsidR="0030152D" w:rsidRPr="0085019D" w:rsidRDefault="0030152D" w:rsidP="008F25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Управление внешним и внутренним государственным долгом в России/ К.Астапов// Мировая экономика и международные отношения. – 2003. - №2. с. 26-35.</w:t>
      </w:r>
    </w:p>
    <w:p w:rsidR="0030152D" w:rsidRPr="0085019D" w:rsidRDefault="0030152D" w:rsidP="008F25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5019D">
        <w:rPr>
          <w:sz w:val="28"/>
          <w:szCs w:val="28"/>
        </w:rPr>
        <w:t>Этапы становления долговой политики/ Б.А. Хейфец// Финансы. – 2003. - №4. – с. 18-23.</w:t>
      </w:r>
      <w:bookmarkStart w:id="0" w:name="_GoBack"/>
      <w:bookmarkEnd w:id="0"/>
    </w:p>
    <w:sectPr w:rsidR="0030152D" w:rsidRPr="0085019D" w:rsidSect="004F139B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20" w:rsidRDefault="00B56620">
      <w:r>
        <w:separator/>
      </w:r>
    </w:p>
  </w:endnote>
  <w:endnote w:type="continuationSeparator" w:id="0">
    <w:p w:rsidR="00B56620" w:rsidRDefault="00B5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20" w:rsidRDefault="00B56620">
      <w:r>
        <w:separator/>
      </w:r>
    </w:p>
  </w:footnote>
  <w:footnote w:type="continuationSeparator" w:id="0">
    <w:p w:rsidR="00B56620" w:rsidRDefault="00B56620">
      <w:r>
        <w:continuationSeparator/>
      </w:r>
    </w:p>
  </w:footnote>
  <w:footnote w:id="1">
    <w:p w:rsidR="00B56620" w:rsidRDefault="005B749C">
      <w:pPr>
        <w:pStyle w:val="a3"/>
      </w:pPr>
      <w:r w:rsidRPr="008F250F">
        <w:rPr>
          <w:rStyle w:val="a5"/>
        </w:rPr>
        <w:footnoteRef/>
      </w:r>
      <w:r w:rsidRPr="008F250F">
        <w:t xml:space="preserve"> Бюджетного кодекса РФ</w:t>
      </w:r>
    </w:p>
  </w:footnote>
  <w:footnote w:id="2">
    <w:p w:rsidR="00B56620" w:rsidRDefault="005B749C">
      <w:pPr>
        <w:pStyle w:val="a3"/>
      </w:pPr>
      <w:r>
        <w:rPr>
          <w:rStyle w:val="a5"/>
        </w:rPr>
        <w:footnoteRef/>
      </w:r>
      <w:r>
        <w:t xml:space="preserve"> Бабич А.М., Павлова Л.Н. Государственные и муниципальные финансы. – М., 2002. с. 506.</w:t>
      </w:r>
    </w:p>
  </w:footnote>
  <w:footnote w:id="3">
    <w:p w:rsidR="00B56620" w:rsidRDefault="005B749C">
      <w:pPr>
        <w:pStyle w:val="a3"/>
      </w:pPr>
      <w:r w:rsidRPr="00142AAC">
        <w:rPr>
          <w:rStyle w:val="a5"/>
        </w:rPr>
        <w:footnoteRef/>
      </w:r>
      <w:r w:rsidRPr="00142AAC">
        <w:t xml:space="preserve"> Этапы становления долговой политики/ Б.А. Хейфец// Финансы. – 2003. - №4. – с. 18</w:t>
      </w:r>
      <w:r>
        <w:t>.</w:t>
      </w:r>
    </w:p>
  </w:footnote>
  <w:footnote w:id="4">
    <w:p w:rsidR="00B56620" w:rsidRDefault="005B749C">
      <w:pPr>
        <w:pStyle w:val="a3"/>
      </w:pPr>
      <w:r w:rsidRPr="00A100C8">
        <w:rPr>
          <w:rStyle w:val="a5"/>
        </w:rPr>
        <w:footnoteRef/>
      </w:r>
      <w:r w:rsidRPr="00A100C8">
        <w:t xml:space="preserve"> Внешний долг России в системе международной задолженности/ В.В. Деме</w:t>
      </w:r>
      <w:r>
        <w:t xml:space="preserve">нцев//Финансы. – 2003. - №12. </w:t>
      </w:r>
      <w:r w:rsidRPr="00A100C8">
        <w:t>с.</w:t>
      </w:r>
      <w:r>
        <w:t>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9C" w:rsidRDefault="005B749C" w:rsidP="004F139B">
    <w:pPr>
      <w:pStyle w:val="a6"/>
      <w:framePr w:wrap="around" w:vAnchor="text" w:hAnchor="margin" w:xAlign="right" w:y="1"/>
      <w:rPr>
        <w:rStyle w:val="a8"/>
      </w:rPr>
    </w:pPr>
  </w:p>
  <w:p w:rsidR="005B749C" w:rsidRDefault="005B749C" w:rsidP="004F139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9C" w:rsidRDefault="00683F28" w:rsidP="004F139B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5B749C" w:rsidRDefault="005B749C" w:rsidP="004F139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ACDC3A"/>
    <w:lvl w:ilvl="0">
      <w:numFmt w:val="bullet"/>
      <w:lvlText w:val="*"/>
      <w:lvlJc w:val="left"/>
    </w:lvl>
  </w:abstractNum>
  <w:abstractNum w:abstractNumId="1">
    <w:nsid w:val="0B543A5A"/>
    <w:multiLevelType w:val="hybridMultilevel"/>
    <w:tmpl w:val="9EF0C6DE"/>
    <w:lvl w:ilvl="0" w:tplc="08DA0EEA">
      <w:start w:val="1"/>
      <w:numFmt w:val="decimal"/>
      <w:lvlText w:val="%1."/>
      <w:lvlJc w:val="left"/>
      <w:pPr>
        <w:tabs>
          <w:tab w:val="num" w:pos="1866"/>
        </w:tabs>
        <w:ind w:left="191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2113A64"/>
    <w:multiLevelType w:val="hybridMultilevel"/>
    <w:tmpl w:val="00FE502A"/>
    <w:lvl w:ilvl="0" w:tplc="8F36852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D73A20"/>
    <w:multiLevelType w:val="hybridMultilevel"/>
    <w:tmpl w:val="379E1E5E"/>
    <w:lvl w:ilvl="0" w:tplc="0ADA901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25880"/>
    <w:multiLevelType w:val="hybridMultilevel"/>
    <w:tmpl w:val="07DC022C"/>
    <w:lvl w:ilvl="0" w:tplc="0838C2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B0A7BEC"/>
    <w:multiLevelType w:val="hybridMultilevel"/>
    <w:tmpl w:val="DD4C6926"/>
    <w:lvl w:ilvl="0" w:tplc="08DA0EEA">
      <w:start w:val="1"/>
      <w:numFmt w:val="decimal"/>
      <w:lvlText w:val="%1."/>
      <w:lvlJc w:val="left"/>
      <w:pPr>
        <w:tabs>
          <w:tab w:val="num" w:pos="1146"/>
        </w:tabs>
        <w:ind w:left="119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5268BC"/>
    <w:multiLevelType w:val="multilevel"/>
    <w:tmpl w:val="8952787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06"/>
        </w:tabs>
        <w:ind w:left="15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2"/>
        </w:tabs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38"/>
        </w:tabs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24"/>
        </w:tabs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70"/>
        </w:tabs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16"/>
        </w:tabs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02"/>
        </w:tabs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48"/>
        </w:tabs>
        <w:ind w:left="8448" w:hanging="2160"/>
      </w:pPr>
      <w:rPr>
        <w:rFonts w:cs="Times New Roman" w:hint="default"/>
      </w:rPr>
    </w:lvl>
  </w:abstractNum>
  <w:abstractNum w:abstractNumId="7">
    <w:nsid w:val="1E9738F1"/>
    <w:multiLevelType w:val="multilevel"/>
    <w:tmpl w:val="6CEC0E5A"/>
    <w:lvl w:ilvl="0">
      <w:start w:val="1"/>
      <w:numFmt w:val="decimal"/>
      <w:lvlText w:val="%1."/>
      <w:lvlJc w:val="left"/>
      <w:pPr>
        <w:tabs>
          <w:tab w:val="num" w:pos="1146"/>
        </w:tabs>
        <w:ind w:left="1191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96170B"/>
    <w:multiLevelType w:val="hybridMultilevel"/>
    <w:tmpl w:val="76A05A22"/>
    <w:lvl w:ilvl="0" w:tplc="54B63F94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7234E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4CC15812"/>
    <w:multiLevelType w:val="hybridMultilevel"/>
    <w:tmpl w:val="3C829F9E"/>
    <w:lvl w:ilvl="0" w:tplc="0DB2B390">
      <w:start w:val="1"/>
      <w:numFmt w:val="decimal"/>
      <w:lvlText w:val="%1."/>
      <w:lvlJc w:val="left"/>
      <w:pPr>
        <w:tabs>
          <w:tab w:val="num" w:pos="1416"/>
        </w:tabs>
        <w:ind w:left="1416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>
    <w:nsid w:val="52B70722"/>
    <w:multiLevelType w:val="hybridMultilevel"/>
    <w:tmpl w:val="C040E2B8"/>
    <w:lvl w:ilvl="0" w:tplc="08DA0EEA">
      <w:start w:val="1"/>
      <w:numFmt w:val="decimal"/>
      <w:lvlText w:val="%1."/>
      <w:lvlJc w:val="left"/>
      <w:pPr>
        <w:tabs>
          <w:tab w:val="num" w:pos="1146"/>
        </w:tabs>
        <w:ind w:left="119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9D34E7"/>
    <w:multiLevelType w:val="hybridMultilevel"/>
    <w:tmpl w:val="9A761620"/>
    <w:lvl w:ilvl="0" w:tplc="2AC8B0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E8774E6"/>
    <w:multiLevelType w:val="hybridMultilevel"/>
    <w:tmpl w:val="B7BACF32"/>
    <w:lvl w:ilvl="0" w:tplc="08DA0EEA">
      <w:start w:val="1"/>
      <w:numFmt w:val="decimal"/>
      <w:lvlText w:val="%1."/>
      <w:lvlJc w:val="left"/>
      <w:pPr>
        <w:tabs>
          <w:tab w:val="num" w:pos="1866"/>
        </w:tabs>
        <w:ind w:left="191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74332A12"/>
    <w:multiLevelType w:val="hybridMultilevel"/>
    <w:tmpl w:val="8256AF1E"/>
    <w:lvl w:ilvl="0" w:tplc="08DA0EEA">
      <w:start w:val="1"/>
      <w:numFmt w:val="decimal"/>
      <w:lvlText w:val="%1."/>
      <w:lvlJc w:val="left"/>
      <w:pPr>
        <w:tabs>
          <w:tab w:val="num" w:pos="1866"/>
        </w:tabs>
        <w:ind w:left="191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7DA91072"/>
    <w:multiLevelType w:val="hybridMultilevel"/>
    <w:tmpl w:val="D3CCE5A0"/>
    <w:lvl w:ilvl="0" w:tplc="08DA0EEA">
      <w:start w:val="1"/>
      <w:numFmt w:val="decimal"/>
      <w:lvlText w:val="%1."/>
      <w:lvlJc w:val="left"/>
      <w:pPr>
        <w:tabs>
          <w:tab w:val="num" w:pos="1866"/>
        </w:tabs>
        <w:ind w:left="191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7E1946A7"/>
    <w:multiLevelType w:val="hybridMultilevel"/>
    <w:tmpl w:val="66683800"/>
    <w:lvl w:ilvl="0" w:tplc="08DA0EEA">
      <w:start w:val="1"/>
      <w:numFmt w:val="decimal"/>
      <w:lvlText w:val="%1."/>
      <w:lvlJc w:val="left"/>
      <w:pPr>
        <w:tabs>
          <w:tab w:val="num" w:pos="1866"/>
        </w:tabs>
        <w:ind w:left="191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15"/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  <w:num w:numId="14">
    <w:abstractNumId w:val="13"/>
  </w:num>
  <w:num w:numId="15">
    <w:abstractNumId w:val="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99B"/>
    <w:rsid w:val="0004770D"/>
    <w:rsid w:val="0009010E"/>
    <w:rsid w:val="00090508"/>
    <w:rsid w:val="000F451A"/>
    <w:rsid w:val="000F4D18"/>
    <w:rsid w:val="00142AAC"/>
    <w:rsid w:val="0016301D"/>
    <w:rsid w:val="001E6A2C"/>
    <w:rsid w:val="001E7A47"/>
    <w:rsid w:val="001E7D3F"/>
    <w:rsid w:val="001F6AC9"/>
    <w:rsid w:val="00201808"/>
    <w:rsid w:val="00236FDE"/>
    <w:rsid w:val="00247005"/>
    <w:rsid w:val="002555E6"/>
    <w:rsid w:val="0025636E"/>
    <w:rsid w:val="00261E68"/>
    <w:rsid w:val="00272712"/>
    <w:rsid w:val="0030152D"/>
    <w:rsid w:val="00314570"/>
    <w:rsid w:val="00353282"/>
    <w:rsid w:val="00364791"/>
    <w:rsid w:val="003D4F5D"/>
    <w:rsid w:val="003E29F3"/>
    <w:rsid w:val="003E3555"/>
    <w:rsid w:val="003E3C7A"/>
    <w:rsid w:val="00435AEA"/>
    <w:rsid w:val="00473A7D"/>
    <w:rsid w:val="00474B06"/>
    <w:rsid w:val="004D651E"/>
    <w:rsid w:val="004E1049"/>
    <w:rsid w:val="004F139B"/>
    <w:rsid w:val="004F381A"/>
    <w:rsid w:val="00526680"/>
    <w:rsid w:val="00533F61"/>
    <w:rsid w:val="00582E5C"/>
    <w:rsid w:val="00592FEB"/>
    <w:rsid w:val="005B286A"/>
    <w:rsid w:val="005B749C"/>
    <w:rsid w:val="005E49D2"/>
    <w:rsid w:val="00631EF5"/>
    <w:rsid w:val="006773A7"/>
    <w:rsid w:val="00683F28"/>
    <w:rsid w:val="006B47F7"/>
    <w:rsid w:val="006F51CB"/>
    <w:rsid w:val="0071383E"/>
    <w:rsid w:val="00715977"/>
    <w:rsid w:val="00723F26"/>
    <w:rsid w:val="00784EBF"/>
    <w:rsid w:val="00791EA1"/>
    <w:rsid w:val="007D0867"/>
    <w:rsid w:val="007E460A"/>
    <w:rsid w:val="0085019D"/>
    <w:rsid w:val="008533DD"/>
    <w:rsid w:val="0087616F"/>
    <w:rsid w:val="00883942"/>
    <w:rsid w:val="008B11AA"/>
    <w:rsid w:val="008C7272"/>
    <w:rsid w:val="008D770E"/>
    <w:rsid w:val="008F250F"/>
    <w:rsid w:val="008F6FC2"/>
    <w:rsid w:val="00912B4A"/>
    <w:rsid w:val="00975EC6"/>
    <w:rsid w:val="009A5EFE"/>
    <w:rsid w:val="009C09A9"/>
    <w:rsid w:val="009D3750"/>
    <w:rsid w:val="009F5798"/>
    <w:rsid w:val="00A100C8"/>
    <w:rsid w:val="00A1799B"/>
    <w:rsid w:val="00A30BEA"/>
    <w:rsid w:val="00A4291F"/>
    <w:rsid w:val="00A9065C"/>
    <w:rsid w:val="00AB21DF"/>
    <w:rsid w:val="00AC1BEB"/>
    <w:rsid w:val="00AC33E6"/>
    <w:rsid w:val="00AF3129"/>
    <w:rsid w:val="00B01464"/>
    <w:rsid w:val="00B2095E"/>
    <w:rsid w:val="00B32719"/>
    <w:rsid w:val="00B4146C"/>
    <w:rsid w:val="00B56620"/>
    <w:rsid w:val="00B81BB4"/>
    <w:rsid w:val="00B87627"/>
    <w:rsid w:val="00B963BC"/>
    <w:rsid w:val="00BA0D8C"/>
    <w:rsid w:val="00BA32E1"/>
    <w:rsid w:val="00C15EA7"/>
    <w:rsid w:val="00C20026"/>
    <w:rsid w:val="00C27C99"/>
    <w:rsid w:val="00C340B5"/>
    <w:rsid w:val="00C707EE"/>
    <w:rsid w:val="00C73648"/>
    <w:rsid w:val="00C75BD7"/>
    <w:rsid w:val="00C844C0"/>
    <w:rsid w:val="00CE12BE"/>
    <w:rsid w:val="00D23DE2"/>
    <w:rsid w:val="00D3760C"/>
    <w:rsid w:val="00D41311"/>
    <w:rsid w:val="00D43652"/>
    <w:rsid w:val="00D468D3"/>
    <w:rsid w:val="00D47275"/>
    <w:rsid w:val="00D63C4F"/>
    <w:rsid w:val="00DD5EEA"/>
    <w:rsid w:val="00E7219E"/>
    <w:rsid w:val="00ED1026"/>
    <w:rsid w:val="00F24ECA"/>
    <w:rsid w:val="00F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7029FA-C65A-496C-B768-7FAC217E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555E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2555E6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F13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4F139B"/>
    <w:rPr>
      <w:rFonts w:cs="Times New Roman"/>
    </w:rPr>
  </w:style>
  <w:style w:type="paragraph" w:styleId="a9">
    <w:name w:val="footer"/>
    <w:basedOn w:val="a"/>
    <w:link w:val="aa"/>
    <w:uiPriority w:val="99"/>
    <w:rsid w:val="004F13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table" w:styleId="ab">
    <w:name w:val="Table Grid"/>
    <w:basedOn w:val="a1"/>
    <w:uiPriority w:val="59"/>
    <w:rsid w:val="00272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B81B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BVGCorporation</Company>
  <LinksUpToDate>false</LinksUpToDate>
  <CharactersWithSpaces>22522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BVG</dc:creator>
  <cp:keywords/>
  <dc:description/>
  <cp:lastModifiedBy>admin</cp:lastModifiedBy>
  <cp:revision>2</cp:revision>
  <dcterms:created xsi:type="dcterms:W3CDTF">2014-02-28T07:25:00Z</dcterms:created>
  <dcterms:modified xsi:type="dcterms:W3CDTF">2014-02-28T07:25:00Z</dcterms:modified>
</cp:coreProperties>
</file>