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5B" w:rsidRDefault="00CE3C5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r>
        <w:rPr>
          <w:b/>
          <w:bCs/>
          <w:color w:val="000000"/>
          <w:sz w:val="28"/>
          <w:szCs w:val="32"/>
          <w:lang w:val="ru-RU" w:eastAsia="ru-RU"/>
        </w:rPr>
        <w:t>Реферат</w:t>
      </w:r>
    </w:p>
    <w:p w:rsidR="00E0310B" w:rsidRDefault="00E0310B" w:rsidP="00E0310B">
      <w:pPr>
        <w:shd w:val="clear" w:color="000000" w:fill="auto"/>
        <w:spacing w:line="360" w:lineRule="auto"/>
        <w:jc w:val="center"/>
        <w:rPr>
          <w:b/>
          <w:bCs/>
          <w:color w:val="000000"/>
          <w:sz w:val="28"/>
          <w:szCs w:val="32"/>
          <w:lang w:val="ru-RU" w:eastAsia="ru-RU"/>
        </w:rPr>
      </w:pPr>
    </w:p>
    <w:p w:rsidR="00E0310B" w:rsidRDefault="00E0310B" w:rsidP="00E0310B">
      <w:pPr>
        <w:shd w:val="clear" w:color="000000" w:fill="auto"/>
        <w:spacing w:line="360" w:lineRule="auto"/>
        <w:jc w:val="center"/>
        <w:rPr>
          <w:b/>
          <w:bCs/>
          <w:color w:val="000000"/>
          <w:sz w:val="28"/>
          <w:szCs w:val="32"/>
          <w:lang w:val="ru-RU" w:eastAsia="ru-RU"/>
        </w:rPr>
      </w:pPr>
      <w:r w:rsidRPr="00E0310B">
        <w:rPr>
          <w:b/>
          <w:bCs/>
          <w:color w:val="000000"/>
          <w:sz w:val="28"/>
          <w:szCs w:val="32"/>
          <w:lang w:val="ru-RU" w:eastAsia="ru-RU"/>
        </w:rPr>
        <w:t>Управление информационными и финансовыми потоками в экономических системах</w:t>
      </w:r>
    </w:p>
    <w:p w:rsidR="00C61226" w:rsidRPr="00E0310B" w:rsidRDefault="00E0310B" w:rsidP="00E0310B">
      <w:pPr>
        <w:shd w:val="clear" w:color="000000" w:fill="auto"/>
        <w:spacing w:line="360" w:lineRule="auto"/>
        <w:jc w:val="center"/>
        <w:rPr>
          <w:b/>
          <w:bCs/>
          <w:color w:val="000000"/>
          <w:sz w:val="28"/>
          <w:szCs w:val="32"/>
          <w:lang w:val="ru-RU" w:eastAsia="ru-RU"/>
        </w:rPr>
      </w:pPr>
      <w:r>
        <w:rPr>
          <w:b/>
          <w:bCs/>
          <w:color w:val="000000"/>
          <w:sz w:val="28"/>
          <w:szCs w:val="32"/>
          <w:lang w:val="ru-RU" w:eastAsia="ru-RU"/>
        </w:rPr>
        <w:br w:type="page"/>
      </w:r>
      <w:r w:rsidR="00C61226" w:rsidRPr="00E0310B">
        <w:rPr>
          <w:b/>
          <w:bCs/>
          <w:color w:val="000000"/>
          <w:sz w:val="28"/>
          <w:szCs w:val="32"/>
          <w:lang w:val="ru-RU" w:eastAsia="ru-RU"/>
        </w:rPr>
        <w:t>Содержание</w:t>
      </w:r>
    </w:p>
    <w:p w:rsidR="00E0310B" w:rsidRDefault="00E0310B" w:rsidP="00E0310B">
      <w:pPr>
        <w:shd w:val="clear" w:color="000000" w:fill="auto"/>
        <w:suppressAutoHyphens/>
        <w:spacing w:line="360" w:lineRule="auto"/>
        <w:ind w:firstLine="709"/>
        <w:jc w:val="both"/>
        <w:rPr>
          <w:bCs/>
          <w:color w:val="000000"/>
          <w:sz w:val="28"/>
          <w:szCs w:val="28"/>
          <w:lang w:val="ru-RU" w:eastAsia="ru-RU"/>
        </w:rPr>
      </w:pPr>
    </w:p>
    <w:p w:rsidR="00C61226" w:rsidRPr="00E0310B" w:rsidRDefault="00C61226" w:rsidP="00F3799C">
      <w:pPr>
        <w:shd w:val="clear" w:color="000000" w:fill="auto"/>
        <w:suppressAutoHyphens/>
        <w:spacing w:line="360" w:lineRule="auto"/>
        <w:rPr>
          <w:bCs/>
          <w:color w:val="000000"/>
          <w:sz w:val="28"/>
          <w:szCs w:val="28"/>
          <w:lang w:val="ru-RU" w:eastAsia="ru-RU"/>
        </w:rPr>
      </w:pPr>
      <w:r w:rsidRPr="00E0310B">
        <w:rPr>
          <w:bCs/>
          <w:color w:val="000000"/>
          <w:sz w:val="28"/>
          <w:szCs w:val="28"/>
          <w:lang w:val="ru-RU" w:eastAsia="ru-RU"/>
        </w:rPr>
        <w:t>1.</w:t>
      </w:r>
      <w:r w:rsidR="00E0310B">
        <w:rPr>
          <w:bCs/>
          <w:color w:val="000000"/>
          <w:sz w:val="28"/>
          <w:szCs w:val="28"/>
          <w:lang w:val="ru-RU" w:eastAsia="ru-RU"/>
        </w:rPr>
        <w:t xml:space="preserve"> </w:t>
      </w:r>
      <w:r w:rsidRPr="00E0310B">
        <w:rPr>
          <w:bCs/>
          <w:color w:val="000000"/>
          <w:sz w:val="28"/>
          <w:szCs w:val="28"/>
          <w:lang w:val="ru-RU" w:eastAsia="ru-RU"/>
        </w:rPr>
        <w:t>Информационное обеспечение экономических систем: понятие и сущность</w:t>
      </w:r>
    </w:p>
    <w:p w:rsidR="00C61226" w:rsidRPr="00E0310B" w:rsidRDefault="00C61226" w:rsidP="00F3799C">
      <w:pPr>
        <w:shd w:val="clear" w:color="000000" w:fill="auto"/>
        <w:suppressAutoHyphens/>
        <w:spacing w:line="360" w:lineRule="auto"/>
        <w:rPr>
          <w:bCs/>
          <w:color w:val="000000"/>
          <w:sz w:val="28"/>
          <w:szCs w:val="28"/>
          <w:lang w:val="ru-RU" w:eastAsia="ru-RU"/>
        </w:rPr>
      </w:pPr>
      <w:r w:rsidRPr="00E0310B">
        <w:rPr>
          <w:bCs/>
          <w:color w:val="000000"/>
          <w:sz w:val="28"/>
          <w:szCs w:val="28"/>
          <w:lang w:val="ru-RU" w:eastAsia="ru-RU"/>
        </w:rPr>
        <w:t>2.</w:t>
      </w:r>
      <w:r w:rsidR="00E0310B">
        <w:rPr>
          <w:bCs/>
          <w:color w:val="000000"/>
          <w:sz w:val="28"/>
          <w:szCs w:val="28"/>
          <w:lang w:val="ru-RU" w:eastAsia="ru-RU"/>
        </w:rPr>
        <w:t xml:space="preserve"> </w:t>
      </w:r>
      <w:r w:rsidRPr="00E0310B">
        <w:rPr>
          <w:bCs/>
          <w:color w:val="000000"/>
          <w:sz w:val="28"/>
          <w:szCs w:val="28"/>
          <w:lang w:val="ru-RU" w:eastAsia="ru-RU"/>
        </w:rPr>
        <w:t>Информационный поток: понятие и виды</w:t>
      </w:r>
    </w:p>
    <w:p w:rsidR="00C61226" w:rsidRPr="00E0310B" w:rsidRDefault="00C61226" w:rsidP="00F3799C">
      <w:pPr>
        <w:shd w:val="clear" w:color="000000" w:fill="auto"/>
        <w:suppressAutoHyphens/>
        <w:spacing w:line="360" w:lineRule="auto"/>
        <w:rPr>
          <w:bCs/>
          <w:color w:val="000000"/>
          <w:sz w:val="28"/>
          <w:szCs w:val="28"/>
          <w:lang w:val="ru-RU" w:eastAsia="ru-RU"/>
        </w:rPr>
      </w:pPr>
      <w:r w:rsidRPr="00E0310B">
        <w:rPr>
          <w:bCs/>
          <w:color w:val="000000"/>
          <w:sz w:val="28"/>
          <w:szCs w:val="28"/>
          <w:lang w:val="ru-RU" w:eastAsia="ru-RU"/>
        </w:rPr>
        <w:t>3.</w:t>
      </w:r>
      <w:r w:rsidR="00E0310B">
        <w:rPr>
          <w:bCs/>
          <w:color w:val="000000"/>
          <w:sz w:val="28"/>
          <w:szCs w:val="28"/>
          <w:lang w:val="ru-RU" w:eastAsia="ru-RU"/>
        </w:rPr>
        <w:t xml:space="preserve"> </w:t>
      </w:r>
      <w:r w:rsidRPr="00E0310B">
        <w:rPr>
          <w:bCs/>
          <w:color w:val="000000"/>
          <w:sz w:val="28"/>
          <w:szCs w:val="28"/>
          <w:lang w:val="ru-RU" w:eastAsia="ru-RU"/>
        </w:rPr>
        <w:t>Характеристика процесса информационного обеспечения экономических систем</w:t>
      </w:r>
    </w:p>
    <w:p w:rsidR="00C61226" w:rsidRPr="00E0310B" w:rsidRDefault="00C61226" w:rsidP="00F3799C">
      <w:pPr>
        <w:pStyle w:val="a3"/>
        <w:shd w:val="clear" w:color="000000" w:fill="auto"/>
        <w:suppressAutoHyphens/>
        <w:spacing w:before="0" w:beforeAutospacing="0" w:after="0" w:afterAutospacing="0" w:line="360" w:lineRule="auto"/>
        <w:rPr>
          <w:bCs/>
          <w:color w:val="000000"/>
          <w:sz w:val="28"/>
          <w:szCs w:val="28"/>
        </w:rPr>
      </w:pPr>
      <w:r w:rsidRPr="00E0310B">
        <w:rPr>
          <w:bCs/>
          <w:color w:val="000000"/>
          <w:sz w:val="28"/>
          <w:szCs w:val="28"/>
        </w:rPr>
        <w:t>4.</w:t>
      </w:r>
      <w:r w:rsidR="00E0310B">
        <w:rPr>
          <w:bCs/>
          <w:color w:val="000000"/>
          <w:sz w:val="28"/>
          <w:szCs w:val="28"/>
        </w:rPr>
        <w:t xml:space="preserve"> </w:t>
      </w:r>
      <w:r w:rsidRPr="00E0310B">
        <w:rPr>
          <w:bCs/>
          <w:color w:val="000000"/>
          <w:sz w:val="28"/>
          <w:szCs w:val="28"/>
        </w:rPr>
        <w:t>Системы управленческой информации</w:t>
      </w:r>
    </w:p>
    <w:p w:rsidR="00C61226" w:rsidRPr="00E0310B" w:rsidRDefault="00C61226" w:rsidP="00F3799C">
      <w:pPr>
        <w:shd w:val="clear" w:color="000000" w:fill="auto"/>
        <w:suppressAutoHyphens/>
        <w:spacing w:line="360" w:lineRule="auto"/>
        <w:rPr>
          <w:bCs/>
          <w:color w:val="000000"/>
          <w:sz w:val="28"/>
          <w:szCs w:val="28"/>
          <w:lang w:val="ru-RU"/>
        </w:rPr>
      </w:pPr>
      <w:r w:rsidRPr="00E0310B">
        <w:rPr>
          <w:bCs/>
          <w:color w:val="000000"/>
          <w:sz w:val="28"/>
          <w:szCs w:val="28"/>
          <w:lang w:val="ru-RU"/>
        </w:rPr>
        <w:t>5.</w:t>
      </w:r>
      <w:r w:rsidR="00E0310B">
        <w:rPr>
          <w:bCs/>
          <w:color w:val="000000"/>
          <w:sz w:val="28"/>
          <w:szCs w:val="28"/>
          <w:lang w:val="ru-RU"/>
        </w:rPr>
        <w:t xml:space="preserve"> </w:t>
      </w:r>
      <w:r w:rsidRPr="00E0310B">
        <w:rPr>
          <w:bCs/>
          <w:color w:val="000000"/>
          <w:sz w:val="28"/>
          <w:szCs w:val="28"/>
          <w:lang w:val="ru-RU"/>
        </w:rPr>
        <w:t>Специальные средства информационного обеспечения экономических систем</w:t>
      </w:r>
    </w:p>
    <w:p w:rsidR="00C61226" w:rsidRPr="00E0310B" w:rsidRDefault="00C61226" w:rsidP="00F3799C">
      <w:pPr>
        <w:shd w:val="clear" w:color="000000" w:fill="auto"/>
        <w:suppressAutoHyphens/>
        <w:spacing w:line="360" w:lineRule="auto"/>
        <w:rPr>
          <w:bCs/>
          <w:color w:val="000000"/>
          <w:sz w:val="28"/>
          <w:lang w:val="ru-RU"/>
        </w:rPr>
      </w:pPr>
      <w:r w:rsidRPr="00E0310B">
        <w:rPr>
          <w:bCs/>
          <w:color w:val="000000"/>
          <w:sz w:val="28"/>
          <w:lang w:val="ru-RU"/>
        </w:rPr>
        <w:t>6.</w:t>
      </w:r>
      <w:r w:rsidR="00E0310B">
        <w:rPr>
          <w:bCs/>
          <w:color w:val="000000"/>
          <w:sz w:val="28"/>
          <w:lang w:val="ru-RU"/>
        </w:rPr>
        <w:t xml:space="preserve"> </w:t>
      </w:r>
      <w:r w:rsidRPr="00E0310B">
        <w:rPr>
          <w:bCs/>
          <w:color w:val="000000"/>
          <w:sz w:val="28"/>
          <w:lang w:val="ru-RU"/>
        </w:rPr>
        <w:t>Финансовые потоки: понятие и виды</w:t>
      </w:r>
    </w:p>
    <w:p w:rsidR="00C61226" w:rsidRDefault="00C61226" w:rsidP="00F3799C">
      <w:pPr>
        <w:shd w:val="clear" w:color="000000" w:fill="auto"/>
        <w:suppressAutoHyphens/>
        <w:spacing w:line="360" w:lineRule="auto"/>
        <w:rPr>
          <w:bCs/>
          <w:color w:val="000000"/>
          <w:sz w:val="28"/>
          <w:lang w:val="ru-RU"/>
        </w:rPr>
      </w:pPr>
      <w:r w:rsidRPr="00E0310B">
        <w:rPr>
          <w:bCs/>
          <w:color w:val="000000"/>
          <w:sz w:val="28"/>
          <w:lang w:val="ru-RU"/>
        </w:rPr>
        <w:t>7.</w:t>
      </w:r>
      <w:r w:rsidR="00E0310B">
        <w:rPr>
          <w:bCs/>
          <w:color w:val="000000"/>
          <w:sz w:val="28"/>
          <w:lang w:val="ru-RU"/>
        </w:rPr>
        <w:t xml:space="preserve"> </w:t>
      </w:r>
      <w:r w:rsidRPr="00E0310B">
        <w:rPr>
          <w:bCs/>
          <w:color w:val="000000"/>
          <w:sz w:val="28"/>
          <w:lang w:val="ru-RU"/>
        </w:rPr>
        <w:t>Управление финансовыми потоками</w:t>
      </w:r>
    </w:p>
    <w:p w:rsidR="00E0310B" w:rsidRPr="00E0310B" w:rsidRDefault="00E0310B" w:rsidP="00F3799C">
      <w:pPr>
        <w:shd w:val="clear" w:color="000000" w:fill="auto"/>
        <w:suppressAutoHyphens/>
        <w:spacing w:line="360" w:lineRule="auto"/>
        <w:rPr>
          <w:bCs/>
          <w:color w:val="000000"/>
          <w:sz w:val="28"/>
          <w:szCs w:val="28"/>
          <w:lang w:val="ru-RU"/>
        </w:rPr>
      </w:pPr>
      <w:r>
        <w:rPr>
          <w:bCs/>
          <w:color w:val="000000"/>
          <w:sz w:val="28"/>
          <w:lang w:val="ru-RU"/>
        </w:rPr>
        <w:t>Список литературы</w:t>
      </w:r>
    </w:p>
    <w:p w:rsidR="00C61226" w:rsidRPr="00E0310B" w:rsidRDefault="00E0310B" w:rsidP="00E0310B">
      <w:pPr>
        <w:numPr>
          <w:ilvl w:val="0"/>
          <w:numId w:val="2"/>
        </w:numPr>
        <w:shd w:val="clear" w:color="000000" w:fill="auto"/>
        <w:spacing w:line="360" w:lineRule="auto"/>
        <w:ind w:firstLine="0"/>
        <w:jc w:val="center"/>
        <w:rPr>
          <w:b/>
          <w:bCs/>
          <w:color w:val="000000"/>
          <w:sz w:val="28"/>
          <w:szCs w:val="32"/>
          <w:lang w:val="ru-RU" w:eastAsia="ru-RU"/>
        </w:rPr>
      </w:pPr>
      <w:r w:rsidRPr="00E0310B">
        <w:rPr>
          <w:color w:val="000000"/>
          <w:sz w:val="28"/>
          <w:szCs w:val="28"/>
          <w:lang w:val="ru-RU"/>
        </w:rPr>
        <w:br w:type="page"/>
      </w:r>
      <w:r w:rsidR="00C61226" w:rsidRPr="00E0310B">
        <w:rPr>
          <w:b/>
          <w:bCs/>
          <w:color w:val="000000"/>
          <w:sz w:val="28"/>
          <w:szCs w:val="32"/>
          <w:lang w:val="ru-RU" w:eastAsia="ru-RU"/>
        </w:rPr>
        <w:t>Информационное обеспечение экономических</w:t>
      </w:r>
      <w:r>
        <w:rPr>
          <w:b/>
          <w:bCs/>
          <w:color w:val="000000"/>
          <w:sz w:val="28"/>
          <w:szCs w:val="32"/>
          <w:lang w:val="ru-RU" w:eastAsia="ru-RU"/>
        </w:rPr>
        <w:t xml:space="preserve"> </w:t>
      </w:r>
      <w:r w:rsidR="00C61226" w:rsidRPr="00E0310B">
        <w:rPr>
          <w:b/>
          <w:bCs/>
          <w:color w:val="000000"/>
          <w:sz w:val="28"/>
          <w:szCs w:val="32"/>
          <w:lang w:val="ru-RU" w:eastAsia="ru-RU"/>
        </w:rPr>
        <w:t>систем: понятие и сущность</w:t>
      </w:r>
    </w:p>
    <w:p w:rsidR="00C61226" w:rsidRPr="00E0310B" w:rsidRDefault="00C61226" w:rsidP="00E0310B">
      <w:pPr>
        <w:shd w:val="clear" w:color="000000" w:fill="auto"/>
        <w:suppressAutoHyphens/>
        <w:spacing w:line="360" w:lineRule="auto"/>
        <w:ind w:firstLine="709"/>
        <w:jc w:val="both"/>
        <w:rPr>
          <w:bCs/>
          <w:color w:val="000000"/>
          <w:sz w:val="28"/>
          <w:szCs w:val="28"/>
          <w:lang w:val="ru-RU" w:eastAsia="ru-RU"/>
        </w:rPr>
      </w:pP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Основу</w:t>
      </w:r>
      <w:r w:rsidR="00E0310B">
        <w:rPr>
          <w:color w:val="000000"/>
          <w:sz w:val="28"/>
          <w:szCs w:val="28"/>
        </w:rPr>
        <w:t xml:space="preserve"> </w:t>
      </w:r>
      <w:r w:rsidRPr="00E0310B">
        <w:rPr>
          <w:color w:val="000000"/>
          <w:sz w:val="28"/>
          <w:szCs w:val="28"/>
        </w:rPr>
        <w:t>принятия управлен</w:t>
      </w:r>
      <w:r w:rsidR="00E0310B">
        <w:rPr>
          <w:color w:val="000000"/>
          <w:sz w:val="28"/>
          <w:szCs w:val="28"/>
        </w:rPr>
        <w:t>ческих решений составляет</w:t>
      </w:r>
      <w:r w:rsidRPr="00E0310B">
        <w:rPr>
          <w:color w:val="000000"/>
          <w:sz w:val="28"/>
          <w:szCs w:val="28"/>
        </w:rPr>
        <w:t xml:space="preserve"> управленческая информация.</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Управленческая информация представляет собой перечень сведений, которые являются необходимыми и достаточными для выполнения определенных функций.</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Требования</w:t>
      </w:r>
      <w:r w:rsidRPr="00E0310B">
        <w:rPr>
          <w:bCs/>
          <w:color w:val="000000"/>
          <w:sz w:val="28"/>
          <w:szCs w:val="28"/>
        </w:rPr>
        <w:t xml:space="preserve"> </w:t>
      </w:r>
      <w:r w:rsidRPr="00E0310B">
        <w:rPr>
          <w:color w:val="000000"/>
          <w:sz w:val="28"/>
          <w:szCs w:val="28"/>
        </w:rPr>
        <w:t>к управленческой информации:</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1.Полнота сведений</w:t>
      </w:r>
    </w:p>
    <w:p w:rsidR="00C61226" w:rsidRPr="00E0310B" w:rsidRDefault="00C61226" w:rsidP="00E0310B">
      <w:pPr>
        <w:pStyle w:val="a3"/>
        <w:numPr>
          <w:ilvl w:val="0"/>
          <w:numId w:val="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Точность.</w:t>
      </w:r>
    </w:p>
    <w:p w:rsidR="00C61226" w:rsidRPr="00E0310B" w:rsidRDefault="00C61226" w:rsidP="00E0310B">
      <w:pPr>
        <w:pStyle w:val="a3"/>
        <w:numPr>
          <w:ilvl w:val="0"/>
          <w:numId w:val="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Достоверность.</w:t>
      </w:r>
    </w:p>
    <w:p w:rsidR="00C61226" w:rsidRPr="00E0310B" w:rsidRDefault="00C61226" w:rsidP="00E0310B">
      <w:pPr>
        <w:pStyle w:val="a3"/>
        <w:numPr>
          <w:ilvl w:val="0"/>
          <w:numId w:val="1"/>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Актуальность.</w:t>
      </w:r>
    </w:p>
    <w:p w:rsidR="00C61226" w:rsidRPr="00E0310B" w:rsidRDefault="00C61226" w:rsidP="00E0310B">
      <w:pPr>
        <w:pStyle w:val="a3"/>
        <w:numPr>
          <w:ilvl w:val="0"/>
          <w:numId w:val="1"/>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Оперативность сведений.</w:t>
      </w:r>
    </w:p>
    <w:p w:rsidR="00C61226" w:rsidRPr="00E0310B" w:rsidRDefault="00C61226" w:rsidP="00E0310B">
      <w:pPr>
        <w:pStyle w:val="a3"/>
        <w:numPr>
          <w:ilvl w:val="0"/>
          <w:numId w:val="1"/>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Доступность.</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Массив информации, который необходим каждому конкретному лицу формируется с учетом</w:t>
      </w:r>
      <w:r w:rsidR="00E0310B">
        <w:rPr>
          <w:color w:val="000000"/>
          <w:sz w:val="28"/>
          <w:szCs w:val="28"/>
        </w:rPr>
        <w:t xml:space="preserve"> </w:t>
      </w:r>
      <w:r w:rsidRPr="00E0310B">
        <w:rPr>
          <w:color w:val="000000"/>
          <w:sz w:val="28"/>
          <w:szCs w:val="28"/>
        </w:rPr>
        <w:t>его компетенции в управлении деятельностью определенной экономической системы и должностными обязанностями.</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Информация, будучи своего рода ресурсом для принятия управленческого решения и</w:t>
      </w:r>
      <w:r w:rsidR="00E0310B">
        <w:rPr>
          <w:color w:val="000000"/>
          <w:sz w:val="28"/>
          <w:szCs w:val="28"/>
        </w:rPr>
        <w:t xml:space="preserve"> </w:t>
      </w:r>
      <w:r w:rsidRPr="00E0310B">
        <w:rPr>
          <w:color w:val="000000"/>
          <w:sz w:val="28"/>
          <w:szCs w:val="28"/>
        </w:rPr>
        <w:t>его продуктом, допускает наличие источника информации и получателя (пользователя). Взаимодействие между ними определяется понятием информационного обеспечения.</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Это понятие заключает в себя:</w:t>
      </w:r>
    </w:p>
    <w:p w:rsidR="00C61226" w:rsidRPr="00E0310B" w:rsidRDefault="00C61226" w:rsidP="00E0310B">
      <w:pPr>
        <w:pStyle w:val="a3"/>
        <w:numPr>
          <w:ilvl w:val="0"/>
          <w:numId w:val="3"/>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состав информации;</w:t>
      </w:r>
    </w:p>
    <w:p w:rsidR="00C61226" w:rsidRPr="00E0310B" w:rsidRDefault="00C61226" w:rsidP="00E0310B">
      <w:pPr>
        <w:pStyle w:val="a3"/>
        <w:numPr>
          <w:ilvl w:val="0"/>
          <w:numId w:val="3"/>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структуру информации и закономерности ее преобразования;</w:t>
      </w:r>
    </w:p>
    <w:p w:rsidR="00E0310B" w:rsidRDefault="00C61226" w:rsidP="00E0310B">
      <w:pPr>
        <w:pStyle w:val="a3"/>
        <w:numPr>
          <w:ilvl w:val="0"/>
          <w:numId w:val="3"/>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характеристики движения информации;</w:t>
      </w:r>
    </w:p>
    <w:p w:rsidR="00C61226" w:rsidRPr="00E0310B" w:rsidRDefault="00C61226" w:rsidP="00E0310B">
      <w:pPr>
        <w:pStyle w:val="a3"/>
        <w:numPr>
          <w:ilvl w:val="0"/>
          <w:numId w:val="3"/>
        </w:numPr>
        <w:shd w:val="clear" w:color="000000" w:fill="auto"/>
        <w:suppressAutoHyphens/>
        <w:spacing w:before="0" w:beforeAutospacing="0" w:after="0" w:afterAutospacing="0" w:line="360" w:lineRule="auto"/>
        <w:ind w:firstLine="709"/>
        <w:jc w:val="both"/>
        <w:rPr>
          <w:color w:val="000000"/>
          <w:sz w:val="28"/>
        </w:rPr>
      </w:pPr>
      <w:r w:rsidRPr="00E0310B">
        <w:rPr>
          <w:color w:val="000000"/>
          <w:sz w:val="28"/>
        </w:rPr>
        <w:t>характеристики качества информации;</w:t>
      </w:r>
    </w:p>
    <w:p w:rsidR="00C61226" w:rsidRPr="00E0310B" w:rsidRDefault="00C61226" w:rsidP="00E0310B">
      <w:pPr>
        <w:pStyle w:val="a3"/>
        <w:numPr>
          <w:ilvl w:val="0"/>
          <w:numId w:val="3"/>
        </w:numPr>
        <w:shd w:val="clear" w:color="000000" w:fill="auto"/>
        <w:suppressAutoHyphens/>
        <w:spacing w:before="0" w:beforeAutospacing="0" w:after="0" w:afterAutospacing="0" w:line="360" w:lineRule="auto"/>
        <w:ind w:firstLine="709"/>
        <w:jc w:val="both"/>
        <w:rPr>
          <w:color w:val="000000"/>
          <w:sz w:val="28"/>
        </w:rPr>
      </w:pPr>
      <w:r w:rsidRPr="00E0310B">
        <w:rPr>
          <w:color w:val="000000"/>
          <w:sz w:val="28"/>
        </w:rPr>
        <w:t>способы преобразования информации.</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rPr>
      </w:pPr>
    </w:p>
    <w:p w:rsidR="00C61226" w:rsidRPr="00E0310B" w:rsidRDefault="00E0310B" w:rsidP="00E0310B">
      <w:pPr>
        <w:shd w:val="clear" w:color="000000" w:fill="auto"/>
        <w:spacing w:line="360" w:lineRule="auto"/>
        <w:jc w:val="center"/>
        <w:rPr>
          <w:b/>
          <w:bCs/>
          <w:color w:val="000000"/>
          <w:sz w:val="28"/>
          <w:lang w:val="ru-RU" w:eastAsia="ru-RU"/>
        </w:rPr>
      </w:pPr>
      <w:r>
        <w:rPr>
          <w:b/>
          <w:bCs/>
          <w:color w:val="000000"/>
          <w:sz w:val="28"/>
          <w:lang w:val="ru-RU" w:eastAsia="ru-RU"/>
        </w:rPr>
        <w:br w:type="page"/>
      </w:r>
      <w:r w:rsidR="00C61226" w:rsidRPr="00E0310B">
        <w:rPr>
          <w:b/>
          <w:bCs/>
          <w:color w:val="000000"/>
          <w:sz w:val="28"/>
          <w:lang w:val="ru-RU" w:eastAsia="ru-RU"/>
        </w:rPr>
        <w:t xml:space="preserve">2. </w:t>
      </w:r>
      <w:r w:rsidR="00C61226" w:rsidRPr="00E0310B">
        <w:rPr>
          <w:b/>
          <w:bCs/>
          <w:color w:val="000000"/>
          <w:sz w:val="28"/>
          <w:szCs w:val="32"/>
          <w:lang w:val="ru-RU" w:eastAsia="ru-RU"/>
        </w:rPr>
        <w:t>Информационный поток: понятие и виды</w:t>
      </w:r>
    </w:p>
    <w:p w:rsidR="00C61226" w:rsidRPr="00E0310B" w:rsidRDefault="00C61226" w:rsidP="00E0310B">
      <w:pPr>
        <w:shd w:val="clear" w:color="000000" w:fill="auto"/>
        <w:suppressAutoHyphens/>
        <w:spacing w:line="360" w:lineRule="auto"/>
        <w:ind w:firstLine="709"/>
        <w:jc w:val="both"/>
        <w:rPr>
          <w:bCs/>
          <w:color w:val="000000"/>
          <w:sz w:val="28"/>
          <w:lang w:val="ru-RU" w:eastAsia="ru-RU"/>
        </w:rPr>
      </w:pP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Информационное обеспечение экономических</w:t>
      </w:r>
      <w:r w:rsidR="00E0310B">
        <w:rPr>
          <w:color w:val="000000"/>
          <w:sz w:val="28"/>
          <w:szCs w:val="28"/>
        </w:rPr>
        <w:t xml:space="preserve"> </w:t>
      </w:r>
      <w:r w:rsidRPr="00E0310B">
        <w:rPr>
          <w:color w:val="000000"/>
          <w:sz w:val="28"/>
          <w:szCs w:val="28"/>
        </w:rPr>
        <w:t>систем осуществляется благодаря потокам информации</w:t>
      </w:r>
      <w:r w:rsidR="00E0310B">
        <w:rPr>
          <w:color w:val="000000"/>
          <w:sz w:val="28"/>
          <w:szCs w:val="28"/>
        </w:rPr>
        <w:t>.</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Информационный поток</w:t>
      </w:r>
      <w:r w:rsidRPr="00E0310B">
        <w:rPr>
          <w:bCs/>
          <w:color w:val="000000"/>
          <w:sz w:val="28"/>
          <w:szCs w:val="28"/>
        </w:rPr>
        <w:t xml:space="preserve"> </w:t>
      </w:r>
      <w:r w:rsidRPr="00E0310B">
        <w:rPr>
          <w:color w:val="000000"/>
          <w:sz w:val="28"/>
          <w:szCs w:val="28"/>
        </w:rPr>
        <w:t>представляет собой совокупность циркулирующих внутри</w:t>
      </w:r>
      <w:r w:rsidR="00E0310B">
        <w:rPr>
          <w:color w:val="000000"/>
          <w:sz w:val="28"/>
          <w:szCs w:val="28"/>
        </w:rPr>
        <w:t xml:space="preserve"> </w:t>
      </w:r>
      <w:r w:rsidRPr="00E0310B">
        <w:rPr>
          <w:color w:val="000000"/>
          <w:sz w:val="28"/>
          <w:szCs w:val="28"/>
        </w:rPr>
        <w:t>экономической системы или между экономической системой и внешней</w:t>
      </w:r>
      <w:r w:rsidR="00E0310B">
        <w:rPr>
          <w:color w:val="000000"/>
          <w:sz w:val="28"/>
          <w:szCs w:val="28"/>
        </w:rPr>
        <w:t xml:space="preserve"> </w:t>
      </w:r>
      <w:r w:rsidRPr="00E0310B">
        <w:rPr>
          <w:color w:val="000000"/>
          <w:sz w:val="28"/>
          <w:szCs w:val="28"/>
        </w:rPr>
        <w:t>средой сообщений, необходимых для управления и контроля за экономическими процессами.</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Информационные потоки классифицируются как по признакам, свойственным экономическим потокам в целом, так и по своим специфическим свойствам (табл. 1).</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p>
    <w:p w:rsidR="00C61226" w:rsidRPr="00E0310B" w:rsidRDefault="00C61226" w:rsidP="00E0310B">
      <w:pPr>
        <w:pStyle w:val="a3"/>
        <w:shd w:val="clear" w:color="000000" w:fill="auto"/>
        <w:suppressAutoHyphens/>
        <w:spacing w:before="0" w:beforeAutospacing="0" w:after="0" w:afterAutospacing="0" w:line="360" w:lineRule="auto"/>
        <w:ind w:firstLine="709"/>
        <w:jc w:val="right"/>
        <w:rPr>
          <w:color w:val="000000"/>
          <w:sz w:val="28"/>
          <w:szCs w:val="28"/>
        </w:rPr>
      </w:pPr>
      <w:r w:rsidRPr="00E0310B">
        <w:rPr>
          <w:color w:val="000000"/>
          <w:sz w:val="28"/>
          <w:szCs w:val="28"/>
        </w:rPr>
        <w:t>Таблица 1</w:t>
      </w:r>
    </w:p>
    <w:p w:rsidR="00C61226" w:rsidRPr="00E0310B" w:rsidRDefault="00C61226" w:rsidP="00E0310B">
      <w:pPr>
        <w:pStyle w:val="a3"/>
        <w:shd w:val="clear" w:color="000000" w:fill="auto"/>
        <w:spacing w:before="0" w:beforeAutospacing="0" w:after="0" w:afterAutospacing="0" w:line="360" w:lineRule="auto"/>
        <w:jc w:val="center"/>
        <w:rPr>
          <w:b/>
          <w:color w:val="000000"/>
          <w:sz w:val="28"/>
          <w:szCs w:val="32"/>
        </w:rPr>
      </w:pPr>
      <w:r w:rsidRPr="00E0310B">
        <w:rPr>
          <w:b/>
          <w:color w:val="000000"/>
          <w:sz w:val="28"/>
          <w:szCs w:val="32"/>
        </w:rPr>
        <w:t>Классификация информационных потоков</w:t>
      </w:r>
    </w:p>
    <w:tbl>
      <w:tblPr>
        <w:tblStyle w:val="aa"/>
        <w:tblW w:w="0" w:type="auto"/>
        <w:jc w:val="center"/>
        <w:tblLook w:val="00A0" w:firstRow="1" w:lastRow="0" w:firstColumn="1" w:lastColumn="0" w:noHBand="0" w:noVBand="0"/>
      </w:tblPr>
      <w:tblGrid>
        <w:gridCol w:w="4219"/>
        <w:gridCol w:w="3686"/>
      </w:tblGrid>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Классификационные признаки</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Вид потока</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Уровень часовой</w:t>
            </w:r>
            <w:r w:rsidRPr="00E0310B">
              <w:rPr>
                <w:vanish/>
                <w:color w:val="000000"/>
                <w:sz w:val="20"/>
                <w:szCs w:val="28"/>
              </w:rPr>
              <w:t>|временной|</w:t>
            </w:r>
            <w:r w:rsidRPr="00E0310B">
              <w:rPr>
                <w:color w:val="000000"/>
                <w:sz w:val="20"/>
                <w:szCs w:val="28"/>
              </w:rPr>
              <w:t xml:space="preserve"> синхронизации</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Опережающие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Отстающие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rPr>
            </w:pPr>
            <w:r w:rsidRPr="00E0310B">
              <w:rPr>
                <w:color w:val="000000"/>
                <w:sz w:val="20"/>
                <w:szCs w:val="28"/>
              </w:rPr>
              <w:t>Синхронные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Направление движения</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Встречные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Однонаправленные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Обратнонаправленые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Разнонаправленные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Вид объединяемых потоком систем</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Горизонтальный</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Вертикальный</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Место прохождения</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Внешние</w:t>
            </w:r>
            <w:r w:rsidRPr="00E0310B">
              <w:rPr>
                <w:vanish/>
                <w:color w:val="000000"/>
                <w:sz w:val="20"/>
                <w:szCs w:val="28"/>
              </w:rPr>
              <w:t>|наружный|</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Внутренние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Направление движения по отношению к экономической</w:t>
            </w:r>
            <w:r w:rsidRPr="00E0310B">
              <w:rPr>
                <w:vanish/>
                <w:color w:val="000000"/>
                <w:sz w:val="20"/>
                <w:szCs w:val="28"/>
              </w:rPr>
              <w:t>|экономичный|</w:t>
            </w:r>
            <w:r w:rsidRPr="00E0310B">
              <w:rPr>
                <w:color w:val="000000"/>
                <w:sz w:val="20"/>
                <w:szCs w:val="28"/>
              </w:rPr>
              <w:t xml:space="preserve"> системе</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Входящие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Исходящие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Вид носителей информации</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Бумажные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Магнитные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Электронные и др.</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Источник</w:t>
            </w:r>
            <w:r w:rsidRPr="00E0310B">
              <w:rPr>
                <w:vanish/>
                <w:color w:val="000000"/>
                <w:sz w:val="20"/>
                <w:szCs w:val="28"/>
              </w:rPr>
              <w:t>|исток,родник|</w:t>
            </w:r>
            <w:r w:rsidRPr="00E0310B">
              <w:rPr>
                <w:color w:val="000000"/>
                <w:sz w:val="20"/>
                <w:szCs w:val="28"/>
              </w:rPr>
              <w:t xml:space="preserve"> формирования</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Директивные (управленческие)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Нормативно справочные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Мониторинговые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Учетно-аналитические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Вспомогательные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 xml:space="preserve">Уровень открытости </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Открытые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Закрытые (конфиденциальные)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Обычные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Заказные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Наполняемость и важность</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Элементарные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Комплексные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Ключевые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Базисные</w:t>
            </w:r>
          </w:p>
        </w:tc>
      </w:tr>
      <w:tr w:rsidR="00C61226" w:rsidRPr="00E0310B">
        <w:trPr>
          <w:jc w:val="center"/>
        </w:trPr>
        <w:tc>
          <w:tcPr>
            <w:tcW w:w="4219"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Способ передачи</w:t>
            </w:r>
            <w:r w:rsidRPr="00E0310B">
              <w:rPr>
                <w:vanish/>
                <w:color w:val="000000"/>
                <w:sz w:val="20"/>
                <w:szCs w:val="28"/>
              </w:rPr>
              <w:t>|передача|</w:t>
            </w:r>
          </w:p>
        </w:tc>
        <w:tc>
          <w:tcPr>
            <w:tcW w:w="3686" w:type="dxa"/>
          </w:tcPr>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Курьерские, почтовые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Телефонные, телеграфные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Телетайпные</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Радио- и телекоммуникационные</w:t>
            </w:r>
            <w:r w:rsidRPr="00E0310B">
              <w:rPr>
                <w:vanish/>
                <w:color w:val="000000"/>
                <w:sz w:val="20"/>
                <w:szCs w:val="28"/>
              </w:rPr>
              <w:t>|телекоммуникационый,телекоммуникационный|</w:t>
            </w:r>
          </w:p>
          <w:p w:rsidR="00C61226" w:rsidRPr="00E0310B" w:rsidRDefault="00C61226" w:rsidP="00E0310B">
            <w:pPr>
              <w:pStyle w:val="a3"/>
              <w:shd w:val="clear" w:color="000000" w:fill="auto"/>
              <w:suppressAutoHyphens/>
              <w:spacing w:before="0" w:beforeAutospacing="0" w:after="0" w:afterAutospacing="0" w:line="360" w:lineRule="auto"/>
              <w:rPr>
                <w:color w:val="000000"/>
                <w:sz w:val="20"/>
                <w:szCs w:val="28"/>
              </w:rPr>
            </w:pPr>
            <w:r w:rsidRPr="00E0310B">
              <w:rPr>
                <w:color w:val="000000"/>
                <w:sz w:val="20"/>
                <w:szCs w:val="28"/>
              </w:rPr>
              <w:t>Электронные, факсимильные</w:t>
            </w:r>
          </w:p>
        </w:tc>
      </w:tr>
    </w:tbl>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p>
    <w:p w:rsidR="00C61226" w:rsidRPr="00E0310B" w:rsidRDefault="00C61226" w:rsidP="00E0310B">
      <w:pPr>
        <w:pStyle w:val="11"/>
        <w:shd w:val="clear" w:color="000000" w:fill="auto"/>
        <w:suppressAutoHyphens/>
        <w:spacing w:line="360" w:lineRule="auto"/>
        <w:rPr>
          <w:color w:val="000000"/>
        </w:rPr>
      </w:pPr>
      <w:r w:rsidRPr="00E0310B">
        <w:rPr>
          <w:color w:val="000000"/>
        </w:rPr>
        <w:t>Взаимосвязь материального и информационного потоков является очевидной, однако соответствие одного потока другому является условной. Собственно говоря, содержание</w:t>
      </w:r>
      <w:r w:rsidR="00E0310B">
        <w:rPr>
          <w:color w:val="000000"/>
        </w:rPr>
        <w:t xml:space="preserve"> </w:t>
      </w:r>
      <w:r w:rsidRPr="00E0310B">
        <w:rPr>
          <w:color w:val="000000"/>
        </w:rPr>
        <w:t>материального потока, как правило, отображают данные информационного потока, но повременным параметрам они могут не совпадать</w:t>
      </w:r>
      <w:r w:rsidR="00E0310B">
        <w:rPr>
          <w:color w:val="000000"/>
        </w:rPr>
        <w:t xml:space="preserve">. </w:t>
      </w:r>
      <w:r w:rsidRPr="00E0310B">
        <w:rPr>
          <w:color w:val="000000"/>
        </w:rPr>
        <w:t>На практике в экономических системах материальные и информационные потоки нередко опережают или опаздывают друг относительно друга. Векторная направленность материальных и информационных потоков также имеет специфическую особенность, которая</w:t>
      </w:r>
      <w:r w:rsidR="00E0310B">
        <w:rPr>
          <w:color w:val="000000"/>
        </w:rPr>
        <w:t xml:space="preserve"> </w:t>
      </w:r>
      <w:r w:rsidRPr="00E0310B">
        <w:rPr>
          <w:color w:val="000000"/>
        </w:rPr>
        <w:t>заключается в том, что они могут быть как однонаправленные, так и разнонаправленные:</w:t>
      </w:r>
    </w:p>
    <w:p w:rsidR="00C61226" w:rsidRPr="00E0310B" w:rsidRDefault="00C61226" w:rsidP="00E0310B">
      <w:pPr>
        <w:pStyle w:val="11"/>
        <w:shd w:val="clear" w:color="000000" w:fill="auto"/>
        <w:suppressAutoHyphens/>
        <w:spacing w:line="360" w:lineRule="auto"/>
        <w:rPr>
          <w:color w:val="000000"/>
        </w:rPr>
      </w:pPr>
      <w:r w:rsidRPr="00E0310B">
        <w:rPr>
          <w:color w:val="000000"/>
        </w:rPr>
        <w:t>- опережающий информационный поток, который двигается навстречу, например, материальному потоку содержит, как правило, сведения о заказе;</w:t>
      </w:r>
    </w:p>
    <w:p w:rsidR="00C61226" w:rsidRPr="00E0310B" w:rsidRDefault="00C61226" w:rsidP="00E0310B">
      <w:pPr>
        <w:pStyle w:val="11"/>
        <w:shd w:val="clear" w:color="000000" w:fill="auto"/>
        <w:suppressAutoHyphens/>
        <w:spacing w:line="360" w:lineRule="auto"/>
        <w:rPr>
          <w:color w:val="000000"/>
        </w:rPr>
      </w:pPr>
      <w:r w:rsidRPr="00E0310B">
        <w:rPr>
          <w:color w:val="000000"/>
        </w:rPr>
        <w:t>- опережающий информационный поток в прямом направлении -это предварительные сообщения о будущем прибытии груза;</w:t>
      </w:r>
    </w:p>
    <w:p w:rsidR="00C61226" w:rsidRPr="00E0310B" w:rsidRDefault="00C61226" w:rsidP="00E0310B">
      <w:pPr>
        <w:pStyle w:val="11"/>
        <w:shd w:val="clear" w:color="000000" w:fill="auto"/>
        <w:suppressAutoHyphens/>
        <w:spacing w:line="360" w:lineRule="auto"/>
        <w:rPr>
          <w:color w:val="000000"/>
        </w:rPr>
      </w:pPr>
      <w:r w:rsidRPr="00E0310B">
        <w:rPr>
          <w:color w:val="000000"/>
        </w:rPr>
        <w:t>- одновременно и однонаправлено с материальным потоком идет информация о количественных и качественных параметрах материального потока (это синхронные потоки);</w:t>
      </w:r>
    </w:p>
    <w:p w:rsidR="00C61226" w:rsidRPr="00E0310B" w:rsidRDefault="00C61226" w:rsidP="00E0310B">
      <w:pPr>
        <w:pStyle w:val="11"/>
        <w:numPr>
          <w:ilvl w:val="0"/>
          <w:numId w:val="3"/>
        </w:numPr>
        <w:shd w:val="clear" w:color="000000" w:fill="auto"/>
        <w:suppressAutoHyphens/>
        <w:spacing w:line="360" w:lineRule="auto"/>
        <w:ind w:firstLine="709"/>
        <w:rPr>
          <w:color w:val="000000"/>
        </w:rPr>
      </w:pPr>
      <w:r w:rsidRPr="00E0310B">
        <w:rPr>
          <w:color w:val="000000"/>
        </w:rPr>
        <w:t>вслед за материальным потоком во встречном направлении может проходить информация о результатах принятия груза по количеству или</w:t>
      </w:r>
      <w:r w:rsidR="00E0310B">
        <w:rPr>
          <w:color w:val="000000"/>
        </w:rPr>
        <w:t xml:space="preserve"> </w:t>
      </w:r>
      <w:r w:rsidRPr="00E0310B">
        <w:rPr>
          <w:color w:val="000000"/>
        </w:rPr>
        <w:t>качеству, разнообразные претензии, подтверждения.</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Характеризуя связь направления движения информационных потоков с материальными и финансовыми, следует указать на двойственность этих потоков.</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 xml:space="preserve">Направленность информационного потока совпадает с направлением движения материального потока, если информация о нем предоставлена раньше времени или синхронно. Вместе с тем направленность информационного потока может быть как встречной, так и обратной по отношению к другим потокам. Встречный характер потока </w:t>
      </w:r>
      <w:r w:rsidR="006F1417" w:rsidRPr="00E0310B">
        <w:rPr>
          <w:color w:val="000000"/>
          <w:sz w:val="28"/>
          <w:szCs w:val="28"/>
        </w:rPr>
        <w:t>касается,</w:t>
      </w:r>
      <w:r w:rsidRPr="00E0310B">
        <w:rPr>
          <w:color w:val="000000"/>
          <w:sz w:val="28"/>
          <w:szCs w:val="28"/>
        </w:rPr>
        <w:t xml:space="preserve"> прежде всего движения встречного финансового потока, который обслуживает входящий или исходящий материалопоток. Обратная направленность информационных потоков проявляется при проведении мониторинга выполнения хозяйственных операций как внутри экономической системы, так и вне нее.</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К элементам информационных потоков относятся:</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телефонограммы и факсы;</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накладные, поступающие с товаром;</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информация о поступлении и размещении грузов на складе;</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данные о транспортных тарифах и типах транспорта;</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изменения в состоянии запасов;</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нармативно-справочная производственная информация;</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текущие сведения о производственных мощностях;</w:t>
      </w:r>
    </w:p>
    <w:p w:rsidR="00C61226" w:rsidRPr="00E0310B" w:rsidRDefault="00C61226" w:rsidP="00E0310B">
      <w:pPr>
        <w:pStyle w:val="a3"/>
        <w:numPr>
          <w:ilvl w:val="0"/>
          <w:numId w:val="12"/>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данные о финансовых потоках и т.д.</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Для обеспечения адекватного формирования информационных потоков необходимо соблюдать следующие принципы:</w:t>
      </w:r>
    </w:p>
    <w:p w:rsidR="00C61226" w:rsidRPr="00E0310B" w:rsidRDefault="00C61226" w:rsidP="00E0310B">
      <w:pPr>
        <w:pStyle w:val="a3"/>
        <w:numPr>
          <w:ilvl w:val="0"/>
          <w:numId w:val="13"/>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данные должны собираться максимально близко к тому месту производственно- сбытовой деятельности, где происходят события, являющиеся их источником;</w:t>
      </w:r>
    </w:p>
    <w:p w:rsidR="00C61226" w:rsidRPr="00E0310B" w:rsidRDefault="00C61226" w:rsidP="00E0310B">
      <w:pPr>
        <w:pStyle w:val="a3"/>
        <w:numPr>
          <w:ilvl w:val="0"/>
          <w:numId w:val="13"/>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данные должна быть представлены в виде, пригодном для их преобразования и сопоставления.</w:t>
      </w:r>
    </w:p>
    <w:p w:rsidR="00E0310B" w:rsidRDefault="00C61226" w:rsidP="00E0310B">
      <w:pPr>
        <w:pStyle w:val="11"/>
        <w:shd w:val="clear" w:color="000000" w:fill="auto"/>
        <w:suppressAutoHyphens/>
        <w:spacing w:line="360" w:lineRule="auto"/>
        <w:rPr>
          <w:color w:val="000000"/>
        </w:rPr>
      </w:pPr>
      <w:r w:rsidRPr="00E0310B">
        <w:rPr>
          <w:color w:val="000000"/>
        </w:rPr>
        <w:t>Измеряется информационный поток</w:t>
      </w:r>
      <w:r w:rsidRPr="00E0310B">
        <w:rPr>
          <w:iCs/>
          <w:color w:val="000000"/>
        </w:rPr>
        <w:t xml:space="preserve"> </w:t>
      </w:r>
      <w:r w:rsidRPr="00E0310B">
        <w:rPr>
          <w:color w:val="000000"/>
        </w:rPr>
        <w:t>количеством обработанной или переданной информации за единицу времени.</w:t>
      </w:r>
      <w:r w:rsidR="00E0310B">
        <w:rPr>
          <w:color w:val="000000"/>
        </w:rPr>
        <w:t xml:space="preserve"> </w:t>
      </w:r>
      <w:r w:rsidRPr="00E0310B">
        <w:rPr>
          <w:color w:val="000000"/>
        </w:rPr>
        <w:t>Информационный поток основывается на перемещении бумажных или электронных документов. В зависимости от этого, он может измеряться</w:t>
      </w:r>
    </w:p>
    <w:p w:rsidR="00C61226" w:rsidRPr="00E0310B" w:rsidRDefault="00C61226" w:rsidP="00E0310B">
      <w:pPr>
        <w:pStyle w:val="11"/>
        <w:numPr>
          <w:ilvl w:val="0"/>
          <w:numId w:val="11"/>
        </w:numPr>
        <w:shd w:val="clear" w:color="000000" w:fill="auto"/>
        <w:suppressAutoHyphens/>
        <w:spacing w:line="360" w:lineRule="auto"/>
        <w:ind w:firstLine="709"/>
        <w:rPr>
          <w:color w:val="000000"/>
        </w:rPr>
      </w:pPr>
      <w:r w:rsidRPr="00E0310B">
        <w:rPr>
          <w:color w:val="000000"/>
        </w:rPr>
        <w:t>количеством обработанных и переданных единиц бумажных документов;</w:t>
      </w:r>
    </w:p>
    <w:p w:rsidR="00E0310B" w:rsidRDefault="00C61226" w:rsidP="00E0310B">
      <w:pPr>
        <w:pStyle w:val="11"/>
        <w:numPr>
          <w:ilvl w:val="0"/>
          <w:numId w:val="11"/>
        </w:numPr>
        <w:shd w:val="clear" w:color="000000" w:fill="auto"/>
        <w:suppressAutoHyphens/>
        <w:spacing w:line="360" w:lineRule="auto"/>
        <w:ind w:firstLine="709"/>
        <w:rPr>
          <w:color w:val="000000"/>
        </w:rPr>
      </w:pPr>
      <w:r w:rsidRPr="00E0310B">
        <w:rPr>
          <w:color w:val="000000"/>
        </w:rPr>
        <w:t>или суммарным количеством документострок в этих документах;</w:t>
      </w:r>
    </w:p>
    <w:p w:rsidR="00E0310B" w:rsidRDefault="00C61226" w:rsidP="00E0310B">
      <w:pPr>
        <w:pStyle w:val="11"/>
        <w:numPr>
          <w:ilvl w:val="0"/>
          <w:numId w:val="11"/>
        </w:numPr>
        <w:shd w:val="clear" w:color="000000" w:fill="auto"/>
        <w:suppressAutoHyphens/>
        <w:spacing w:line="360" w:lineRule="auto"/>
        <w:ind w:firstLine="709"/>
        <w:rPr>
          <w:color w:val="000000"/>
        </w:rPr>
      </w:pPr>
      <w:r w:rsidRPr="00E0310B">
        <w:rPr>
          <w:color w:val="000000"/>
        </w:rPr>
        <w:t>или количеством информации (бит), которая содержится в том или другом сообщении.</w:t>
      </w:r>
    </w:p>
    <w:p w:rsidR="00C61226" w:rsidRPr="00E0310B" w:rsidRDefault="00C61226" w:rsidP="00E0310B">
      <w:pPr>
        <w:pStyle w:val="11"/>
        <w:shd w:val="clear" w:color="000000" w:fill="auto"/>
        <w:suppressAutoHyphens/>
        <w:spacing w:line="360" w:lineRule="auto"/>
        <w:rPr>
          <w:color w:val="000000"/>
        </w:rPr>
      </w:pPr>
      <w:r w:rsidRPr="00E0310B">
        <w:rPr>
          <w:color w:val="000000"/>
        </w:rPr>
        <w:t>Информационный поток характеризуется такими параметрами:</w:t>
      </w:r>
    </w:p>
    <w:p w:rsidR="00C61226" w:rsidRPr="00E0310B" w:rsidRDefault="00C61226" w:rsidP="00E0310B">
      <w:pPr>
        <w:pStyle w:val="11"/>
        <w:numPr>
          <w:ilvl w:val="0"/>
          <w:numId w:val="5"/>
        </w:numPr>
        <w:shd w:val="clear" w:color="000000" w:fill="auto"/>
        <w:suppressAutoHyphens/>
        <w:spacing w:line="360" w:lineRule="auto"/>
        <w:ind w:left="0" w:firstLine="709"/>
        <w:rPr>
          <w:color w:val="000000"/>
        </w:rPr>
      </w:pPr>
      <w:r w:rsidRPr="00E0310B">
        <w:rPr>
          <w:color w:val="000000"/>
        </w:rPr>
        <w:t>источник возникновения;</w:t>
      </w:r>
    </w:p>
    <w:p w:rsidR="00C61226" w:rsidRPr="00E0310B" w:rsidRDefault="00C61226" w:rsidP="00E0310B">
      <w:pPr>
        <w:pStyle w:val="11"/>
        <w:numPr>
          <w:ilvl w:val="0"/>
          <w:numId w:val="5"/>
        </w:numPr>
        <w:shd w:val="clear" w:color="000000" w:fill="auto"/>
        <w:suppressAutoHyphens/>
        <w:spacing w:line="360" w:lineRule="auto"/>
        <w:ind w:left="0" w:firstLine="709"/>
        <w:rPr>
          <w:color w:val="000000"/>
        </w:rPr>
      </w:pPr>
      <w:r w:rsidRPr="00E0310B">
        <w:rPr>
          <w:color w:val="000000"/>
        </w:rPr>
        <w:t>направление движения потока;</w:t>
      </w:r>
    </w:p>
    <w:p w:rsidR="00C61226" w:rsidRPr="00E0310B" w:rsidRDefault="00C61226" w:rsidP="00E0310B">
      <w:pPr>
        <w:pStyle w:val="11"/>
        <w:numPr>
          <w:ilvl w:val="0"/>
          <w:numId w:val="5"/>
        </w:numPr>
        <w:shd w:val="clear" w:color="000000" w:fill="auto"/>
        <w:suppressAutoHyphens/>
        <w:spacing w:line="360" w:lineRule="auto"/>
        <w:ind w:left="0" w:firstLine="709"/>
        <w:rPr>
          <w:color w:val="000000"/>
        </w:rPr>
      </w:pPr>
      <w:r w:rsidRPr="00E0310B">
        <w:rPr>
          <w:color w:val="000000"/>
        </w:rPr>
        <w:t>периодичность;</w:t>
      </w:r>
    </w:p>
    <w:p w:rsidR="00C61226" w:rsidRPr="00E0310B" w:rsidRDefault="00C61226" w:rsidP="00E0310B">
      <w:pPr>
        <w:pStyle w:val="11"/>
        <w:numPr>
          <w:ilvl w:val="0"/>
          <w:numId w:val="5"/>
        </w:numPr>
        <w:shd w:val="clear" w:color="000000" w:fill="auto"/>
        <w:suppressAutoHyphens/>
        <w:spacing w:line="360" w:lineRule="auto"/>
        <w:ind w:left="0" w:firstLine="709"/>
        <w:rPr>
          <w:color w:val="000000"/>
        </w:rPr>
      </w:pPr>
      <w:r w:rsidRPr="00E0310B">
        <w:rPr>
          <w:color w:val="000000"/>
        </w:rPr>
        <w:t>вид существования;</w:t>
      </w:r>
    </w:p>
    <w:p w:rsidR="00C61226" w:rsidRPr="00E0310B" w:rsidRDefault="00C61226" w:rsidP="00E0310B">
      <w:pPr>
        <w:pStyle w:val="11"/>
        <w:numPr>
          <w:ilvl w:val="0"/>
          <w:numId w:val="4"/>
        </w:numPr>
        <w:shd w:val="clear" w:color="000000" w:fill="auto"/>
        <w:suppressAutoHyphens/>
        <w:spacing w:line="360" w:lineRule="auto"/>
        <w:ind w:left="0" w:firstLine="709"/>
        <w:rPr>
          <w:color w:val="000000"/>
        </w:rPr>
      </w:pPr>
      <w:r w:rsidRPr="00E0310B">
        <w:rPr>
          <w:color w:val="000000"/>
        </w:rPr>
        <w:t>скорость передачи и приема;</w:t>
      </w:r>
    </w:p>
    <w:p w:rsidR="00E0310B" w:rsidRDefault="00C61226" w:rsidP="00E0310B">
      <w:pPr>
        <w:pStyle w:val="11"/>
        <w:numPr>
          <w:ilvl w:val="0"/>
          <w:numId w:val="4"/>
        </w:numPr>
        <w:shd w:val="clear" w:color="000000" w:fill="auto"/>
        <w:suppressAutoHyphens/>
        <w:spacing w:line="360" w:lineRule="auto"/>
        <w:ind w:left="0" w:firstLine="709"/>
        <w:rPr>
          <w:color w:val="000000"/>
        </w:rPr>
      </w:pPr>
      <w:r w:rsidRPr="00E0310B">
        <w:rPr>
          <w:color w:val="000000"/>
        </w:rPr>
        <w:t>интенсивность потока и др.</w:t>
      </w:r>
    </w:p>
    <w:p w:rsidR="00C61226" w:rsidRPr="00E0310B" w:rsidRDefault="00C61226" w:rsidP="00E0310B">
      <w:pPr>
        <w:pStyle w:val="11"/>
        <w:shd w:val="clear" w:color="000000" w:fill="auto"/>
        <w:suppressAutoHyphens/>
        <w:spacing w:line="360" w:lineRule="auto"/>
        <w:rPr>
          <w:color w:val="000000"/>
        </w:rPr>
      </w:pPr>
      <w:r w:rsidRPr="00E0310B">
        <w:rPr>
          <w:color w:val="000000"/>
        </w:rPr>
        <w:t>Информационные потоки имеют следующие</w:t>
      </w:r>
      <w:r w:rsidR="00E0310B">
        <w:rPr>
          <w:color w:val="000000"/>
        </w:rPr>
        <w:t xml:space="preserve"> </w:t>
      </w:r>
      <w:r w:rsidRPr="00E0310B">
        <w:rPr>
          <w:color w:val="000000"/>
        </w:rPr>
        <w:t>характеристики:</w:t>
      </w:r>
    </w:p>
    <w:p w:rsidR="00C61226" w:rsidRP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неоднородность;</w:t>
      </w:r>
    </w:p>
    <w:p w:rsid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множественность подразделений – поставщиков информации;</w:t>
      </w:r>
    </w:p>
    <w:p w:rsidR="00C61226" w:rsidRP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множественность подразделений – потребителей информации;</w:t>
      </w:r>
    </w:p>
    <w:p w:rsidR="00C61226" w:rsidRP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сложность и трудности</w:t>
      </w:r>
      <w:r w:rsidR="00E0310B">
        <w:rPr>
          <w:color w:val="000000"/>
        </w:rPr>
        <w:t xml:space="preserve"> </w:t>
      </w:r>
      <w:r w:rsidRPr="00E0310B">
        <w:rPr>
          <w:color w:val="000000"/>
        </w:rPr>
        <w:t>практической видимости информационных маршрутов;</w:t>
      </w:r>
    </w:p>
    <w:p w:rsidR="00C61226" w:rsidRP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множество передач единиц документации по каждому маршруту;</w:t>
      </w:r>
    </w:p>
    <w:p w:rsidR="00C61226" w:rsidRPr="00E0310B" w:rsidRDefault="00C61226" w:rsidP="00E0310B">
      <w:pPr>
        <w:pStyle w:val="11"/>
        <w:numPr>
          <w:ilvl w:val="0"/>
          <w:numId w:val="6"/>
        </w:numPr>
        <w:shd w:val="clear" w:color="000000" w:fill="auto"/>
        <w:suppressAutoHyphens/>
        <w:spacing w:line="360" w:lineRule="auto"/>
        <w:ind w:firstLine="709"/>
        <w:rPr>
          <w:color w:val="000000"/>
        </w:rPr>
      </w:pPr>
      <w:r w:rsidRPr="00E0310B">
        <w:rPr>
          <w:color w:val="000000"/>
        </w:rPr>
        <w:t>многовариантность оптимизации информационных потоков.</w:t>
      </w:r>
    </w:p>
    <w:p w:rsidR="00C61226" w:rsidRPr="00E0310B" w:rsidRDefault="006F1417" w:rsidP="00E0310B">
      <w:pPr>
        <w:shd w:val="clear" w:color="000000" w:fill="auto"/>
        <w:spacing w:line="360" w:lineRule="auto"/>
        <w:jc w:val="center"/>
        <w:rPr>
          <w:b/>
          <w:bCs/>
          <w:color w:val="000000"/>
          <w:sz w:val="28"/>
          <w:lang w:val="ru-RU" w:eastAsia="ru-RU"/>
        </w:rPr>
      </w:pPr>
      <w:r>
        <w:rPr>
          <w:color w:val="000000"/>
          <w:sz w:val="28"/>
          <w:lang w:val="ru-RU"/>
        </w:rPr>
        <w:br w:type="page"/>
      </w:r>
      <w:r w:rsidR="00E0310B" w:rsidRPr="00E0310B">
        <w:rPr>
          <w:b/>
          <w:bCs/>
          <w:color w:val="000000"/>
          <w:sz w:val="28"/>
          <w:lang w:val="ru-RU" w:eastAsia="ru-RU"/>
        </w:rPr>
        <w:t xml:space="preserve">3. </w:t>
      </w:r>
      <w:r w:rsidR="00C61226" w:rsidRPr="00E0310B">
        <w:rPr>
          <w:b/>
          <w:bCs/>
          <w:color w:val="000000"/>
          <w:sz w:val="28"/>
          <w:lang w:val="ru-RU" w:eastAsia="ru-RU"/>
        </w:rPr>
        <w:t>Характеристика процесса информационного обеспечения экономических систем</w:t>
      </w:r>
    </w:p>
    <w:p w:rsidR="00C61226" w:rsidRPr="00E0310B" w:rsidRDefault="00C61226" w:rsidP="00E0310B">
      <w:pPr>
        <w:shd w:val="clear" w:color="000000" w:fill="auto"/>
        <w:suppressAutoHyphens/>
        <w:spacing w:line="360" w:lineRule="auto"/>
        <w:ind w:firstLine="709"/>
        <w:jc w:val="both"/>
        <w:rPr>
          <w:bCs/>
          <w:color w:val="000000"/>
          <w:sz w:val="28"/>
          <w:lang w:val="ru-RU" w:eastAsia="ru-RU"/>
        </w:rPr>
      </w:pPr>
    </w:p>
    <w:p w:rsidR="00C61226" w:rsidRPr="00E0310B" w:rsidRDefault="00C61226" w:rsidP="00E0310B">
      <w:pPr>
        <w:pStyle w:val="11"/>
        <w:shd w:val="clear" w:color="000000" w:fill="auto"/>
        <w:suppressAutoHyphens/>
        <w:spacing w:line="360" w:lineRule="auto"/>
        <w:rPr>
          <w:color w:val="000000"/>
        </w:rPr>
      </w:pPr>
      <w:r w:rsidRPr="00E0310B">
        <w:rPr>
          <w:color w:val="000000"/>
        </w:rPr>
        <w:t>Процесс информационного обеспечения предусматривает выполнение следующих операций:</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сбор данных;</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обработка данных и формирование информационных банков пользователей;</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хранение информации;</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поиск информации;</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превращение информации;</w:t>
      </w:r>
    </w:p>
    <w:p w:rsidR="00C61226" w:rsidRPr="00E0310B" w:rsidRDefault="00C61226" w:rsidP="00E0310B">
      <w:pPr>
        <w:pStyle w:val="11"/>
        <w:numPr>
          <w:ilvl w:val="0"/>
          <w:numId w:val="7"/>
        </w:numPr>
        <w:shd w:val="clear" w:color="000000" w:fill="auto"/>
        <w:suppressAutoHyphens/>
        <w:spacing w:line="360" w:lineRule="auto"/>
        <w:ind w:firstLine="709"/>
        <w:rPr>
          <w:color w:val="000000"/>
        </w:rPr>
      </w:pPr>
      <w:r w:rsidRPr="00E0310B">
        <w:rPr>
          <w:color w:val="000000"/>
        </w:rPr>
        <w:t>передача информации.</w:t>
      </w:r>
    </w:p>
    <w:p w:rsidR="00C61226" w:rsidRPr="00E0310B" w:rsidRDefault="00C61226" w:rsidP="00E0310B">
      <w:pPr>
        <w:pStyle w:val="11"/>
        <w:shd w:val="clear" w:color="000000" w:fill="auto"/>
        <w:suppressAutoHyphens/>
        <w:spacing w:line="360" w:lineRule="auto"/>
        <w:rPr>
          <w:color w:val="000000"/>
        </w:rPr>
      </w:pPr>
      <w:r w:rsidRPr="00E0310B">
        <w:rPr>
          <w:color w:val="000000"/>
        </w:rPr>
        <w:t>Осуществление их в указанной последовательности, обусловливает движение информационных потоков.</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p>
    <w:p w:rsidR="00C61226" w:rsidRPr="00E0310B" w:rsidRDefault="00C61226" w:rsidP="00E0310B">
      <w:pPr>
        <w:pStyle w:val="a3"/>
        <w:numPr>
          <w:ilvl w:val="0"/>
          <w:numId w:val="1"/>
        </w:numPr>
        <w:shd w:val="clear" w:color="000000" w:fill="auto"/>
        <w:spacing w:before="0" w:beforeAutospacing="0" w:after="0" w:afterAutospacing="0" w:line="360" w:lineRule="auto"/>
        <w:ind w:firstLine="0"/>
        <w:jc w:val="center"/>
        <w:rPr>
          <w:b/>
          <w:bCs/>
          <w:color w:val="000000"/>
          <w:sz w:val="28"/>
          <w:szCs w:val="28"/>
        </w:rPr>
      </w:pPr>
      <w:r w:rsidRPr="00E0310B">
        <w:rPr>
          <w:b/>
          <w:bCs/>
          <w:color w:val="000000"/>
          <w:sz w:val="28"/>
          <w:szCs w:val="28"/>
        </w:rPr>
        <w:t>Системы управленческой информации</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bCs/>
          <w:color w:val="000000"/>
          <w:sz w:val="28"/>
          <w:szCs w:val="28"/>
        </w:rPr>
      </w:pP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Организационно оформленная совокупность информационных потоков – документов, каналов связи, технологий преобразования и передачи информации, обеспечивающих процесс управления, представляет собой систему управленческой</w:t>
      </w:r>
      <w:r w:rsidR="00E0310B">
        <w:rPr>
          <w:color w:val="000000"/>
          <w:sz w:val="28"/>
          <w:szCs w:val="28"/>
        </w:rPr>
        <w:t xml:space="preserve"> </w:t>
      </w:r>
      <w:r w:rsidRPr="00E0310B">
        <w:rPr>
          <w:color w:val="000000"/>
          <w:sz w:val="28"/>
          <w:szCs w:val="28"/>
        </w:rPr>
        <w:t>информации.</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Системы управленческой информации, которые создаются на предприятии, можно объединить в следующие группы:</w:t>
      </w:r>
    </w:p>
    <w:p w:rsidR="00C61226" w:rsidRPr="00E0310B" w:rsidRDefault="00C61226" w:rsidP="00E0310B">
      <w:pPr>
        <w:pStyle w:val="a3"/>
        <w:numPr>
          <w:ilvl w:val="0"/>
          <w:numId w:val="8"/>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По степени централизации:</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централизованные системы, которые обеспечивают процесс управления по всем видам функциональной деятельности предприятия;</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децентрализованные системы, которые обеспечивают отдельные виды функциональной деятельности.</w:t>
      </w:r>
    </w:p>
    <w:p w:rsidR="00C61226" w:rsidRPr="00E0310B" w:rsidRDefault="00C61226" w:rsidP="00E0310B">
      <w:pPr>
        <w:pStyle w:val="a3"/>
        <w:numPr>
          <w:ilvl w:val="0"/>
          <w:numId w:val="8"/>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По степени охвата информационным обеспечением отдельных функций управления:</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комплексные информационные системы, которые обеспечивают выполнение всего спектра функций управления – организацию, планирование, учет, контроль, регулирование;</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локальные информационные системы, которые предназначены для выполнения определенных функций.</w:t>
      </w:r>
    </w:p>
    <w:p w:rsidR="00C61226" w:rsidRPr="00E0310B" w:rsidRDefault="00C61226" w:rsidP="00E0310B">
      <w:pPr>
        <w:pStyle w:val="a3"/>
        <w:numPr>
          <w:ilvl w:val="0"/>
          <w:numId w:val="8"/>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По степени автоматизации процесса управления:</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информационно-справочные системы;</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информационно-рекомендательные системы;</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самонастраиваемые системы;</w:t>
      </w:r>
    </w:p>
    <w:p w:rsidR="00C61226" w:rsidRPr="00E0310B" w:rsidRDefault="00C61226" w:rsidP="00E0310B">
      <w:pPr>
        <w:pStyle w:val="a3"/>
        <w:numPr>
          <w:ilvl w:val="0"/>
          <w:numId w:val="9"/>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информационно управленческие системы .</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Современные системы коммерческой, экономической информации строятся как децентрализованные комплексные системы, которые интегрируются в централизованные системы управленческой информации предприятия с помощью локальных информационных сетей.</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Основу интеграции составляют соответствующие информационные технологии, наиболее распространенной среди которых является Интранет -</w:t>
      </w:r>
      <w:r w:rsidR="00E0310B">
        <w:rPr>
          <w:color w:val="000000"/>
          <w:sz w:val="28"/>
          <w:szCs w:val="28"/>
        </w:rPr>
        <w:t xml:space="preserve"> </w:t>
      </w:r>
      <w:r w:rsidRPr="00E0310B">
        <w:rPr>
          <w:color w:val="000000"/>
          <w:sz w:val="28"/>
          <w:szCs w:val="28"/>
        </w:rPr>
        <w:t>технологии Интернет, которые разработаны для внутрифирменных целей.</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Интранет считается средством, которое может повлиять на всю систему управления предприятием. Он</w:t>
      </w:r>
      <w:r w:rsidR="00E0310B">
        <w:rPr>
          <w:color w:val="000000"/>
          <w:sz w:val="28"/>
          <w:szCs w:val="28"/>
        </w:rPr>
        <w:t xml:space="preserve"> </w:t>
      </w:r>
      <w:r w:rsidRPr="00E0310B">
        <w:rPr>
          <w:color w:val="000000"/>
          <w:sz w:val="28"/>
          <w:szCs w:val="28"/>
        </w:rPr>
        <w:t>способствует коллегиальности и исключает дублирование в работе.</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Следует обратить внимание, что с точки зрения пользователя, процедура обращения до Интранет не является сложной. Однако, как предупреждают специалисты, Интранет нельзя рассматривать как абсолютное средство, которое разрешает все информационные проблемы предприятия. Он не замещает сложные специальные системы, такие, как “Лотус ноутс” (Ай-Би-Эм) или Р/3 (Ес-ай-пи), особенно в тех случаях, когда необходимо обеспечить строгую конфиденциальность информации.</w:t>
      </w:r>
    </w:p>
    <w:p w:rsidR="00C61226" w:rsidRPr="00E0310B" w:rsidRDefault="006F1417" w:rsidP="00E0310B">
      <w:pPr>
        <w:pStyle w:val="11"/>
        <w:shd w:val="clear" w:color="000000" w:fill="auto"/>
        <w:spacing w:line="360" w:lineRule="auto"/>
        <w:ind w:firstLine="0"/>
        <w:jc w:val="center"/>
        <w:rPr>
          <w:b/>
          <w:bCs/>
          <w:color w:val="000000"/>
        </w:rPr>
      </w:pPr>
      <w:r>
        <w:rPr>
          <w:b/>
          <w:bCs/>
          <w:color w:val="000000"/>
        </w:rPr>
        <w:br w:type="page"/>
      </w:r>
      <w:r w:rsidR="00C61226" w:rsidRPr="00E0310B">
        <w:rPr>
          <w:b/>
          <w:bCs/>
          <w:color w:val="000000"/>
        </w:rPr>
        <w:t>5. Специальные средства информационного обеспечения экономических систем</w:t>
      </w:r>
    </w:p>
    <w:p w:rsidR="00C61226" w:rsidRPr="00E0310B" w:rsidRDefault="00C61226" w:rsidP="00E0310B">
      <w:pPr>
        <w:shd w:val="clear" w:color="000000" w:fill="auto"/>
        <w:suppressAutoHyphens/>
        <w:spacing w:line="360" w:lineRule="auto"/>
        <w:ind w:firstLine="709"/>
        <w:jc w:val="both"/>
        <w:rPr>
          <w:color w:val="000000"/>
          <w:sz w:val="28"/>
          <w:lang w:val="ru-RU"/>
        </w:rPr>
      </w:pP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Специальным средством информационного обеспечения деятельности экономических систем выступают ЕДИ – технологии. Одним из направлений их развития является технология электронного обмена деловой документацией по стандарту ООН – ЕДИФАКТ (“Electronic Data Interchange for Administration, Commerce and Transport” - “Электронный обмен данными в управлении, торговле и на транспорте”). Он представляет собой набор принципов обмена деловыми данными между разными экономическими системами (участниками хозяйственных связей) – производственными предприятиями, торгово-посредническими организациями, банками, страховыми кампаниями и тому подобное.</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ЕДИФАКТ – это особенный структурированный язык данных, связанных с описанием фактически всех видов коммерческой деятельности.</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ЕДИФАКТ включает:</w:t>
      </w:r>
    </w:p>
    <w:p w:rsidR="00C61226" w:rsidRPr="00E0310B" w:rsidRDefault="00C61226" w:rsidP="00E0310B">
      <w:pPr>
        <w:pStyle w:val="a3"/>
        <w:numPr>
          <w:ilvl w:val="0"/>
          <w:numId w:val="10"/>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универсальный язык для формализированного описания коммерческих документов;</w:t>
      </w:r>
    </w:p>
    <w:p w:rsidR="00C61226" w:rsidRPr="00E0310B" w:rsidRDefault="00C61226" w:rsidP="00E0310B">
      <w:pPr>
        <w:pStyle w:val="a3"/>
        <w:numPr>
          <w:ilvl w:val="0"/>
          <w:numId w:val="10"/>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набор классификаторов содержания основных реквизитов в коммерческих документах, например, наименований: грузов, условий доставки, стран, городов и тому подобное;</w:t>
      </w:r>
    </w:p>
    <w:p w:rsidR="00C61226" w:rsidRPr="00E0310B" w:rsidRDefault="00C61226" w:rsidP="00E0310B">
      <w:pPr>
        <w:pStyle w:val="a3"/>
        <w:numPr>
          <w:ilvl w:val="0"/>
          <w:numId w:val="10"/>
        </w:numPr>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набор стандартных форм документов, например, контракта, коносамента, грузовой таможенной декларации.</w:t>
      </w:r>
    </w:p>
    <w:p w:rsid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szCs w:val="28"/>
        </w:rPr>
      </w:pPr>
      <w:r w:rsidRPr="00E0310B">
        <w:rPr>
          <w:color w:val="000000"/>
          <w:sz w:val="28"/>
          <w:szCs w:val="28"/>
        </w:rPr>
        <w:t>Язык позволяет с помощью элементов, стандартных информационных сообщений составлять описание любого распространенного в коммерческой практике документа, сформировать его электронную версию и транслировать в открытых телекоммуникационных сетях без опасения перехвата конфиденциальной коммерческой информации.</w:t>
      </w:r>
    </w:p>
    <w:p w:rsidR="00C61226" w:rsidRPr="00E0310B" w:rsidRDefault="00C61226" w:rsidP="00E0310B">
      <w:pPr>
        <w:shd w:val="clear" w:color="000000" w:fill="auto"/>
        <w:suppressAutoHyphens/>
        <w:spacing w:line="360" w:lineRule="auto"/>
        <w:ind w:firstLine="709"/>
        <w:jc w:val="both"/>
        <w:rPr>
          <w:color w:val="000000"/>
          <w:sz w:val="28"/>
          <w:lang w:val="ru-RU"/>
        </w:rPr>
      </w:pPr>
    </w:p>
    <w:p w:rsidR="00C61226" w:rsidRPr="00E0310B" w:rsidRDefault="006F1417" w:rsidP="00E0310B">
      <w:pPr>
        <w:shd w:val="clear" w:color="000000" w:fill="auto"/>
        <w:spacing w:line="360" w:lineRule="auto"/>
        <w:jc w:val="center"/>
        <w:rPr>
          <w:b/>
          <w:bCs/>
          <w:color w:val="000000"/>
          <w:sz w:val="28"/>
          <w:lang w:val="ru-RU"/>
        </w:rPr>
      </w:pPr>
      <w:r>
        <w:rPr>
          <w:b/>
          <w:bCs/>
          <w:color w:val="000000"/>
          <w:sz w:val="28"/>
          <w:lang w:val="ru-RU"/>
        </w:rPr>
        <w:br w:type="page"/>
      </w:r>
      <w:r w:rsidR="00C61226" w:rsidRPr="00E0310B">
        <w:rPr>
          <w:b/>
          <w:bCs/>
          <w:color w:val="000000"/>
          <w:sz w:val="28"/>
          <w:lang w:val="ru-RU"/>
        </w:rPr>
        <w:t>6. Финансовые потоки: понятие и виды</w:t>
      </w:r>
    </w:p>
    <w:p w:rsidR="00C61226" w:rsidRPr="00E0310B" w:rsidRDefault="00C61226" w:rsidP="00E0310B">
      <w:pPr>
        <w:shd w:val="clear" w:color="000000" w:fill="auto"/>
        <w:suppressAutoHyphens/>
        <w:spacing w:line="360" w:lineRule="auto"/>
        <w:ind w:firstLine="709"/>
        <w:jc w:val="both"/>
        <w:rPr>
          <w:bCs/>
          <w:color w:val="000000"/>
          <w:sz w:val="28"/>
          <w:lang w:val="ru-RU"/>
        </w:rPr>
      </w:pPr>
    </w:p>
    <w:p w:rsidR="00C61226" w:rsidRPr="00E0310B" w:rsidRDefault="00C61226" w:rsidP="00E0310B">
      <w:pPr>
        <w:shd w:val="clear" w:color="000000" w:fill="auto"/>
        <w:suppressAutoHyphens/>
        <w:spacing w:line="360" w:lineRule="auto"/>
        <w:ind w:firstLine="709"/>
        <w:jc w:val="both"/>
        <w:rPr>
          <w:color w:val="000000"/>
          <w:sz w:val="28"/>
          <w:lang w:val="ru-RU"/>
        </w:rPr>
      </w:pPr>
      <w:r w:rsidRPr="00E0310B">
        <w:rPr>
          <w:color w:val="000000"/>
          <w:sz w:val="28"/>
          <w:lang w:val="ru-RU"/>
        </w:rPr>
        <w:t>Финансовые потоки представляют собой направленное движение финансовых средств, циркулирующих в экономической системе, а также между экономической системой и внешней средой, необходимых для обеспечения эффективного движения определенного товарного потока.</w:t>
      </w:r>
    </w:p>
    <w:p w:rsidR="00E0310B" w:rsidRDefault="00C61226" w:rsidP="00E0310B">
      <w:pPr>
        <w:shd w:val="clear" w:color="000000" w:fill="auto"/>
        <w:suppressAutoHyphens/>
        <w:spacing w:line="360" w:lineRule="auto"/>
        <w:ind w:firstLine="709"/>
        <w:jc w:val="both"/>
        <w:rPr>
          <w:color w:val="000000"/>
          <w:sz w:val="28"/>
          <w:lang w:val="ru-RU"/>
        </w:rPr>
      </w:pPr>
      <w:r w:rsidRPr="00E0310B">
        <w:rPr>
          <w:color w:val="000000"/>
          <w:sz w:val="28"/>
          <w:lang w:val="ru-RU"/>
        </w:rPr>
        <w:t>Финансовые потоки, которые обеспечивают деятельность субъектов рыночных отношений формируются на основе материальных потоков и</w:t>
      </w:r>
      <w:r w:rsidR="00E0310B">
        <w:rPr>
          <w:color w:val="000000"/>
          <w:sz w:val="28"/>
          <w:lang w:val="ru-RU"/>
        </w:rPr>
        <w:t xml:space="preserve"> </w:t>
      </w:r>
      <w:r w:rsidRPr="00E0310B">
        <w:rPr>
          <w:color w:val="000000"/>
          <w:sz w:val="28"/>
          <w:lang w:val="ru-RU"/>
        </w:rPr>
        <w:t>двигаются преимущественно во встречном к ним направлении.</w:t>
      </w:r>
    </w:p>
    <w:p w:rsidR="00C61226" w:rsidRPr="00E0310B" w:rsidRDefault="00C61226" w:rsidP="00E0310B">
      <w:pPr>
        <w:shd w:val="clear" w:color="000000" w:fill="auto"/>
        <w:suppressAutoHyphens/>
        <w:spacing w:line="360" w:lineRule="auto"/>
        <w:ind w:firstLine="709"/>
        <w:jc w:val="both"/>
        <w:rPr>
          <w:color w:val="000000"/>
          <w:sz w:val="28"/>
          <w:lang w:val="ru-RU"/>
        </w:rPr>
      </w:pPr>
      <w:r w:rsidRPr="00E0310B">
        <w:rPr>
          <w:color w:val="000000"/>
          <w:sz w:val="28"/>
          <w:lang w:val="ru-RU"/>
        </w:rPr>
        <w:t>Финансовые потоки неоднородны по своему составу, направлению движения, назначению и ряду других признаков. Классификацию финансовых потоков можно представить в виде табл. 2.</w:t>
      </w:r>
    </w:p>
    <w:p w:rsidR="00C61226" w:rsidRPr="00E0310B" w:rsidRDefault="00C61226" w:rsidP="00E0310B">
      <w:pPr>
        <w:shd w:val="clear" w:color="000000" w:fill="auto"/>
        <w:suppressAutoHyphens/>
        <w:spacing w:line="360" w:lineRule="auto"/>
        <w:ind w:firstLine="709"/>
        <w:jc w:val="both"/>
        <w:rPr>
          <w:color w:val="000000"/>
          <w:sz w:val="28"/>
          <w:lang w:val="ru-RU"/>
        </w:rPr>
      </w:pPr>
    </w:p>
    <w:p w:rsidR="00C61226" w:rsidRPr="00E0310B" w:rsidRDefault="00C61226" w:rsidP="00E0310B">
      <w:pPr>
        <w:shd w:val="clear" w:color="000000" w:fill="auto"/>
        <w:suppressAutoHyphens/>
        <w:spacing w:line="360" w:lineRule="auto"/>
        <w:ind w:firstLine="709"/>
        <w:jc w:val="right"/>
        <w:rPr>
          <w:color w:val="000000"/>
          <w:sz w:val="28"/>
          <w:lang w:val="ru-RU"/>
        </w:rPr>
      </w:pPr>
      <w:r w:rsidRPr="00E0310B">
        <w:rPr>
          <w:color w:val="000000"/>
          <w:sz w:val="28"/>
          <w:lang w:val="ru-RU"/>
        </w:rPr>
        <w:t>Таблица 2</w:t>
      </w:r>
    </w:p>
    <w:p w:rsidR="00C61226" w:rsidRPr="00E0310B" w:rsidRDefault="00C61226" w:rsidP="00E0310B">
      <w:pPr>
        <w:pStyle w:val="1"/>
        <w:keepNext w:val="0"/>
        <w:shd w:val="clear" w:color="000000" w:fill="auto"/>
        <w:spacing w:line="360" w:lineRule="auto"/>
        <w:ind w:firstLine="0"/>
        <w:jc w:val="center"/>
        <w:rPr>
          <w:b/>
          <w:color w:val="000000"/>
          <w:lang w:val="ru-RU"/>
        </w:rPr>
      </w:pPr>
      <w:r w:rsidRPr="00E0310B">
        <w:rPr>
          <w:b/>
          <w:color w:val="000000"/>
          <w:lang w:val="ru-RU"/>
        </w:rPr>
        <w:t>Классификация финансовых потоков</w:t>
      </w:r>
    </w:p>
    <w:tbl>
      <w:tblPr>
        <w:tblStyle w:val="aa"/>
        <w:tblW w:w="0" w:type="auto"/>
        <w:jc w:val="center"/>
        <w:tblLook w:val="00A0" w:firstRow="1" w:lastRow="0" w:firstColumn="1" w:lastColumn="0" w:noHBand="0" w:noVBand="0"/>
      </w:tblPr>
      <w:tblGrid>
        <w:gridCol w:w="2628"/>
        <w:gridCol w:w="5844"/>
      </w:tblGrid>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Признак классификации</w:t>
            </w:r>
          </w:p>
        </w:tc>
        <w:tc>
          <w:tcPr>
            <w:tcW w:w="5844" w:type="dxa"/>
          </w:tcPr>
          <w:p w:rsidR="00C61226" w:rsidRPr="00E0310B" w:rsidRDefault="00C61226" w:rsidP="00E0310B">
            <w:pPr>
              <w:pStyle w:val="1"/>
              <w:keepNext w:val="0"/>
              <w:shd w:val="clear" w:color="000000" w:fill="auto"/>
              <w:suppressAutoHyphens/>
              <w:spacing w:line="360" w:lineRule="auto"/>
              <w:ind w:firstLine="0"/>
              <w:jc w:val="left"/>
              <w:rPr>
                <w:color w:val="000000"/>
                <w:sz w:val="20"/>
                <w:lang w:val="ru-RU"/>
              </w:rPr>
            </w:pPr>
            <w:r w:rsidRPr="00E0310B">
              <w:rPr>
                <w:color w:val="000000"/>
                <w:sz w:val="20"/>
                <w:lang w:val="ru-RU"/>
              </w:rPr>
              <w:t>Вид финансового потока</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По отношению к экономической системе</w:t>
            </w:r>
          </w:p>
        </w:tc>
        <w:tc>
          <w:tcPr>
            <w:tcW w:w="5844" w:type="dxa"/>
          </w:tcPr>
          <w:p w:rsidR="00E0310B"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внутренние ;</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внешние (входящие и выходящие).</w:t>
            </w:r>
            <w:r w:rsidR="00E0310B" w:rsidRPr="00E0310B">
              <w:rPr>
                <w:color w:val="000000"/>
                <w:sz w:val="20"/>
                <w:lang w:val="ru-RU"/>
              </w:rPr>
              <w:t xml:space="preserve"> </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По назначению</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обусловленные процессом закупки товаров;</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инвестиционные финансовые потоки;</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по воспроизводству рабочей силы;</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связанные с формированием материальных затрат в процессе производственной деятельности предприятия;</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возникающие в процессе продажи товаров.</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зависимости от формы собственности</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потоки собственного капитала предприятия (частного, коллективного, государственного)</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потоки заемных средств.</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зависмости от формы существования</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внутренняя и/ или иностранная валюта;</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ценные бумаги;</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прочие финансовые активы.</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зависимости от источников формирования</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уставного и резервного капитала;</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финансовые потоки паевых и партнерских взносов;</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реинвестированные в деятельность дивиденды и прибыль;</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банковские и прочие кредиты;</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кредиторская задолженность;</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доходы будущих периодов.</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По способу переноса авансированной стоимости на товары</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потоки финансовых ресурсов, сопутствующие движению основных фондов предприятия (к ним относятся инвестиционные финансовые потоки и частично финансовые потоки, связанные с формированием материальных затрат);</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потоки финансовых ресурсов, обусловленные движением оборотных средств предприятия (к ним относятся все остальные группы финансовых потоков, выделяемые при классификации по назначению).</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зависимости от применяемых форм расчетов</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денежные финансовые потоки, характеризующие движение наличных финансовых средств, а также их эквивалентов в национальной или иностранной валюте;</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безналичные (информационно-финансовые) потоки, обусловленные движением безналичных финансовых средств в форме платежных поручений, платежных требований, инкассовых поручений, расчетных чеков;</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учетно-финансовые – возникают в ходе производства товаров или оказания услуг на стадии увеличения авансированной стоимости (в процессе формирования материальных затрат в хозяйственной деятельности конкретного предприятия).</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зависимости от видов хозяйственных связей</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горизонтальные – отражают движение финансовых средств между равноправными субъектами предпринимательской деятельности;</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вертикальные - отражают движение финансовых средств между дочерними и материнскими</w:t>
            </w:r>
            <w:r w:rsidR="00E0310B" w:rsidRPr="00E0310B">
              <w:rPr>
                <w:color w:val="000000"/>
                <w:sz w:val="20"/>
                <w:lang w:val="ru-RU"/>
              </w:rPr>
              <w:t xml:space="preserve"> </w:t>
            </w:r>
            <w:r w:rsidRPr="00E0310B">
              <w:rPr>
                <w:color w:val="000000"/>
                <w:sz w:val="20"/>
                <w:lang w:val="ru-RU"/>
              </w:rPr>
              <w:t>коммерческими организациями.</w:t>
            </w:r>
          </w:p>
        </w:tc>
      </w:tr>
      <w:tr w:rsidR="00C61226" w:rsidRPr="00E0310B">
        <w:trPr>
          <w:jc w:val="center"/>
        </w:trPr>
        <w:tc>
          <w:tcPr>
            <w:tcW w:w="2628" w:type="dxa"/>
          </w:tcPr>
          <w:p w:rsidR="00C61226" w:rsidRPr="00E0310B" w:rsidRDefault="00C61226" w:rsidP="00E0310B">
            <w:pPr>
              <w:shd w:val="clear" w:color="000000" w:fill="auto"/>
              <w:suppressAutoHyphens/>
              <w:spacing w:line="360" w:lineRule="auto"/>
              <w:rPr>
                <w:color w:val="000000"/>
                <w:sz w:val="20"/>
                <w:lang w:val="ru-RU"/>
              </w:rPr>
            </w:pPr>
            <w:r w:rsidRPr="00E0310B">
              <w:rPr>
                <w:color w:val="000000"/>
                <w:sz w:val="20"/>
                <w:lang w:val="ru-RU"/>
              </w:rPr>
              <w:t>В зависимости от степени уравновешенности с материальными потоками</w:t>
            </w:r>
          </w:p>
        </w:tc>
        <w:tc>
          <w:tcPr>
            <w:tcW w:w="5844" w:type="dxa"/>
          </w:tcPr>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сбалансированные – подразумевают равновесие объемов контрпотоков, которыми выступают с одной стороны, объёмы денежных средств, ценных бумаг и прочих финансовых активов, а с другой – стоимость материальных (нематериальных) ценностей;</w:t>
            </w:r>
          </w:p>
          <w:p w:rsidR="00C61226" w:rsidRPr="00E0310B" w:rsidRDefault="00C61226" w:rsidP="00E0310B">
            <w:pPr>
              <w:numPr>
                <w:ilvl w:val="0"/>
                <w:numId w:val="16"/>
              </w:numPr>
              <w:shd w:val="clear" w:color="000000" w:fill="auto"/>
              <w:tabs>
                <w:tab w:val="num" w:pos="1834"/>
              </w:tabs>
              <w:suppressAutoHyphens/>
              <w:spacing w:line="360" w:lineRule="auto"/>
              <w:ind w:left="0" w:firstLine="0"/>
              <w:rPr>
                <w:color w:val="000000"/>
                <w:sz w:val="20"/>
                <w:lang w:val="ru-RU"/>
              </w:rPr>
            </w:pPr>
            <w:r w:rsidRPr="00E0310B">
              <w:rPr>
                <w:color w:val="000000"/>
                <w:sz w:val="20"/>
                <w:lang w:val="ru-RU"/>
              </w:rPr>
              <w:t>несбалансированные.</w:t>
            </w:r>
          </w:p>
        </w:tc>
      </w:tr>
    </w:tbl>
    <w:p w:rsidR="00E0310B" w:rsidRDefault="00E0310B" w:rsidP="00E0310B">
      <w:pPr>
        <w:shd w:val="clear" w:color="000000" w:fill="auto"/>
        <w:suppressAutoHyphens/>
        <w:spacing w:line="360" w:lineRule="auto"/>
        <w:ind w:firstLine="709"/>
        <w:jc w:val="both"/>
        <w:rPr>
          <w:color w:val="000000"/>
          <w:sz w:val="28"/>
          <w:lang w:val="ru-RU"/>
        </w:rPr>
      </w:pPr>
    </w:p>
    <w:p w:rsidR="00C61226" w:rsidRPr="00E0310B" w:rsidRDefault="006F1417" w:rsidP="00E0310B">
      <w:pPr>
        <w:shd w:val="clear" w:color="000000" w:fill="auto"/>
        <w:tabs>
          <w:tab w:val="left" w:pos="720"/>
        </w:tabs>
        <w:spacing w:line="360" w:lineRule="auto"/>
        <w:jc w:val="center"/>
        <w:rPr>
          <w:b/>
          <w:bCs/>
          <w:color w:val="000000"/>
          <w:sz w:val="28"/>
          <w:lang w:val="ru-RU"/>
        </w:rPr>
      </w:pPr>
      <w:r>
        <w:rPr>
          <w:b/>
          <w:bCs/>
          <w:color w:val="000000"/>
          <w:sz w:val="28"/>
          <w:lang w:val="ru-RU"/>
        </w:rPr>
        <w:br w:type="page"/>
      </w:r>
      <w:r w:rsidR="00C61226" w:rsidRPr="00E0310B">
        <w:rPr>
          <w:b/>
          <w:bCs/>
          <w:color w:val="000000"/>
          <w:sz w:val="28"/>
          <w:lang w:val="ru-RU"/>
        </w:rPr>
        <w:t>7. Управление финансовыми потоками</w:t>
      </w:r>
    </w:p>
    <w:p w:rsidR="00C61226" w:rsidRPr="00E0310B" w:rsidRDefault="00C61226" w:rsidP="00E0310B">
      <w:pPr>
        <w:shd w:val="clear" w:color="000000" w:fill="auto"/>
        <w:tabs>
          <w:tab w:val="left" w:pos="720"/>
        </w:tabs>
        <w:suppressAutoHyphens/>
        <w:spacing w:line="360" w:lineRule="auto"/>
        <w:ind w:firstLine="709"/>
        <w:jc w:val="both"/>
        <w:rPr>
          <w:color w:val="000000"/>
          <w:sz w:val="28"/>
          <w:lang w:val="ru-RU"/>
        </w:rPr>
      </w:pPr>
    </w:p>
    <w:p w:rsidR="00C61226" w:rsidRPr="00E0310B" w:rsidRDefault="00C61226" w:rsidP="00E0310B">
      <w:p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ab/>
        <w:t>Учитывая тот факт, что движение финансовых ресурсов является непрерывным процессом, то оно требует постоянного регулирования. Следует подчеркнуть, что большую роль в этом процессе играет разработка эффективной концепции управления движением, включающей стратегии и тактику формирования и регулирования финансовых потоков. Данная концепция должна формироваться с учетом специфики каждого финансового потока. Однако общими принципами формирования и регулирования финансовых потоков являются:</w:t>
      </w:r>
    </w:p>
    <w:p w:rsidR="00C61226" w:rsidRPr="00E0310B" w:rsidRDefault="00C61226" w:rsidP="00E0310B">
      <w:pPr>
        <w:numPr>
          <w:ilvl w:val="0"/>
          <w:numId w:val="17"/>
        </w:num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ликвидность – платежеспособность на протяжении всего периода деятельности предприятия;</w:t>
      </w:r>
    </w:p>
    <w:p w:rsidR="00C61226" w:rsidRPr="00E0310B" w:rsidRDefault="00C61226" w:rsidP="00E0310B">
      <w:pPr>
        <w:numPr>
          <w:ilvl w:val="0"/>
          <w:numId w:val="17"/>
        </w:num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диверсифицированность – формирование и регулирование финансовых потоков путем проникновения в новые отрасли и сферы;</w:t>
      </w:r>
    </w:p>
    <w:p w:rsidR="00C61226" w:rsidRPr="00E0310B" w:rsidRDefault="00C61226" w:rsidP="00E0310B">
      <w:pPr>
        <w:numPr>
          <w:ilvl w:val="0"/>
          <w:numId w:val="17"/>
        </w:num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сбалансированность – направлена на установление соответствия между входящими и выходящими финансовыми потоками для достижения согласованности движения ресурсов в экономических системах;</w:t>
      </w:r>
    </w:p>
    <w:p w:rsidR="00C61226" w:rsidRPr="00E0310B" w:rsidRDefault="00C61226" w:rsidP="00E0310B">
      <w:pPr>
        <w:numPr>
          <w:ilvl w:val="0"/>
          <w:numId w:val="17"/>
        </w:num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эффективность – снижение затрат и максимизация прибыли без снижения качества обслуживания клиентов;</w:t>
      </w:r>
    </w:p>
    <w:p w:rsidR="00C61226" w:rsidRPr="00E0310B" w:rsidRDefault="00C61226" w:rsidP="00E0310B">
      <w:pPr>
        <w:numPr>
          <w:ilvl w:val="0"/>
          <w:numId w:val="17"/>
        </w:numPr>
        <w:shd w:val="clear" w:color="000000" w:fill="auto"/>
        <w:tabs>
          <w:tab w:val="left" w:pos="720"/>
        </w:tabs>
        <w:suppressAutoHyphens/>
        <w:spacing w:line="360" w:lineRule="auto"/>
        <w:ind w:firstLine="709"/>
        <w:jc w:val="both"/>
        <w:rPr>
          <w:color w:val="000000"/>
          <w:sz w:val="28"/>
          <w:lang w:val="ru-RU"/>
        </w:rPr>
      </w:pPr>
      <w:r w:rsidRPr="00E0310B">
        <w:rPr>
          <w:color w:val="000000"/>
          <w:sz w:val="28"/>
          <w:lang w:val="ru-RU"/>
        </w:rPr>
        <w:t>ограничение рисков – управление финансовыми потоками на основе анализа рисков, определении их оптимальной величины и осуществлении мероприятий по предотвращению или минимизации рисков.</w:t>
      </w:r>
    </w:p>
    <w:p w:rsidR="00C61226" w:rsidRPr="00E0310B" w:rsidRDefault="00C61226" w:rsidP="00E0310B">
      <w:pPr>
        <w:pStyle w:val="a3"/>
        <w:shd w:val="clear" w:color="000000" w:fill="auto"/>
        <w:suppressAutoHyphens/>
        <w:spacing w:before="0" w:beforeAutospacing="0" w:after="0" w:afterAutospacing="0" w:line="360" w:lineRule="auto"/>
        <w:ind w:firstLine="709"/>
        <w:jc w:val="both"/>
        <w:rPr>
          <w:color w:val="000000"/>
          <w:sz w:val="28"/>
        </w:rPr>
      </w:pPr>
      <w:r w:rsidRPr="00E0310B">
        <w:rPr>
          <w:color w:val="000000"/>
          <w:sz w:val="28"/>
        </w:rPr>
        <w:t>Регулирование финансовых потоков направлено как на достижение стратегической цели, т. е. обеспечение конкурентоспособности экономической системы, так и на решение тактических задач обеспечения платежеспособности, получение максимальной прибыли. Поэтому необходимо не только качественное управление отдельными финансовыми потоками, но и реализация принципов системного управления, где важное место занимает управление соотношением финансовых потоков различной направленности, а также оценка эффективности формирования и регулирования этих соотношений.</w:t>
      </w:r>
    </w:p>
    <w:p w:rsidR="00C61226" w:rsidRPr="00E0310B" w:rsidRDefault="00E0310B" w:rsidP="00E0310B">
      <w:pPr>
        <w:shd w:val="clear" w:color="000000" w:fill="auto"/>
        <w:spacing w:line="360" w:lineRule="auto"/>
        <w:jc w:val="center"/>
        <w:rPr>
          <w:b/>
          <w:bCs/>
          <w:color w:val="000000"/>
          <w:sz w:val="28"/>
          <w:lang w:val="uk-UA"/>
        </w:rPr>
      </w:pPr>
      <w:r>
        <w:rPr>
          <w:color w:val="000000"/>
          <w:sz w:val="28"/>
          <w:lang w:val="ru-RU" w:eastAsia="ru-RU"/>
        </w:rPr>
        <w:br w:type="page"/>
      </w:r>
      <w:r w:rsidR="00C61226" w:rsidRPr="00E0310B">
        <w:rPr>
          <w:b/>
          <w:bCs/>
          <w:color w:val="000000"/>
          <w:sz w:val="28"/>
          <w:lang w:val="uk-UA"/>
        </w:rPr>
        <w:t>Литература</w:t>
      </w:r>
    </w:p>
    <w:p w:rsidR="00E0310B" w:rsidRPr="00E0310B" w:rsidRDefault="00E0310B" w:rsidP="00E0310B">
      <w:pPr>
        <w:shd w:val="clear" w:color="000000" w:fill="auto"/>
        <w:suppressAutoHyphens/>
        <w:spacing w:line="360" w:lineRule="auto"/>
        <w:ind w:firstLine="709"/>
        <w:jc w:val="both"/>
        <w:rPr>
          <w:bCs/>
          <w:color w:val="000000"/>
          <w:sz w:val="28"/>
          <w:lang w:val="uk-UA"/>
        </w:rPr>
      </w:pP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Вумек Джеймс П., Джонс Дэниел Т. Бережливое производство: как избавиться от потерь и добиться процветания вашей компании (2- изд.)/ пер. С англ.- – М.: Альпина Бизнес Букс, 2008. – 473с.</w:t>
      </w: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Гаджинскй А. М. Логистика : Учебник для высших и средних специальных учебных заведений. – 5-е изд., перераб и доп. – М.: Издательско-книготорговый центр «Маркетинг», 2008. – 408 с.</w:t>
      </w: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Джеймс С. Джонсон, Вуд Дональд, Вордлоу Дэниел, Поль Р. Мэрфи-мл. Современная логистика, 7-е издание: Пер с англ. – М.: Издательский дом «Вильямс», 2008. – 624 с.</w:t>
      </w: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Коммерческая деятельность производственных предприятий (фирм): Учебник / Под ред. О.А. Новикова, В.В. Щербакова. – СПб: Изд-во СПбГУЭФ, 2007. – 416 с.</w:t>
      </w: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Крикавський Є. Логістика підпрємства: Навч. посібник. – Львів: Державний університет “Львівська політехніка”, 1996. – 160 с.</w:t>
      </w:r>
    </w:p>
    <w:p w:rsidR="00C61226" w:rsidRPr="00E0310B" w:rsidRDefault="00C61226" w:rsidP="00E0310B">
      <w:pPr>
        <w:numPr>
          <w:ilvl w:val="0"/>
          <w:numId w:val="15"/>
        </w:numPr>
        <w:shd w:val="clear" w:color="000000" w:fill="auto"/>
        <w:tabs>
          <w:tab w:val="left" w:pos="567"/>
        </w:tabs>
        <w:suppressAutoHyphens/>
        <w:spacing w:line="360" w:lineRule="auto"/>
        <w:ind w:firstLine="0"/>
        <w:jc w:val="both"/>
        <w:rPr>
          <w:color w:val="000000"/>
          <w:sz w:val="28"/>
          <w:lang w:val="uk-UA"/>
        </w:rPr>
      </w:pPr>
      <w:r w:rsidRPr="00E0310B">
        <w:rPr>
          <w:color w:val="000000"/>
          <w:sz w:val="28"/>
          <w:lang w:val="uk-UA"/>
        </w:rPr>
        <w:t>Лаврова О.В. Материальные потоки в логистике. – Саратов: СГТУ, 1996. – 36 с.</w:t>
      </w:r>
    </w:p>
    <w:p w:rsidR="00C61226" w:rsidRPr="00E0310B" w:rsidRDefault="00C61226" w:rsidP="00E0310B">
      <w:pPr>
        <w:shd w:val="clear" w:color="000000" w:fill="auto"/>
        <w:tabs>
          <w:tab w:val="left" w:pos="567"/>
        </w:tabs>
        <w:suppressAutoHyphens/>
        <w:spacing w:line="360" w:lineRule="auto"/>
        <w:jc w:val="both"/>
        <w:rPr>
          <w:color w:val="000000"/>
          <w:sz w:val="28"/>
          <w:lang w:val="ru-RU"/>
        </w:rPr>
      </w:pPr>
      <w:r w:rsidRPr="00E0310B">
        <w:rPr>
          <w:color w:val="000000"/>
          <w:sz w:val="28"/>
          <w:lang w:val="uk-UA"/>
        </w:rPr>
        <w:t>Лайкер Джефри Дао Toyota: 14 принципов менеджмента ведущей компании мира/ пер. с англ. – М.: Альпина Бизнес Букс, 2005. – 402 с.</w:t>
      </w:r>
      <w:bookmarkStart w:id="0" w:name="_GoBack"/>
      <w:bookmarkEnd w:id="0"/>
    </w:p>
    <w:sectPr w:rsidR="00C61226" w:rsidRPr="00E0310B" w:rsidSect="00E0310B">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26" w:rsidRDefault="00C61226">
      <w:r>
        <w:separator/>
      </w:r>
    </w:p>
  </w:endnote>
  <w:endnote w:type="continuationSeparator" w:id="0">
    <w:p w:rsidR="00C61226" w:rsidRDefault="00C6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26" w:rsidRDefault="00C61226">
      <w:r>
        <w:separator/>
      </w:r>
    </w:p>
  </w:footnote>
  <w:footnote w:type="continuationSeparator" w:id="0">
    <w:p w:rsidR="00C61226" w:rsidRDefault="00C6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26" w:rsidRDefault="00C61226" w:rsidP="00C6122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1226" w:rsidRDefault="00C61226" w:rsidP="00C6122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04E7C"/>
    <w:multiLevelType w:val="hybridMultilevel"/>
    <w:tmpl w:val="5F34DA6A"/>
    <w:lvl w:ilvl="0" w:tplc="24D8BE96">
      <w:start w:val="1"/>
      <w:numFmt w:val="decimal"/>
      <w:lvlText w:val="%1."/>
      <w:lvlJc w:val="left"/>
      <w:pPr>
        <w:tabs>
          <w:tab w:val="num" w:pos="1040"/>
        </w:tabs>
        <w:ind w:firstLine="680"/>
      </w:pPr>
      <w:rPr>
        <w:rFonts w:ascii="Times New Roman" w:hAnsi="Times New Roman" w:cs="Times New Roman" w:hint="default"/>
        <w:b w:val="0"/>
        <w:i w:val="0"/>
        <w:sz w:val="28"/>
      </w:rPr>
    </w:lvl>
    <w:lvl w:ilvl="1" w:tplc="4ED22838">
      <w:start w:val="1"/>
      <w:numFmt w:val="decimal"/>
      <w:lvlText w:val="%2."/>
      <w:lvlJc w:val="left"/>
      <w:pPr>
        <w:tabs>
          <w:tab w:val="num" w:pos="1040"/>
        </w:tabs>
        <w:ind w:firstLine="6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2A51DB"/>
    <w:multiLevelType w:val="hybridMultilevel"/>
    <w:tmpl w:val="B7C2FC0C"/>
    <w:lvl w:ilvl="0" w:tplc="351CF028">
      <w:start w:val="1"/>
      <w:numFmt w:val="decimal"/>
      <w:lvlText w:val="%1."/>
      <w:lvlJc w:val="left"/>
      <w:pPr>
        <w:tabs>
          <w:tab w:val="num" w:pos="1068"/>
        </w:tabs>
        <w:ind w:firstLine="708"/>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
    <w:nsid w:val="244B77D2"/>
    <w:multiLevelType w:val="hybridMultilevel"/>
    <w:tmpl w:val="1954F49C"/>
    <w:lvl w:ilvl="0" w:tplc="E78CAD4E">
      <w:start w:val="1"/>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C979FB"/>
    <w:multiLevelType w:val="hybridMultilevel"/>
    <w:tmpl w:val="B82C29C6"/>
    <w:lvl w:ilvl="0" w:tplc="CE8C704C">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5548A9"/>
    <w:multiLevelType w:val="hybridMultilevel"/>
    <w:tmpl w:val="5F687B82"/>
    <w:lvl w:ilvl="0" w:tplc="5DE6A2E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4AAB540F"/>
    <w:multiLevelType w:val="hybridMultilevel"/>
    <w:tmpl w:val="23EA09B4"/>
    <w:lvl w:ilvl="0" w:tplc="DCCC0FD8">
      <w:start w:val="2"/>
      <w:numFmt w:val="decimal"/>
      <w:lvlText w:val="%1."/>
      <w:lvlJc w:val="left"/>
      <w:pPr>
        <w:tabs>
          <w:tab w:val="num" w:pos="1040"/>
        </w:tabs>
        <w:ind w:left="1040" w:hanging="36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6">
    <w:nsid w:val="51044443"/>
    <w:multiLevelType w:val="hybridMultilevel"/>
    <w:tmpl w:val="0A18B18A"/>
    <w:lvl w:ilvl="0" w:tplc="CE8C704C">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nsid w:val="512B2BB7"/>
    <w:multiLevelType w:val="hybridMultilevel"/>
    <w:tmpl w:val="8B060DD0"/>
    <w:lvl w:ilvl="0" w:tplc="5776C54C">
      <w:start w:val="1"/>
      <w:numFmt w:val="decimal"/>
      <w:lvlText w:val="%1."/>
      <w:lvlJc w:val="left"/>
      <w:pPr>
        <w:tabs>
          <w:tab w:val="num" w:pos="1040"/>
        </w:tabs>
        <w:ind w:firstLine="680"/>
      </w:pPr>
      <w:rPr>
        <w:rFonts w:cs="Times New Roman" w:hint="default"/>
      </w:rPr>
    </w:lvl>
    <w:lvl w:ilvl="1" w:tplc="CE8C704C">
      <w:numFmt w:val="bullet"/>
      <w:lvlText w:val="-"/>
      <w:lvlJc w:val="left"/>
      <w:pPr>
        <w:tabs>
          <w:tab w:val="num" w:pos="1440"/>
        </w:tabs>
        <w:ind w:left="400" w:firstLine="68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2235FA8"/>
    <w:multiLevelType w:val="hybridMultilevel"/>
    <w:tmpl w:val="EA428664"/>
    <w:lvl w:ilvl="0" w:tplc="E78CAD4E">
      <w:start w:val="1"/>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DC6AB7"/>
    <w:multiLevelType w:val="hybridMultilevel"/>
    <w:tmpl w:val="89864714"/>
    <w:lvl w:ilvl="0" w:tplc="AFA04112">
      <w:numFmt w:val="bullet"/>
      <w:lvlText w:val="-"/>
      <w:lvlJc w:val="left"/>
      <w:pPr>
        <w:tabs>
          <w:tab w:val="num" w:pos="1154"/>
        </w:tabs>
        <w:ind w:firstLine="794"/>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AA31FF"/>
    <w:multiLevelType w:val="hybridMultilevel"/>
    <w:tmpl w:val="79DEC782"/>
    <w:lvl w:ilvl="0" w:tplc="CE8C704C">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925E3F"/>
    <w:multiLevelType w:val="hybridMultilevel"/>
    <w:tmpl w:val="BBA2B674"/>
    <w:lvl w:ilvl="0" w:tplc="EBEA24A8">
      <w:start w:val="1"/>
      <w:numFmt w:val="decimal"/>
      <w:lvlText w:val="%1."/>
      <w:lvlJc w:val="left"/>
      <w:pPr>
        <w:tabs>
          <w:tab w:val="num" w:pos="1040"/>
        </w:tabs>
        <w:ind w:firstLine="6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1CA50E4"/>
    <w:multiLevelType w:val="hybridMultilevel"/>
    <w:tmpl w:val="BA2CC2D0"/>
    <w:lvl w:ilvl="0" w:tplc="3D1E234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6A085C"/>
    <w:multiLevelType w:val="hybridMultilevel"/>
    <w:tmpl w:val="D296564A"/>
    <w:lvl w:ilvl="0" w:tplc="AFA04112">
      <w:numFmt w:val="bullet"/>
      <w:lvlText w:val="-"/>
      <w:lvlJc w:val="left"/>
      <w:pPr>
        <w:tabs>
          <w:tab w:val="num" w:pos="1154"/>
        </w:tabs>
        <w:ind w:firstLine="794"/>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04103"/>
    <w:multiLevelType w:val="hybridMultilevel"/>
    <w:tmpl w:val="0A18B18A"/>
    <w:lvl w:ilvl="0" w:tplc="C3A41048">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nsid w:val="700E0AAC"/>
    <w:multiLevelType w:val="hybridMultilevel"/>
    <w:tmpl w:val="4266CC5C"/>
    <w:lvl w:ilvl="0" w:tplc="E78CAD4E">
      <w:start w:val="1"/>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3D119C"/>
    <w:multiLevelType w:val="hybridMultilevel"/>
    <w:tmpl w:val="8772BE3C"/>
    <w:lvl w:ilvl="0" w:tplc="B7FA7370">
      <w:start w:val="1"/>
      <w:numFmt w:val="bullet"/>
      <w:lvlText w:val="-"/>
      <w:lvlJc w:val="left"/>
      <w:pPr>
        <w:tabs>
          <w:tab w:val="num" w:pos="1040"/>
        </w:tabs>
        <w:ind w:firstLine="68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0"/>
  </w:num>
  <w:num w:numId="4">
    <w:abstractNumId w:val="14"/>
  </w:num>
  <w:num w:numId="5">
    <w:abstractNumId w:val="4"/>
  </w:num>
  <w:num w:numId="6">
    <w:abstractNumId w:val="6"/>
  </w:num>
  <w:num w:numId="7">
    <w:abstractNumId w:val="3"/>
  </w:num>
  <w:num w:numId="8">
    <w:abstractNumId w:val="7"/>
  </w:num>
  <w:num w:numId="9">
    <w:abstractNumId w:val="9"/>
  </w:num>
  <w:num w:numId="10">
    <w:abstractNumId w:val="13"/>
  </w:num>
  <w:num w:numId="11">
    <w:abstractNumId w:val="15"/>
  </w:num>
  <w:num w:numId="12">
    <w:abstractNumId w:val="8"/>
  </w:num>
  <w:num w:numId="13">
    <w:abstractNumId w:val="2"/>
  </w:num>
  <w:num w:numId="14">
    <w:abstractNumId w:val="5"/>
  </w:num>
  <w:num w:numId="15">
    <w:abstractNumId w:val="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26"/>
    <w:rsid w:val="006F1417"/>
    <w:rsid w:val="00C61226"/>
    <w:rsid w:val="00C675F2"/>
    <w:rsid w:val="00CE3C5B"/>
    <w:rsid w:val="00D93B8E"/>
    <w:rsid w:val="00E00B3F"/>
    <w:rsid w:val="00E0310B"/>
    <w:rsid w:val="00F3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DB0B2-AF76-4218-9131-00FEE05E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26"/>
    <w:rPr>
      <w:sz w:val="24"/>
      <w:szCs w:val="24"/>
      <w:lang w:val="en-US" w:eastAsia="en-US"/>
    </w:rPr>
  </w:style>
  <w:style w:type="paragraph" w:styleId="1">
    <w:name w:val="heading 1"/>
    <w:basedOn w:val="a"/>
    <w:next w:val="a"/>
    <w:link w:val="10"/>
    <w:qFormat/>
    <w:rsid w:val="00C61226"/>
    <w:pPr>
      <w:keepNext/>
      <w:ind w:firstLine="360"/>
      <w:jc w:val="righ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lang w:val="en-US" w:eastAsia="en-US"/>
    </w:rPr>
  </w:style>
  <w:style w:type="paragraph" w:styleId="a3">
    <w:name w:val="Normal (Web)"/>
    <w:basedOn w:val="a"/>
    <w:rsid w:val="00C61226"/>
    <w:pPr>
      <w:spacing w:before="100" w:beforeAutospacing="1" w:after="100" w:afterAutospacing="1"/>
    </w:pPr>
    <w:rPr>
      <w:lang w:val="ru-RU" w:eastAsia="ru-RU"/>
    </w:rPr>
  </w:style>
  <w:style w:type="paragraph" w:customStyle="1" w:styleId="11">
    <w:name w:val="Основной текст с отступом1"/>
    <w:basedOn w:val="a"/>
    <w:link w:val="a4"/>
    <w:rsid w:val="00C61226"/>
    <w:pPr>
      <w:ind w:firstLine="709"/>
      <w:jc w:val="both"/>
    </w:pPr>
    <w:rPr>
      <w:sz w:val="28"/>
      <w:lang w:val="ru-RU"/>
    </w:rPr>
  </w:style>
  <w:style w:type="character" w:customStyle="1" w:styleId="a4">
    <w:name w:val="Основной текст с отступом Знак"/>
    <w:basedOn w:val="a0"/>
    <w:link w:val="11"/>
    <w:semiHidden/>
    <w:rPr>
      <w:rFonts w:cs="Times New Roman"/>
      <w:sz w:val="24"/>
      <w:szCs w:val="24"/>
      <w:lang w:val="en-US" w:eastAsia="en-US"/>
    </w:rPr>
  </w:style>
  <w:style w:type="paragraph" w:styleId="a5">
    <w:name w:val="header"/>
    <w:basedOn w:val="a"/>
    <w:link w:val="a6"/>
    <w:rsid w:val="00C61226"/>
    <w:pPr>
      <w:tabs>
        <w:tab w:val="center" w:pos="4677"/>
        <w:tab w:val="right" w:pos="9355"/>
      </w:tabs>
    </w:pPr>
  </w:style>
  <w:style w:type="character" w:customStyle="1" w:styleId="a6">
    <w:name w:val="Верхний колонтитул Знак"/>
    <w:basedOn w:val="a0"/>
    <w:link w:val="a5"/>
    <w:semiHidden/>
    <w:rPr>
      <w:rFonts w:cs="Times New Roman"/>
      <w:sz w:val="24"/>
      <w:szCs w:val="24"/>
      <w:lang w:val="en-US" w:eastAsia="en-US"/>
    </w:rPr>
  </w:style>
  <w:style w:type="character" w:styleId="a7">
    <w:name w:val="page number"/>
    <w:basedOn w:val="a0"/>
    <w:rsid w:val="00C61226"/>
    <w:rPr>
      <w:rFonts w:cs="Times New Roman"/>
    </w:rPr>
  </w:style>
  <w:style w:type="paragraph" w:styleId="a8">
    <w:name w:val="footer"/>
    <w:basedOn w:val="a"/>
    <w:link w:val="a9"/>
    <w:rsid w:val="00E0310B"/>
    <w:pPr>
      <w:tabs>
        <w:tab w:val="center" w:pos="4677"/>
        <w:tab w:val="right" w:pos="9355"/>
      </w:tabs>
    </w:pPr>
  </w:style>
  <w:style w:type="character" w:customStyle="1" w:styleId="a9">
    <w:name w:val="Нижний колонтитул Знак"/>
    <w:basedOn w:val="a0"/>
    <w:link w:val="a8"/>
    <w:rsid w:val="00E0310B"/>
    <w:rPr>
      <w:rFonts w:cs="Times New Roman"/>
      <w:sz w:val="24"/>
      <w:szCs w:val="24"/>
      <w:lang w:val="en-US" w:eastAsia="en-US"/>
    </w:rPr>
  </w:style>
  <w:style w:type="table" w:styleId="aa">
    <w:name w:val="Table Grid"/>
    <w:basedOn w:val="a1"/>
    <w:rsid w:val="00E031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2014-04-02T23:34:00Z</dcterms:created>
  <dcterms:modified xsi:type="dcterms:W3CDTF">2014-04-02T23:34:00Z</dcterms:modified>
</cp:coreProperties>
</file>