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3C" w:rsidRPr="00CC0E3C" w:rsidRDefault="00CC0E3C" w:rsidP="00FB1D29">
      <w:pPr>
        <w:spacing w:after="0" w:line="360" w:lineRule="auto"/>
        <w:jc w:val="center"/>
        <w:rPr>
          <w:rFonts w:ascii="Times New Roman" w:hAnsi="Times New Roman"/>
          <w:bCs/>
          <w:sz w:val="28"/>
          <w:szCs w:val="28"/>
        </w:rPr>
      </w:pPr>
      <w:r w:rsidRPr="00CC0E3C">
        <w:rPr>
          <w:rFonts w:ascii="Times New Roman" w:hAnsi="Times New Roman"/>
          <w:bCs/>
          <w:sz w:val="28"/>
          <w:szCs w:val="28"/>
        </w:rPr>
        <w:t xml:space="preserve">Министерство образования </w:t>
      </w:r>
      <w:r w:rsidR="00293B8C">
        <w:rPr>
          <w:rFonts w:ascii="Times New Roman" w:hAnsi="Times New Roman"/>
          <w:bCs/>
          <w:sz w:val="28"/>
          <w:szCs w:val="28"/>
        </w:rPr>
        <w:t xml:space="preserve">и науки </w:t>
      </w:r>
      <w:r w:rsidRPr="00CC0E3C">
        <w:rPr>
          <w:rFonts w:ascii="Times New Roman" w:hAnsi="Times New Roman"/>
          <w:bCs/>
          <w:sz w:val="28"/>
          <w:szCs w:val="28"/>
        </w:rPr>
        <w:t>Российской Федерации</w:t>
      </w:r>
    </w:p>
    <w:p w:rsidR="00CC0E3C" w:rsidRPr="00CC0E3C" w:rsidRDefault="00CC0E3C" w:rsidP="00FB1D29">
      <w:pPr>
        <w:spacing w:after="0" w:line="360" w:lineRule="auto"/>
        <w:jc w:val="center"/>
        <w:rPr>
          <w:rFonts w:ascii="Times New Roman" w:hAnsi="Times New Roman"/>
          <w:sz w:val="28"/>
          <w:szCs w:val="28"/>
        </w:rPr>
      </w:pPr>
    </w:p>
    <w:p w:rsidR="00CC0E3C" w:rsidRPr="00CC0E3C" w:rsidRDefault="00CC0E3C" w:rsidP="00FB1D29">
      <w:pPr>
        <w:spacing w:after="0" w:line="360" w:lineRule="auto"/>
        <w:jc w:val="center"/>
        <w:rPr>
          <w:rFonts w:ascii="Times New Roman" w:hAnsi="Times New Roman"/>
          <w:sz w:val="28"/>
          <w:szCs w:val="28"/>
        </w:rPr>
      </w:pPr>
      <w:r w:rsidRPr="00CC0E3C">
        <w:rPr>
          <w:rFonts w:ascii="Times New Roman" w:hAnsi="Times New Roman"/>
          <w:sz w:val="28"/>
          <w:szCs w:val="28"/>
        </w:rPr>
        <w:t>Хакасский технический институт – филиал Федерального государственного автономного образовательного учреждения высшего профессионального образования «Сибирский федеральный университет»</w:t>
      </w:r>
    </w:p>
    <w:p w:rsidR="00CC0E3C" w:rsidRPr="00CC0E3C" w:rsidRDefault="00CC0E3C" w:rsidP="00FB1D29">
      <w:pPr>
        <w:spacing w:after="0" w:line="360" w:lineRule="auto"/>
        <w:jc w:val="center"/>
        <w:rPr>
          <w:rFonts w:ascii="Times New Roman" w:hAnsi="Times New Roman"/>
          <w:sz w:val="28"/>
          <w:szCs w:val="28"/>
        </w:rPr>
      </w:pPr>
    </w:p>
    <w:p w:rsidR="00CC0E3C" w:rsidRP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right"/>
        <w:rPr>
          <w:rFonts w:ascii="Times New Roman" w:hAnsi="Times New Roman"/>
          <w:sz w:val="28"/>
          <w:szCs w:val="28"/>
        </w:rPr>
      </w:pPr>
      <w:r w:rsidRPr="00CC0E3C">
        <w:rPr>
          <w:rFonts w:ascii="Times New Roman" w:hAnsi="Times New Roman"/>
          <w:sz w:val="28"/>
          <w:szCs w:val="28"/>
        </w:rPr>
        <w:t>Кафедра «Экономика и менеджмент»</w:t>
      </w:r>
    </w:p>
    <w:p w:rsidR="00CC0E3C" w:rsidRPr="00CC0E3C" w:rsidRDefault="00CC0E3C" w:rsidP="00FB1D29">
      <w:pPr>
        <w:spacing w:after="0" w:line="360" w:lineRule="auto"/>
        <w:jc w:val="both"/>
        <w:rPr>
          <w:rFonts w:ascii="Times New Roman" w:hAnsi="Times New Roman"/>
          <w:sz w:val="28"/>
          <w:szCs w:val="28"/>
        </w:rPr>
      </w:pPr>
    </w:p>
    <w:p w:rsid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center"/>
        <w:rPr>
          <w:rFonts w:ascii="Times New Roman" w:hAnsi="Times New Roman"/>
          <w:b/>
          <w:sz w:val="28"/>
          <w:szCs w:val="28"/>
        </w:rPr>
      </w:pPr>
      <w:r>
        <w:rPr>
          <w:rFonts w:ascii="Times New Roman" w:hAnsi="Times New Roman"/>
          <w:b/>
          <w:sz w:val="28"/>
          <w:szCs w:val="28"/>
        </w:rPr>
        <w:t>РЕФЕРАТ</w:t>
      </w:r>
    </w:p>
    <w:p w:rsidR="00CC0E3C" w:rsidRPr="00CC0E3C" w:rsidRDefault="00CC0E3C" w:rsidP="00FB1D29">
      <w:pPr>
        <w:spacing w:after="0" w:line="360" w:lineRule="auto"/>
        <w:jc w:val="center"/>
        <w:rPr>
          <w:rFonts w:ascii="Times New Roman" w:hAnsi="Times New Roman"/>
          <w:sz w:val="28"/>
          <w:szCs w:val="28"/>
        </w:rPr>
      </w:pPr>
      <w:r w:rsidRPr="00CC0E3C">
        <w:rPr>
          <w:rFonts w:ascii="Times New Roman" w:hAnsi="Times New Roman"/>
          <w:sz w:val="28"/>
          <w:szCs w:val="28"/>
        </w:rPr>
        <w:t>по дисциплине</w:t>
      </w:r>
    </w:p>
    <w:p w:rsidR="00CC0E3C" w:rsidRPr="00CC0E3C" w:rsidRDefault="00CC0E3C" w:rsidP="00FB1D29">
      <w:pPr>
        <w:spacing w:after="0" w:line="360" w:lineRule="auto"/>
        <w:jc w:val="center"/>
        <w:rPr>
          <w:rFonts w:ascii="Times New Roman" w:hAnsi="Times New Roman"/>
          <w:sz w:val="28"/>
          <w:szCs w:val="28"/>
        </w:rPr>
      </w:pPr>
      <w:r w:rsidRPr="00CC0E3C">
        <w:rPr>
          <w:rFonts w:ascii="Times New Roman" w:hAnsi="Times New Roman"/>
          <w:sz w:val="28"/>
          <w:szCs w:val="28"/>
        </w:rPr>
        <w:t>«</w:t>
      </w:r>
      <w:r>
        <w:rPr>
          <w:rFonts w:ascii="Times New Roman" w:hAnsi="Times New Roman"/>
          <w:sz w:val="28"/>
          <w:szCs w:val="28"/>
        </w:rPr>
        <w:t>Экономическая оценка инвестиций</w:t>
      </w:r>
      <w:r w:rsidRPr="00CC0E3C">
        <w:rPr>
          <w:rFonts w:ascii="Times New Roman" w:hAnsi="Times New Roman"/>
          <w:sz w:val="28"/>
          <w:szCs w:val="28"/>
        </w:rPr>
        <w:t>»</w:t>
      </w:r>
    </w:p>
    <w:p w:rsidR="00CC0E3C" w:rsidRPr="00CC0E3C" w:rsidRDefault="00CC0E3C" w:rsidP="00FB1D29">
      <w:pPr>
        <w:spacing w:after="0" w:line="360" w:lineRule="auto"/>
        <w:jc w:val="center"/>
        <w:rPr>
          <w:rFonts w:ascii="Times New Roman" w:hAnsi="Times New Roman"/>
          <w:sz w:val="28"/>
          <w:szCs w:val="28"/>
        </w:rPr>
      </w:pPr>
    </w:p>
    <w:p w:rsidR="00CC0E3C" w:rsidRPr="00CC0E3C" w:rsidRDefault="00CC0E3C" w:rsidP="00FB1D29">
      <w:pPr>
        <w:spacing w:after="0" w:line="360" w:lineRule="auto"/>
        <w:jc w:val="center"/>
        <w:rPr>
          <w:rFonts w:ascii="Times New Roman" w:hAnsi="Times New Roman"/>
          <w:sz w:val="28"/>
          <w:szCs w:val="28"/>
        </w:rPr>
      </w:pPr>
      <w:r w:rsidRPr="00CC0E3C">
        <w:rPr>
          <w:rFonts w:ascii="Times New Roman" w:hAnsi="Times New Roman"/>
          <w:sz w:val="28"/>
          <w:szCs w:val="28"/>
        </w:rPr>
        <w:t>Тема:</w:t>
      </w:r>
    </w:p>
    <w:p w:rsidR="00CC0E3C" w:rsidRPr="00CC0E3C" w:rsidRDefault="00CC0E3C" w:rsidP="00FB1D29">
      <w:pPr>
        <w:spacing w:after="0" w:line="360" w:lineRule="auto"/>
        <w:jc w:val="center"/>
        <w:rPr>
          <w:rFonts w:ascii="Times New Roman" w:hAnsi="Times New Roman"/>
          <w:b/>
          <w:sz w:val="28"/>
          <w:szCs w:val="28"/>
        </w:rPr>
      </w:pPr>
      <w:r>
        <w:rPr>
          <w:rFonts w:ascii="Times New Roman" w:hAnsi="Times New Roman"/>
          <w:b/>
          <w:sz w:val="28"/>
          <w:szCs w:val="28"/>
        </w:rPr>
        <w:t>УПРАВЛЕНИЕ ИНВЕСТИЦИОННОЙ ДЕЯТЕЛЬНОСТЬЮ В УСЛОВИЯХ КРИЗИСА</w:t>
      </w:r>
    </w:p>
    <w:p w:rsidR="00CC0E3C" w:rsidRDefault="00CC0E3C" w:rsidP="00FB1D29">
      <w:pPr>
        <w:spacing w:after="0" w:line="360" w:lineRule="auto"/>
        <w:jc w:val="both"/>
        <w:rPr>
          <w:rFonts w:ascii="Times New Roman" w:hAnsi="Times New Roman"/>
          <w:sz w:val="28"/>
          <w:szCs w:val="28"/>
        </w:rPr>
      </w:pPr>
    </w:p>
    <w:p w:rsid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both"/>
        <w:rPr>
          <w:rFonts w:ascii="Times New Roman" w:hAnsi="Times New Roman"/>
          <w:sz w:val="28"/>
          <w:szCs w:val="28"/>
        </w:rPr>
      </w:pPr>
    </w:p>
    <w:p w:rsidR="00E318F3" w:rsidRDefault="00CC0E3C" w:rsidP="00FB1D29">
      <w:pPr>
        <w:spacing w:after="0" w:line="360" w:lineRule="auto"/>
        <w:jc w:val="right"/>
        <w:rPr>
          <w:rFonts w:ascii="Times New Roman" w:hAnsi="Times New Roman"/>
          <w:sz w:val="28"/>
          <w:szCs w:val="28"/>
        </w:rPr>
      </w:pPr>
      <w:r w:rsidRPr="00CC0E3C">
        <w:rPr>
          <w:rFonts w:ascii="Times New Roman" w:hAnsi="Times New Roman"/>
          <w:sz w:val="28"/>
          <w:szCs w:val="28"/>
        </w:rPr>
        <w:t xml:space="preserve">Выполнил: </w:t>
      </w:r>
    </w:p>
    <w:p w:rsidR="00CC0E3C" w:rsidRPr="00CC0E3C" w:rsidRDefault="00E318F3" w:rsidP="00E318F3">
      <w:pPr>
        <w:spacing w:after="0" w:line="360" w:lineRule="auto"/>
        <w:jc w:val="right"/>
        <w:rPr>
          <w:rFonts w:ascii="Times New Roman" w:hAnsi="Times New Roman"/>
          <w:sz w:val="28"/>
          <w:szCs w:val="28"/>
        </w:rPr>
      </w:pPr>
      <w:r>
        <w:rPr>
          <w:rFonts w:ascii="Times New Roman" w:hAnsi="Times New Roman"/>
          <w:sz w:val="28"/>
          <w:szCs w:val="28"/>
        </w:rPr>
        <w:t xml:space="preserve">студент </w:t>
      </w:r>
      <w:r w:rsidR="00CC0E3C" w:rsidRPr="00CC0E3C">
        <w:rPr>
          <w:rFonts w:ascii="Times New Roman" w:hAnsi="Times New Roman"/>
          <w:sz w:val="28"/>
          <w:szCs w:val="28"/>
        </w:rPr>
        <w:t xml:space="preserve">группы </w:t>
      </w:r>
      <w:r w:rsidR="00CC0E3C">
        <w:rPr>
          <w:rFonts w:ascii="Times New Roman" w:hAnsi="Times New Roman"/>
          <w:sz w:val="28"/>
          <w:szCs w:val="28"/>
        </w:rPr>
        <w:t>77-2</w:t>
      </w:r>
    </w:p>
    <w:p w:rsidR="00CC0E3C" w:rsidRPr="00CC0E3C" w:rsidRDefault="00CC0E3C" w:rsidP="00FB1D29">
      <w:pPr>
        <w:spacing w:after="0" w:line="360" w:lineRule="auto"/>
        <w:jc w:val="right"/>
        <w:rPr>
          <w:rFonts w:ascii="Times New Roman" w:hAnsi="Times New Roman"/>
          <w:sz w:val="28"/>
          <w:szCs w:val="28"/>
        </w:rPr>
      </w:pPr>
      <w:r>
        <w:rPr>
          <w:rFonts w:ascii="Times New Roman" w:hAnsi="Times New Roman"/>
          <w:sz w:val="28"/>
          <w:szCs w:val="28"/>
        </w:rPr>
        <w:t>Михайленко Ю.С.</w:t>
      </w:r>
    </w:p>
    <w:p w:rsidR="00CC0E3C" w:rsidRPr="00CC0E3C" w:rsidRDefault="00CC0E3C" w:rsidP="00FB1D29">
      <w:pPr>
        <w:spacing w:after="0" w:line="360" w:lineRule="auto"/>
        <w:jc w:val="right"/>
        <w:rPr>
          <w:rFonts w:ascii="Times New Roman" w:hAnsi="Times New Roman"/>
          <w:sz w:val="28"/>
          <w:szCs w:val="28"/>
        </w:rPr>
      </w:pPr>
    </w:p>
    <w:p w:rsidR="00CC0E3C" w:rsidRPr="00CC0E3C" w:rsidRDefault="00CC0E3C" w:rsidP="00FB1D29">
      <w:pPr>
        <w:spacing w:after="0" w:line="360" w:lineRule="auto"/>
        <w:jc w:val="right"/>
        <w:rPr>
          <w:rFonts w:ascii="Times New Roman" w:hAnsi="Times New Roman"/>
          <w:sz w:val="28"/>
          <w:szCs w:val="28"/>
        </w:rPr>
      </w:pPr>
      <w:r w:rsidRPr="00CC0E3C">
        <w:rPr>
          <w:rFonts w:ascii="Times New Roman" w:hAnsi="Times New Roman"/>
          <w:sz w:val="28"/>
          <w:szCs w:val="28"/>
        </w:rPr>
        <w:t xml:space="preserve">Проверил: </w:t>
      </w:r>
    </w:p>
    <w:p w:rsidR="00CC0E3C" w:rsidRPr="00CC0E3C" w:rsidRDefault="00E318F3" w:rsidP="00FB1D29">
      <w:pPr>
        <w:spacing w:after="0" w:line="360" w:lineRule="auto"/>
        <w:jc w:val="right"/>
        <w:rPr>
          <w:rFonts w:ascii="Times New Roman" w:hAnsi="Times New Roman"/>
          <w:sz w:val="28"/>
          <w:szCs w:val="28"/>
        </w:rPr>
      </w:pPr>
      <w:r>
        <w:rPr>
          <w:rFonts w:ascii="Times New Roman" w:hAnsi="Times New Roman"/>
          <w:sz w:val="28"/>
          <w:szCs w:val="28"/>
        </w:rPr>
        <w:t xml:space="preserve">Островских </w:t>
      </w:r>
      <w:r w:rsidR="005A0B16">
        <w:rPr>
          <w:rFonts w:ascii="Times New Roman" w:hAnsi="Times New Roman"/>
          <w:sz w:val="28"/>
          <w:szCs w:val="28"/>
        </w:rPr>
        <w:t>Т.И.</w:t>
      </w:r>
    </w:p>
    <w:p w:rsid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both"/>
        <w:rPr>
          <w:rFonts w:ascii="Times New Roman" w:hAnsi="Times New Roman"/>
          <w:sz w:val="28"/>
          <w:szCs w:val="28"/>
        </w:rPr>
      </w:pPr>
    </w:p>
    <w:p w:rsidR="00CC0E3C" w:rsidRPr="00CC0E3C" w:rsidRDefault="00CC0E3C" w:rsidP="00FB1D29">
      <w:pPr>
        <w:spacing w:after="0" w:line="360" w:lineRule="auto"/>
        <w:jc w:val="center"/>
        <w:rPr>
          <w:rFonts w:ascii="Times New Roman" w:hAnsi="Times New Roman"/>
          <w:sz w:val="28"/>
          <w:szCs w:val="28"/>
        </w:rPr>
      </w:pPr>
      <w:r w:rsidRPr="00CC0E3C">
        <w:rPr>
          <w:rFonts w:ascii="Times New Roman" w:hAnsi="Times New Roman"/>
          <w:sz w:val="28"/>
          <w:szCs w:val="28"/>
        </w:rPr>
        <w:t>Абакан – 2011</w:t>
      </w:r>
    </w:p>
    <w:p w:rsidR="00CC46E1" w:rsidRDefault="00CC0E3C" w:rsidP="00CC46E1">
      <w:pPr>
        <w:spacing w:after="0" w:line="360" w:lineRule="auto"/>
        <w:ind w:firstLine="567"/>
        <w:jc w:val="center"/>
        <w:rPr>
          <w:rFonts w:ascii="Times New Roman" w:hAnsi="Times New Roman"/>
          <w:sz w:val="28"/>
          <w:szCs w:val="28"/>
        </w:rPr>
      </w:pPr>
      <w:r>
        <w:rPr>
          <w:rFonts w:ascii="Times New Roman" w:hAnsi="Times New Roman"/>
          <w:sz w:val="28"/>
          <w:szCs w:val="28"/>
        </w:rPr>
        <w:br w:type="page"/>
      </w:r>
      <w:r w:rsidR="00CC46E1">
        <w:rPr>
          <w:rFonts w:ascii="Times New Roman" w:hAnsi="Times New Roman"/>
          <w:sz w:val="28"/>
          <w:szCs w:val="28"/>
        </w:rPr>
        <w:t>Содержание</w:t>
      </w:r>
    </w:p>
    <w:p w:rsidR="00CC46E1" w:rsidRDefault="00CC46E1" w:rsidP="00CC46E1">
      <w:pPr>
        <w:spacing w:after="0" w:line="360" w:lineRule="auto"/>
        <w:ind w:firstLine="567"/>
        <w:jc w:val="center"/>
        <w:rPr>
          <w:rFonts w:ascii="Times New Roman" w:hAnsi="Times New Roman"/>
          <w:sz w:val="28"/>
          <w:szCs w:val="28"/>
        </w:rPr>
      </w:pPr>
    </w:p>
    <w:p w:rsidR="00CC46E1" w:rsidRDefault="00CC46E1" w:rsidP="00CC46E1">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t>1. Анализ рынка инвестиций в условиях кризиса</w:t>
      </w:r>
      <w:r>
        <w:rPr>
          <w:rFonts w:ascii="Times New Roman" w:hAnsi="Times New Roman"/>
          <w:sz w:val="28"/>
          <w:szCs w:val="28"/>
        </w:rPr>
        <w:tab/>
        <w:t>3</w:t>
      </w:r>
    </w:p>
    <w:p w:rsidR="00CC46E1" w:rsidRDefault="00CC46E1" w:rsidP="00CC46E1">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2. </w:t>
      </w:r>
      <w:r w:rsidRPr="00CC46E1">
        <w:rPr>
          <w:rFonts w:ascii="Times New Roman" w:hAnsi="Times New Roman"/>
          <w:sz w:val="28"/>
          <w:szCs w:val="28"/>
        </w:rPr>
        <w:t>Инвестиционный кризис в российской экономике</w:t>
      </w:r>
      <w:r>
        <w:rPr>
          <w:rFonts w:ascii="Times New Roman" w:hAnsi="Times New Roman"/>
          <w:sz w:val="28"/>
          <w:szCs w:val="28"/>
        </w:rPr>
        <w:tab/>
        <w:t>7</w:t>
      </w:r>
    </w:p>
    <w:p w:rsidR="00CC46E1" w:rsidRDefault="00CC46E1" w:rsidP="00CC46E1">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3. </w:t>
      </w:r>
      <w:r w:rsidRPr="00CC46E1">
        <w:rPr>
          <w:rFonts w:ascii="Times New Roman" w:hAnsi="Times New Roman"/>
          <w:sz w:val="28"/>
          <w:szCs w:val="28"/>
        </w:rPr>
        <w:t xml:space="preserve">Влияние мирового финансового кризиса на </w:t>
      </w:r>
    </w:p>
    <w:p w:rsidR="00CC46E1" w:rsidRDefault="00CC46E1" w:rsidP="00CC46E1">
      <w:pPr>
        <w:tabs>
          <w:tab w:val="left" w:leader="dot" w:pos="8505"/>
        </w:tabs>
        <w:spacing w:after="0" w:line="360" w:lineRule="auto"/>
        <w:ind w:firstLine="567"/>
        <w:jc w:val="both"/>
        <w:rPr>
          <w:rFonts w:ascii="Times New Roman" w:hAnsi="Times New Roman"/>
          <w:sz w:val="28"/>
          <w:szCs w:val="28"/>
        </w:rPr>
      </w:pPr>
      <w:r w:rsidRPr="00CC46E1">
        <w:rPr>
          <w:rFonts w:ascii="Times New Roman" w:hAnsi="Times New Roman"/>
          <w:sz w:val="28"/>
          <w:szCs w:val="28"/>
        </w:rPr>
        <w:t>инвестиционную активность в России</w:t>
      </w:r>
      <w:r>
        <w:rPr>
          <w:rFonts w:ascii="Times New Roman" w:hAnsi="Times New Roman"/>
          <w:sz w:val="28"/>
          <w:szCs w:val="28"/>
        </w:rPr>
        <w:tab/>
        <w:t>11</w:t>
      </w:r>
    </w:p>
    <w:p w:rsidR="00573898" w:rsidRDefault="00CC46E1" w:rsidP="00573898">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t xml:space="preserve">4. </w:t>
      </w:r>
      <w:r w:rsidRPr="00CC46E1">
        <w:rPr>
          <w:rFonts w:ascii="Times New Roman" w:hAnsi="Times New Roman"/>
          <w:sz w:val="28"/>
          <w:szCs w:val="28"/>
        </w:rPr>
        <w:t>Диверсификация</w:t>
      </w:r>
      <w:r w:rsidR="00573898">
        <w:rPr>
          <w:rFonts w:ascii="Times New Roman" w:hAnsi="Times New Roman"/>
          <w:sz w:val="28"/>
          <w:szCs w:val="28"/>
        </w:rPr>
        <w:t xml:space="preserve"> </w:t>
      </w:r>
      <w:r w:rsidRPr="00CC46E1">
        <w:rPr>
          <w:rFonts w:ascii="Times New Roman" w:hAnsi="Times New Roman"/>
          <w:sz w:val="28"/>
          <w:szCs w:val="28"/>
        </w:rPr>
        <w:t>– тактика управления</w:t>
      </w:r>
      <w:r w:rsidR="00573898">
        <w:rPr>
          <w:rFonts w:ascii="Times New Roman" w:hAnsi="Times New Roman"/>
          <w:sz w:val="28"/>
          <w:szCs w:val="28"/>
        </w:rPr>
        <w:t xml:space="preserve"> </w:t>
      </w:r>
      <w:r w:rsidRPr="00CC46E1">
        <w:rPr>
          <w:rFonts w:ascii="Times New Roman" w:hAnsi="Times New Roman"/>
          <w:sz w:val="28"/>
          <w:szCs w:val="28"/>
        </w:rPr>
        <w:t xml:space="preserve">инвестициями </w:t>
      </w:r>
    </w:p>
    <w:p w:rsidR="00CC46E1" w:rsidRDefault="00CC46E1" w:rsidP="00573898">
      <w:pPr>
        <w:tabs>
          <w:tab w:val="left" w:leader="dot" w:pos="8505"/>
        </w:tabs>
        <w:spacing w:after="0" w:line="360" w:lineRule="auto"/>
        <w:ind w:firstLine="567"/>
        <w:jc w:val="both"/>
        <w:rPr>
          <w:rFonts w:ascii="Times New Roman" w:hAnsi="Times New Roman"/>
          <w:sz w:val="28"/>
          <w:szCs w:val="28"/>
        </w:rPr>
      </w:pPr>
      <w:r w:rsidRPr="00CC46E1">
        <w:rPr>
          <w:rFonts w:ascii="Times New Roman" w:hAnsi="Times New Roman"/>
          <w:sz w:val="28"/>
          <w:szCs w:val="28"/>
        </w:rPr>
        <w:t>в кризис</w:t>
      </w:r>
      <w:r>
        <w:rPr>
          <w:rFonts w:ascii="Times New Roman" w:hAnsi="Times New Roman"/>
          <w:sz w:val="28"/>
          <w:szCs w:val="28"/>
        </w:rPr>
        <w:tab/>
        <w:t>16</w:t>
      </w:r>
    </w:p>
    <w:p w:rsidR="00CC46E1" w:rsidRDefault="00CC46E1" w:rsidP="00CC46E1">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t>Список использованной литературы</w:t>
      </w:r>
      <w:r>
        <w:rPr>
          <w:rFonts w:ascii="Times New Roman" w:hAnsi="Times New Roman"/>
          <w:sz w:val="28"/>
          <w:szCs w:val="28"/>
        </w:rPr>
        <w:tab/>
      </w:r>
      <w:r w:rsidR="006F603E">
        <w:rPr>
          <w:rFonts w:ascii="Times New Roman" w:hAnsi="Times New Roman"/>
          <w:sz w:val="28"/>
          <w:szCs w:val="28"/>
        </w:rPr>
        <w:t>18</w:t>
      </w:r>
    </w:p>
    <w:p w:rsidR="005A0B16" w:rsidRDefault="00CC46E1" w:rsidP="00CC46E1">
      <w:pPr>
        <w:tabs>
          <w:tab w:val="left" w:leader="dot" w:pos="8505"/>
        </w:tabs>
        <w:spacing w:after="0" w:line="360" w:lineRule="auto"/>
        <w:ind w:firstLine="567"/>
        <w:jc w:val="both"/>
        <w:rPr>
          <w:rFonts w:ascii="Times New Roman" w:hAnsi="Times New Roman"/>
          <w:sz w:val="28"/>
          <w:szCs w:val="28"/>
        </w:rPr>
      </w:pPr>
      <w:r>
        <w:rPr>
          <w:rFonts w:ascii="Times New Roman" w:hAnsi="Times New Roman"/>
          <w:sz w:val="28"/>
          <w:szCs w:val="28"/>
        </w:rPr>
        <w:br w:type="page"/>
      </w:r>
      <w:r w:rsidR="005A0B16" w:rsidRPr="005A0B16">
        <w:rPr>
          <w:rFonts w:ascii="Times New Roman" w:hAnsi="Times New Roman"/>
          <w:sz w:val="28"/>
          <w:szCs w:val="28"/>
        </w:rPr>
        <w:t>В связи с кризисными явлениями в мировой экономике проблема создания эффективной системы управления инвестиционной деятельностью на разных уровнях экономики (федеральном, региональном, муниципальном) приобрела в последнее время большую актуальность.</w:t>
      </w:r>
    </w:p>
    <w:p w:rsidR="0078757E" w:rsidRDefault="0078757E" w:rsidP="00DD757D">
      <w:pPr>
        <w:spacing w:after="0" w:line="360" w:lineRule="auto"/>
        <w:ind w:firstLine="567"/>
        <w:jc w:val="both"/>
        <w:rPr>
          <w:rFonts w:ascii="Times New Roman" w:hAnsi="Times New Roman"/>
          <w:sz w:val="28"/>
          <w:szCs w:val="28"/>
        </w:rPr>
      </w:pPr>
      <w:r w:rsidRPr="0078757E">
        <w:rPr>
          <w:rFonts w:ascii="Times New Roman" w:hAnsi="Times New Roman"/>
          <w:sz w:val="28"/>
          <w:szCs w:val="28"/>
        </w:rPr>
        <w:t>Современное состояние российской экономики во многом определяется состоянием инвестиционной сферы. Кризис, который переживают предприятия, по сути, является кризисом инвестиционным.</w:t>
      </w:r>
      <w:r w:rsidR="00DD757D">
        <w:rPr>
          <w:rFonts w:ascii="Times New Roman" w:hAnsi="Times New Roman"/>
          <w:sz w:val="28"/>
          <w:szCs w:val="28"/>
        </w:rPr>
        <w:t xml:space="preserve"> </w:t>
      </w:r>
      <w:r w:rsidRPr="0078757E">
        <w:rPr>
          <w:rFonts w:ascii="Times New Roman" w:hAnsi="Times New Roman"/>
          <w:sz w:val="28"/>
          <w:szCs w:val="28"/>
        </w:rPr>
        <w:t>Данн</w:t>
      </w:r>
      <w:r w:rsidR="00E30993">
        <w:rPr>
          <w:rFonts w:ascii="Times New Roman" w:hAnsi="Times New Roman"/>
          <w:sz w:val="28"/>
          <w:szCs w:val="28"/>
        </w:rPr>
        <w:t>ый реферат</w:t>
      </w:r>
      <w:r w:rsidRPr="0078757E">
        <w:rPr>
          <w:rFonts w:ascii="Times New Roman" w:hAnsi="Times New Roman"/>
          <w:sz w:val="28"/>
          <w:szCs w:val="28"/>
        </w:rPr>
        <w:t xml:space="preserve"> ставит перед собой цель - определить содержание инвестиционных стратегий в условиях кризиса, а также всесторонн</w:t>
      </w:r>
      <w:r>
        <w:rPr>
          <w:rFonts w:ascii="Times New Roman" w:hAnsi="Times New Roman"/>
          <w:sz w:val="28"/>
          <w:szCs w:val="28"/>
        </w:rPr>
        <w:t>ий анализ</w:t>
      </w:r>
      <w:r w:rsidRPr="0078757E">
        <w:rPr>
          <w:rFonts w:ascii="Times New Roman" w:hAnsi="Times New Roman"/>
          <w:sz w:val="28"/>
          <w:szCs w:val="28"/>
        </w:rPr>
        <w:t xml:space="preserve"> </w:t>
      </w:r>
      <w:r>
        <w:rPr>
          <w:rFonts w:ascii="Times New Roman" w:hAnsi="Times New Roman"/>
          <w:sz w:val="28"/>
          <w:szCs w:val="28"/>
        </w:rPr>
        <w:t>сложившегося положения</w:t>
      </w:r>
      <w:r w:rsidR="00FB1D29">
        <w:rPr>
          <w:rFonts w:ascii="Times New Roman" w:hAnsi="Times New Roman"/>
          <w:sz w:val="28"/>
          <w:szCs w:val="28"/>
        </w:rPr>
        <w:t xml:space="preserve"> в инвестиционной сфере в нашей стране</w:t>
      </w:r>
      <w:r>
        <w:rPr>
          <w:rFonts w:ascii="Times New Roman" w:hAnsi="Times New Roman"/>
          <w:sz w:val="28"/>
          <w:szCs w:val="28"/>
        </w:rPr>
        <w:t xml:space="preserve"> и поиск </w:t>
      </w:r>
      <w:r w:rsidRPr="0078757E">
        <w:rPr>
          <w:rFonts w:ascii="Times New Roman" w:hAnsi="Times New Roman"/>
          <w:sz w:val="28"/>
          <w:szCs w:val="28"/>
        </w:rPr>
        <w:t>путей выхода из кризиса.</w:t>
      </w:r>
    </w:p>
    <w:p w:rsidR="00DD757D" w:rsidRDefault="00DD757D" w:rsidP="00FB1D29">
      <w:pPr>
        <w:spacing w:after="0" w:line="240" w:lineRule="auto"/>
        <w:ind w:firstLine="567"/>
        <w:jc w:val="both"/>
        <w:rPr>
          <w:rFonts w:ascii="Times New Roman" w:hAnsi="Times New Roman"/>
          <w:sz w:val="28"/>
          <w:szCs w:val="28"/>
        </w:rPr>
      </w:pPr>
    </w:p>
    <w:p w:rsidR="00CC0E3C" w:rsidRDefault="00CC0E3C" w:rsidP="00FB1D29">
      <w:pPr>
        <w:spacing w:after="0" w:line="240" w:lineRule="auto"/>
        <w:ind w:firstLine="567"/>
        <w:jc w:val="center"/>
        <w:rPr>
          <w:rFonts w:ascii="Times New Roman" w:hAnsi="Times New Roman"/>
          <w:sz w:val="28"/>
          <w:szCs w:val="28"/>
        </w:rPr>
      </w:pPr>
      <w:r>
        <w:rPr>
          <w:rFonts w:ascii="Times New Roman" w:hAnsi="Times New Roman"/>
          <w:sz w:val="28"/>
          <w:szCs w:val="28"/>
        </w:rPr>
        <w:t xml:space="preserve">1. </w:t>
      </w:r>
      <w:r w:rsidRPr="00CC0E3C">
        <w:rPr>
          <w:rFonts w:ascii="Times New Roman" w:hAnsi="Times New Roman"/>
          <w:sz w:val="28"/>
          <w:szCs w:val="28"/>
        </w:rPr>
        <w:t>Анализ рынка инвестиций в условиях кризиса</w:t>
      </w:r>
    </w:p>
    <w:p w:rsidR="00FB1D29" w:rsidRPr="00CC0E3C" w:rsidRDefault="00FB1D29" w:rsidP="00FB1D29">
      <w:pPr>
        <w:spacing w:after="0" w:line="240" w:lineRule="auto"/>
        <w:ind w:firstLine="567"/>
        <w:jc w:val="center"/>
        <w:rPr>
          <w:rFonts w:ascii="Times New Roman" w:hAnsi="Times New Roman"/>
          <w:sz w:val="28"/>
          <w:szCs w:val="28"/>
        </w:rPr>
      </w:pP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странах с рыночной экономикой инвестиционные кризисы обычно связаны с циклическим характером научно-технического прогресса. Обвальный инвестиционный спад в России в значительной мере является результатом многолетнего отсутствия этой связи. Успешный выход из него, на наш взгляд, возможен лишь на рыночной, инновационной основе.</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Известно, что инвестиционный процесс никогда не отличается монотонностью, но в развитых странах наиболее значительные кризисы воспроизводства всегда связаны с изменениями магистральных направлений научно-технического развития, принципиальными структурными сдвигами. Так, затянувшаяся инвестиционная пауза в середине 70-х годов была сигналом к началу нового технологического уклада, переходу к новым экономическим структурам. На поверхности этот период выглядел кризисным, с вялыми инвестициями, даже с их падением.</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Напомним, что в предшествовавшие кризису годы государство и корпорации общими усилиями форсировали инвестиции без оглядки на те реальные условия их освоения, которые к этому времени стали меняться: рост цен на сырье и топливо, сокращение возможностей экономии на заработной плате и др. Относительно крупные масштабы накопления с ограниченными возможностями притока прибылей привели к "перегреву" экономики.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Во всех развитых странах начиная с середины 60-х годов рост инвестиций опережал рост прибылей. Стремление компенсировать падение прибылей, не допустить заметного уменьшения дивидендских выплат, а также снизить риски инвестиционных решений привело в итоге к сокращению использования радикальных технических нововведений. Это проявилось в снижении эффективности традиционных технологий, замедлении роста технических параметров и продолжалось до тех пор, пока не сработали ценовые рыночные механизмы и не разразился самый глубокий за послевоенный период экономический кризис середины 70-х годов. Корпорации были вынуждены искать принципиально новые решения, которые были бы способны дать мощный импульс для подъема в инвестиционной сфере.</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Начало выхода из инвестиционного застоя существенно запаздывало по сравнению со сроками выхода из общеэкономического кризиса. В США, например, промышленные капиталовложения превзошли докризисный (1973 г.) уровень лишь в 1978 г. Важнейшей чертой этого периода была модернизационная направленность инвестиций на новой технической базе. Радикальная технологическая реконструкция заняла в США не менее 7-8 лет, в Западной Европе этот этап растянулся до середины 80-х годов, в Японии он был несколько короче.</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Вообще спад и выход из него - крайне ответственная фаза экономического цикла в любой рыночной экономике. Именно во время спада происходит "сброс" неэффективных, устаревших производств, санация предприятий. На этой стадии разрабатывается будущая рыночная стратегия, идет интенсивная инновационная деятельность, предваряющая инвестиции. Это - болезненная стадия, так как производитель адаптируется к новым условиям.</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течение кризиса 70-х годов основные усилия по преодолению инвестиционного застоя предпринимались исследовательскими подразделениями самих корпораций. Именно они осуществляли поиск базисных нововведений в перспективных направлениях, связанных с автоматизацией, электроникой, лазерной техникой и т.д. Как показали последующие годы, эти поиски были успешными, поскольку в 80-е годы наступила стадия технологического обновления.</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этот период роль государства состояла не в том, чтобы вытаскивать нерентабельные производства (как это делается в России), а в том, чтобы оздоровить финансовую ситуацию, помочь оживить инновационную деятельность еще до финансирования крупных инвестиционных проектов. Государство как бы кредитует нововведения под будущие эффективные структурные сдвиги.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мировой практике использовались также более сильные и прямые меры со стороны государства по стимулированию инвестиций. Так, в первые, послевоенные годы в Западной Германии был успешно задействован Закон об инвестиционной помощи, в соответствии с которым из отраслей легкой промышленности, вставших на ноги благодаря быстрой окупаемости средств в условиях отложенного потребительского спроса, в принудительном порядке производились отчисления в пользу отраслей тяжелой промышленности именно на инвестиционные цели.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целом же арсенал рыночных механизмов и государственной поддержки в кризисных ситуациях хорошо известен: приостановка инфляции, удешевление кредита, изменения в системе налогообложения. Неизменно важным фактором является также достаточный уровень сбережений у населения при развитом финансовом рынке в условиях политической и социальной стабильности.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Примечательно, что преодоление самого масштабного инвестиционного кризиса 70-х годов завершилось серией глубоких налоговых реформ. Для того чтобы налоговая политика стала элементом стимулирования инвестиционной активности с нацеленностью на НТП, понадобилось почти десятилетие.</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 xml:space="preserve">В США, например, налоговые реформы проводились в течение 80-х годов в два приема. Налоговая реформа 1981 г. снизила налоги на прибыль для стимулирования инвестиций (к началу 80-х годов недостатки американской налоговой системы напоминали нынешние российские - сложность, запутанность, большое количество скидок и льгот, удобных для махинаций и уклонения от налогов и т.п.). Второй раунд реформ упростил всю налоговую систему, снизил максимальные ставки на прибыль с 46 до 34%. Уменьшилось вмешательство государства в процесс принятия хозяйственных решений корпорациями. В целом от этих изменений выиграли наукоемкие отрасли за счет традиционных. Аналогичные реформы проходили и в странах Западной Европы. </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На протяжении всех послевоенных лет в развитых странах изменения в технологиях и институциональных структурах сделали периоды спадов менее продолжительными и разрушительными. Это можно объяснить тем, что повысилась маневренность финансового обеспечения инвестиционных процессов как результат развитой кредитно-денежной системы, возросла устойчивость хозяйственных структур вследствие новых информационных технологий, обеспечивающих переход к более гибким производственным связям, т.е. иными словами, благодаря более высокому уровню зрелости рыночных отношений.</w:t>
      </w:r>
    </w:p>
    <w:p w:rsid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Таким образом, в развитых странах инвестиционный кризис возникает как естественная рыночная реакция на принципиальные изменения условий хозяйствования.</w:t>
      </w:r>
    </w:p>
    <w:p w:rsidR="00D70F42" w:rsidRDefault="00D70F42" w:rsidP="00FB1D29">
      <w:pPr>
        <w:spacing w:after="0" w:line="240" w:lineRule="auto"/>
        <w:ind w:firstLine="567"/>
        <w:jc w:val="center"/>
        <w:rPr>
          <w:rFonts w:ascii="Times New Roman" w:hAnsi="Times New Roman"/>
          <w:sz w:val="28"/>
          <w:szCs w:val="28"/>
        </w:rPr>
      </w:pPr>
    </w:p>
    <w:p w:rsidR="00D70F42" w:rsidRDefault="00D70F42" w:rsidP="00FB1D29">
      <w:pPr>
        <w:spacing w:after="0" w:line="240" w:lineRule="auto"/>
        <w:ind w:firstLine="567"/>
        <w:jc w:val="center"/>
        <w:rPr>
          <w:rFonts w:ascii="Times New Roman" w:hAnsi="Times New Roman"/>
          <w:sz w:val="28"/>
          <w:szCs w:val="28"/>
        </w:rPr>
      </w:pPr>
      <w:r>
        <w:rPr>
          <w:rFonts w:ascii="Times New Roman" w:hAnsi="Times New Roman"/>
          <w:sz w:val="28"/>
          <w:szCs w:val="28"/>
        </w:rPr>
        <w:t>2. Инвестиционный кризис в российской экономике</w:t>
      </w:r>
    </w:p>
    <w:p w:rsidR="00FB1D29" w:rsidRPr="00CC0E3C" w:rsidRDefault="00FB1D29" w:rsidP="00FB1D29">
      <w:pPr>
        <w:spacing w:after="0" w:line="240" w:lineRule="auto"/>
        <w:ind w:firstLine="567"/>
        <w:jc w:val="center"/>
        <w:rPr>
          <w:rFonts w:ascii="Times New Roman" w:hAnsi="Times New Roman"/>
          <w:sz w:val="28"/>
          <w:szCs w:val="28"/>
        </w:rPr>
      </w:pP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Инвестиционный кризис в России имеет другие корни. Многие годы инвестиционный процесс носил характер монотонного наращивания крупномасштабных капиталовложений фактически без воплощенного в них НТП. Это не позволяло осуществить необходимую структурную перестройку в соответствии с мировыми тенденциями технологических и экономических изменений.</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результате в недрах экономики накопился разрушительный потенциал, а разразившийся кризис принял обвальный характер и охватил не только инвестиционную сферу, но и систему в целом. Инвестиционный комплекс, будучи наиболее уязвимым и инерционным сектором, несет на себе особенно глубокие последствия этих разрушений. На их преодоление потребуется еще немало времени и после наступления общеэкономического оживления.</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Поэтому представляется неубедительной точка зрения, что инвестиционный кризис является следствием начатых реформ. На наш взгляд, кризис усугубился в результате того, что ход реформ в 1993 г. был прерван и время для создания рынка оказалось упущенным. Преодоление инфляции было одним из первых шагов к оздоровлению хозяйственных процессов, однако этого оказалось недостаточно для формирования в России рынка инвестиций.</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Как свидетельствует опыт других стран, даже на фоне замедления роста цен и снижения процентных ставок за кредит спрос на капиталовложения, как правило, продолжает падать (это наблюдалось, например, в Польше и Литве, где даже тогда, когда уменьшилась инфляция и была достигнута положительная процентная ставка, инвестиции по-прежнему сокращались).</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России вплоть до начала 1995 г. ставка процента вообще была отрицательной. Когда же она стала положительной, то оставалась намного выше, чем норма прибыли в сфере материального производства. Вкладывать средства в финансовые активы было намного выгоднее. Фактору снижения инфляции, в целом благоприятному для инвестирования, противостояли более мощные силы: появление и стремительный рост прежде почти неразвитых секторов услуг, отвлекавших ресурсы из материального производства (за исключением теневой экономики и некоторых экспортно-ориентированных отраслей). Таким образом, в условиях открытости и либерализации цен шел бурный процесс "заполнения пустот" в сфере обращения и услуг.</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Все это можно расценивать как явление антисоциальное, но таков закон рынка. На мой взгляд, это более реальное отражение экономического состояния производственной, в том числе инвестиционной сферы, чем прежние умозрительные нормативные расчеты эффективности капиталовложений. Без реального представления об истинной доходности вкладываемых средств невозможно судить о движении платежеспособного инвестиционного спроса, а тем более воздействовать на него.</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Таким образом, рынок, хотя еще далекий от зрелого и даже цивилизованного, быстрее формировался в сфере обращения и финансов, чем в материальном производстве, а тем более в его инвестиционном сегменте.</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К настоящему времени сверхвысокие темпы роста прибыльности посреднических, торговых и всякого рода спекулятивных операций начинают затухать, стихает и ажиотажный спрос на "короткие" деньги. Однако до сих пор основная часть материального производства не достигла уровня прибыльности, достаточного для конкуренции с другими сферами приложения капитала. Высокая ликвидность ценных бумаг ряда отраслей и государственные ценные бумаги "перетягивают" реальные инвестиции с их рисками и длительными сроками окупаемости.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странах с нормальной рыночной экономикой вся сфера обращения (и финансовый сектор в особенности) обслуживает процесс инвестирования, а не является конкурентом материальному производству в борьбе за ресурсы. Сейчас в России деструктивные для капиталовложений рыночные силы проявляют признаки торможения, но воздействие государства противоречиво: с одной стороны, одоление инфляции, меры по удешевлению кредита и снижению доходности государственных ценных бумаг как конкурентов инвестиционно-направленных сбережений, с другой - продолжающаяся политическая нестабильность и агрессивная налоговая политика, лишающая предприятия финансовой базы для инвестирования.</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хозяйственном поведении российских экономических субъектов по инерции преобладает стремление переложить риск и ответственность на все общество, т.е. на государство, а экономический интерес гасится тем же государством с его агрессивной налоговой политикой. При этом риск за результаты инвестиционных решений государство "спустило" на предприятия, для которых формирование стратегии капиталовложений - дело непривычное. Это наиболее сложная сфера деятельности и в развитых странах. В итоге (как в любой нестабильной стране) в первую очередь решаются краткосрочные задачи.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Остался спрос на кредит и государственную помощь, однако инвестирование сдерживается не боязнью финансового краха или невозврата кредитов, а недостатком реальных финансовых ресурсов. Одно из последствий этого - огромная кредиторская задолженность, значительно превышающая дебиторскую.</w:t>
      </w:r>
    </w:p>
    <w:p w:rsidR="00D93AEE" w:rsidRDefault="00CC0E3C" w:rsidP="009A3022">
      <w:pPr>
        <w:spacing w:after="0" w:line="360" w:lineRule="auto"/>
        <w:ind w:firstLine="567"/>
        <w:jc w:val="both"/>
        <w:rPr>
          <w:rFonts w:ascii="Times New Roman" w:hAnsi="Times New Roman"/>
          <w:sz w:val="28"/>
          <w:szCs w:val="28"/>
        </w:rPr>
      </w:pPr>
      <w:r w:rsidRPr="00CC0E3C">
        <w:rPr>
          <w:rFonts w:ascii="Times New Roman" w:hAnsi="Times New Roman"/>
          <w:sz w:val="28"/>
          <w:szCs w:val="28"/>
        </w:rPr>
        <w:t>По-прежнему питаются надежды на кредиты без жестких обязательств возврата. Более того, имеющиеся средства (включая, например, амортизационные фонды) используются, как правило, не на инвестиции, а на текущие нужды. Таким образом, имеет место операционное, а не стратегическое управление. Столь же негативное воздействие на инвестиции оказывает стремление руководителей предприятий вкладывать полученные средства в социальные объекты в ущерб производственным ради сохранения рабочих мест, а не увеличения прибыли.</w:t>
      </w:r>
    </w:p>
    <w:p w:rsidR="00CC0E3C" w:rsidRPr="00CC0E3C" w:rsidRDefault="00CC0E3C" w:rsidP="009A3022">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развитых странах механизм принятия и реализации инвестиционных решений связан с финансовой ответственностью самих фирм. Это превращает инвестиционную деятельность в инструмент реализации нововведений, с которых и начинается разработка проектов. Нужны годы, чтобы вырастить кадры с принципиально иным хозяйственным поведением.</w:t>
      </w:r>
    </w:p>
    <w:p w:rsidR="00CC0E3C" w:rsidRPr="00CC0E3C" w:rsidRDefault="00D93AEE" w:rsidP="00CC0E3C">
      <w:pPr>
        <w:spacing w:after="0" w:line="360" w:lineRule="auto"/>
        <w:ind w:firstLine="567"/>
        <w:jc w:val="both"/>
        <w:rPr>
          <w:rFonts w:ascii="Times New Roman" w:hAnsi="Times New Roman"/>
          <w:sz w:val="28"/>
          <w:szCs w:val="28"/>
        </w:rPr>
      </w:pPr>
      <w:r>
        <w:rPr>
          <w:rFonts w:ascii="Times New Roman" w:hAnsi="Times New Roman"/>
          <w:sz w:val="28"/>
          <w:szCs w:val="28"/>
        </w:rPr>
        <w:t>Тем не менее</w:t>
      </w:r>
      <w:r w:rsidR="00CC0E3C" w:rsidRPr="00CC0E3C">
        <w:rPr>
          <w:rFonts w:ascii="Times New Roman" w:hAnsi="Times New Roman"/>
          <w:sz w:val="28"/>
          <w:szCs w:val="28"/>
        </w:rPr>
        <w:t>, постепенно накапливаются предпосылки для выхода из инвестиционного кризиса. Быстрого подъема в этой сфере ожидать не приходится. По-видимому, он начнется только после общеэкономического оживления с накоплением собственных финансовых ресурсов, как это было в других странах.</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В целом, однако, при объективной потребности в капиталовложениях платежеспособный инвестиционный спрос практически отсутствует.</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Два противостоящих разнонаправленных фактора - риск (в качестве сдерживающего) и экономический интерес (в качестве стимулирующего) - главные составляющие хозяйственной среды для инновационной деятельности.</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Освобождение от устаревших фондов, санация производства для инновационного наполнения новых инвестиций являются обязательным условием этапа депрессии в нормальном рыночном хозяйстве. В принципе рыночно ориентированная российская экономика открывает возможности для новых комбинаций факторов производства и обращения (по Й.Шумпетеру), и вряд ли было бы справедливо не замечать массового появления новых организационных структур и видов услуг в отраслях непроизводственной сферы. Именно она, как и вся сфера личного потребления, быстрее всего откликнулась на нововведения, предъявляя пока более устойчивый спрос на инновации, чем производство, где формирование цивилизованного рынка представляет достаточно сложный и многолетний процесс.</w:t>
      </w:r>
    </w:p>
    <w:p w:rsidR="00CC0E3C" w:rsidRPr="00CC0E3C" w:rsidRDefault="00CC0E3C" w:rsidP="00CC0E3C">
      <w:pPr>
        <w:spacing w:after="0" w:line="360" w:lineRule="auto"/>
        <w:ind w:firstLine="567"/>
        <w:jc w:val="both"/>
        <w:rPr>
          <w:rFonts w:ascii="Times New Roman" w:hAnsi="Times New Roman"/>
          <w:sz w:val="28"/>
          <w:szCs w:val="28"/>
        </w:rPr>
      </w:pPr>
      <w:r w:rsidRPr="00CC0E3C">
        <w:rPr>
          <w:rFonts w:ascii="Times New Roman" w:hAnsi="Times New Roman"/>
          <w:sz w:val="28"/>
          <w:szCs w:val="28"/>
        </w:rPr>
        <w:t>Подводя итог, следует подчеркнуть, что если в кризисную полосу Россия вступила не по рыночным правилам, с грузом избыточных инвестиций без воплощенного в них научно-технического прогресса, то выход из затянувшегося спада возможен уже только на рыночной, инновационной основе.</w:t>
      </w:r>
    </w:p>
    <w:p w:rsidR="00FB1D29" w:rsidRDefault="00CC0E3C" w:rsidP="00FB1D29">
      <w:pPr>
        <w:spacing w:after="0" w:line="360" w:lineRule="auto"/>
        <w:ind w:firstLine="567"/>
        <w:jc w:val="both"/>
        <w:rPr>
          <w:rFonts w:ascii="Times New Roman" w:hAnsi="Times New Roman"/>
          <w:sz w:val="28"/>
          <w:szCs w:val="28"/>
        </w:rPr>
      </w:pPr>
      <w:r w:rsidRPr="00CC0E3C">
        <w:rPr>
          <w:rFonts w:ascii="Times New Roman" w:hAnsi="Times New Roman"/>
          <w:sz w:val="28"/>
          <w:szCs w:val="28"/>
        </w:rPr>
        <w:t>При этом предприятия должны обеспечить разработку инноваций как преддверия будущих инвестиций, выработку и принятие инвестиционной стратегии. Со стороны государства требуется создание условий для стабильности, упорядочение налоговой системы, содействие в формировании современных рыночных институтов и главное - помощь ин</w:t>
      </w:r>
      <w:r w:rsidR="00D93AEE">
        <w:rPr>
          <w:rFonts w:ascii="Times New Roman" w:hAnsi="Times New Roman"/>
          <w:sz w:val="28"/>
          <w:szCs w:val="28"/>
        </w:rPr>
        <w:t>новационным научным разработкам</w:t>
      </w:r>
      <w:r w:rsidRPr="00CC0E3C">
        <w:rPr>
          <w:rFonts w:ascii="Times New Roman" w:hAnsi="Times New Roman"/>
          <w:sz w:val="28"/>
          <w:szCs w:val="28"/>
        </w:rPr>
        <w:t>. Курс же на оживление инвестиционной деятельности любой ценой чреват инфляцией и тиражированием устаревших технологий.</w:t>
      </w:r>
    </w:p>
    <w:p w:rsidR="00FB1D29" w:rsidRDefault="00FB1D29" w:rsidP="000B5846">
      <w:pPr>
        <w:spacing w:after="0" w:line="240" w:lineRule="auto"/>
        <w:ind w:firstLine="567"/>
        <w:jc w:val="both"/>
        <w:rPr>
          <w:rFonts w:ascii="Times New Roman" w:hAnsi="Times New Roman"/>
          <w:sz w:val="28"/>
          <w:szCs w:val="28"/>
        </w:rPr>
      </w:pPr>
    </w:p>
    <w:p w:rsidR="000B5846" w:rsidRDefault="000B5846" w:rsidP="000B5846">
      <w:pPr>
        <w:spacing w:after="0" w:line="240" w:lineRule="auto"/>
        <w:ind w:firstLine="567"/>
        <w:jc w:val="center"/>
        <w:rPr>
          <w:rFonts w:ascii="Times New Roman" w:hAnsi="Times New Roman"/>
          <w:sz w:val="28"/>
          <w:szCs w:val="28"/>
        </w:rPr>
      </w:pPr>
      <w:r>
        <w:rPr>
          <w:rFonts w:ascii="Times New Roman" w:hAnsi="Times New Roman"/>
          <w:sz w:val="28"/>
          <w:szCs w:val="28"/>
        </w:rPr>
        <w:t>3. Влияние мирового финансового кризиса на инвестиционную активность в России</w:t>
      </w:r>
    </w:p>
    <w:p w:rsidR="000B5846" w:rsidRDefault="000B5846" w:rsidP="000B5846">
      <w:pPr>
        <w:spacing w:after="0" w:line="240" w:lineRule="auto"/>
        <w:ind w:firstLine="567"/>
        <w:jc w:val="both"/>
        <w:rPr>
          <w:rFonts w:ascii="Times New Roman" w:hAnsi="Times New Roman"/>
          <w:sz w:val="28"/>
          <w:szCs w:val="28"/>
        </w:rPr>
      </w:pP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Мировой финансовый кризис 2008-го года — это финансово-экономический кризис, проявившийся в 2008 году в форме очень сильного ухудшения основных экономических показателей в большинстве развитых стран, и последовавшая в конце того же года глобальная рецессия.</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Предшественником финансового кризиса 2008 года был ипотечный кризис в США, первые признаки которого появились в 2006 году в форме снижения числа продаж домов и в начале 2007 года переросли в кризис высокорисковых ипотечных кредитов. Постепенно кризис из ипотечного стал трансформироваться в финансовый и затронул не только США. Котировки на фондовых рынках резко снизились. К началу 2008 года кризис приобрёл мировой характер и постепенно начал проявляться в повсеместном снижении объёмов производства, снижении спроса и цен на сырьё, росте безработицы.</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Возникновение кризиса связывают со следующими факторами:</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-общей цикличностью экономического развития;</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-перегревом кредитного рынка и явившегося его следствием ипотечного кризиса;</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-высокими ценами на сырьевые товары (в том числе, нефть);</w:t>
      </w:r>
    </w:p>
    <w:p w:rsid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-перегревом фондового рынка;</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Распространение кризисных явлений </w:t>
      </w:r>
      <w:r>
        <w:rPr>
          <w:rFonts w:ascii="Times New Roman" w:hAnsi="Times New Roman"/>
          <w:sz w:val="28"/>
          <w:szCs w:val="28"/>
        </w:rPr>
        <w:t>не обошло и</w:t>
      </w:r>
      <w:r w:rsidRPr="000B5846">
        <w:rPr>
          <w:rFonts w:ascii="Times New Roman" w:hAnsi="Times New Roman"/>
          <w:sz w:val="28"/>
          <w:szCs w:val="28"/>
        </w:rPr>
        <w:t xml:space="preserve"> российскую экономику. Снижение ВВП в январе </w:t>
      </w:r>
      <w:r>
        <w:rPr>
          <w:rFonts w:ascii="Times New Roman" w:hAnsi="Times New Roman"/>
          <w:sz w:val="28"/>
          <w:szCs w:val="28"/>
        </w:rPr>
        <w:t xml:space="preserve">2009 </w:t>
      </w:r>
      <w:r w:rsidRPr="000B5846">
        <w:rPr>
          <w:rFonts w:ascii="Times New Roman" w:hAnsi="Times New Roman"/>
          <w:sz w:val="28"/>
          <w:szCs w:val="28"/>
        </w:rPr>
        <w:t xml:space="preserve">года достигло, по оценке Минэкономразвития, 8,8 % от уровня того же периода прошлого года (при росте на 1,1 % в IV квартале 2008 г.). Усилился спад в промышленности: выпуск продукции в январе 2009 г. уменьшился на 16 % по сравнению с январем 2008 г., хотя в декабре минувшего года снижение составляло 10,3 %, а в ноябре — лишь 8,7 %.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Одним из важнейших факторов усиления экономического спада стало сокращение инвестиционной активности как внутренних, так и зарубежных инвесторов. Этому способствовали следующие причины: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w:t>
      </w:r>
      <w:r w:rsidRPr="000B5846">
        <w:rPr>
          <w:rFonts w:ascii="Times New Roman" w:hAnsi="Times New Roman"/>
          <w:sz w:val="28"/>
          <w:szCs w:val="28"/>
        </w:rPr>
        <w:tab/>
        <w:t>дефицит финансовых ресурсов на мировых рынках из-за глобального кризиса ликвидности, который в свою очередь привел к существенному ужесточению требований западных кредиторов к отечественным компаниям-заемщикам;</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w:t>
      </w:r>
      <w:r w:rsidRPr="000B5846">
        <w:rPr>
          <w:rFonts w:ascii="Times New Roman" w:hAnsi="Times New Roman"/>
          <w:sz w:val="28"/>
          <w:szCs w:val="28"/>
        </w:rPr>
        <w:tab/>
        <w:t>усилия Банка России по ограничению рублевой ликвидности на внутреннем рынке, сокращение кредитования финансового сектора, сохранение ставки рефинансирования на довольно высоком уровне (13 % с декабря 2008 г.). Данные меры привели к снижению объемов кредитования российскими банками нефинансовых организаций и к повышению ими кредитных ставок. По данным ЦБ, темпы роста кредитования российских предприятий к концу 2008 г. снизились до 34 % (от уровня того же периода 2007 г.) по сравнению с 50–55 % в середине прошлого года. Ставки по рублевым кредитам отечественным предприятиям в середине прошлого года варьировались в диапазоне 11–11,5 % годовых, а в декабре они выросли до 15,6 %;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w:t>
      </w:r>
      <w:r w:rsidRPr="000B5846">
        <w:rPr>
          <w:rFonts w:ascii="Times New Roman" w:hAnsi="Times New Roman"/>
          <w:sz w:val="28"/>
          <w:szCs w:val="28"/>
        </w:rPr>
        <w:tab/>
        <w:t>значительный отток капитала из России за рубеж. В IV квартале 2008 г. он достиг 130,5 млрд долл. (что превышает суммарный приток иностранного капитала в Россию за три предшествующих года). В январе 2009 г. еще около 40 млрд долл. «ушло» за рубеж, что привело к уменьшению объема инвестиционных ресурсов внутри страны;</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w:t>
      </w:r>
      <w:r w:rsidRPr="000B5846">
        <w:rPr>
          <w:rFonts w:ascii="Times New Roman" w:hAnsi="Times New Roman"/>
          <w:sz w:val="28"/>
          <w:szCs w:val="28"/>
        </w:rPr>
        <w:tab/>
        <w:t>резкое снижение прибыли российских компаний, которая остается одним из основных источников инвестиционных ресурсов. По данным Росстата, в октябре —  ноябре 2008 г. сальдированная прибыль российских предприятий (за вычетом убытков) сократилась в 10 раз по сравнению с показателями середины года, а в декабре сменилась убытками, которые достигли 581 млрд руб. Это произошло вследствие сокращения объемов производства и экспортной выручки предприятий (прежде всего из-за снижения цен на нефть и металлы);</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w:t>
      </w:r>
      <w:r w:rsidRPr="000B5846">
        <w:rPr>
          <w:rFonts w:ascii="Times New Roman" w:hAnsi="Times New Roman"/>
          <w:sz w:val="28"/>
          <w:szCs w:val="28"/>
        </w:rPr>
        <w:tab/>
        <w:t>снижение инвестиционных рейтингов крупнейших российских компаний и банков и суверенного рейтинга России агентствами S&amp;P (в декабре 2008 г.) и Fitch (в феврале 2009 г.).</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Начавшееся во II полугодии 2008 г. снижение производства в основных отраслях российской экономики (промышленность, строительство, недвижимость, транспорт, кредитно-финансовый сектор) спровоцировало новый виток падения инвестиционной активности. В результате замедление темпов роста инвестиций сменилось их сокращением в реальном выражении.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По данным Росстата, в I полугодии 2008 г. прирост инвестиций в основной капитал превышал 15 % от уровня того же периода предыдущего года, а в октябре — ноябре он замедлился до 4–7 %. В декабре 2008 г. наметился спад капитальных инвестиций, который в январе </w:t>
      </w:r>
      <w:r w:rsidR="003B3419">
        <w:rPr>
          <w:rFonts w:ascii="Times New Roman" w:hAnsi="Times New Roman"/>
          <w:sz w:val="28"/>
          <w:szCs w:val="28"/>
        </w:rPr>
        <w:t>2009</w:t>
      </w:r>
      <w:r w:rsidRPr="000B5846">
        <w:rPr>
          <w:rFonts w:ascii="Times New Roman" w:hAnsi="Times New Roman"/>
          <w:sz w:val="28"/>
          <w:szCs w:val="28"/>
        </w:rPr>
        <w:t xml:space="preserve"> года достиг рекордно низкого значения за последние 10 лет: –15,5%.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Зарубежные инвесторы, так же как и внутренние, резко снизили финансирование российских проектов. По данным Росстата, в IV квартале 2008 г. в российскую экономику поступило лишь 28 млрд долл. иностранных инвестиций, что на 15,2 % меньше показателя IV квартала 2007 г. В том числе объем прямых иностранных инвестиций сократился на 4 %, портфельных — в 22 раза (в связи с падением российского фондового рынка почти вдвое — на 48 % за этот период), прочих инвестиций (в основном в виде кредитов и</w:t>
      </w:r>
      <w:r w:rsidR="003B3419">
        <w:rPr>
          <w:rFonts w:ascii="Times New Roman" w:hAnsi="Times New Roman"/>
          <w:sz w:val="28"/>
          <w:szCs w:val="28"/>
        </w:rPr>
        <w:t xml:space="preserve"> банковских вкладов) — на 10 %.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Снижение инвестиционной активности способствовало падению производства практически во всех секторах российской экономики. Наиболее тяжелые последствия ощутили на себе предприятия реального сектора. В частности, в январе 2009 г. спад производства в обрабатывающей промышленности достиг 24 % от уровня того же месяца 2008 г. Причем наиболее сильно в инвестиционно-зависимых отраслях упало производство машин, электрооборудования, вычислительной техники, оптики (на 46–47 %), строительных материалов (на 34 %), химических изделий и продуктов деревообработки (на 33 %), металлоизделий (на 30 %).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 xml:space="preserve">В отраслях, ориентированных на потребительский спрос, спад был значительно ниже. В частности, производство продуктов питания уменьшилось в январе 2009 г. лишь на 3,6 % по сравнению с январем 2008 г.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Однако даже крупнейшие компании страны вынуждены пересматривать свои инвестиционные проекты в условиях дефицита финансовых ресурсов. Так, Газпром заявил о намерении пересмотреть свой бюджет и инвестиционную программу на 2009 г., сохранив в них лишь проекты, рентабельные при цене на нефть не более 25 долл. / баррель. В результате общий объем инвестпрограммы холдинга может сократиться на 23 %, до 713 млрд</w:t>
      </w:r>
      <w:r w:rsidR="003B3419">
        <w:rPr>
          <w:rFonts w:ascii="Times New Roman" w:hAnsi="Times New Roman"/>
          <w:sz w:val="28"/>
          <w:szCs w:val="28"/>
        </w:rPr>
        <w:t>.</w:t>
      </w:r>
      <w:r w:rsidRPr="000B5846">
        <w:rPr>
          <w:rFonts w:ascii="Times New Roman" w:hAnsi="Times New Roman"/>
          <w:sz w:val="28"/>
          <w:szCs w:val="28"/>
        </w:rPr>
        <w:t xml:space="preserve"> руб. </w:t>
      </w:r>
    </w:p>
    <w:p w:rsidR="000B5846" w:rsidRP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Еще одним следствием падения активности инвесторов стало сокращение объемов строительных работ (на 17 % по сравнению с январем прошлого года) и жилищного строительства (на 4 %). При этом эксперты признают, что в строительном секторе падение производства сдерживается существенной долей государственных инвестиций, а также сохранением «инерционного» роста ипотечного строительства. В результате, несмотря на сокращение объемов продаж недвижимости, наметившееся снижение цен на нее и уменьшение ипотечного кредитования, подрядные организации успешно завершают начатые и профинансированные стройки. Тем не менее</w:t>
      </w:r>
      <w:r w:rsidR="003B3419">
        <w:rPr>
          <w:rFonts w:ascii="Times New Roman" w:hAnsi="Times New Roman"/>
          <w:sz w:val="28"/>
          <w:szCs w:val="28"/>
        </w:rPr>
        <w:t>,</w:t>
      </w:r>
      <w:r w:rsidRPr="000B5846">
        <w:rPr>
          <w:rFonts w:ascii="Times New Roman" w:hAnsi="Times New Roman"/>
          <w:sz w:val="28"/>
          <w:szCs w:val="28"/>
        </w:rPr>
        <w:t xml:space="preserve"> участники рынка предрекают значительное сокращение объемов строительства в России в ближайшие месяцы. </w:t>
      </w:r>
    </w:p>
    <w:p w:rsidR="000B5846" w:rsidRPr="000B5846" w:rsidRDefault="003B3419" w:rsidP="000B5846">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000B5846" w:rsidRPr="000B5846">
        <w:rPr>
          <w:rFonts w:ascii="Times New Roman" w:hAnsi="Times New Roman"/>
          <w:sz w:val="28"/>
          <w:szCs w:val="28"/>
        </w:rPr>
        <w:t>2009 г. активность инвесторов в российской экономике продолжи</w:t>
      </w:r>
      <w:r>
        <w:rPr>
          <w:rFonts w:ascii="Times New Roman" w:hAnsi="Times New Roman"/>
          <w:sz w:val="28"/>
          <w:szCs w:val="28"/>
        </w:rPr>
        <w:t>ла</w:t>
      </w:r>
      <w:r w:rsidR="000B5846" w:rsidRPr="000B5846">
        <w:rPr>
          <w:rFonts w:ascii="Times New Roman" w:hAnsi="Times New Roman"/>
          <w:sz w:val="28"/>
          <w:szCs w:val="28"/>
        </w:rPr>
        <w:t xml:space="preserve"> снижаться. Это связано</w:t>
      </w:r>
      <w:r>
        <w:rPr>
          <w:rFonts w:ascii="Times New Roman" w:hAnsi="Times New Roman"/>
          <w:sz w:val="28"/>
          <w:szCs w:val="28"/>
        </w:rPr>
        <w:t>,</w:t>
      </w:r>
      <w:r w:rsidR="000B5846" w:rsidRPr="000B5846">
        <w:rPr>
          <w:rFonts w:ascii="Times New Roman" w:hAnsi="Times New Roman"/>
          <w:sz w:val="28"/>
          <w:szCs w:val="28"/>
        </w:rPr>
        <w:t xml:space="preserve"> прежде всего</w:t>
      </w:r>
      <w:r>
        <w:rPr>
          <w:rFonts w:ascii="Times New Roman" w:hAnsi="Times New Roman"/>
          <w:sz w:val="28"/>
          <w:szCs w:val="28"/>
        </w:rPr>
        <w:t>,</w:t>
      </w:r>
      <w:r w:rsidR="000B5846" w:rsidRPr="000B5846">
        <w:rPr>
          <w:rFonts w:ascii="Times New Roman" w:hAnsi="Times New Roman"/>
          <w:sz w:val="28"/>
          <w:szCs w:val="28"/>
        </w:rPr>
        <w:t xml:space="preserve"> с сохранением дефицита доверия в мировом финансовом сообществе в связи с падением важнейших фондов</w:t>
      </w:r>
      <w:r>
        <w:rPr>
          <w:rFonts w:ascii="Times New Roman" w:hAnsi="Times New Roman"/>
          <w:sz w:val="28"/>
          <w:szCs w:val="28"/>
        </w:rPr>
        <w:t>ых, долговых и товарных рынков.</w:t>
      </w:r>
    </w:p>
    <w:p w:rsidR="000B5846" w:rsidRPr="000B5846" w:rsidRDefault="00BE062B" w:rsidP="000B5846">
      <w:pPr>
        <w:spacing w:after="0" w:line="360" w:lineRule="auto"/>
        <w:ind w:firstLine="567"/>
        <w:jc w:val="both"/>
        <w:rPr>
          <w:rFonts w:ascii="Times New Roman" w:hAnsi="Times New Roman"/>
          <w:sz w:val="28"/>
          <w:szCs w:val="28"/>
        </w:rPr>
      </w:pPr>
      <w:r>
        <w:rPr>
          <w:rFonts w:ascii="Times New Roman" w:hAnsi="Times New Roman"/>
          <w:sz w:val="28"/>
          <w:szCs w:val="28"/>
        </w:rPr>
        <w:t>М</w:t>
      </w:r>
      <w:r w:rsidRPr="000B5846">
        <w:rPr>
          <w:rFonts w:ascii="Times New Roman" w:hAnsi="Times New Roman"/>
          <w:sz w:val="28"/>
          <w:szCs w:val="28"/>
        </w:rPr>
        <w:t xml:space="preserve">ногие аналитики считают, что </w:t>
      </w:r>
      <w:r>
        <w:rPr>
          <w:rFonts w:ascii="Times New Roman" w:hAnsi="Times New Roman"/>
          <w:sz w:val="28"/>
          <w:szCs w:val="28"/>
        </w:rPr>
        <w:t>восстановление</w:t>
      </w:r>
      <w:r w:rsidR="000B5846" w:rsidRPr="000B5846">
        <w:rPr>
          <w:rFonts w:ascii="Times New Roman" w:hAnsi="Times New Roman"/>
          <w:sz w:val="28"/>
          <w:szCs w:val="28"/>
        </w:rPr>
        <w:t xml:space="preserve"> положительной динамики инвестиций произойдет в 2011–2012 гг. Именно с оживлением инвестиционной активности эксперты связывают выход экономики России и крупнейших стран мира из кризиса, включая прекращение рецессии, восстановление устойчивого роста производства, стабилизацию банковско-финансовой деятельности. Однако практически все эксперты единодушны в том, что инвестиционная активность в России начнет возрождаться лишь после преодоления кризиса в крупнейших развитых странах и прежде всего в США. Только стабилизация ситуации в развитых странах будет способствовать тому, что зарубежные инвесторы обратят внимание на российскую экономику. И именно западные инвесторы, считают аналитики, выступят локомотивами роста инвестиций в российскую экономику. </w:t>
      </w:r>
    </w:p>
    <w:p w:rsidR="000B5846" w:rsidRDefault="000B5846" w:rsidP="000B5846">
      <w:pPr>
        <w:spacing w:after="0" w:line="360" w:lineRule="auto"/>
        <w:ind w:firstLine="567"/>
        <w:jc w:val="both"/>
        <w:rPr>
          <w:rFonts w:ascii="Times New Roman" w:hAnsi="Times New Roman"/>
          <w:sz w:val="28"/>
          <w:szCs w:val="28"/>
        </w:rPr>
      </w:pPr>
      <w:r w:rsidRPr="000B5846">
        <w:rPr>
          <w:rFonts w:ascii="Times New Roman" w:hAnsi="Times New Roman"/>
          <w:sz w:val="28"/>
          <w:szCs w:val="28"/>
        </w:rPr>
        <w:t>Кроме того, важным условием восстановления интереса инвесторов к нашей стране является возобновление роста мировых цен на нефть и друг</w:t>
      </w:r>
      <w:r w:rsidR="000A623E">
        <w:rPr>
          <w:rFonts w:ascii="Times New Roman" w:hAnsi="Times New Roman"/>
          <w:sz w:val="28"/>
          <w:szCs w:val="28"/>
        </w:rPr>
        <w:t>ие товары российского экспорта.</w:t>
      </w:r>
    </w:p>
    <w:p w:rsidR="000B5846" w:rsidRDefault="000B5846" w:rsidP="000B5846">
      <w:pPr>
        <w:spacing w:after="0" w:line="240" w:lineRule="auto"/>
        <w:ind w:firstLine="567"/>
        <w:jc w:val="center"/>
        <w:rPr>
          <w:rFonts w:ascii="Times New Roman" w:hAnsi="Times New Roman"/>
          <w:sz w:val="28"/>
          <w:szCs w:val="28"/>
        </w:rPr>
      </w:pPr>
    </w:p>
    <w:p w:rsidR="00FB1D29" w:rsidRDefault="000B5846" w:rsidP="000B5846">
      <w:pPr>
        <w:spacing w:after="0" w:line="240" w:lineRule="auto"/>
        <w:ind w:firstLine="567"/>
        <w:jc w:val="center"/>
        <w:rPr>
          <w:rFonts w:ascii="Times New Roman" w:hAnsi="Times New Roman"/>
          <w:sz w:val="28"/>
          <w:szCs w:val="28"/>
        </w:rPr>
      </w:pPr>
      <w:r>
        <w:rPr>
          <w:rFonts w:ascii="Times New Roman" w:hAnsi="Times New Roman"/>
          <w:sz w:val="28"/>
          <w:szCs w:val="28"/>
        </w:rPr>
        <w:t>4</w:t>
      </w:r>
      <w:r w:rsidR="00281F13">
        <w:rPr>
          <w:rFonts w:ascii="Times New Roman" w:hAnsi="Times New Roman"/>
          <w:sz w:val="28"/>
          <w:szCs w:val="28"/>
        </w:rPr>
        <w:t xml:space="preserve">. </w:t>
      </w:r>
      <w:r w:rsidR="00FB1D29">
        <w:rPr>
          <w:rFonts w:ascii="Times New Roman" w:hAnsi="Times New Roman"/>
          <w:sz w:val="28"/>
          <w:szCs w:val="28"/>
        </w:rPr>
        <w:t>Диверсификация</w:t>
      </w:r>
      <w:r w:rsidR="00573898">
        <w:rPr>
          <w:rFonts w:ascii="Times New Roman" w:hAnsi="Times New Roman"/>
          <w:sz w:val="28"/>
          <w:szCs w:val="28"/>
        </w:rPr>
        <w:t xml:space="preserve"> </w:t>
      </w:r>
      <w:r w:rsidR="00281F13">
        <w:rPr>
          <w:rFonts w:ascii="Times New Roman" w:hAnsi="Times New Roman"/>
          <w:sz w:val="28"/>
          <w:szCs w:val="28"/>
        </w:rPr>
        <w:t>–</w:t>
      </w:r>
      <w:r w:rsidR="00FB1D29">
        <w:rPr>
          <w:rFonts w:ascii="Times New Roman" w:hAnsi="Times New Roman"/>
          <w:sz w:val="28"/>
          <w:szCs w:val="28"/>
        </w:rPr>
        <w:t xml:space="preserve"> </w:t>
      </w:r>
      <w:r w:rsidR="00281F13">
        <w:rPr>
          <w:rFonts w:ascii="Times New Roman" w:hAnsi="Times New Roman"/>
          <w:sz w:val="28"/>
          <w:szCs w:val="28"/>
        </w:rPr>
        <w:t>тактика управления инвестициями в кризис</w:t>
      </w:r>
    </w:p>
    <w:p w:rsidR="000B5846" w:rsidRDefault="000B5846" w:rsidP="000B5846">
      <w:pPr>
        <w:spacing w:after="0" w:line="240" w:lineRule="auto"/>
        <w:ind w:firstLine="567"/>
        <w:jc w:val="center"/>
        <w:rPr>
          <w:rFonts w:ascii="Times New Roman" w:hAnsi="Times New Roman"/>
          <w:sz w:val="28"/>
          <w:szCs w:val="28"/>
        </w:rPr>
      </w:pP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Инвестиции в кризисные времена имеют ряд особенностей, по сравнению с инвестициями в период стабильности.</w:t>
      </w: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Первое необычное свойство кризисных инвестиций - гораздо более высокие риски. Ведь заранее никогда не известно, поднимется ли та или иная отрасль экономики (или какое-то конкретное предприятие) до прежнего уровня или останется в упадке навсегда.</w:t>
      </w: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Но зато именно в такие кризисные и переломные моменты, при сопутствии удачи, можно получить колоссальную прибыль от умело произведённых инвестиций.</w:t>
      </w: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Ведь все инвесторы обычно при падении начинают избавляться от имущества, пусть даже по очень низким ценам, но чтобы избежать полного обесценивания имеющихся активов. Обычно такое поведение инвесторов бывает очень "заразным", что вызывает чуть ли не панику, в результате чего цена опускается до рекордно низкого уровня.</w:t>
      </w: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Именно в это время рискованный инвестор может легко скупить нужные активы по бросовым ценам. Через некоторое время, когда волна кризиса минует, активы снова вырастут в цене - вернут своё законное место, в это то время их и можно будет продать, заработав на разнице между покупкой и продажей до 1000 и даже 5000 % от первоначальной суммы сделки.</w:t>
      </w:r>
    </w:p>
    <w:p w:rsidR="00281F13" w:rsidRP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Конечно, в такой ситуации есть риск "прогореть", и даже не малый. Несколько смягчить возможные потрясения можно, если инвестировать в кризисные времена не в одну какую-то отрасль, а в разные (и даже в существенно разноплановы</w:t>
      </w:r>
      <w:r>
        <w:rPr>
          <w:rFonts w:ascii="Times New Roman" w:hAnsi="Times New Roman"/>
          <w:sz w:val="28"/>
          <w:szCs w:val="28"/>
        </w:rPr>
        <w:t>е) активы. Э</w:t>
      </w:r>
      <w:r w:rsidRPr="00281F13">
        <w:rPr>
          <w:rFonts w:ascii="Times New Roman" w:hAnsi="Times New Roman"/>
          <w:sz w:val="28"/>
          <w:szCs w:val="28"/>
        </w:rPr>
        <w:t xml:space="preserve">то позволит сильно снизить риск возможного фиаско, благодаря тому, что вероятность того, что все инвестируемые вами проекты постигнет одна и та же плачевная участь </w:t>
      </w:r>
      <w:r>
        <w:rPr>
          <w:rFonts w:ascii="Times New Roman" w:hAnsi="Times New Roman"/>
          <w:sz w:val="28"/>
          <w:szCs w:val="28"/>
        </w:rPr>
        <w:t>мала.</w:t>
      </w:r>
    </w:p>
    <w:p w:rsidR="00281F13" w:rsidRDefault="00281F13" w:rsidP="00281F13">
      <w:pPr>
        <w:spacing w:after="0" w:line="360" w:lineRule="auto"/>
        <w:ind w:firstLine="567"/>
        <w:jc w:val="both"/>
        <w:rPr>
          <w:rFonts w:ascii="Times New Roman" w:hAnsi="Times New Roman"/>
          <w:sz w:val="28"/>
          <w:szCs w:val="28"/>
        </w:rPr>
      </w:pPr>
      <w:r w:rsidRPr="00281F13">
        <w:rPr>
          <w:rFonts w:ascii="Times New Roman" w:hAnsi="Times New Roman"/>
          <w:sz w:val="28"/>
          <w:szCs w:val="28"/>
        </w:rPr>
        <w:t>Таким образом, диверсифицируя свои инвестиции</w:t>
      </w:r>
      <w:r>
        <w:rPr>
          <w:rFonts w:ascii="Times New Roman" w:hAnsi="Times New Roman"/>
          <w:sz w:val="28"/>
          <w:szCs w:val="28"/>
        </w:rPr>
        <w:t>,</w:t>
      </w:r>
      <w:r w:rsidRPr="00281F13">
        <w:rPr>
          <w:rFonts w:ascii="Times New Roman" w:hAnsi="Times New Roman"/>
          <w:sz w:val="28"/>
          <w:szCs w:val="28"/>
        </w:rPr>
        <w:t xml:space="preserve"> даже инвестор с очень рискованной стратегией, скорее всего, останется в плюсе и получит определённый доход от своей деятельности.</w:t>
      </w:r>
    </w:p>
    <w:p w:rsidR="00927684" w:rsidRPr="00927684" w:rsidRDefault="00927684" w:rsidP="00927684">
      <w:pPr>
        <w:spacing w:after="0" w:line="360" w:lineRule="auto"/>
        <w:ind w:firstLine="567"/>
        <w:jc w:val="both"/>
        <w:rPr>
          <w:rFonts w:ascii="Times New Roman" w:hAnsi="Times New Roman"/>
          <w:sz w:val="28"/>
          <w:szCs w:val="28"/>
        </w:rPr>
      </w:pPr>
      <w:r>
        <w:rPr>
          <w:rFonts w:ascii="Times New Roman" w:hAnsi="Times New Roman"/>
          <w:sz w:val="28"/>
          <w:szCs w:val="28"/>
        </w:rPr>
        <w:t>Например, можно</w:t>
      </w:r>
      <w:r w:rsidRPr="00927684">
        <w:rPr>
          <w:rFonts w:ascii="Times New Roman" w:hAnsi="Times New Roman"/>
          <w:sz w:val="28"/>
          <w:szCs w:val="28"/>
        </w:rPr>
        <w:t xml:space="preserve"> разделить капитал на две неравные части</w:t>
      </w:r>
      <w:r>
        <w:rPr>
          <w:rFonts w:ascii="Times New Roman" w:hAnsi="Times New Roman"/>
          <w:sz w:val="28"/>
          <w:szCs w:val="28"/>
        </w:rPr>
        <w:t>:</w:t>
      </w:r>
      <w:r w:rsidRPr="00927684">
        <w:rPr>
          <w:rFonts w:ascii="Times New Roman" w:hAnsi="Times New Roman"/>
          <w:sz w:val="28"/>
          <w:szCs w:val="28"/>
        </w:rPr>
        <w:t xml:space="preserve"> «консервативная часть» и «спекулятивная часть». Консервативная часть будет иметь наименьшие риски и, соответственно, наименьшую доходность. Спекулятивная часть более рискованна, но и потенциальная доходность по ней слишком существенна, что</w:t>
      </w:r>
      <w:r>
        <w:rPr>
          <w:rFonts w:ascii="Times New Roman" w:hAnsi="Times New Roman"/>
          <w:sz w:val="28"/>
          <w:szCs w:val="28"/>
        </w:rPr>
        <w:t>бы пренебречь этой составляющей</w:t>
      </w:r>
      <w:r w:rsidRPr="00927684">
        <w:rPr>
          <w:rFonts w:ascii="Times New Roman" w:hAnsi="Times New Roman"/>
          <w:sz w:val="28"/>
          <w:szCs w:val="28"/>
        </w:rPr>
        <w:t xml:space="preserve"> </w:t>
      </w:r>
      <w:r>
        <w:rPr>
          <w:rFonts w:ascii="Times New Roman" w:hAnsi="Times New Roman"/>
          <w:sz w:val="28"/>
          <w:szCs w:val="28"/>
        </w:rPr>
        <w:t xml:space="preserve">(размер спекулятивной части – </w:t>
      </w:r>
      <w:r w:rsidRPr="00927684">
        <w:rPr>
          <w:rFonts w:ascii="Times New Roman" w:hAnsi="Times New Roman"/>
          <w:sz w:val="28"/>
          <w:szCs w:val="28"/>
        </w:rPr>
        <w:t>20-35% от общей суммы</w:t>
      </w:r>
      <w:r>
        <w:rPr>
          <w:rFonts w:ascii="Times New Roman" w:hAnsi="Times New Roman"/>
          <w:sz w:val="28"/>
          <w:szCs w:val="28"/>
        </w:rPr>
        <w:t>)</w:t>
      </w:r>
      <w:r w:rsidRPr="00927684">
        <w:rPr>
          <w:rFonts w:ascii="Times New Roman" w:hAnsi="Times New Roman"/>
          <w:sz w:val="28"/>
          <w:szCs w:val="28"/>
        </w:rPr>
        <w:t>.</w:t>
      </w:r>
    </w:p>
    <w:p w:rsidR="00927684" w:rsidRPr="00927684" w:rsidRDefault="00927684" w:rsidP="00927684">
      <w:pPr>
        <w:spacing w:after="0" w:line="360" w:lineRule="auto"/>
        <w:ind w:firstLine="567"/>
        <w:jc w:val="both"/>
        <w:rPr>
          <w:rFonts w:ascii="Times New Roman" w:hAnsi="Times New Roman"/>
          <w:sz w:val="28"/>
          <w:szCs w:val="28"/>
        </w:rPr>
      </w:pPr>
      <w:r w:rsidRPr="00927684">
        <w:rPr>
          <w:rFonts w:ascii="Times New Roman" w:hAnsi="Times New Roman"/>
          <w:sz w:val="28"/>
          <w:szCs w:val="28"/>
        </w:rPr>
        <w:t xml:space="preserve">В консервативной части не стоит гнаться за доходностью, надежность </w:t>
      </w:r>
      <w:r>
        <w:rPr>
          <w:rFonts w:ascii="Times New Roman" w:hAnsi="Times New Roman"/>
          <w:sz w:val="28"/>
          <w:szCs w:val="28"/>
        </w:rPr>
        <w:t xml:space="preserve">здесь </w:t>
      </w:r>
      <w:r w:rsidRPr="00927684">
        <w:rPr>
          <w:rFonts w:ascii="Times New Roman" w:hAnsi="Times New Roman"/>
          <w:sz w:val="28"/>
          <w:szCs w:val="28"/>
        </w:rPr>
        <w:t>интересует гораздо больше. Консервативная часть дробится на более мелкие равные части, а именно:</w:t>
      </w:r>
    </w:p>
    <w:p w:rsidR="00927684" w:rsidRPr="00927684" w:rsidRDefault="00927684" w:rsidP="00927684">
      <w:pPr>
        <w:numPr>
          <w:ilvl w:val="0"/>
          <w:numId w:val="2"/>
        </w:numPr>
        <w:spacing w:after="0" w:line="360" w:lineRule="auto"/>
        <w:jc w:val="both"/>
        <w:rPr>
          <w:rFonts w:ascii="Times New Roman" w:hAnsi="Times New Roman"/>
          <w:sz w:val="28"/>
          <w:szCs w:val="28"/>
        </w:rPr>
      </w:pPr>
      <w:r w:rsidRPr="00927684">
        <w:rPr>
          <w:rFonts w:ascii="Times New Roman" w:hAnsi="Times New Roman"/>
          <w:sz w:val="28"/>
          <w:szCs w:val="28"/>
        </w:rPr>
        <w:t xml:space="preserve">Депозит. Стоит выбрать один из крупных Госбанков, которому, </w:t>
      </w:r>
      <w:r w:rsidR="006F603E">
        <w:rPr>
          <w:rFonts w:ascii="Times New Roman" w:hAnsi="Times New Roman"/>
          <w:sz w:val="28"/>
          <w:szCs w:val="28"/>
        </w:rPr>
        <w:t>в случае чего</w:t>
      </w:r>
      <w:r w:rsidRPr="00927684">
        <w:rPr>
          <w:rFonts w:ascii="Times New Roman" w:hAnsi="Times New Roman"/>
          <w:sz w:val="28"/>
          <w:szCs w:val="28"/>
        </w:rPr>
        <w:t xml:space="preserve">, поможет государство. К банальному совету разделить эту часть между долларами, евро и рублями </w:t>
      </w:r>
      <w:r w:rsidR="006F603E">
        <w:rPr>
          <w:rFonts w:ascii="Times New Roman" w:hAnsi="Times New Roman"/>
          <w:sz w:val="28"/>
          <w:szCs w:val="28"/>
        </w:rPr>
        <w:t>можно рекомендовать</w:t>
      </w:r>
      <w:r w:rsidRPr="00927684">
        <w:rPr>
          <w:rFonts w:ascii="Times New Roman" w:hAnsi="Times New Roman"/>
          <w:sz w:val="28"/>
          <w:szCs w:val="28"/>
        </w:rPr>
        <w:t xml:space="preserve"> включить в корзину фунт стерлингов, как одну из немноги</w:t>
      </w:r>
      <w:r w:rsidR="006F603E">
        <w:rPr>
          <w:rFonts w:ascii="Times New Roman" w:hAnsi="Times New Roman"/>
          <w:sz w:val="28"/>
          <w:szCs w:val="28"/>
        </w:rPr>
        <w:t>х независимых европейских валют.</w:t>
      </w:r>
    </w:p>
    <w:p w:rsidR="00927684" w:rsidRPr="00927684" w:rsidRDefault="00927684" w:rsidP="00927684">
      <w:pPr>
        <w:numPr>
          <w:ilvl w:val="0"/>
          <w:numId w:val="2"/>
        </w:numPr>
        <w:spacing w:after="0" w:line="360" w:lineRule="auto"/>
        <w:jc w:val="both"/>
        <w:rPr>
          <w:rFonts w:ascii="Times New Roman" w:hAnsi="Times New Roman"/>
          <w:sz w:val="28"/>
          <w:szCs w:val="28"/>
        </w:rPr>
      </w:pPr>
      <w:r w:rsidRPr="00927684">
        <w:rPr>
          <w:rFonts w:ascii="Times New Roman" w:hAnsi="Times New Roman"/>
          <w:sz w:val="28"/>
          <w:szCs w:val="28"/>
        </w:rPr>
        <w:t>Металлические счета.</w:t>
      </w:r>
    </w:p>
    <w:p w:rsidR="00927684" w:rsidRPr="00927684" w:rsidRDefault="00927684" w:rsidP="00927684">
      <w:pPr>
        <w:numPr>
          <w:ilvl w:val="0"/>
          <w:numId w:val="2"/>
        </w:numPr>
        <w:spacing w:after="0" w:line="360" w:lineRule="auto"/>
        <w:jc w:val="both"/>
        <w:rPr>
          <w:rFonts w:ascii="Times New Roman" w:hAnsi="Times New Roman"/>
          <w:sz w:val="28"/>
          <w:szCs w:val="28"/>
        </w:rPr>
      </w:pPr>
      <w:r w:rsidRPr="00927684">
        <w:rPr>
          <w:rFonts w:ascii="Times New Roman" w:hAnsi="Times New Roman"/>
          <w:sz w:val="28"/>
          <w:szCs w:val="28"/>
        </w:rPr>
        <w:t>Недвижимость. Квартиры, офисные помещения, земельные участки.</w:t>
      </w:r>
    </w:p>
    <w:p w:rsidR="00281F13" w:rsidRDefault="00927684" w:rsidP="00927684">
      <w:pPr>
        <w:spacing w:after="0" w:line="360" w:lineRule="auto"/>
        <w:ind w:firstLine="567"/>
        <w:jc w:val="both"/>
        <w:rPr>
          <w:rFonts w:ascii="Times New Roman" w:hAnsi="Times New Roman"/>
          <w:sz w:val="28"/>
          <w:szCs w:val="28"/>
        </w:rPr>
      </w:pPr>
      <w:r w:rsidRPr="00927684">
        <w:rPr>
          <w:rFonts w:ascii="Times New Roman" w:hAnsi="Times New Roman"/>
          <w:sz w:val="28"/>
          <w:szCs w:val="28"/>
        </w:rPr>
        <w:t>Спекулятивная часть должна иметь потенциально высокую доходность. Обеспечить это может покупка акций (самостоятельная или через доверительное управление) или пая в</w:t>
      </w:r>
      <w:r w:rsidR="006F603E">
        <w:rPr>
          <w:rFonts w:ascii="Times New Roman" w:hAnsi="Times New Roman"/>
          <w:sz w:val="28"/>
          <w:szCs w:val="28"/>
        </w:rPr>
        <w:t xml:space="preserve"> ПИФе.</w:t>
      </w:r>
    </w:p>
    <w:p w:rsidR="00D93AEE" w:rsidRDefault="00D93AEE" w:rsidP="00CC46E1">
      <w:pPr>
        <w:spacing w:after="0" w:line="360" w:lineRule="auto"/>
        <w:ind w:firstLine="567"/>
        <w:jc w:val="center"/>
        <w:rPr>
          <w:rFonts w:ascii="Times New Roman" w:hAnsi="Times New Roman"/>
          <w:sz w:val="28"/>
          <w:szCs w:val="28"/>
        </w:rPr>
      </w:pPr>
      <w:r>
        <w:rPr>
          <w:rFonts w:ascii="Times New Roman" w:hAnsi="Times New Roman"/>
          <w:sz w:val="28"/>
          <w:szCs w:val="28"/>
        </w:rPr>
        <w:br w:type="page"/>
        <w:t>Список использованной литературы</w:t>
      </w:r>
    </w:p>
    <w:p w:rsidR="00D93AEE" w:rsidRDefault="00D93AEE" w:rsidP="00655896">
      <w:pPr>
        <w:spacing w:after="0" w:line="360" w:lineRule="auto"/>
        <w:ind w:firstLine="567"/>
        <w:jc w:val="both"/>
        <w:rPr>
          <w:rFonts w:ascii="Times New Roman" w:hAnsi="Times New Roman"/>
          <w:sz w:val="28"/>
          <w:szCs w:val="28"/>
        </w:rPr>
      </w:pPr>
    </w:p>
    <w:p w:rsidR="003E78F4" w:rsidRPr="003E78F4" w:rsidRDefault="003E78F4" w:rsidP="003E78F4">
      <w:pPr>
        <w:numPr>
          <w:ilvl w:val="0"/>
          <w:numId w:val="1"/>
        </w:numPr>
        <w:spacing w:after="0" w:line="360" w:lineRule="auto"/>
        <w:jc w:val="both"/>
        <w:rPr>
          <w:rFonts w:ascii="Times New Roman" w:hAnsi="Times New Roman"/>
          <w:iCs/>
          <w:sz w:val="28"/>
          <w:szCs w:val="28"/>
        </w:rPr>
      </w:pPr>
      <w:r w:rsidRPr="003E78F4">
        <w:rPr>
          <w:rFonts w:ascii="Times New Roman" w:hAnsi="Times New Roman"/>
          <w:iCs/>
          <w:sz w:val="28"/>
          <w:szCs w:val="28"/>
        </w:rPr>
        <w:t>Бард</w:t>
      </w:r>
      <w:r>
        <w:rPr>
          <w:rFonts w:ascii="Times New Roman" w:hAnsi="Times New Roman"/>
          <w:iCs/>
          <w:sz w:val="28"/>
          <w:szCs w:val="28"/>
        </w:rPr>
        <w:t>,</w:t>
      </w:r>
      <w:r w:rsidRPr="003E78F4">
        <w:rPr>
          <w:rFonts w:ascii="Times New Roman" w:hAnsi="Times New Roman"/>
          <w:iCs/>
          <w:sz w:val="28"/>
          <w:szCs w:val="28"/>
        </w:rPr>
        <w:t xml:space="preserve"> В.С. Инвестиционны</w:t>
      </w:r>
      <w:r w:rsidR="000155C9">
        <w:rPr>
          <w:rFonts w:ascii="Times New Roman" w:hAnsi="Times New Roman"/>
          <w:iCs/>
          <w:sz w:val="28"/>
          <w:szCs w:val="28"/>
        </w:rPr>
        <w:t>е проблемы российской экономики.</w:t>
      </w:r>
      <w:r w:rsidRPr="003E78F4">
        <w:rPr>
          <w:rFonts w:ascii="Times New Roman" w:hAnsi="Times New Roman"/>
          <w:iCs/>
          <w:sz w:val="28"/>
          <w:szCs w:val="28"/>
        </w:rPr>
        <w:t xml:space="preserve"> М.: Экзамен, 2000. - 384 с</w:t>
      </w:r>
      <w:r>
        <w:rPr>
          <w:rFonts w:ascii="Times New Roman" w:hAnsi="Times New Roman"/>
          <w:iCs/>
          <w:sz w:val="28"/>
          <w:szCs w:val="28"/>
        </w:rPr>
        <w:t>.</w:t>
      </w:r>
    </w:p>
    <w:p w:rsidR="00D93AEE" w:rsidRPr="00D93AEE" w:rsidRDefault="00D93AEE" w:rsidP="00655896">
      <w:pPr>
        <w:numPr>
          <w:ilvl w:val="0"/>
          <w:numId w:val="1"/>
        </w:numPr>
        <w:spacing w:after="0" w:line="360" w:lineRule="auto"/>
        <w:jc w:val="both"/>
        <w:rPr>
          <w:rFonts w:ascii="Times New Roman" w:hAnsi="Times New Roman"/>
          <w:iCs/>
          <w:sz w:val="28"/>
          <w:szCs w:val="28"/>
        </w:rPr>
      </w:pPr>
      <w:r w:rsidRPr="00D93AEE">
        <w:rPr>
          <w:rFonts w:ascii="Times New Roman" w:hAnsi="Times New Roman"/>
          <w:sz w:val="28"/>
          <w:szCs w:val="28"/>
        </w:rPr>
        <w:t>Бланк</w:t>
      </w:r>
      <w:r w:rsidR="002404B2">
        <w:rPr>
          <w:rFonts w:ascii="Times New Roman" w:hAnsi="Times New Roman"/>
          <w:sz w:val="28"/>
          <w:szCs w:val="28"/>
        </w:rPr>
        <w:t>,</w:t>
      </w:r>
      <w:r w:rsidRPr="00D93AEE">
        <w:rPr>
          <w:rFonts w:ascii="Times New Roman" w:hAnsi="Times New Roman"/>
          <w:sz w:val="28"/>
          <w:szCs w:val="28"/>
        </w:rPr>
        <w:t xml:space="preserve"> И.А. Инвестиционный менедж</w:t>
      </w:r>
      <w:r w:rsidR="002404B2">
        <w:rPr>
          <w:rFonts w:ascii="Times New Roman" w:hAnsi="Times New Roman"/>
          <w:sz w:val="28"/>
          <w:szCs w:val="28"/>
        </w:rPr>
        <w:t>мент: у</w:t>
      </w:r>
      <w:r w:rsidRPr="00D93AEE">
        <w:rPr>
          <w:rFonts w:ascii="Times New Roman" w:hAnsi="Times New Roman"/>
          <w:sz w:val="28"/>
          <w:szCs w:val="28"/>
        </w:rPr>
        <w:t>чебный курс</w:t>
      </w:r>
      <w:r w:rsidR="00453559">
        <w:rPr>
          <w:rFonts w:ascii="Times New Roman" w:hAnsi="Times New Roman"/>
          <w:sz w:val="28"/>
          <w:szCs w:val="28"/>
        </w:rPr>
        <w:t xml:space="preserve"> / И.А. Бланк</w:t>
      </w:r>
      <w:r w:rsidRPr="00D93AEE">
        <w:rPr>
          <w:rFonts w:ascii="Times New Roman" w:hAnsi="Times New Roman"/>
          <w:sz w:val="28"/>
          <w:szCs w:val="28"/>
        </w:rPr>
        <w:t>. - Киев: ЭльгаН, Ника-Центр, 2001. – 448 с.</w:t>
      </w:r>
    </w:p>
    <w:p w:rsidR="003E78F4" w:rsidRDefault="003E78F4" w:rsidP="003E78F4">
      <w:pPr>
        <w:numPr>
          <w:ilvl w:val="0"/>
          <w:numId w:val="1"/>
        </w:numPr>
        <w:jc w:val="both"/>
        <w:rPr>
          <w:rFonts w:ascii="Times New Roman" w:hAnsi="Times New Roman"/>
          <w:iCs/>
          <w:sz w:val="28"/>
          <w:szCs w:val="28"/>
        </w:rPr>
      </w:pPr>
      <w:r w:rsidRPr="003E78F4">
        <w:rPr>
          <w:rFonts w:ascii="Times New Roman" w:hAnsi="Times New Roman"/>
          <w:iCs/>
          <w:sz w:val="28"/>
          <w:szCs w:val="28"/>
        </w:rPr>
        <w:t>Бочаров</w:t>
      </w:r>
      <w:r>
        <w:rPr>
          <w:rFonts w:ascii="Times New Roman" w:hAnsi="Times New Roman"/>
          <w:iCs/>
          <w:sz w:val="28"/>
          <w:szCs w:val="28"/>
        </w:rPr>
        <w:t>,</w:t>
      </w:r>
      <w:r w:rsidRPr="003E78F4">
        <w:rPr>
          <w:rFonts w:ascii="Times New Roman" w:hAnsi="Times New Roman"/>
          <w:iCs/>
          <w:sz w:val="28"/>
          <w:szCs w:val="28"/>
        </w:rPr>
        <w:t xml:space="preserve"> В.В. Ин</w:t>
      </w:r>
      <w:r w:rsidR="000155C9">
        <w:rPr>
          <w:rFonts w:ascii="Times New Roman" w:hAnsi="Times New Roman"/>
          <w:iCs/>
          <w:sz w:val="28"/>
          <w:szCs w:val="28"/>
        </w:rPr>
        <w:t>вестиции: учебник для вузов / В.В. Бочаров.</w:t>
      </w:r>
      <w:r w:rsidRPr="003E78F4">
        <w:rPr>
          <w:rFonts w:ascii="Times New Roman" w:hAnsi="Times New Roman"/>
          <w:iCs/>
          <w:sz w:val="28"/>
          <w:szCs w:val="28"/>
        </w:rPr>
        <w:t xml:space="preserve"> – СПб: Питер, 2002. – 288 с.</w:t>
      </w:r>
    </w:p>
    <w:p w:rsidR="000155C9" w:rsidRDefault="000155C9" w:rsidP="000155C9">
      <w:pPr>
        <w:numPr>
          <w:ilvl w:val="0"/>
          <w:numId w:val="1"/>
        </w:numPr>
        <w:jc w:val="both"/>
        <w:rPr>
          <w:rFonts w:ascii="Times New Roman" w:hAnsi="Times New Roman"/>
          <w:iCs/>
          <w:sz w:val="28"/>
          <w:szCs w:val="28"/>
        </w:rPr>
      </w:pPr>
      <w:r w:rsidRPr="000155C9">
        <w:rPr>
          <w:rFonts w:ascii="Times New Roman" w:hAnsi="Times New Roman"/>
          <w:iCs/>
          <w:sz w:val="28"/>
          <w:szCs w:val="28"/>
        </w:rPr>
        <w:t>Быльцов</w:t>
      </w:r>
      <w:r>
        <w:rPr>
          <w:rFonts w:ascii="Times New Roman" w:hAnsi="Times New Roman"/>
          <w:iCs/>
          <w:sz w:val="28"/>
          <w:szCs w:val="28"/>
        </w:rPr>
        <w:t>,</w:t>
      </w:r>
      <w:r w:rsidRPr="000155C9">
        <w:rPr>
          <w:rFonts w:ascii="Times New Roman" w:hAnsi="Times New Roman"/>
          <w:iCs/>
          <w:sz w:val="28"/>
          <w:szCs w:val="28"/>
        </w:rPr>
        <w:t xml:space="preserve"> С.Ф. Настольна</w:t>
      </w:r>
      <w:r>
        <w:rPr>
          <w:rFonts w:ascii="Times New Roman" w:hAnsi="Times New Roman"/>
          <w:iCs/>
          <w:sz w:val="28"/>
          <w:szCs w:val="28"/>
        </w:rPr>
        <w:t>я книга российского инвестора: у</w:t>
      </w:r>
      <w:r w:rsidRPr="000155C9">
        <w:rPr>
          <w:rFonts w:ascii="Times New Roman" w:hAnsi="Times New Roman"/>
          <w:iCs/>
          <w:sz w:val="28"/>
          <w:szCs w:val="28"/>
        </w:rPr>
        <w:t>чебно-практическое пособие</w:t>
      </w:r>
      <w:r>
        <w:rPr>
          <w:rFonts w:ascii="Times New Roman" w:hAnsi="Times New Roman"/>
          <w:iCs/>
          <w:sz w:val="28"/>
          <w:szCs w:val="28"/>
        </w:rPr>
        <w:t xml:space="preserve"> / С.Ф. Быльцов</w:t>
      </w:r>
      <w:r w:rsidRPr="000155C9">
        <w:rPr>
          <w:rFonts w:ascii="Times New Roman" w:hAnsi="Times New Roman"/>
          <w:iCs/>
          <w:sz w:val="28"/>
          <w:szCs w:val="28"/>
        </w:rPr>
        <w:t>. – СПб.: Изд.дом «Бизнес-Пресса», 2000. – 506 с.</w:t>
      </w:r>
    </w:p>
    <w:p w:rsidR="00BE44B7" w:rsidRDefault="00BE44B7" w:rsidP="00BE44B7">
      <w:pPr>
        <w:numPr>
          <w:ilvl w:val="0"/>
          <w:numId w:val="1"/>
        </w:numPr>
        <w:jc w:val="both"/>
        <w:rPr>
          <w:rFonts w:ascii="Times New Roman" w:hAnsi="Times New Roman"/>
          <w:iCs/>
          <w:sz w:val="28"/>
          <w:szCs w:val="28"/>
        </w:rPr>
      </w:pPr>
      <w:r w:rsidRPr="00BE44B7">
        <w:rPr>
          <w:rFonts w:ascii="Times New Roman" w:hAnsi="Times New Roman"/>
          <w:iCs/>
          <w:sz w:val="28"/>
          <w:szCs w:val="28"/>
        </w:rPr>
        <w:t>Валдайцев С.В. Антикризисное у</w:t>
      </w:r>
      <w:r>
        <w:rPr>
          <w:rFonts w:ascii="Times New Roman" w:hAnsi="Times New Roman"/>
          <w:iCs/>
          <w:sz w:val="28"/>
          <w:szCs w:val="28"/>
        </w:rPr>
        <w:t>правление на основе инноваций: у</w:t>
      </w:r>
      <w:r w:rsidRPr="00BE44B7">
        <w:rPr>
          <w:rFonts w:ascii="Times New Roman" w:hAnsi="Times New Roman"/>
          <w:iCs/>
          <w:sz w:val="28"/>
          <w:szCs w:val="28"/>
        </w:rPr>
        <w:t>чебное пособие</w:t>
      </w:r>
      <w:r>
        <w:rPr>
          <w:rFonts w:ascii="Times New Roman" w:hAnsi="Times New Roman"/>
          <w:iCs/>
          <w:sz w:val="28"/>
          <w:szCs w:val="28"/>
        </w:rPr>
        <w:t xml:space="preserve"> / С.В. Валдайцев</w:t>
      </w:r>
      <w:r w:rsidRPr="00BE44B7">
        <w:rPr>
          <w:rFonts w:ascii="Times New Roman" w:hAnsi="Times New Roman"/>
          <w:iCs/>
          <w:sz w:val="28"/>
          <w:szCs w:val="28"/>
        </w:rPr>
        <w:t>. – СПб.: Изд-во СПбГУ, 2001. – 231 с.</w:t>
      </w:r>
    </w:p>
    <w:p w:rsidR="00655896" w:rsidRDefault="00655896" w:rsidP="00655896">
      <w:pPr>
        <w:numPr>
          <w:ilvl w:val="0"/>
          <w:numId w:val="1"/>
        </w:numPr>
        <w:jc w:val="both"/>
        <w:rPr>
          <w:rFonts w:ascii="Times New Roman" w:hAnsi="Times New Roman"/>
          <w:iCs/>
          <w:sz w:val="28"/>
          <w:szCs w:val="28"/>
        </w:rPr>
      </w:pPr>
      <w:r>
        <w:rPr>
          <w:rFonts w:ascii="Times New Roman" w:hAnsi="Times New Roman"/>
          <w:iCs/>
          <w:sz w:val="28"/>
          <w:szCs w:val="28"/>
        </w:rPr>
        <w:t>Вахрин, П.И. Инвестиции: учебник для вузов. 3-е изд. / Вахрин П.И., Нешитой А.С. – М.: «Дашков и Ко», 2005. – 380 с.</w:t>
      </w:r>
    </w:p>
    <w:p w:rsidR="002404B2" w:rsidRPr="002404B2" w:rsidRDefault="002404B2" w:rsidP="00655896">
      <w:pPr>
        <w:numPr>
          <w:ilvl w:val="0"/>
          <w:numId w:val="1"/>
        </w:numPr>
        <w:jc w:val="both"/>
        <w:rPr>
          <w:rFonts w:ascii="Times New Roman" w:hAnsi="Times New Roman"/>
          <w:iCs/>
          <w:sz w:val="28"/>
          <w:szCs w:val="28"/>
        </w:rPr>
      </w:pPr>
      <w:r w:rsidRPr="002404B2">
        <w:rPr>
          <w:rFonts w:ascii="Times New Roman" w:hAnsi="Times New Roman"/>
          <w:iCs/>
          <w:sz w:val="28"/>
          <w:szCs w:val="28"/>
        </w:rPr>
        <w:t>Игонина</w:t>
      </w:r>
      <w:r>
        <w:rPr>
          <w:rFonts w:ascii="Times New Roman" w:hAnsi="Times New Roman"/>
          <w:iCs/>
          <w:sz w:val="28"/>
          <w:szCs w:val="28"/>
        </w:rPr>
        <w:t>,</w:t>
      </w:r>
      <w:r w:rsidRPr="002404B2">
        <w:rPr>
          <w:rFonts w:ascii="Times New Roman" w:hAnsi="Times New Roman"/>
          <w:iCs/>
          <w:sz w:val="28"/>
          <w:szCs w:val="28"/>
        </w:rPr>
        <w:t xml:space="preserve"> Л.Л.</w:t>
      </w:r>
      <w:r>
        <w:rPr>
          <w:rFonts w:ascii="Times New Roman" w:hAnsi="Times New Roman"/>
          <w:iCs/>
          <w:sz w:val="28"/>
          <w:szCs w:val="28"/>
        </w:rPr>
        <w:t xml:space="preserve"> </w:t>
      </w:r>
      <w:r w:rsidRPr="002404B2">
        <w:rPr>
          <w:rFonts w:ascii="Times New Roman" w:hAnsi="Times New Roman"/>
          <w:iCs/>
          <w:sz w:val="28"/>
          <w:szCs w:val="28"/>
        </w:rPr>
        <w:t>Инвестиции : учеб. пособие / Л.Л. Игонина; под ред. д-ра</w:t>
      </w:r>
      <w:r>
        <w:rPr>
          <w:rFonts w:ascii="Times New Roman" w:hAnsi="Times New Roman"/>
          <w:iCs/>
          <w:sz w:val="28"/>
          <w:szCs w:val="28"/>
        </w:rPr>
        <w:t xml:space="preserve"> </w:t>
      </w:r>
      <w:r w:rsidRPr="002404B2">
        <w:rPr>
          <w:rFonts w:ascii="Times New Roman" w:hAnsi="Times New Roman"/>
          <w:iCs/>
          <w:sz w:val="28"/>
          <w:szCs w:val="28"/>
        </w:rPr>
        <w:t>экон. наук, проф. В.А. С</w:t>
      </w:r>
      <w:r>
        <w:rPr>
          <w:rFonts w:ascii="Times New Roman" w:hAnsi="Times New Roman"/>
          <w:iCs/>
          <w:sz w:val="28"/>
          <w:szCs w:val="28"/>
        </w:rPr>
        <w:t xml:space="preserve">лепова. — М.: Экономисту 2005. – </w:t>
      </w:r>
      <w:r w:rsidRPr="002404B2">
        <w:rPr>
          <w:rFonts w:ascii="Times New Roman" w:hAnsi="Times New Roman"/>
          <w:iCs/>
          <w:sz w:val="28"/>
          <w:szCs w:val="28"/>
        </w:rPr>
        <w:t>478 с.</w:t>
      </w:r>
    </w:p>
    <w:p w:rsidR="00D93AEE" w:rsidRPr="00D93AEE" w:rsidRDefault="00D93AEE" w:rsidP="00655896">
      <w:pPr>
        <w:numPr>
          <w:ilvl w:val="0"/>
          <w:numId w:val="1"/>
        </w:numPr>
        <w:jc w:val="both"/>
        <w:rPr>
          <w:rFonts w:ascii="Times New Roman" w:hAnsi="Times New Roman"/>
          <w:iCs/>
          <w:sz w:val="28"/>
          <w:szCs w:val="28"/>
        </w:rPr>
      </w:pPr>
      <w:r w:rsidRPr="00D93AEE">
        <w:rPr>
          <w:rFonts w:ascii="Times New Roman" w:hAnsi="Times New Roman"/>
          <w:iCs/>
          <w:sz w:val="28"/>
          <w:szCs w:val="28"/>
        </w:rPr>
        <w:t>Игошин</w:t>
      </w:r>
      <w:r w:rsidR="002404B2">
        <w:rPr>
          <w:rFonts w:ascii="Times New Roman" w:hAnsi="Times New Roman"/>
          <w:iCs/>
          <w:sz w:val="28"/>
          <w:szCs w:val="28"/>
        </w:rPr>
        <w:t>,</w:t>
      </w:r>
      <w:r w:rsidRPr="00D93AEE">
        <w:rPr>
          <w:rFonts w:ascii="Times New Roman" w:hAnsi="Times New Roman"/>
          <w:iCs/>
          <w:sz w:val="28"/>
          <w:szCs w:val="28"/>
        </w:rPr>
        <w:t xml:space="preserve"> Н.В. Инвестиции. Организаци</w:t>
      </w:r>
      <w:r w:rsidR="002404B2">
        <w:rPr>
          <w:rFonts w:ascii="Times New Roman" w:hAnsi="Times New Roman"/>
          <w:iCs/>
          <w:sz w:val="28"/>
          <w:szCs w:val="28"/>
        </w:rPr>
        <w:t>я управления и финансирования: у</w:t>
      </w:r>
      <w:r w:rsidRPr="00D93AEE">
        <w:rPr>
          <w:rFonts w:ascii="Times New Roman" w:hAnsi="Times New Roman"/>
          <w:iCs/>
          <w:sz w:val="28"/>
          <w:szCs w:val="28"/>
        </w:rPr>
        <w:t>чебник для вузов</w:t>
      </w:r>
      <w:r w:rsidR="00453559">
        <w:rPr>
          <w:rFonts w:ascii="Times New Roman" w:hAnsi="Times New Roman"/>
          <w:iCs/>
          <w:sz w:val="28"/>
          <w:szCs w:val="28"/>
        </w:rPr>
        <w:t xml:space="preserve"> / Н.В. Игошин</w:t>
      </w:r>
      <w:r w:rsidRPr="00D93AEE">
        <w:rPr>
          <w:rFonts w:ascii="Times New Roman" w:hAnsi="Times New Roman"/>
          <w:iCs/>
          <w:sz w:val="28"/>
          <w:szCs w:val="28"/>
        </w:rPr>
        <w:t>. - М.: ЮНИТИ, 1999. - 413 с.</w:t>
      </w:r>
    </w:p>
    <w:p w:rsidR="002404B2" w:rsidRPr="002404B2" w:rsidRDefault="002404B2" w:rsidP="00655896">
      <w:pPr>
        <w:numPr>
          <w:ilvl w:val="0"/>
          <w:numId w:val="1"/>
        </w:numPr>
        <w:jc w:val="both"/>
        <w:rPr>
          <w:rFonts w:ascii="Times New Roman" w:hAnsi="Times New Roman"/>
          <w:iCs/>
          <w:sz w:val="28"/>
          <w:szCs w:val="28"/>
        </w:rPr>
      </w:pPr>
      <w:r w:rsidRPr="002404B2">
        <w:rPr>
          <w:rFonts w:ascii="Times New Roman" w:hAnsi="Times New Roman"/>
          <w:iCs/>
          <w:sz w:val="28"/>
          <w:szCs w:val="28"/>
        </w:rPr>
        <w:t>Крутик</w:t>
      </w:r>
      <w:r>
        <w:rPr>
          <w:rFonts w:ascii="Times New Roman" w:hAnsi="Times New Roman"/>
          <w:iCs/>
          <w:sz w:val="28"/>
          <w:szCs w:val="28"/>
        </w:rPr>
        <w:t>, А.Б.</w:t>
      </w:r>
      <w:r w:rsidR="00453559">
        <w:rPr>
          <w:rFonts w:ascii="Times New Roman" w:hAnsi="Times New Roman"/>
          <w:iCs/>
          <w:sz w:val="28"/>
          <w:szCs w:val="28"/>
        </w:rPr>
        <w:t xml:space="preserve"> </w:t>
      </w:r>
      <w:r w:rsidRPr="002404B2">
        <w:rPr>
          <w:rFonts w:ascii="Times New Roman" w:hAnsi="Times New Roman"/>
          <w:iCs/>
          <w:sz w:val="28"/>
          <w:szCs w:val="28"/>
        </w:rPr>
        <w:t>Инвестиции и экономиче</w:t>
      </w:r>
      <w:r>
        <w:rPr>
          <w:rFonts w:ascii="Times New Roman" w:hAnsi="Times New Roman"/>
          <w:iCs/>
          <w:sz w:val="28"/>
          <w:szCs w:val="28"/>
        </w:rPr>
        <w:t>ский рост предпринимательства: у</w:t>
      </w:r>
      <w:r w:rsidRPr="002404B2">
        <w:rPr>
          <w:rFonts w:ascii="Times New Roman" w:hAnsi="Times New Roman"/>
          <w:iCs/>
          <w:sz w:val="28"/>
          <w:szCs w:val="28"/>
        </w:rPr>
        <w:t>чеб. пособие</w:t>
      </w:r>
      <w:r w:rsidR="00453559">
        <w:rPr>
          <w:rFonts w:ascii="Times New Roman" w:hAnsi="Times New Roman"/>
          <w:iCs/>
          <w:sz w:val="28"/>
          <w:szCs w:val="28"/>
        </w:rPr>
        <w:t xml:space="preserve"> / А.Б. Крутик, Е.Г. Никольская</w:t>
      </w:r>
      <w:r w:rsidRPr="002404B2">
        <w:rPr>
          <w:rFonts w:ascii="Times New Roman" w:hAnsi="Times New Roman"/>
          <w:iCs/>
          <w:sz w:val="28"/>
          <w:szCs w:val="28"/>
        </w:rPr>
        <w:t>. - СПб.: Изд-во «Лань», 2000. 436 с.</w:t>
      </w:r>
    </w:p>
    <w:p w:rsidR="00D93AEE" w:rsidRPr="00D93AEE" w:rsidRDefault="005D0275" w:rsidP="005D0275">
      <w:pPr>
        <w:numPr>
          <w:ilvl w:val="0"/>
          <w:numId w:val="1"/>
        </w:numPr>
        <w:spacing w:after="0" w:line="360" w:lineRule="auto"/>
        <w:jc w:val="both"/>
        <w:rPr>
          <w:rFonts w:ascii="Times New Roman" w:hAnsi="Times New Roman"/>
          <w:iCs/>
          <w:sz w:val="28"/>
          <w:szCs w:val="28"/>
        </w:rPr>
      </w:pPr>
      <w:r>
        <w:rPr>
          <w:rFonts w:ascii="Times New Roman" w:hAnsi="Times New Roman"/>
          <w:iCs/>
          <w:sz w:val="28"/>
          <w:szCs w:val="28"/>
        </w:rPr>
        <w:t xml:space="preserve"> Подштваленко, Г.П. Инвестиции: у</w:t>
      </w:r>
      <w:r w:rsidRPr="005D0275">
        <w:rPr>
          <w:rFonts w:ascii="Times New Roman" w:hAnsi="Times New Roman"/>
          <w:iCs/>
          <w:sz w:val="28"/>
          <w:szCs w:val="28"/>
        </w:rPr>
        <w:t>чебное пособие / Г.П.</w:t>
      </w:r>
      <w:r>
        <w:rPr>
          <w:rFonts w:ascii="Times New Roman" w:hAnsi="Times New Roman"/>
          <w:iCs/>
          <w:sz w:val="28"/>
          <w:szCs w:val="28"/>
        </w:rPr>
        <w:t xml:space="preserve"> </w:t>
      </w:r>
      <w:r w:rsidRPr="005D0275">
        <w:rPr>
          <w:rFonts w:ascii="Times New Roman" w:hAnsi="Times New Roman"/>
          <w:iCs/>
          <w:sz w:val="28"/>
          <w:szCs w:val="28"/>
        </w:rPr>
        <w:t>Подшиваленко, Н.И.</w:t>
      </w:r>
      <w:r>
        <w:rPr>
          <w:rFonts w:ascii="Times New Roman" w:hAnsi="Times New Roman"/>
          <w:iCs/>
          <w:sz w:val="28"/>
          <w:szCs w:val="28"/>
        </w:rPr>
        <w:t xml:space="preserve"> </w:t>
      </w:r>
      <w:r w:rsidRPr="005D0275">
        <w:rPr>
          <w:rFonts w:ascii="Times New Roman" w:hAnsi="Times New Roman"/>
          <w:iCs/>
          <w:sz w:val="28"/>
          <w:szCs w:val="28"/>
        </w:rPr>
        <w:t>Лахметкина, М.В.</w:t>
      </w:r>
      <w:r>
        <w:rPr>
          <w:rFonts w:ascii="Times New Roman" w:hAnsi="Times New Roman"/>
          <w:iCs/>
          <w:sz w:val="28"/>
          <w:szCs w:val="28"/>
        </w:rPr>
        <w:t xml:space="preserve"> </w:t>
      </w:r>
      <w:r w:rsidRPr="005D0275">
        <w:rPr>
          <w:rFonts w:ascii="Times New Roman" w:hAnsi="Times New Roman"/>
          <w:iCs/>
          <w:sz w:val="28"/>
          <w:szCs w:val="28"/>
        </w:rPr>
        <w:t xml:space="preserve">Макарова </w:t>
      </w:r>
      <w:r>
        <w:rPr>
          <w:rFonts w:ascii="Times New Roman" w:hAnsi="Times New Roman"/>
          <w:iCs/>
          <w:sz w:val="28"/>
          <w:szCs w:val="28"/>
        </w:rPr>
        <w:t>и др.;</w:t>
      </w:r>
      <w:r w:rsidRPr="005D0275">
        <w:rPr>
          <w:rFonts w:ascii="Times New Roman" w:hAnsi="Times New Roman"/>
          <w:iCs/>
          <w:sz w:val="28"/>
          <w:szCs w:val="28"/>
        </w:rPr>
        <w:t xml:space="preserve"> Финансовая академия при Правительстве РФ. – М.: Кнорус, 2004. – 175 с.</w:t>
      </w:r>
    </w:p>
    <w:p w:rsidR="00D93AEE" w:rsidRPr="002D2E2D" w:rsidRDefault="00D93AEE" w:rsidP="00655896">
      <w:pPr>
        <w:spacing w:after="0" w:line="360" w:lineRule="auto"/>
        <w:ind w:firstLine="567"/>
        <w:jc w:val="both"/>
        <w:rPr>
          <w:rFonts w:ascii="Times New Roman" w:hAnsi="Times New Roman"/>
          <w:sz w:val="28"/>
          <w:szCs w:val="28"/>
        </w:rPr>
      </w:pPr>
      <w:bookmarkStart w:id="0" w:name="_GoBack"/>
      <w:bookmarkEnd w:id="0"/>
    </w:p>
    <w:sectPr w:rsidR="00D93AEE" w:rsidRPr="002D2E2D" w:rsidSect="006C4D5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8E" w:rsidRDefault="002A318E" w:rsidP="006C4D51">
      <w:pPr>
        <w:spacing w:after="0" w:line="240" w:lineRule="auto"/>
      </w:pPr>
      <w:r>
        <w:separator/>
      </w:r>
    </w:p>
  </w:endnote>
  <w:endnote w:type="continuationSeparator" w:id="0">
    <w:p w:rsidR="002A318E" w:rsidRDefault="002A318E" w:rsidP="006C4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D51" w:rsidRPr="006C4D51" w:rsidRDefault="006C4D51">
    <w:pPr>
      <w:pStyle w:val="a5"/>
      <w:jc w:val="center"/>
      <w:rPr>
        <w:rFonts w:ascii="Times New Roman" w:hAnsi="Times New Roman"/>
      </w:rPr>
    </w:pPr>
    <w:r w:rsidRPr="006C4D51">
      <w:rPr>
        <w:rFonts w:ascii="Times New Roman" w:hAnsi="Times New Roman"/>
      </w:rPr>
      <w:fldChar w:fldCharType="begin"/>
    </w:r>
    <w:r w:rsidRPr="006C4D51">
      <w:rPr>
        <w:rFonts w:ascii="Times New Roman" w:hAnsi="Times New Roman"/>
      </w:rPr>
      <w:instrText>PAGE   \* MERGEFORMAT</w:instrText>
    </w:r>
    <w:r w:rsidRPr="006C4D51">
      <w:rPr>
        <w:rFonts w:ascii="Times New Roman" w:hAnsi="Times New Roman"/>
      </w:rPr>
      <w:fldChar w:fldCharType="separate"/>
    </w:r>
    <w:r w:rsidR="00293B8C">
      <w:rPr>
        <w:rFonts w:ascii="Times New Roman" w:hAnsi="Times New Roman"/>
        <w:noProof/>
      </w:rPr>
      <w:t>2</w:t>
    </w:r>
    <w:r w:rsidRPr="006C4D51">
      <w:rPr>
        <w:rFonts w:ascii="Times New Roman" w:hAnsi="Times New Roman"/>
      </w:rPr>
      <w:fldChar w:fldCharType="end"/>
    </w:r>
  </w:p>
  <w:p w:rsidR="006C4D51" w:rsidRDefault="006C4D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8E" w:rsidRDefault="002A318E" w:rsidP="006C4D51">
      <w:pPr>
        <w:spacing w:after="0" w:line="240" w:lineRule="auto"/>
      </w:pPr>
      <w:r>
        <w:separator/>
      </w:r>
    </w:p>
  </w:footnote>
  <w:footnote w:type="continuationSeparator" w:id="0">
    <w:p w:rsidR="002A318E" w:rsidRDefault="002A318E" w:rsidP="006C4D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31F11"/>
    <w:multiLevelType w:val="hybridMultilevel"/>
    <w:tmpl w:val="482E663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9B6EA7"/>
    <w:multiLevelType w:val="hybridMultilevel"/>
    <w:tmpl w:val="78F85BAE"/>
    <w:lvl w:ilvl="0" w:tplc="B3680F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F940F74"/>
    <w:multiLevelType w:val="hybridMultilevel"/>
    <w:tmpl w:val="F7EEFB4C"/>
    <w:lvl w:ilvl="0" w:tplc="A2F04504">
      <w:numFmt w:val="bullet"/>
      <w:lvlText w:val=""/>
      <w:lvlJc w:val="left"/>
      <w:pPr>
        <w:ind w:left="1272" w:hanging="705"/>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E2D"/>
    <w:rsid w:val="000155C9"/>
    <w:rsid w:val="00015FE4"/>
    <w:rsid w:val="000A623E"/>
    <w:rsid w:val="000B5846"/>
    <w:rsid w:val="00205A45"/>
    <w:rsid w:val="002404B2"/>
    <w:rsid w:val="00281F13"/>
    <w:rsid w:val="00293B8C"/>
    <w:rsid w:val="002A318E"/>
    <w:rsid w:val="002D2E2D"/>
    <w:rsid w:val="003B3419"/>
    <w:rsid w:val="003E78F4"/>
    <w:rsid w:val="00427638"/>
    <w:rsid w:val="00453559"/>
    <w:rsid w:val="00573898"/>
    <w:rsid w:val="005A0B16"/>
    <w:rsid w:val="005D0275"/>
    <w:rsid w:val="00655896"/>
    <w:rsid w:val="006C4D51"/>
    <w:rsid w:val="006F603E"/>
    <w:rsid w:val="0078757E"/>
    <w:rsid w:val="007D02FF"/>
    <w:rsid w:val="00927684"/>
    <w:rsid w:val="00992F2A"/>
    <w:rsid w:val="009A3022"/>
    <w:rsid w:val="00BE062B"/>
    <w:rsid w:val="00BE44B7"/>
    <w:rsid w:val="00CC0E3C"/>
    <w:rsid w:val="00CC46E1"/>
    <w:rsid w:val="00D70F42"/>
    <w:rsid w:val="00D93AEE"/>
    <w:rsid w:val="00DD757D"/>
    <w:rsid w:val="00E30993"/>
    <w:rsid w:val="00E318F3"/>
    <w:rsid w:val="00FB1D29"/>
    <w:rsid w:val="00FE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3D977-E630-45D2-86C1-94E1AB46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D51"/>
    <w:pPr>
      <w:tabs>
        <w:tab w:val="center" w:pos="4677"/>
        <w:tab w:val="right" w:pos="9355"/>
      </w:tabs>
    </w:pPr>
  </w:style>
  <w:style w:type="character" w:customStyle="1" w:styleId="a4">
    <w:name w:val="Верхний колонтитул Знак"/>
    <w:link w:val="a3"/>
    <w:uiPriority w:val="99"/>
    <w:rsid w:val="006C4D51"/>
    <w:rPr>
      <w:sz w:val="22"/>
      <w:szCs w:val="22"/>
      <w:lang w:eastAsia="en-US"/>
    </w:rPr>
  </w:style>
  <w:style w:type="paragraph" w:styleId="a5">
    <w:name w:val="footer"/>
    <w:basedOn w:val="a"/>
    <w:link w:val="a6"/>
    <w:uiPriority w:val="99"/>
    <w:unhideWhenUsed/>
    <w:rsid w:val="006C4D51"/>
    <w:pPr>
      <w:tabs>
        <w:tab w:val="center" w:pos="4677"/>
        <w:tab w:val="right" w:pos="9355"/>
      </w:tabs>
    </w:pPr>
  </w:style>
  <w:style w:type="character" w:customStyle="1" w:styleId="a6">
    <w:name w:val="Нижний колонтитул Знак"/>
    <w:link w:val="a5"/>
    <w:uiPriority w:val="99"/>
    <w:rsid w:val="006C4D5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23672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2014-04-04T00:47:00Z</dcterms:created>
  <dcterms:modified xsi:type="dcterms:W3CDTF">2014-04-04T00:47:00Z</dcterms:modified>
</cp:coreProperties>
</file>