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5F" w:rsidRDefault="0038595F" w:rsidP="006D3A16">
      <w:pPr>
        <w:pStyle w:val="a3"/>
        <w:spacing w:line="360" w:lineRule="auto"/>
        <w:rPr>
          <w:rFonts w:ascii="Arial" w:hAnsi="Arial" w:cs="Arial"/>
          <w:spacing w:val="-4"/>
        </w:rPr>
      </w:pPr>
    </w:p>
    <w:p w:rsidR="006D3A16" w:rsidRDefault="006D3A16" w:rsidP="006D3A16">
      <w:pPr>
        <w:pStyle w:val="a3"/>
        <w:spacing w:line="360" w:lineRule="auto"/>
        <w:rPr>
          <w:rFonts w:ascii="Arial" w:hAnsi="Arial" w:cs="Arial"/>
          <w:spacing w:val="-4"/>
        </w:rPr>
      </w:pPr>
      <w:r>
        <w:rPr>
          <w:rFonts w:ascii="Arial" w:hAnsi="Arial" w:cs="Arial"/>
          <w:spacing w:val="-4"/>
        </w:rPr>
        <w:t>МИНИСТЕРСТВО ОБРАЗОВАНИЯ И НАУКИ РОССИЙСКОЙ ФЕДЕРАЦИИ</w:t>
      </w:r>
    </w:p>
    <w:p w:rsidR="006D3A16" w:rsidRDefault="006D3A16" w:rsidP="006D3A16">
      <w:pPr>
        <w:shd w:val="clear" w:color="auto" w:fill="FFFFFF"/>
        <w:spacing w:after="120"/>
        <w:jc w:val="center"/>
        <w:rPr>
          <w:rFonts w:ascii="Arial" w:hAnsi="Arial" w:cs="Arial"/>
          <w:snapToGrid w:val="0"/>
          <w:sz w:val="24"/>
          <w:szCs w:val="24"/>
        </w:rPr>
      </w:pPr>
      <w:r>
        <w:rPr>
          <w:rFonts w:ascii="Arial" w:hAnsi="Arial" w:cs="Arial"/>
          <w:snapToGrid w:val="0"/>
          <w:color w:val="000000"/>
          <w:sz w:val="24"/>
          <w:szCs w:val="24"/>
        </w:rPr>
        <w:t>ФЕДЕРАЛЬНОЕ АГЕНТСТВО ПО ОБРАЗОВАНИЮ</w:t>
      </w:r>
    </w:p>
    <w:p w:rsidR="006D3A16" w:rsidRDefault="006D3A16" w:rsidP="006D3A16">
      <w:pPr>
        <w:shd w:val="clear" w:color="auto" w:fill="FFFFFF"/>
        <w:spacing w:after="120"/>
        <w:jc w:val="center"/>
        <w:rPr>
          <w:rFonts w:ascii="Arial" w:hAnsi="Arial" w:cs="Arial"/>
          <w:snapToGrid w:val="0"/>
          <w:sz w:val="24"/>
          <w:szCs w:val="24"/>
        </w:rPr>
      </w:pPr>
      <w:r>
        <w:rPr>
          <w:rFonts w:ascii="Arial" w:hAnsi="Arial" w:cs="Arial"/>
          <w:snapToGrid w:val="0"/>
          <w:sz w:val="24"/>
          <w:szCs w:val="24"/>
        </w:rPr>
        <w:t xml:space="preserve">ГОСУДАРСТВЕННОЕ ОБРАЗОВАТЕЛЬНОЕ УЧРЕЖДЕНИЕ </w:t>
      </w:r>
      <w:r>
        <w:rPr>
          <w:rFonts w:ascii="Arial" w:hAnsi="Arial" w:cs="Arial"/>
          <w:snapToGrid w:val="0"/>
          <w:sz w:val="24"/>
          <w:szCs w:val="24"/>
        </w:rPr>
        <w:br/>
      </w:r>
      <w:r>
        <w:rPr>
          <w:rFonts w:ascii="Arial" w:hAnsi="Arial" w:cs="Arial"/>
          <w:sz w:val="24"/>
          <w:szCs w:val="24"/>
        </w:rPr>
        <w:t>ВЫСШЕГО ПРОФЕССИОНАЛЬНОГО ОБРАЗОВАНИЯ</w:t>
      </w:r>
      <w:r>
        <w:rPr>
          <w:rFonts w:ascii="Arial" w:hAnsi="Arial" w:cs="Arial"/>
          <w:sz w:val="24"/>
          <w:szCs w:val="24"/>
        </w:rPr>
        <w:br/>
      </w:r>
      <w:r>
        <w:rPr>
          <w:rFonts w:ascii="Arial" w:hAnsi="Arial" w:cs="Arial"/>
          <w:snapToGrid w:val="0"/>
          <w:color w:val="000000"/>
          <w:sz w:val="24"/>
          <w:szCs w:val="24"/>
        </w:rPr>
        <w:t>ТЮМЕНСКИЙ ГОСУДАРСТВЕННЫЙ УНИВЕРСИТЕТ</w:t>
      </w:r>
    </w:p>
    <w:p w:rsidR="006D3A16" w:rsidRDefault="006D3A16" w:rsidP="006D3A16">
      <w:pPr>
        <w:shd w:val="clear" w:color="auto" w:fill="FFFFFF"/>
        <w:spacing w:after="120"/>
        <w:jc w:val="center"/>
        <w:rPr>
          <w:rFonts w:ascii="Arial" w:hAnsi="Arial" w:cs="Arial"/>
          <w:snapToGrid w:val="0"/>
          <w:color w:val="000000"/>
          <w:sz w:val="24"/>
          <w:szCs w:val="24"/>
        </w:rPr>
      </w:pPr>
      <w:r>
        <w:rPr>
          <w:rFonts w:ascii="Arial" w:hAnsi="Arial" w:cs="Arial"/>
          <w:snapToGrid w:val="0"/>
          <w:color w:val="000000"/>
          <w:sz w:val="24"/>
          <w:szCs w:val="24"/>
        </w:rPr>
        <w:t>МЕЖДУНАРОДНЫЙ ИНСТИТУТ ФИНАНСОВ, УПРАВЛЕНИЯ И БИЗНЕСА</w:t>
      </w:r>
    </w:p>
    <w:p w:rsidR="006D3A16" w:rsidRDefault="006D3A16" w:rsidP="006D3A16">
      <w:pPr>
        <w:shd w:val="clear" w:color="auto" w:fill="FFFFFF"/>
        <w:jc w:val="center"/>
        <w:rPr>
          <w:rFonts w:ascii="Arial" w:hAnsi="Arial" w:cs="Arial"/>
          <w:snapToGrid w:val="0"/>
          <w:color w:val="000000"/>
          <w:sz w:val="28"/>
          <w:szCs w:val="28"/>
        </w:rPr>
      </w:pPr>
    </w:p>
    <w:p w:rsidR="006D3A16" w:rsidRDefault="006D3A16" w:rsidP="006D3A16">
      <w:pPr>
        <w:shd w:val="clear" w:color="auto" w:fill="FFFFFF"/>
        <w:jc w:val="center"/>
        <w:rPr>
          <w:rFonts w:ascii="Arial" w:hAnsi="Arial" w:cs="Arial"/>
          <w:snapToGrid w:val="0"/>
          <w:color w:val="000000"/>
          <w:sz w:val="28"/>
          <w:szCs w:val="28"/>
        </w:rPr>
      </w:pPr>
    </w:p>
    <w:p w:rsidR="006D3A16" w:rsidRDefault="006D3A16" w:rsidP="006D3A16">
      <w:pPr>
        <w:pStyle w:val="a3"/>
        <w:rPr>
          <w:rFonts w:ascii="Arial" w:hAnsi="Arial" w:cs="Arial"/>
        </w:rPr>
      </w:pPr>
      <w:r>
        <w:rPr>
          <w:rFonts w:ascii="Arial" w:hAnsi="Arial" w:cs="Arial"/>
          <w:snapToGrid w:val="0"/>
        </w:rPr>
        <w:t xml:space="preserve">                                                                       </w:t>
      </w:r>
      <w:r>
        <w:rPr>
          <w:rFonts w:ascii="Arial" w:hAnsi="Arial" w:cs="Arial"/>
        </w:rPr>
        <w:t xml:space="preserve"> Допустить к защите в ГАК</w:t>
      </w:r>
    </w:p>
    <w:p w:rsidR="006D3A16" w:rsidRDefault="006D3A16" w:rsidP="006D3A16">
      <w:pPr>
        <w:shd w:val="clear" w:color="auto" w:fill="FFFFFF"/>
        <w:spacing w:line="240" w:lineRule="auto"/>
        <w:ind w:left="5670"/>
        <w:rPr>
          <w:rFonts w:ascii="Arial" w:hAnsi="Arial" w:cs="Arial"/>
          <w:snapToGrid w:val="0"/>
          <w:sz w:val="28"/>
          <w:szCs w:val="28"/>
        </w:rPr>
      </w:pPr>
      <w:r>
        <w:rPr>
          <w:rFonts w:ascii="Arial" w:hAnsi="Arial" w:cs="Arial"/>
          <w:snapToGrid w:val="0"/>
          <w:color w:val="000000"/>
          <w:sz w:val="28"/>
          <w:szCs w:val="28"/>
        </w:rPr>
        <w:t xml:space="preserve"> Зав.кафедрой</w:t>
      </w:r>
    </w:p>
    <w:p w:rsidR="006D3A16" w:rsidRPr="00B456AF" w:rsidRDefault="006D3A16" w:rsidP="006D3A16">
      <w:pPr>
        <w:shd w:val="clear" w:color="auto" w:fill="FFFFFF"/>
        <w:spacing w:line="240" w:lineRule="auto"/>
        <w:ind w:left="5670"/>
        <w:rPr>
          <w:rFonts w:ascii="Arial" w:hAnsi="Arial" w:cs="Arial"/>
          <w:snapToGrid w:val="0"/>
          <w:sz w:val="28"/>
          <w:szCs w:val="28"/>
        </w:rPr>
      </w:pPr>
      <w:r>
        <w:rPr>
          <w:rFonts w:ascii="Arial" w:hAnsi="Arial" w:cs="Arial"/>
          <w:snapToGrid w:val="0"/>
          <w:color w:val="000000"/>
          <w:sz w:val="28"/>
          <w:szCs w:val="28"/>
        </w:rPr>
        <w:t xml:space="preserve"> ________ </w:t>
      </w:r>
      <w:r w:rsidRPr="00B456AF">
        <w:rPr>
          <w:rFonts w:ascii="Arial" w:hAnsi="Arial" w:cs="Arial"/>
          <w:snapToGrid w:val="0"/>
          <w:sz w:val="28"/>
          <w:szCs w:val="28"/>
        </w:rPr>
        <w:t xml:space="preserve">С.С. Жукова </w:t>
      </w:r>
    </w:p>
    <w:p w:rsidR="006D3A16" w:rsidRPr="00B456AF" w:rsidRDefault="006D3A16" w:rsidP="006D3A16">
      <w:pPr>
        <w:shd w:val="clear" w:color="auto" w:fill="FFFFFF"/>
        <w:spacing w:line="240" w:lineRule="auto"/>
        <w:ind w:left="5672"/>
        <w:rPr>
          <w:rFonts w:ascii="Arial" w:hAnsi="Arial" w:cs="Arial"/>
          <w:snapToGrid w:val="0"/>
          <w:sz w:val="28"/>
          <w:szCs w:val="28"/>
        </w:rPr>
      </w:pPr>
      <w:r w:rsidRPr="00B456AF">
        <w:rPr>
          <w:rFonts w:ascii="Arial" w:hAnsi="Arial" w:cs="Arial"/>
          <w:snapToGrid w:val="0"/>
          <w:sz w:val="28"/>
          <w:szCs w:val="28"/>
        </w:rPr>
        <w:t xml:space="preserve">  «</w:t>
      </w:r>
      <w:r>
        <w:rPr>
          <w:rFonts w:ascii="Arial" w:hAnsi="Arial" w:cs="Arial"/>
          <w:snapToGrid w:val="0"/>
          <w:sz w:val="28"/>
          <w:szCs w:val="28"/>
        </w:rPr>
        <w:t xml:space="preserve">   </w:t>
      </w:r>
      <w:r w:rsidRPr="00B456AF">
        <w:rPr>
          <w:rFonts w:ascii="Arial" w:hAnsi="Arial" w:cs="Arial"/>
          <w:snapToGrid w:val="0"/>
          <w:sz w:val="28"/>
          <w:szCs w:val="28"/>
        </w:rPr>
        <w:t xml:space="preserve">» </w:t>
      </w:r>
      <w:r>
        <w:rPr>
          <w:rFonts w:ascii="Arial" w:hAnsi="Arial" w:cs="Arial"/>
          <w:snapToGrid w:val="0"/>
          <w:sz w:val="28"/>
          <w:szCs w:val="28"/>
        </w:rPr>
        <w:t xml:space="preserve">                 </w:t>
      </w:r>
      <w:smartTag w:uri="urn:schemas-microsoft-com:office:smarttags" w:element="metricconverter">
        <w:smartTagPr>
          <w:attr w:name="ProductID" w:val="2010 г"/>
        </w:smartTagPr>
        <w:r w:rsidRPr="00B456AF">
          <w:rPr>
            <w:rFonts w:ascii="Arial" w:hAnsi="Arial" w:cs="Arial"/>
            <w:snapToGrid w:val="0"/>
            <w:sz w:val="28"/>
            <w:szCs w:val="28"/>
          </w:rPr>
          <w:t>20</w:t>
        </w:r>
        <w:r>
          <w:rPr>
            <w:rFonts w:ascii="Arial" w:hAnsi="Arial" w:cs="Arial"/>
            <w:snapToGrid w:val="0"/>
            <w:sz w:val="28"/>
            <w:szCs w:val="28"/>
          </w:rPr>
          <w:t>10</w:t>
        </w:r>
        <w:r w:rsidRPr="00B456AF">
          <w:rPr>
            <w:rFonts w:ascii="Arial" w:hAnsi="Arial" w:cs="Arial"/>
            <w:snapToGrid w:val="0"/>
            <w:sz w:val="28"/>
            <w:szCs w:val="28"/>
          </w:rPr>
          <w:t xml:space="preserve"> г</w:t>
        </w:r>
      </w:smartTag>
      <w:r w:rsidRPr="00B456AF">
        <w:rPr>
          <w:rFonts w:ascii="Arial" w:hAnsi="Arial" w:cs="Arial"/>
          <w:snapToGrid w:val="0"/>
          <w:sz w:val="28"/>
          <w:szCs w:val="28"/>
        </w:rPr>
        <w:t>.</w:t>
      </w:r>
    </w:p>
    <w:p w:rsidR="006D3A16" w:rsidRDefault="006D3A16" w:rsidP="006D3A16">
      <w:pPr>
        <w:shd w:val="clear" w:color="auto" w:fill="FFFFFF"/>
        <w:jc w:val="right"/>
        <w:rPr>
          <w:rFonts w:ascii="Arial" w:hAnsi="Arial" w:cs="Arial"/>
          <w:snapToGrid w:val="0"/>
          <w:color w:val="000000"/>
          <w:sz w:val="28"/>
          <w:szCs w:val="28"/>
        </w:rPr>
      </w:pPr>
    </w:p>
    <w:p w:rsidR="006D3A16" w:rsidRDefault="006D3A16" w:rsidP="006D3A16">
      <w:pPr>
        <w:shd w:val="clear" w:color="auto" w:fill="FFFFFF"/>
        <w:jc w:val="right"/>
        <w:rPr>
          <w:rFonts w:ascii="Arial" w:hAnsi="Arial" w:cs="Arial"/>
          <w:snapToGrid w:val="0"/>
          <w:color w:val="000000"/>
          <w:sz w:val="28"/>
          <w:szCs w:val="28"/>
        </w:rPr>
      </w:pPr>
    </w:p>
    <w:p w:rsidR="006D3A16" w:rsidRDefault="006D3A16" w:rsidP="006D3A16">
      <w:pPr>
        <w:pStyle w:val="a4"/>
        <w:spacing w:line="360" w:lineRule="auto"/>
        <w:jc w:val="center"/>
        <w:rPr>
          <w:rFonts w:ascii="Arial" w:hAnsi="Arial" w:cs="Arial"/>
        </w:rPr>
      </w:pPr>
      <w:r>
        <w:rPr>
          <w:rFonts w:ascii="Arial" w:hAnsi="Arial" w:cs="Arial"/>
        </w:rPr>
        <w:t>УПРАВЛЕНИЕ КОНКУРЕНТОСПОСОБНОСТЬЮ ПРЕДПРИЯТИЯ КАК ФАКТОР ЕГО ФИНАНСОВОЙ СТАБИЛИЗАЦИИ</w:t>
      </w:r>
    </w:p>
    <w:p w:rsidR="006D3A16" w:rsidRDefault="006D3A16" w:rsidP="006D3A16">
      <w:pPr>
        <w:shd w:val="clear" w:color="auto" w:fill="FFFFFF"/>
        <w:spacing w:line="360" w:lineRule="auto"/>
        <w:jc w:val="center"/>
        <w:rPr>
          <w:rFonts w:ascii="Arial" w:hAnsi="Arial" w:cs="Arial"/>
          <w:snapToGrid w:val="0"/>
          <w:sz w:val="28"/>
          <w:szCs w:val="28"/>
        </w:rPr>
      </w:pPr>
      <w:r>
        <w:rPr>
          <w:rFonts w:ascii="Arial" w:hAnsi="Arial" w:cs="Arial"/>
          <w:snapToGrid w:val="0"/>
          <w:color w:val="000000"/>
          <w:sz w:val="28"/>
          <w:szCs w:val="28"/>
        </w:rPr>
        <w:t>(дипломная работа)</w:t>
      </w:r>
    </w:p>
    <w:p w:rsidR="006D3A16" w:rsidRDefault="006D3A16" w:rsidP="006D3A16">
      <w:pPr>
        <w:pStyle w:val="a4"/>
        <w:jc w:val="left"/>
        <w:rPr>
          <w:rFonts w:ascii="Arial" w:hAnsi="Arial" w:cs="Arial"/>
        </w:rPr>
      </w:pPr>
    </w:p>
    <w:p w:rsidR="006D3A16" w:rsidRDefault="006D3A16" w:rsidP="006D3A16">
      <w:pPr>
        <w:pStyle w:val="a4"/>
        <w:rPr>
          <w:rFonts w:ascii="Arial" w:hAnsi="Arial" w:cs="Arial"/>
        </w:rPr>
      </w:pPr>
    </w:p>
    <w:p w:rsidR="006D3A16" w:rsidRDefault="006D3A16" w:rsidP="006D3A16">
      <w:pPr>
        <w:pStyle w:val="a4"/>
        <w:rPr>
          <w:rFonts w:ascii="Arial" w:hAnsi="Arial" w:cs="Arial"/>
        </w:rPr>
      </w:pPr>
    </w:p>
    <w:p w:rsidR="006D3A16" w:rsidRPr="00B456AF" w:rsidRDefault="006D3A16" w:rsidP="006D3A16">
      <w:pPr>
        <w:shd w:val="clear" w:color="auto" w:fill="FFFFFF"/>
        <w:spacing w:line="240" w:lineRule="auto"/>
        <w:ind w:left="4253"/>
        <w:rPr>
          <w:rFonts w:ascii="Arial" w:hAnsi="Arial" w:cs="Arial"/>
          <w:snapToGrid w:val="0"/>
          <w:sz w:val="28"/>
          <w:szCs w:val="28"/>
        </w:rPr>
      </w:pPr>
      <w:r>
        <w:rPr>
          <w:rFonts w:ascii="Arial" w:hAnsi="Arial" w:cs="Arial"/>
          <w:snapToGrid w:val="0"/>
          <w:color w:val="000000"/>
          <w:sz w:val="28"/>
          <w:szCs w:val="28"/>
        </w:rPr>
        <w:t>Научный руководитель</w:t>
      </w:r>
      <w:r w:rsidRPr="00B456AF">
        <w:rPr>
          <w:rFonts w:ascii="Arial" w:hAnsi="Arial" w:cs="Arial"/>
          <w:snapToGrid w:val="0"/>
          <w:sz w:val="28"/>
          <w:szCs w:val="28"/>
        </w:rPr>
        <w:t xml:space="preserve">: </w:t>
      </w:r>
    </w:p>
    <w:p w:rsidR="006D3A16" w:rsidRPr="00FB6D84" w:rsidRDefault="006D3A16" w:rsidP="006D3A16">
      <w:pPr>
        <w:shd w:val="clear" w:color="auto" w:fill="FFFFFF"/>
        <w:spacing w:line="240" w:lineRule="auto"/>
        <w:jc w:val="right"/>
        <w:rPr>
          <w:rFonts w:ascii="Arial" w:hAnsi="Arial" w:cs="Arial"/>
          <w:snapToGrid w:val="0"/>
          <w:sz w:val="28"/>
          <w:szCs w:val="28"/>
          <w:lang w:val="en-US"/>
        </w:rPr>
      </w:pPr>
      <w:r>
        <w:rPr>
          <w:rFonts w:ascii="Arial" w:hAnsi="Arial" w:cs="Arial"/>
          <w:snapToGrid w:val="0"/>
          <w:color w:val="000000"/>
          <w:sz w:val="28"/>
          <w:szCs w:val="28"/>
        </w:rPr>
        <w:t>__________________</w:t>
      </w:r>
    </w:p>
    <w:p w:rsidR="006D3A16" w:rsidRDefault="006D3A16" w:rsidP="006D3A16">
      <w:pPr>
        <w:shd w:val="clear" w:color="auto" w:fill="FFFFFF"/>
        <w:spacing w:line="240" w:lineRule="auto"/>
        <w:jc w:val="center"/>
        <w:rPr>
          <w:rFonts w:ascii="Arial" w:hAnsi="Arial" w:cs="Arial"/>
          <w:snapToGrid w:val="0"/>
          <w:sz w:val="28"/>
          <w:szCs w:val="28"/>
        </w:rPr>
      </w:pPr>
      <w:r w:rsidRPr="00082049">
        <w:rPr>
          <w:rFonts w:ascii="Arial" w:hAnsi="Arial" w:cs="Arial"/>
          <w:snapToGrid w:val="0"/>
          <w:color w:val="000000"/>
          <w:sz w:val="28"/>
          <w:szCs w:val="28"/>
        </w:rPr>
        <w:t xml:space="preserve">               </w:t>
      </w:r>
      <w:r>
        <w:rPr>
          <w:rFonts w:ascii="Arial" w:hAnsi="Arial" w:cs="Arial"/>
          <w:snapToGrid w:val="0"/>
          <w:color w:val="000000"/>
          <w:sz w:val="28"/>
          <w:szCs w:val="28"/>
        </w:rPr>
        <w:t>Автор работы:</w:t>
      </w:r>
    </w:p>
    <w:p w:rsidR="006D3A16" w:rsidRDefault="006D3A16" w:rsidP="006D3A16">
      <w:pPr>
        <w:shd w:val="clear" w:color="auto" w:fill="FFFFFF"/>
        <w:spacing w:line="240" w:lineRule="auto"/>
        <w:jc w:val="right"/>
        <w:rPr>
          <w:rFonts w:ascii="Arial" w:hAnsi="Arial" w:cs="Arial"/>
          <w:snapToGrid w:val="0"/>
          <w:color w:val="000000"/>
          <w:sz w:val="28"/>
          <w:szCs w:val="28"/>
        </w:rPr>
      </w:pPr>
      <w:r>
        <w:rPr>
          <w:rFonts w:ascii="Arial" w:hAnsi="Arial" w:cs="Arial"/>
          <w:snapToGrid w:val="0"/>
          <w:color w:val="000000"/>
          <w:sz w:val="28"/>
          <w:szCs w:val="28"/>
        </w:rPr>
        <w:t xml:space="preserve">___________________ </w:t>
      </w:r>
    </w:p>
    <w:p w:rsidR="006D3A16" w:rsidRDefault="006D3A16" w:rsidP="006D3A16">
      <w:pPr>
        <w:shd w:val="clear" w:color="auto" w:fill="FFFFFF"/>
        <w:rPr>
          <w:rFonts w:ascii="Arial" w:hAnsi="Arial" w:cs="Arial"/>
          <w:snapToGrid w:val="0"/>
          <w:color w:val="000000"/>
          <w:sz w:val="28"/>
          <w:szCs w:val="28"/>
        </w:rPr>
      </w:pPr>
    </w:p>
    <w:p w:rsidR="006D3A16" w:rsidRDefault="006D3A16" w:rsidP="006D3A16">
      <w:pPr>
        <w:shd w:val="clear" w:color="auto" w:fill="FFFFFF"/>
        <w:jc w:val="right"/>
        <w:rPr>
          <w:rFonts w:ascii="Arial" w:hAnsi="Arial" w:cs="Arial"/>
          <w:snapToGrid w:val="0"/>
          <w:color w:val="000000"/>
          <w:sz w:val="28"/>
          <w:szCs w:val="28"/>
        </w:rPr>
      </w:pPr>
    </w:p>
    <w:p w:rsidR="006D3A16" w:rsidRPr="006D3A16" w:rsidRDefault="006D3A16" w:rsidP="006D3A16">
      <w:pPr>
        <w:pStyle w:val="a3"/>
        <w:rPr>
          <w:rFonts w:ascii="Arial" w:hAnsi="Arial" w:cs="Arial"/>
        </w:rPr>
      </w:pPr>
    </w:p>
    <w:p w:rsidR="00B80B66" w:rsidRDefault="00B80B66" w:rsidP="006D3A16">
      <w:pPr>
        <w:pStyle w:val="a3"/>
        <w:rPr>
          <w:rFonts w:ascii="Arial" w:hAnsi="Arial" w:cs="Arial"/>
          <w:lang w:val="en-US"/>
        </w:rPr>
      </w:pPr>
    </w:p>
    <w:p w:rsidR="00B80B66" w:rsidRDefault="00B80B66" w:rsidP="006D3A16">
      <w:pPr>
        <w:pStyle w:val="a3"/>
        <w:rPr>
          <w:rFonts w:ascii="Arial" w:hAnsi="Arial" w:cs="Arial"/>
          <w:lang w:val="en-US"/>
        </w:rPr>
      </w:pPr>
    </w:p>
    <w:p w:rsidR="006D3A16" w:rsidRDefault="006D3A16" w:rsidP="006D3A16">
      <w:pPr>
        <w:pStyle w:val="a3"/>
        <w:rPr>
          <w:rFonts w:ascii="Arial" w:hAnsi="Arial" w:cs="Arial"/>
          <w:color w:val="000000"/>
        </w:rPr>
      </w:pPr>
      <w:r>
        <w:rPr>
          <w:rFonts w:ascii="Arial" w:hAnsi="Arial" w:cs="Arial"/>
        </w:rPr>
        <w:t>Тюмень – 2010</w:t>
      </w:r>
    </w:p>
    <w:p w:rsidR="006D3A16" w:rsidRPr="0083606F" w:rsidRDefault="006D3A16" w:rsidP="006D3A16">
      <w:pPr>
        <w:pStyle w:val="a3"/>
        <w:spacing w:line="360" w:lineRule="auto"/>
        <w:jc w:val="both"/>
        <w:rPr>
          <w:rFonts w:ascii="Arial" w:hAnsi="Arial" w:cs="Arial"/>
          <w:spacing w:val="-4"/>
        </w:rPr>
      </w:pPr>
      <w:r>
        <w:rPr>
          <w:rFonts w:ascii="Arial" w:hAnsi="Arial" w:cs="Arial"/>
        </w:rPr>
        <w:br w:type="page"/>
      </w:r>
      <w:r>
        <w:rPr>
          <w:rFonts w:ascii="Arial" w:hAnsi="Arial" w:cs="Arial"/>
          <w:spacing w:val="-4"/>
        </w:rPr>
        <w:t xml:space="preserve">Работа выполнена на кафедре </w:t>
      </w:r>
      <w:r w:rsidRPr="0083606F">
        <w:rPr>
          <w:rFonts w:ascii="Arial" w:hAnsi="Arial" w:cs="Arial"/>
          <w:spacing w:val="-4"/>
        </w:rPr>
        <w:t>финансов, денежного обращения и кредита</w:t>
      </w:r>
    </w:p>
    <w:p w:rsidR="006D3A16" w:rsidRDefault="006D3A16" w:rsidP="006D3A16">
      <w:pPr>
        <w:spacing w:line="360" w:lineRule="auto"/>
        <w:jc w:val="both"/>
        <w:rPr>
          <w:rFonts w:ascii="Arial" w:hAnsi="Arial" w:cs="Arial"/>
          <w:sz w:val="28"/>
          <w:szCs w:val="28"/>
        </w:rPr>
      </w:pPr>
      <w:r>
        <w:rPr>
          <w:rFonts w:ascii="Arial" w:hAnsi="Arial" w:cs="Arial"/>
          <w:sz w:val="28"/>
          <w:szCs w:val="28"/>
        </w:rPr>
        <w:t xml:space="preserve">по специальности – Финансы и кредит </w:t>
      </w:r>
    </w:p>
    <w:p w:rsidR="006D3A16" w:rsidRDefault="006D3A16" w:rsidP="006D3A16">
      <w:pPr>
        <w:spacing w:line="360" w:lineRule="auto"/>
        <w:jc w:val="both"/>
        <w:rPr>
          <w:rFonts w:ascii="Arial" w:hAnsi="Arial" w:cs="Arial"/>
          <w:sz w:val="28"/>
          <w:szCs w:val="28"/>
        </w:rPr>
      </w:pPr>
      <w:r>
        <w:rPr>
          <w:rFonts w:ascii="Arial" w:hAnsi="Arial" w:cs="Arial"/>
          <w:sz w:val="28"/>
          <w:szCs w:val="28"/>
        </w:rPr>
        <w:t xml:space="preserve">специализации – Финансовый менеджмент </w:t>
      </w: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spacing w:line="360" w:lineRule="auto"/>
        <w:rPr>
          <w:rFonts w:ascii="Arial" w:hAnsi="Arial" w:cs="Arial"/>
          <w:sz w:val="28"/>
          <w:szCs w:val="28"/>
        </w:rPr>
      </w:pPr>
    </w:p>
    <w:p w:rsidR="006D3A16" w:rsidRDefault="006D3A16" w:rsidP="006D3A16">
      <w:pPr>
        <w:pStyle w:val="a6"/>
        <w:spacing w:line="360" w:lineRule="auto"/>
        <w:rPr>
          <w:rFonts w:ascii="Arial" w:hAnsi="Arial" w:cs="Arial"/>
          <w:sz w:val="28"/>
          <w:szCs w:val="28"/>
        </w:rPr>
      </w:pPr>
    </w:p>
    <w:p w:rsidR="006D3A16" w:rsidRDefault="006D3A16" w:rsidP="006D3A16">
      <w:pPr>
        <w:shd w:val="clear" w:color="auto" w:fill="FFFFFF"/>
        <w:rPr>
          <w:rFonts w:ascii="Arial" w:hAnsi="Arial" w:cs="Arial"/>
          <w:snapToGrid w:val="0"/>
          <w:sz w:val="28"/>
          <w:szCs w:val="28"/>
        </w:rPr>
      </w:pPr>
      <w:r>
        <w:rPr>
          <w:rFonts w:ascii="Arial" w:hAnsi="Arial" w:cs="Arial"/>
          <w:snapToGrid w:val="0"/>
          <w:color w:val="000000"/>
          <w:sz w:val="28"/>
          <w:szCs w:val="28"/>
        </w:rPr>
        <w:t>Защита в ГАК</w:t>
      </w:r>
    </w:p>
    <w:p w:rsidR="006D3A16" w:rsidRDefault="006D3A16" w:rsidP="006D3A16">
      <w:pPr>
        <w:shd w:val="clear" w:color="auto" w:fill="FFFFFF"/>
        <w:rPr>
          <w:rFonts w:ascii="Arial" w:hAnsi="Arial" w:cs="Arial"/>
          <w:snapToGrid w:val="0"/>
          <w:sz w:val="28"/>
          <w:szCs w:val="28"/>
        </w:rPr>
      </w:pPr>
      <w:r>
        <w:rPr>
          <w:rFonts w:ascii="Arial" w:hAnsi="Arial" w:cs="Arial"/>
          <w:snapToGrid w:val="0"/>
          <w:color w:val="000000"/>
          <w:sz w:val="28"/>
          <w:szCs w:val="28"/>
        </w:rPr>
        <w:t>«___»________200__г.</w:t>
      </w:r>
    </w:p>
    <w:p w:rsidR="006D3A16" w:rsidRDefault="006D3A16" w:rsidP="006D3A16">
      <w:pPr>
        <w:shd w:val="clear" w:color="auto" w:fill="FFFFFF"/>
        <w:rPr>
          <w:rFonts w:ascii="Arial" w:hAnsi="Arial" w:cs="Arial"/>
          <w:snapToGrid w:val="0"/>
          <w:sz w:val="28"/>
          <w:szCs w:val="28"/>
        </w:rPr>
      </w:pPr>
      <w:r>
        <w:rPr>
          <w:rFonts w:ascii="Arial" w:hAnsi="Arial" w:cs="Arial"/>
          <w:snapToGrid w:val="0"/>
          <w:color w:val="000000"/>
          <w:sz w:val="28"/>
          <w:szCs w:val="28"/>
        </w:rPr>
        <w:t>на оценку___________</w:t>
      </w:r>
    </w:p>
    <w:p w:rsidR="006D3A16" w:rsidRDefault="006D3A16" w:rsidP="006D3A16">
      <w:pPr>
        <w:shd w:val="clear" w:color="auto" w:fill="FFFFFF"/>
        <w:rPr>
          <w:rFonts w:ascii="Arial" w:hAnsi="Arial" w:cs="Arial"/>
          <w:snapToGrid w:val="0"/>
          <w:color w:val="000000"/>
          <w:sz w:val="28"/>
          <w:szCs w:val="28"/>
        </w:rPr>
      </w:pPr>
      <w:r>
        <w:rPr>
          <w:rFonts w:ascii="Arial" w:hAnsi="Arial" w:cs="Arial"/>
          <w:snapToGrid w:val="0"/>
          <w:color w:val="000000"/>
          <w:sz w:val="28"/>
          <w:szCs w:val="28"/>
        </w:rPr>
        <w:t>секретарь___________</w:t>
      </w:r>
    </w:p>
    <w:p w:rsidR="006D3A16" w:rsidRDefault="006D3A16" w:rsidP="006D3A16">
      <w:pPr>
        <w:shd w:val="clear" w:color="auto" w:fill="FFFFFF"/>
        <w:rPr>
          <w:rFonts w:ascii="Arial" w:hAnsi="Arial" w:cs="Arial"/>
          <w:snapToGrid w:val="0"/>
          <w:color w:val="000000"/>
          <w:sz w:val="28"/>
          <w:szCs w:val="28"/>
        </w:rPr>
      </w:pPr>
    </w:p>
    <w:p w:rsidR="00B80B66" w:rsidRDefault="00B80B66" w:rsidP="00647134">
      <w:pPr>
        <w:shd w:val="clear" w:color="auto" w:fill="FFFFFF"/>
        <w:spacing w:after="0" w:line="360" w:lineRule="auto"/>
        <w:jc w:val="center"/>
        <w:rPr>
          <w:rFonts w:ascii="Times New Roman" w:hAnsi="Times New Roman" w:cs="Times New Roman"/>
          <w:snapToGrid w:val="0"/>
          <w:color w:val="000000"/>
          <w:sz w:val="28"/>
          <w:szCs w:val="28"/>
          <w:lang w:val="en-US"/>
        </w:rPr>
      </w:pPr>
    </w:p>
    <w:p w:rsidR="00B80B66" w:rsidRDefault="00B80B66" w:rsidP="00647134">
      <w:pPr>
        <w:shd w:val="clear" w:color="auto" w:fill="FFFFFF"/>
        <w:spacing w:after="0" w:line="360" w:lineRule="auto"/>
        <w:jc w:val="center"/>
        <w:rPr>
          <w:rFonts w:ascii="Times New Roman" w:hAnsi="Times New Roman" w:cs="Times New Roman"/>
          <w:snapToGrid w:val="0"/>
          <w:color w:val="000000"/>
          <w:sz w:val="28"/>
          <w:szCs w:val="28"/>
          <w:lang w:val="en-US"/>
        </w:rPr>
      </w:pPr>
    </w:p>
    <w:p w:rsidR="00647134" w:rsidRPr="00724B1F" w:rsidRDefault="00647134" w:rsidP="00647134">
      <w:pPr>
        <w:shd w:val="clear" w:color="auto" w:fill="FFFFFF"/>
        <w:spacing w:after="0" w:line="360" w:lineRule="auto"/>
        <w:jc w:val="center"/>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ОГЛАВЛЕНИЕ</w:t>
      </w:r>
    </w:p>
    <w:p w:rsidR="00647134" w:rsidRPr="00724B1F" w:rsidRDefault="00647134" w:rsidP="00647134">
      <w:pPr>
        <w:shd w:val="clear" w:color="auto" w:fill="FFFFFF"/>
        <w:spacing w:after="0" w:line="360" w:lineRule="auto"/>
        <w:rPr>
          <w:rFonts w:ascii="Times New Roman" w:hAnsi="Times New Roman" w:cs="Times New Roman"/>
          <w:snapToGrid w:val="0"/>
          <w:color w:val="000000"/>
          <w:sz w:val="28"/>
          <w:szCs w:val="28"/>
        </w:rPr>
      </w:pP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Pr>
          <w:rFonts w:ascii="Times New Roman" w:hAnsi="Times New Roman" w:cs="Times New Roman"/>
          <w:snapToGrid w:val="0"/>
          <w:color w:val="000000"/>
          <w:sz w:val="28"/>
          <w:szCs w:val="28"/>
        </w:rPr>
        <w:t>ВВЕДЕНИЕ………………………………………………………………………..</w:t>
      </w:r>
      <w:r w:rsidRPr="00724B1F">
        <w:rPr>
          <w:rFonts w:ascii="Times New Roman" w:hAnsi="Times New Roman" w:cs="Times New Roman"/>
          <w:snapToGrid w:val="0"/>
          <w:color w:val="000000"/>
          <w:sz w:val="28"/>
          <w:szCs w:val="28"/>
        </w:rPr>
        <w:t xml:space="preserve"> </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ГЛАВА 1. ТЕОРЕТИЧЕСКИЕ ОСНОВЫ И ФАКТОРЫ, </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ВЛИЯЮЩИЕ НА КОНКУРЕНТОСПОСОБНОСТЬ  ПРЕДПРИЯТИЯ</w:t>
      </w:r>
      <w:r>
        <w:rPr>
          <w:rFonts w:ascii="Times New Roman" w:hAnsi="Times New Roman" w:cs="Times New Roman"/>
          <w:snapToGrid w:val="0"/>
          <w:color w:val="000000"/>
          <w:sz w:val="28"/>
          <w:szCs w:val="28"/>
        </w:rPr>
        <w:t>……….</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 xml:space="preserve">1.1. </w:t>
      </w:r>
      <w:r>
        <w:rPr>
          <w:rFonts w:ascii="Times New Roman" w:hAnsi="Times New Roman" w:cs="Times New Roman"/>
          <w:snapToGrid w:val="0"/>
          <w:color w:val="000000"/>
          <w:sz w:val="28"/>
          <w:szCs w:val="28"/>
        </w:rPr>
        <w:t>Сущность конкурентоспособности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1.2. </w:t>
      </w:r>
      <w:r>
        <w:rPr>
          <w:rFonts w:ascii="Times New Roman" w:hAnsi="Times New Roman" w:cs="Times New Roman"/>
          <w:snapToGrid w:val="0"/>
          <w:color w:val="000000"/>
          <w:sz w:val="28"/>
          <w:szCs w:val="28"/>
        </w:rPr>
        <w:t>Факторы, влияющие на конкурентоспособность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1.3. Влияние конкурентоспособности на финансовую устойчивость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ГЛАВА 2. </w:t>
      </w:r>
      <w:r>
        <w:rPr>
          <w:rFonts w:ascii="Times New Roman" w:hAnsi="Times New Roman" w:cs="Times New Roman"/>
          <w:snapToGrid w:val="0"/>
          <w:color w:val="000000"/>
          <w:sz w:val="28"/>
          <w:szCs w:val="28"/>
        </w:rPr>
        <w:t xml:space="preserve">АНАЛИЗ ФИНАНСОВО-ХОЗЯЙСТВЕННОЙ ДЕЯТЕЛЬНОСТИ </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Pr>
          <w:rFonts w:ascii="Times New Roman" w:hAnsi="Times New Roman" w:cs="Times New Roman"/>
          <w:snapToGrid w:val="0"/>
          <w:color w:val="000000"/>
          <w:sz w:val="28"/>
          <w:szCs w:val="28"/>
        </w:rPr>
        <w:t>ООО «СИБИНВЕСТСТРОЙ»…………………………………………………..</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 xml:space="preserve">2.1. </w:t>
      </w:r>
      <w:r>
        <w:rPr>
          <w:rFonts w:ascii="Times New Roman" w:hAnsi="Times New Roman" w:cs="Times New Roman"/>
          <w:snapToGrid w:val="0"/>
          <w:color w:val="000000"/>
          <w:sz w:val="28"/>
          <w:szCs w:val="28"/>
        </w:rPr>
        <w:t>Анализ финансового состояния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2.2. </w:t>
      </w:r>
      <w:r>
        <w:rPr>
          <w:rFonts w:ascii="Times New Roman" w:hAnsi="Times New Roman" w:cs="Times New Roman"/>
          <w:snapToGrid w:val="0"/>
          <w:color w:val="000000"/>
          <w:sz w:val="28"/>
          <w:szCs w:val="28"/>
        </w:rPr>
        <w:t>Оценка ликвидности и платежеспособности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2.3. Оценка финансовой устойчивости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2.4. Оценка и анализ деловой активности и результативности финансово-хозяйственной деятельности…………………………………………………..</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2.5. Анализ рентабельности предприятия……………………………………</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2.6. Анализ финансовых результатов производственно-хозяйственной  деятельности……………………………………………………………………</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Pr>
          <w:rFonts w:ascii="Times New Roman" w:hAnsi="Times New Roman" w:cs="Times New Roman"/>
          <w:snapToGrid w:val="0"/>
          <w:color w:val="000000"/>
          <w:sz w:val="28"/>
          <w:szCs w:val="28"/>
        </w:rPr>
        <w:t>2.7. Обобщающий анализ финансового состояния предприятия…………..</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 xml:space="preserve">ГЛАВА 3. </w:t>
      </w:r>
      <w:r>
        <w:rPr>
          <w:rFonts w:ascii="Times New Roman" w:hAnsi="Times New Roman" w:cs="Times New Roman"/>
          <w:snapToGrid w:val="0"/>
          <w:color w:val="000000"/>
          <w:sz w:val="28"/>
          <w:szCs w:val="28"/>
        </w:rPr>
        <w:t>НАПРАВЛЕНИЯ ПО ПОВЫШЕНИЮ КОНКУРЕНТНОГО СТАТУСА ООО «СИБИНВЕСТСТРОЙ»……………………………………..</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 xml:space="preserve">3.1. </w:t>
      </w:r>
      <w:r>
        <w:rPr>
          <w:rFonts w:ascii="Times New Roman" w:hAnsi="Times New Roman" w:cs="Times New Roman"/>
          <w:snapToGrid w:val="0"/>
          <w:color w:val="000000"/>
          <w:sz w:val="28"/>
          <w:szCs w:val="28"/>
        </w:rPr>
        <w:t>Расширение  ассортимента производимой продукции…………………</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3.2. </w:t>
      </w:r>
      <w:r>
        <w:rPr>
          <w:rFonts w:ascii="Times New Roman" w:hAnsi="Times New Roman" w:cs="Times New Roman"/>
          <w:snapToGrid w:val="0"/>
          <w:color w:val="000000"/>
          <w:sz w:val="28"/>
          <w:szCs w:val="28"/>
        </w:rPr>
        <w:t>Совершенствование кредитной политики  компании……………………</w:t>
      </w:r>
    </w:p>
    <w:p w:rsidR="00647134" w:rsidRPr="00CA422D"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 xml:space="preserve">3.3. </w:t>
      </w:r>
      <w:r>
        <w:rPr>
          <w:rFonts w:ascii="Times New Roman" w:hAnsi="Times New Roman" w:cs="Times New Roman"/>
          <w:snapToGrid w:val="0"/>
          <w:color w:val="000000"/>
          <w:sz w:val="28"/>
          <w:szCs w:val="28"/>
        </w:rPr>
        <w:t>Повышение качества продукции………………………………………….</w:t>
      </w:r>
    </w:p>
    <w:p w:rsidR="00647134" w:rsidRDefault="00647134" w:rsidP="00647134">
      <w:pPr>
        <w:shd w:val="clear" w:color="auto" w:fill="FFFFFF"/>
        <w:tabs>
          <w:tab w:val="right" w:leader="dot" w:pos="9639"/>
        </w:tabs>
        <w:spacing w:after="0" w:line="360" w:lineRule="auto"/>
        <w:rPr>
          <w:rFonts w:ascii="Times New Roman" w:hAnsi="Times New Roman" w:cs="Times New Roman"/>
          <w:snapToGrid w:val="0"/>
          <w:color w:val="000000"/>
          <w:sz w:val="28"/>
          <w:szCs w:val="28"/>
        </w:rPr>
      </w:pPr>
      <w:r w:rsidRPr="00724B1F">
        <w:rPr>
          <w:rFonts w:ascii="Times New Roman" w:hAnsi="Times New Roman" w:cs="Times New Roman"/>
          <w:snapToGrid w:val="0"/>
          <w:color w:val="000000"/>
          <w:sz w:val="28"/>
          <w:szCs w:val="28"/>
        </w:rPr>
        <w:t>ЗАКЛЮЧЕНИЕ</w:t>
      </w:r>
      <w:r w:rsidRPr="00724B1F">
        <w:rPr>
          <w:rFonts w:ascii="Times New Roman" w:hAnsi="Times New Roman" w:cs="Times New Roman"/>
          <w:snapToGrid w:val="0"/>
          <w:color w:val="000000"/>
          <w:sz w:val="28"/>
          <w:szCs w:val="28"/>
        </w:rPr>
        <w:tab/>
        <w:t xml:space="preserve"> </w:t>
      </w:r>
    </w:p>
    <w:p w:rsidR="00647134" w:rsidRPr="00724B1F" w:rsidRDefault="00647134" w:rsidP="00647134">
      <w:pPr>
        <w:shd w:val="clear" w:color="auto" w:fill="FFFFFF"/>
        <w:tabs>
          <w:tab w:val="right" w:leader="dot" w:pos="9639"/>
        </w:tabs>
        <w:spacing w:after="0" w:line="360" w:lineRule="auto"/>
        <w:rPr>
          <w:rFonts w:ascii="Times New Roman" w:hAnsi="Times New Roman" w:cs="Times New Roman"/>
          <w:snapToGrid w:val="0"/>
          <w:sz w:val="28"/>
          <w:szCs w:val="28"/>
        </w:rPr>
      </w:pPr>
      <w:r w:rsidRPr="00724B1F">
        <w:rPr>
          <w:rFonts w:ascii="Times New Roman" w:hAnsi="Times New Roman" w:cs="Times New Roman"/>
          <w:snapToGrid w:val="0"/>
          <w:color w:val="000000"/>
          <w:sz w:val="28"/>
          <w:szCs w:val="28"/>
        </w:rPr>
        <w:t>СПИСОК ЛИТЕРАТУРЫ</w:t>
      </w:r>
      <w:r w:rsidRPr="00724B1F">
        <w:rPr>
          <w:rFonts w:ascii="Times New Roman" w:hAnsi="Times New Roman" w:cs="Times New Roman"/>
          <w:snapToGrid w:val="0"/>
          <w:color w:val="000000"/>
          <w:sz w:val="28"/>
          <w:szCs w:val="28"/>
        </w:rPr>
        <w:tab/>
        <w:t xml:space="preserve"> </w:t>
      </w:r>
    </w:p>
    <w:p w:rsidR="00647134" w:rsidRPr="004E0DB3" w:rsidRDefault="00647134" w:rsidP="00647134">
      <w:pPr>
        <w:spacing w:after="0" w:line="360" w:lineRule="auto"/>
        <w:rPr>
          <w:rFonts w:ascii="Times New Roman" w:hAnsi="Times New Roman" w:cs="Times New Roman"/>
          <w:sz w:val="28"/>
          <w:szCs w:val="28"/>
        </w:rPr>
      </w:pPr>
    </w:p>
    <w:p w:rsidR="00647134" w:rsidRPr="004E0DB3" w:rsidRDefault="00647134" w:rsidP="00647134">
      <w:pPr>
        <w:spacing w:line="360" w:lineRule="auto"/>
        <w:rPr>
          <w:rFonts w:ascii="Times New Roman" w:hAnsi="Times New Roman" w:cs="Times New Roman"/>
          <w:sz w:val="28"/>
          <w:szCs w:val="28"/>
        </w:rPr>
      </w:pPr>
    </w:p>
    <w:p w:rsidR="006D3A16" w:rsidRDefault="006D3A16" w:rsidP="006D3A16">
      <w:pPr>
        <w:shd w:val="clear" w:color="auto" w:fill="FFFFFF"/>
        <w:rPr>
          <w:snapToGrid w:val="0"/>
          <w:color w:val="000000"/>
          <w:sz w:val="28"/>
          <w:szCs w:val="28"/>
        </w:rPr>
      </w:pPr>
    </w:p>
    <w:p w:rsidR="00F30FE0" w:rsidRPr="00A11B34" w:rsidRDefault="00F30FE0" w:rsidP="00F30FE0">
      <w:pPr>
        <w:pStyle w:val="1"/>
        <w:spacing w:line="360" w:lineRule="auto"/>
        <w:jc w:val="center"/>
        <w:rPr>
          <w:b w:val="0"/>
          <w:sz w:val="30"/>
        </w:rPr>
      </w:pPr>
      <w:r w:rsidRPr="00A11B34">
        <w:rPr>
          <w:b w:val="0"/>
          <w:sz w:val="30"/>
        </w:rPr>
        <w:t>ВВЕДЕНИЕ</w:t>
      </w:r>
    </w:p>
    <w:p w:rsidR="00F30FE0" w:rsidRDefault="00F30FE0" w:rsidP="00F30FE0"/>
    <w:p w:rsidR="00F30FE0" w:rsidRDefault="00F30FE0" w:rsidP="00F30FE0"/>
    <w:p w:rsidR="00F30FE0" w:rsidRPr="00F30FE0" w:rsidRDefault="00F30FE0" w:rsidP="00F30FE0">
      <w:pPr>
        <w:spacing w:after="0" w:line="360" w:lineRule="auto"/>
        <w:jc w:val="both"/>
        <w:rPr>
          <w:rFonts w:ascii="Times New Roman" w:hAnsi="Times New Roman" w:cs="Times New Roman"/>
          <w:sz w:val="28"/>
          <w:szCs w:val="28"/>
        </w:rPr>
      </w:pPr>
    </w:p>
    <w:p w:rsidR="003F37FC" w:rsidRPr="003F37FC"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Рыночная экономика в Российской Федерации набирает все большую силу. Вместе с ней набирает силу и конкуренция, как основной механизм регулирования хозяйственного процесса.</w:t>
      </w:r>
    </w:p>
    <w:p w:rsidR="00B80B66" w:rsidRPr="00B80B66" w:rsidRDefault="00F30FE0" w:rsidP="00B80B66">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В связи с этим, актуальность темы данной дипломной работы очевидна: для того, 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F30FE0" w:rsidRPr="00F30FE0" w:rsidRDefault="00F30FE0" w:rsidP="00B80B66">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Конкурентоспособность предприятия, его финансовая устойчивость – это сложные и взаимосвязанные категории.</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С одной стороны, повышение конкурентоспособности предприятия является необходимым и обязательным условием обеспечения и поддержания на должном уровне финансовой устойчивости.</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С другой стороны, неустойчивое финансовое состояние предприятия не позволяет успешно решать проблему конкурентоспособности. Поддержание необходимого уровня конкурентоспособности и финансовой устойчивости предприятия требует полного использования многочисленных внутренних и внешних факторов развития.</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В рыночной экономике давно уже сформировалось самостоятельное направление, позволяющее решать задачи, стоящие перед предприятием, известное как «Финансовое управление» и «Финансовый менеджмент».</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Финансовый менеджмент как наука имеет сложную структуру. Одной из составных его частей является финансовый анализ, базирующийся на данных бухгалтерского учета. Связь бухгалтерского учета с управлением очевидна. Управлять – значит принимать решения. Управлять – значит предвидеть, а для этого необходимо обладать достойной информацией.</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В связи с этим бухгалтерская отчетность становится информационной основой последующих аналитических расчетов, необходимых для принятия управленческих решений. Решения финансового характера точны настолько. насколько хороша и объективна информационная база.</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Финансовый менеджмент базируется на нескольких основных концепциях: временная ценность денежных ресурсов, денежные потоки, финансовый риск, эффективный рынок и др.</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Для финансового менеджера временная ценность денежных ресурсов имеет особое значение, поскольку в аналитических расчётах приходится сравнивать денежные потоки, генерируемые в разные периоды времени.</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В настоящее время финансовый менеджер становится одним из ключевых фигур на предприятии. Он ответственен за постановку проблем финансового характера, анализа целесообразности использования того или иного способа решения, принятого руководством предприятия, предложения наиболее приемлемого варианта действия. Деятельность финансового менеджера в общем виде может быть представлена следующими направлениями: общий финансовый анализ и планирование, обеспечение предприятия финансовыми ресурсами (управление источниками средств), распределение финансовых ресурсов (инвестиционная политика).</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Итак, успешное финансовое управление, направленное на:</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выживание фирмы в условиях конкурентной борьбы; избежание банкротства и крупных финансовых неудач; рост объемов производства и реализации; максимизация прибыли; минимизация расходов;</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обеспечение рентабельной работы фирмы и есть цель финансового менеджера.</w:t>
      </w:r>
    </w:p>
    <w:p w:rsidR="00F30FE0" w:rsidRPr="00F30FE0" w:rsidRDefault="00F30FE0" w:rsidP="003F37FC">
      <w:pPr>
        <w:pStyle w:val="a8"/>
        <w:spacing w:after="0" w:line="360" w:lineRule="auto"/>
        <w:ind w:left="0" w:firstLine="706"/>
        <w:jc w:val="both"/>
        <w:rPr>
          <w:rFonts w:ascii="Times New Roman" w:hAnsi="Times New Roman" w:cs="Times New Roman"/>
          <w:sz w:val="28"/>
          <w:szCs w:val="28"/>
        </w:rPr>
      </w:pPr>
      <w:r w:rsidRPr="00F30FE0">
        <w:rPr>
          <w:rFonts w:ascii="Times New Roman" w:hAnsi="Times New Roman" w:cs="Times New Roman"/>
          <w:sz w:val="28"/>
          <w:szCs w:val="28"/>
        </w:rPr>
        <w:t>Главная цель данной работы – исследовать финансовое состояние предприятия ООО «Сибинвестстрой», выявить основные проблемы финансовой деятельности, разработать комплекс мероприятий, направленных на повышение конкурентоспособности.</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 xml:space="preserve">Исходя из поставленных целей, можно сформировать задачи: </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предварительный обзор баланса и анализ его ликвидности;</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оценка финансовой устойчивости;</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расчет коэффициентов ликвидности;</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разработка мероприятий по улучшению конкурентоспособности.</w:t>
      </w:r>
    </w:p>
    <w:p w:rsidR="00F30FE0" w:rsidRPr="00F30FE0" w:rsidRDefault="00F30FE0" w:rsidP="003F37FC">
      <w:pPr>
        <w:pStyle w:val="a8"/>
        <w:spacing w:after="0" w:line="360" w:lineRule="auto"/>
        <w:ind w:left="0"/>
        <w:jc w:val="both"/>
        <w:rPr>
          <w:rFonts w:ascii="Times New Roman" w:hAnsi="Times New Roman" w:cs="Times New Roman"/>
          <w:sz w:val="28"/>
          <w:szCs w:val="28"/>
        </w:rPr>
      </w:pPr>
      <w:r w:rsidRPr="00F30FE0">
        <w:rPr>
          <w:rFonts w:ascii="Times New Roman" w:hAnsi="Times New Roman" w:cs="Times New Roman"/>
          <w:sz w:val="28"/>
          <w:szCs w:val="28"/>
        </w:rPr>
        <w:t>Для решения вышеперечисленных задач была использована годовая бухгалтерская отчетность ООО «Сибинвестстрой» за 2009год, а именно:</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бухгалтерский баланс (форма № 1 по ОКУД);</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отчет о прибылях и убытках (форма № 2 по ОКУД);</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приложение к бухгалтерскому балансу (форма № 5 по ОКУД).</w:t>
      </w:r>
    </w:p>
    <w:p w:rsidR="00F30FE0" w:rsidRPr="00F30FE0" w:rsidRDefault="00F30FE0" w:rsidP="003F37FC">
      <w:pPr>
        <w:pStyle w:val="a8"/>
        <w:spacing w:after="0" w:line="360" w:lineRule="auto"/>
        <w:ind w:left="180" w:firstLine="794"/>
        <w:jc w:val="both"/>
        <w:rPr>
          <w:rFonts w:ascii="Times New Roman" w:hAnsi="Times New Roman" w:cs="Times New Roman"/>
          <w:sz w:val="28"/>
          <w:szCs w:val="28"/>
        </w:rPr>
      </w:pPr>
      <w:r w:rsidRPr="00F30FE0">
        <w:rPr>
          <w:rFonts w:ascii="Times New Roman" w:hAnsi="Times New Roman" w:cs="Times New Roman"/>
          <w:sz w:val="28"/>
          <w:szCs w:val="28"/>
        </w:rPr>
        <w:t>При проведении финансового анализа используются следующие приемы и методы:</w:t>
      </w:r>
    </w:p>
    <w:p w:rsidR="00F30FE0" w:rsidRPr="00F30FE0" w:rsidRDefault="00F30FE0" w:rsidP="00F30FE0">
      <w:pPr>
        <w:pStyle w:val="a8"/>
        <w:numPr>
          <w:ilvl w:val="0"/>
          <w:numId w:val="1"/>
        </w:numPr>
        <w:spacing w:after="0" w:line="360" w:lineRule="auto"/>
        <w:jc w:val="both"/>
        <w:rPr>
          <w:rFonts w:ascii="Times New Roman" w:hAnsi="Times New Roman" w:cs="Times New Roman"/>
          <w:sz w:val="28"/>
          <w:szCs w:val="28"/>
        </w:rPr>
      </w:pPr>
      <w:r w:rsidRPr="00F30FE0">
        <w:rPr>
          <w:rFonts w:ascii="Times New Roman" w:hAnsi="Times New Roman" w:cs="Times New Roman"/>
          <w:sz w:val="28"/>
          <w:szCs w:val="28"/>
        </w:rPr>
        <w:t>анализ коэффициентов (относительных показателей);</w:t>
      </w:r>
    </w:p>
    <w:p w:rsidR="00F30FE0" w:rsidRDefault="00F30FE0" w:rsidP="00F30FE0">
      <w:pPr>
        <w:pStyle w:val="a8"/>
        <w:numPr>
          <w:ilvl w:val="0"/>
          <w:numId w:val="1"/>
        </w:numPr>
        <w:spacing w:after="0" w:line="360" w:lineRule="auto"/>
        <w:jc w:val="both"/>
      </w:pPr>
      <w:r w:rsidRPr="00F30FE0">
        <w:rPr>
          <w:rFonts w:ascii="Times New Roman" w:hAnsi="Times New Roman" w:cs="Times New Roman"/>
          <w:sz w:val="28"/>
          <w:szCs w:val="28"/>
        </w:rPr>
        <w:t>сравнительный анализ.</w:t>
      </w:r>
    </w:p>
    <w:p w:rsidR="00F30FE0" w:rsidRDefault="00F30FE0" w:rsidP="00F30FE0">
      <w:pPr>
        <w:pStyle w:val="a8"/>
      </w:pPr>
    </w:p>
    <w:p w:rsidR="00F30FE0" w:rsidRDefault="00F30FE0" w:rsidP="00F30FE0">
      <w:pPr>
        <w:pStyle w:val="a8"/>
      </w:pPr>
    </w:p>
    <w:p w:rsidR="00F30FE0" w:rsidRDefault="00F30FE0" w:rsidP="00F30FE0">
      <w:pPr>
        <w:pStyle w:val="a8"/>
      </w:pPr>
    </w:p>
    <w:p w:rsidR="00F30FE0" w:rsidRDefault="00F30FE0" w:rsidP="00F30FE0">
      <w:pPr>
        <w:pStyle w:val="a8"/>
        <w:rPr>
          <w:smallCaps/>
        </w:rPr>
      </w:pPr>
    </w:p>
    <w:p w:rsidR="00F30FE0" w:rsidRDefault="00F30FE0" w:rsidP="00F30FE0">
      <w:pPr>
        <w:spacing w:line="360" w:lineRule="auto"/>
      </w:pPr>
    </w:p>
    <w:p w:rsidR="00AA7D08" w:rsidRDefault="00F30FE0" w:rsidP="00AA7D08">
      <w:pPr>
        <w:spacing w:line="240" w:lineRule="auto"/>
        <w:jc w:val="center"/>
        <w:rPr>
          <w:rFonts w:ascii="Times New Roman" w:hAnsi="Times New Roman"/>
          <w:sz w:val="28"/>
          <w:szCs w:val="28"/>
        </w:rPr>
      </w:pPr>
      <w:r>
        <w:br w:type="page"/>
      </w:r>
      <w:bookmarkStart w:id="0" w:name="_Toc132302306"/>
      <w:r w:rsidR="00AA7D08">
        <w:rPr>
          <w:rFonts w:ascii="Times New Roman" w:hAnsi="Times New Roman"/>
          <w:sz w:val="28"/>
          <w:szCs w:val="28"/>
        </w:rPr>
        <w:t>ГЛАВА</w:t>
      </w:r>
      <w:r w:rsidR="00AA7D08" w:rsidRPr="00C65247">
        <w:rPr>
          <w:rFonts w:ascii="Times New Roman" w:hAnsi="Times New Roman"/>
          <w:sz w:val="28"/>
          <w:szCs w:val="28"/>
        </w:rPr>
        <w:t xml:space="preserve"> 1. </w:t>
      </w:r>
      <w:r w:rsidR="00AA7D08">
        <w:rPr>
          <w:rFonts w:ascii="Times New Roman" w:hAnsi="Times New Roman"/>
          <w:sz w:val="28"/>
          <w:szCs w:val="28"/>
        </w:rPr>
        <w:t>ТЕОРЕТИЧЕСКИЕ</w:t>
      </w:r>
      <w:r w:rsidR="00AA7D08" w:rsidRPr="00C65247">
        <w:rPr>
          <w:rFonts w:ascii="Times New Roman" w:hAnsi="Times New Roman"/>
          <w:sz w:val="28"/>
          <w:szCs w:val="28"/>
        </w:rPr>
        <w:t xml:space="preserve"> </w:t>
      </w:r>
      <w:r w:rsidR="00AA7D08">
        <w:rPr>
          <w:rFonts w:ascii="Times New Roman" w:hAnsi="Times New Roman"/>
          <w:sz w:val="28"/>
          <w:szCs w:val="28"/>
        </w:rPr>
        <w:t>ОСНОВЫ И ФАКТОРЫ</w:t>
      </w:r>
      <w:r w:rsidR="00AA7D08" w:rsidRPr="00C65247">
        <w:rPr>
          <w:rFonts w:ascii="Times New Roman" w:hAnsi="Times New Roman"/>
          <w:sz w:val="28"/>
          <w:szCs w:val="28"/>
        </w:rPr>
        <w:t xml:space="preserve">, </w:t>
      </w:r>
      <w:r w:rsidR="00AA7D08">
        <w:rPr>
          <w:rFonts w:ascii="Times New Roman" w:hAnsi="Times New Roman"/>
          <w:sz w:val="28"/>
          <w:szCs w:val="28"/>
        </w:rPr>
        <w:t>ВЛИЯЮЩИЕ НА</w:t>
      </w:r>
      <w:r w:rsidR="00AA7D08" w:rsidRPr="00C65247">
        <w:rPr>
          <w:rFonts w:ascii="Times New Roman" w:hAnsi="Times New Roman"/>
          <w:sz w:val="28"/>
          <w:szCs w:val="28"/>
        </w:rPr>
        <w:t xml:space="preserve"> </w:t>
      </w:r>
      <w:bookmarkEnd w:id="0"/>
      <w:r w:rsidR="00AA7D08">
        <w:rPr>
          <w:rFonts w:ascii="Times New Roman" w:hAnsi="Times New Roman"/>
          <w:sz w:val="28"/>
          <w:szCs w:val="28"/>
        </w:rPr>
        <w:t>КОНКУРЕНТОСПОСОБНОСТЬ ПРЕДПРИЯТИЯ</w:t>
      </w:r>
    </w:p>
    <w:p w:rsidR="00AA7D08" w:rsidRDefault="00AA7D08" w:rsidP="00AA7D08">
      <w:pPr>
        <w:spacing w:line="240" w:lineRule="auto"/>
        <w:jc w:val="center"/>
        <w:rPr>
          <w:rFonts w:ascii="Times New Roman" w:hAnsi="Times New Roman"/>
          <w:sz w:val="28"/>
          <w:szCs w:val="28"/>
        </w:rPr>
      </w:pPr>
    </w:p>
    <w:p w:rsidR="00AA7D08" w:rsidRDefault="00AA7D08" w:rsidP="00AA7D08">
      <w:pPr>
        <w:spacing w:line="240" w:lineRule="auto"/>
        <w:jc w:val="center"/>
        <w:rPr>
          <w:rFonts w:ascii="Times New Roman" w:hAnsi="Times New Roman"/>
          <w:sz w:val="28"/>
          <w:szCs w:val="28"/>
        </w:rPr>
      </w:pPr>
    </w:p>
    <w:p w:rsidR="00AA7D08" w:rsidRDefault="00AA7D08" w:rsidP="00AA7D08">
      <w:pPr>
        <w:pStyle w:val="11"/>
        <w:numPr>
          <w:ilvl w:val="1"/>
          <w:numId w:val="2"/>
        </w:numPr>
        <w:spacing w:line="240" w:lineRule="auto"/>
        <w:rPr>
          <w:rFonts w:ascii="Times New Roman" w:hAnsi="Times New Roman"/>
          <w:sz w:val="28"/>
          <w:szCs w:val="28"/>
        </w:rPr>
      </w:pPr>
      <w:r>
        <w:rPr>
          <w:rFonts w:ascii="Times New Roman" w:hAnsi="Times New Roman"/>
          <w:sz w:val="28"/>
          <w:szCs w:val="28"/>
        </w:rPr>
        <w:t>Сущность конкурентоспособности предприятия</w:t>
      </w:r>
    </w:p>
    <w:p w:rsidR="00AA7D08" w:rsidRDefault="00AA7D08" w:rsidP="00AA7D08">
      <w:pPr>
        <w:spacing w:line="240" w:lineRule="auto"/>
        <w:rPr>
          <w:rFonts w:ascii="Times New Roman" w:hAnsi="Times New Roman"/>
          <w:sz w:val="28"/>
          <w:szCs w:val="28"/>
        </w:rPr>
      </w:pPr>
    </w:p>
    <w:p w:rsidR="00AA7D08" w:rsidRDefault="00AA7D08" w:rsidP="00AA7D08">
      <w:pPr>
        <w:spacing w:line="240" w:lineRule="auto"/>
        <w:rPr>
          <w:rFonts w:ascii="Times New Roman" w:hAnsi="Times New Roman"/>
          <w:sz w:val="28"/>
          <w:szCs w:val="28"/>
        </w:rPr>
      </w:pPr>
    </w:p>
    <w:p w:rsidR="00AA7D08" w:rsidRPr="00B27D2F" w:rsidRDefault="00AA7D08" w:rsidP="00AA7D08">
      <w:pPr>
        <w:pStyle w:val="a9"/>
        <w:spacing w:line="360" w:lineRule="auto"/>
        <w:ind w:firstLine="539"/>
        <w:jc w:val="both"/>
        <w:rPr>
          <w:b w:val="0"/>
          <w:bCs/>
        </w:rPr>
      </w:pPr>
      <w:r>
        <w:rPr>
          <w:b w:val="0"/>
        </w:rPr>
        <w:t xml:space="preserve"> </w:t>
      </w:r>
      <w:r w:rsidRPr="00B27D2F">
        <w:rPr>
          <w:b w:val="0"/>
        </w:rPr>
        <w:t xml:space="preserve">Конкуренция </w:t>
      </w:r>
      <w:r w:rsidRPr="00B27D2F">
        <w:t xml:space="preserve">– </w:t>
      </w:r>
      <w:r w:rsidRPr="00B27D2F">
        <w:rPr>
          <w:b w:val="0"/>
          <w:bCs/>
        </w:rPr>
        <w:t>это цивилизованная и легализованная форма борьбы субъектов рынка, за наилучшие условия производства и сбыта своей продукции, с целью получения прибыли.</w:t>
      </w:r>
    </w:p>
    <w:p w:rsidR="00AA7D08" w:rsidRPr="00B27D2F" w:rsidRDefault="00AA7D08" w:rsidP="00AA7D08">
      <w:pPr>
        <w:pStyle w:val="a9"/>
        <w:spacing w:line="360" w:lineRule="auto"/>
        <w:ind w:firstLine="539"/>
        <w:jc w:val="both"/>
        <w:rPr>
          <w:b w:val="0"/>
        </w:rPr>
      </w:pPr>
      <w:r w:rsidRPr="00B27D2F">
        <w:rPr>
          <w:b w:val="0"/>
        </w:rPr>
        <w:t>Понятие «конкурентоспособность предприятия» очень многогранно и распространяется на все составляющие деятельности предприятия, такие как товар и его основные характеристики, а также организационные, финансовые и производственные характеристики самого предприятия.</w:t>
      </w:r>
    </w:p>
    <w:p w:rsidR="00AA7D08" w:rsidRPr="00B27D2F" w:rsidRDefault="00AA7D08" w:rsidP="00AA7D08">
      <w:pPr>
        <w:pStyle w:val="a9"/>
        <w:spacing w:line="360" w:lineRule="auto"/>
        <w:ind w:firstLine="539"/>
        <w:jc w:val="both"/>
        <w:rPr>
          <w:b w:val="0"/>
        </w:rPr>
      </w:pPr>
      <w:r w:rsidRPr="00B27D2F">
        <w:rPr>
          <w:b w:val="0"/>
        </w:rPr>
        <w:t>Конкурентоспособность предприятия на прямую зависит от конкурентоспособности товара.</w:t>
      </w:r>
    </w:p>
    <w:p w:rsidR="00AA7D08" w:rsidRPr="00B27D2F" w:rsidRDefault="00AA7D08" w:rsidP="00AA7D08">
      <w:pPr>
        <w:pStyle w:val="a9"/>
        <w:spacing w:line="360" w:lineRule="auto"/>
        <w:ind w:firstLine="539"/>
        <w:jc w:val="both"/>
        <w:rPr>
          <w:b w:val="0"/>
        </w:rPr>
      </w:pPr>
      <w:r w:rsidRPr="00B27D2F">
        <w:rPr>
          <w:b w:val="0"/>
        </w:rPr>
        <w:t>Конкурентоспособность предприятия</w:t>
      </w:r>
      <w:r w:rsidRPr="00B27D2F">
        <w:t xml:space="preserve"> – </w:t>
      </w:r>
      <w:r w:rsidRPr="00B27D2F">
        <w:rPr>
          <w:b w:val="0"/>
        </w:rPr>
        <w:t>это способность осуществлять прибыльную хозяйственную деятельность в условиях жесткой конкуренции.</w:t>
      </w:r>
    </w:p>
    <w:p w:rsidR="00AA7D08" w:rsidRPr="00B27D2F" w:rsidRDefault="00AA7D08" w:rsidP="00AA7D08">
      <w:pPr>
        <w:pStyle w:val="a9"/>
        <w:spacing w:line="360" w:lineRule="auto"/>
        <w:ind w:firstLine="539"/>
        <w:jc w:val="both"/>
        <w:rPr>
          <w:b w:val="0"/>
        </w:rPr>
      </w:pPr>
      <w:r w:rsidRPr="00B27D2F">
        <w:rPr>
          <w:b w:val="0"/>
        </w:rPr>
        <w:t>Так же конкурентоспособность предприятия  предполагает его способность осуществлять эффективный экономический контакт с потребителями, поставщиками и конкурентами.</w:t>
      </w:r>
    </w:p>
    <w:p w:rsidR="00AA7D08" w:rsidRPr="00B27D2F" w:rsidRDefault="00AA7D08" w:rsidP="00AA7D08">
      <w:pPr>
        <w:pStyle w:val="a9"/>
        <w:spacing w:line="360" w:lineRule="auto"/>
        <w:ind w:firstLine="539"/>
        <w:jc w:val="both"/>
        <w:rPr>
          <w:b w:val="0"/>
        </w:rPr>
      </w:pPr>
      <w:r w:rsidRPr="00B27D2F">
        <w:rPr>
          <w:b w:val="0"/>
        </w:rPr>
        <w:t>Взаимодействие с потребителями осуществляется через куплю–продажу товара, с поставщиками – через куплю–продажу ресурсов, необходимых для производства, взаимодействие с партнерами – через торговлю услугами, наконец, взаимодействие с конкурентами – через систему организационных мер, текущих и перспективных, реализующих активность фирмы в конкурентной среде. Конкурентоспособность предприятия проявляется в каждый момент, в каждом эпизоде ее деятельности.</w:t>
      </w:r>
    </w:p>
    <w:p w:rsidR="00AA7D08" w:rsidRDefault="00AA7D08" w:rsidP="00AA7D08">
      <w:pPr>
        <w:pStyle w:val="a9"/>
        <w:spacing w:line="360" w:lineRule="auto"/>
        <w:ind w:firstLine="539"/>
        <w:jc w:val="both"/>
        <w:rPr>
          <w:b w:val="0"/>
        </w:rPr>
      </w:pPr>
    </w:p>
    <w:p w:rsidR="00AA7D08" w:rsidRPr="00B27D2F" w:rsidRDefault="00AA7D08" w:rsidP="00AA7D08">
      <w:pPr>
        <w:pStyle w:val="a9"/>
        <w:spacing w:line="360" w:lineRule="auto"/>
        <w:ind w:firstLine="539"/>
        <w:jc w:val="both"/>
        <w:rPr>
          <w:b w:val="0"/>
        </w:rPr>
      </w:pPr>
      <w:r w:rsidRPr="00B27D2F">
        <w:rPr>
          <w:b w:val="0"/>
        </w:rPr>
        <w:t>Конкурентоспособность предприятия можно охарактеризовать как его потенциальное качество, которое включает:</w:t>
      </w:r>
    </w:p>
    <w:p w:rsidR="00AA7D08" w:rsidRPr="00B27D2F" w:rsidRDefault="00AA7D08" w:rsidP="00AA7D08">
      <w:pPr>
        <w:pStyle w:val="a9"/>
        <w:spacing w:line="360" w:lineRule="auto"/>
        <w:ind w:firstLine="539"/>
        <w:jc w:val="both"/>
        <w:rPr>
          <w:b w:val="0"/>
        </w:rPr>
      </w:pPr>
      <w:r w:rsidRPr="00B27D2F">
        <w:rPr>
          <w:b w:val="0"/>
        </w:rPr>
        <w:t>1. Способность предприятия получать реальную оценку ожиданий целевой группы потребителей, а также прослеживать тенденции потребительского поведения. Другими словами, предприятие должно быть способно своевременно, объективно и точно оценивать потребительский спрос как в настоящее время, так и прогнозировать его динамику на будущее. Такая оценка возможна только на базе научной модели целевой потребительской группы, учитывающей ее экономические, социально–культурные и психологические факторы, разработанной методами современной социологии и маркетинга.</w:t>
      </w:r>
    </w:p>
    <w:p w:rsidR="00AA7D08" w:rsidRPr="00B27D2F" w:rsidRDefault="00AA7D08" w:rsidP="00AA7D08">
      <w:pPr>
        <w:pStyle w:val="a9"/>
        <w:spacing w:line="360" w:lineRule="auto"/>
        <w:ind w:firstLine="539"/>
        <w:jc w:val="both"/>
        <w:rPr>
          <w:b w:val="0"/>
        </w:rPr>
      </w:pPr>
      <w:r w:rsidRPr="00B27D2F">
        <w:rPr>
          <w:b w:val="0"/>
        </w:rPr>
        <w:t>2. Способность организовывать производство, результаты которого будут соответствовать ожиданиям целевой группы потребителей как наиболее полезного товара по отношению цена–качество. Говоря о результатах, имеются ввиду не только потребительские качества выпускаемого товара, но и его маркетинговые качества (цена, гарантии, послепродажное обслуживание и т.д.).</w:t>
      </w:r>
    </w:p>
    <w:p w:rsidR="00AA7D08" w:rsidRPr="00B27D2F" w:rsidRDefault="00AA7D08" w:rsidP="00AA7D08">
      <w:pPr>
        <w:pStyle w:val="a9"/>
        <w:spacing w:line="360" w:lineRule="auto"/>
        <w:ind w:firstLine="539"/>
        <w:jc w:val="both"/>
        <w:rPr>
          <w:b w:val="0"/>
        </w:rPr>
      </w:pPr>
      <w:r w:rsidRPr="00B27D2F">
        <w:rPr>
          <w:b w:val="0"/>
        </w:rPr>
        <w:t>3.Способность проводить эффективную текущую маркетинговую политику.</w:t>
      </w:r>
    </w:p>
    <w:p w:rsidR="00AA7D08" w:rsidRPr="00B27D2F" w:rsidRDefault="00AA7D08" w:rsidP="00AA7D08">
      <w:pPr>
        <w:pStyle w:val="a9"/>
        <w:spacing w:line="360" w:lineRule="auto"/>
        <w:ind w:firstLine="539"/>
        <w:jc w:val="both"/>
        <w:rPr>
          <w:b w:val="0"/>
        </w:rPr>
      </w:pPr>
      <w:r w:rsidRPr="00B27D2F">
        <w:rPr>
          <w:b w:val="0"/>
        </w:rPr>
        <w:t>4. Способность изыскивать и создавать условия для снижения затрат на обеспечение факторами производства – капиталом, рабочей силой, сырьем и материалами, энергией на единицу продаваемой продукции.</w:t>
      </w:r>
    </w:p>
    <w:p w:rsidR="00AA7D08" w:rsidRPr="00B27D2F" w:rsidRDefault="00AA7D08" w:rsidP="00AA7D08">
      <w:pPr>
        <w:pStyle w:val="a9"/>
        <w:spacing w:line="360" w:lineRule="auto"/>
        <w:ind w:firstLine="539"/>
        <w:jc w:val="both"/>
        <w:rPr>
          <w:b w:val="0"/>
        </w:rPr>
      </w:pPr>
      <w:r w:rsidRPr="00B27D2F">
        <w:rPr>
          <w:b w:val="0"/>
        </w:rPr>
        <w:t>5. Способность к созданию и удержанию технологического производства над другими членами отраслевого сообщества, что требует своевременного обновления применяемых технологий. Это может относиться к производству, сбыту</w:t>
      </w:r>
      <w:r>
        <w:rPr>
          <w:b w:val="0"/>
        </w:rPr>
        <w:t xml:space="preserve"> и </w:t>
      </w:r>
      <w:r w:rsidRPr="00B27D2F">
        <w:rPr>
          <w:b w:val="0"/>
        </w:rPr>
        <w:t xml:space="preserve"> управлению.</w:t>
      </w:r>
    </w:p>
    <w:p w:rsidR="00AA7D08" w:rsidRPr="00B27D2F" w:rsidRDefault="00AA7D08" w:rsidP="00AA7D08">
      <w:pPr>
        <w:pStyle w:val="a9"/>
        <w:spacing w:line="360" w:lineRule="auto"/>
        <w:ind w:firstLine="539"/>
        <w:jc w:val="both"/>
        <w:rPr>
          <w:b w:val="0"/>
        </w:rPr>
      </w:pPr>
      <w:r w:rsidRPr="00B27D2F">
        <w:rPr>
          <w:b w:val="0"/>
        </w:rPr>
        <w:t>6. Способность планировать, организовывать и проводить эффективную стратегию в сферах производства и маркетинга на основе инноваций.</w:t>
      </w:r>
    </w:p>
    <w:p w:rsidR="00AA7D08" w:rsidRDefault="00AA7D08" w:rsidP="00AA7D08">
      <w:pPr>
        <w:pStyle w:val="a9"/>
        <w:spacing w:line="360" w:lineRule="auto"/>
        <w:ind w:firstLine="539"/>
        <w:jc w:val="both"/>
        <w:rPr>
          <w:b w:val="0"/>
        </w:rPr>
      </w:pPr>
      <w:r w:rsidRPr="00B27D2F">
        <w:rPr>
          <w:b w:val="0"/>
        </w:rPr>
        <w:t xml:space="preserve">7. Создание и развитие высокого кадрового потенциала как на исполнительском, так и на управленческом уровнях. </w:t>
      </w:r>
    </w:p>
    <w:p w:rsidR="00AA7D08" w:rsidRPr="00B27D2F" w:rsidRDefault="00AA7D08" w:rsidP="00AA7D08">
      <w:pPr>
        <w:pStyle w:val="a9"/>
        <w:spacing w:line="360" w:lineRule="auto"/>
        <w:jc w:val="both"/>
        <w:rPr>
          <w:b w:val="0"/>
        </w:rPr>
      </w:pPr>
      <w:r w:rsidRPr="00B27D2F">
        <w:rPr>
          <w:b w:val="0"/>
        </w:rPr>
        <w:t>Качество исполнительского персонала проявляется в его способности эффективно использовать существующие на предприятии производственные технологии и готовности к освоению более перспективных технологий. Качество специалистов проявляется в их способности ставить и решать функциональные задачи, увязывая их со стратегическими целями предприятия, способные обеспечить ему ключевые компетенции  в технических, технологических, дизайнерских и др</w:t>
      </w:r>
      <w:r>
        <w:rPr>
          <w:b w:val="0"/>
        </w:rPr>
        <w:t>угих</w:t>
      </w:r>
      <w:r w:rsidRPr="00B27D2F">
        <w:rPr>
          <w:b w:val="0"/>
        </w:rPr>
        <w:t xml:space="preserve"> областях для усиления рыночных позиций предприятия. Качество управленческого персонала проявляется в его способности обнаруживать и эффективно использовать рыночные возможности для защиты и развития конкурентных позиций предприятия на отраслевых рынках в тактическом и стратегическом планах. </w:t>
      </w:r>
    </w:p>
    <w:p w:rsidR="00AA7D08" w:rsidRPr="00B27D2F" w:rsidRDefault="00AA7D08" w:rsidP="00AA7D08">
      <w:pPr>
        <w:pStyle w:val="a9"/>
        <w:spacing w:line="360" w:lineRule="auto"/>
        <w:ind w:firstLine="539"/>
        <w:jc w:val="both"/>
        <w:rPr>
          <w:b w:val="0"/>
        </w:rPr>
      </w:pPr>
      <w:r w:rsidRPr="00B27D2F">
        <w:rPr>
          <w:b w:val="0"/>
        </w:rPr>
        <w:t>Реализация перечисленных качеств на продолжительном временном интервале создает предприятию реальные преимущества над конкурентами в виде роста его рыночной стоимости, укрепления его торговых марок, наращивание дополнительной устойчивости по отношению к неблагоприятным воздействиям внешней среды, включая атаки конкурентов.</w:t>
      </w:r>
    </w:p>
    <w:p w:rsidR="00AA7D08" w:rsidRPr="00B27D2F" w:rsidRDefault="00AA7D08" w:rsidP="00AA7D08">
      <w:pPr>
        <w:pStyle w:val="a9"/>
        <w:spacing w:line="360" w:lineRule="auto"/>
        <w:ind w:firstLine="539"/>
        <w:jc w:val="both"/>
        <w:rPr>
          <w:b w:val="0"/>
        </w:rPr>
      </w:pPr>
      <w:r w:rsidRPr="00B27D2F">
        <w:rPr>
          <w:b w:val="0"/>
        </w:rPr>
        <w:t>Все вместе это расширяет возможности предприятия и снижает его удельные затраты на финансовом, сырьевом и  других рынках, что отражается на цене продукции и приносимой ею прибыли. Таким образом, отношение конкурентоспособности предприятия и конкуренции на рынке можно характеризовать как отношение «потенциал и его использование». При этом реализация условий 1–3 способствует повышению доходов предприятия за счет лучшего, чем у конкурентов, понимания запросов потребителей и умения удовлетворять их. Свойство 4 способствует снижению удельных расходов на выпуск продукции, а все вместе свойства 1–4 обеспечивают текущую экономическую эффективность предприятия и характеризуют адаптивность его поведения, способность приспосабливаться к текущим требованиям внешней среды.</w:t>
      </w:r>
    </w:p>
    <w:p w:rsidR="00AA7D08" w:rsidRPr="00B27D2F" w:rsidRDefault="00AA7D08" w:rsidP="00AA7D08">
      <w:pPr>
        <w:pStyle w:val="a9"/>
        <w:spacing w:line="360" w:lineRule="auto"/>
        <w:ind w:firstLine="539"/>
        <w:jc w:val="both"/>
        <w:rPr>
          <w:b w:val="0"/>
        </w:rPr>
      </w:pPr>
      <w:r w:rsidRPr="00B27D2F">
        <w:rPr>
          <w:b w:val="0"/>
        </w:rPr>
        <w:t>Свойства 1, 5, 6 позволяют планировать и реализовывать технологические, товарные и маркетинговые стратегии, создающие основу конкурентоспособности товаров предприятия в будущем. Эти свойства составляют инновационный потенциал предприятия и позволяют выявлять тенденции и прогнозировать состояние внешней среды в будущем, создают стратегические условия для успешной адаптации к ним. Свойство 7 является необходимым условием, чтобы создавать, удерживать и реализовывать потенциальные преимущества 1–6 на продолжительных временных интервалах, превращая конкурентоспособность в данный момент, на данном отраслевом рынке и с данным товаром в долговременную, стратегическую устойчивость компании. Следует отметить связь между свойствами 1–4 и 5–6: хотя последние и не являются следствием свойств 1–4, но без успешной реализации 1–4 они ни возникнуть, ни удержаться не могут. Причина этого вполне естественна – для того, чтобы создать преимущество над конкурентами в будущем, инвестировать в стратегические планы необходимо уже в настоящем, а для этого предприятие должно располагать инвестиционными возможностями.</w:t>
      </w:r>
    </w:p>
    <w:p w:rsidR="00AA7D08" w:rsidRPr="00B27D2F" w:rsidRDefault="00AA7D08" w:rsidP="00AA7D08">
      <w:pPr>
        <w:pStyle w:val="a9"/>
        <w:spacing w:line="360" w:lineRule="auto"/>
        <w:ind w:firstLine="539"/>
        <w:jc w:val="both"/>
        <w:rPr>
          <w:b w:val="0"/>
        </w:rPr>
      </w:pPr>
      <w:r w:rsidRPr="00B27D2F">
        <w:rPr>
          <w:b w:val="0"/>
        </w:rPr>
        <w:t>Одним из составляющих конкурентоспособности предприятия является конкурентоспособность товара.</w:t>
      </w:r>
    </w:p>
    <w:p w:rsidR="00AA7D08" w:rsidRPr="00B27D2F" w:rsidRDefault="00AA7D08" w:rsidP="00AA7D08">
      <w:pPr>
        <w:pStyle w:val="a9"/>
        <w:spacing w:line="360" w:lineRule="auto"/>
        <w:ind w:firstLine="539"/>
        <w:jc w:val="both"/>
        <w:rPr>
          <w:b w:val="0"/>
        </w:rPr>
      </w:pPr>
      <w:r w:rsidRPr="00B27D2F">
        <w:rPr>
          <w:b w:val="0"/>
          <w:bCs/>
        </w:rPr>
        <w:t>Конкурентоспособность товара</w:t>
      </w:r>
      <w:r w:rsidRPr="00B27D2F">
        <w:rPr>
          <w:bCs/>
        </w:rPr>
        <w:t xml:space="preserve"> </w:t>
      </w:r>
      <w:r w:rsidRPr="00B27D2F">
        <w:rPr>
          <w:b w:val="0"/>
        </w:rPr>
        <w:t>– это способность товара в наибольшей степени удовлетворять определенные потребности покупателей и быть обмененным на деньги в условиях конкуренции.</w:t>
      </w:r>
    </w:p>
    <w:p w:rsidR="00AA7D08" w:rsidRPr="00B27D2F" w:rsidRDefault="00AA7D08" w:rsidP="00AA7D08">
      <w:pPr>
        <w:pStyle w:val="ab"/>
        <w:spacing w:before="0" w:beforeAutospacing="0" w:after="0" w:afterAutospacing="0" w:line="360" w:lineRule="auto"/>
        <w:ind w:firstLine="539"/>
        <w:jc w:val="both"/>
        <w:rPr>
          <w:sz w:val="28"/>
          <w:szCs w:val="16"/>
        </w:rPr>
      </w:pPr>
      <w:r w:rsidRPr="00B27D2F">
        <w:rPr>
          <w:sz w:val="28"/>
          <w:szCs w:val="16"/>
        </w:rPr>
        <w:t xml:space="preserve">Для того чтобы товар был приемлемым для покупателя, он должен обладать набором определенных характеристик. Существуют следующие основные параметры (рис.1.1.), характеризующие конкурентоспособность товара. </w:t>
      </w:r>
    </w:p>
    <w:p w:rsidR="00AA7D08" w:rsidRPr="00B27D2F" w:rsidRDefault="00AA7D08" w:rsidP="00AA7D08">
      <w:pPr>
        <w:pStyle w:val="ab"/>
        <w:spacing w:before="0" w:beforeAutospacing="0" w:after="0" w:afterAutospacing="0" w:line="360" w:lineRule="auto"/>
        <w:ind w:firstLine="539"/>
        <w:jc w:val="both"/>
        <w:rPr>
          <w:sz w:val="28"/>
          <w:szCs w:val="16"/>
        </w:rPr>
      </w:pPr>
      <w:r w:rsidRPr="00B27D2F">
        <w:rPr>
          <w:sz w:val="28"/>
          <w:szCs w:val="16"/>
        </w:rPr>
        <w:t>Технические параметры наиболее жесткие. По ним судят о назначении товара, его принадлежности к определенному классу (виду). Они включают:</w:t>
      </w:r>
    </w:p>
    <w:p w:rsidR="00AA7D08" w:rsidRPr="00B27D2F" w:rsidRDefault="00AA7D08" w:rsidP="00AA7D08">
      <w:pPr>
        <w:pStyle w:val="ab"/>
        <w:numPr>
          <w:ilvl w:val="0"/>
          <w:numId w:val="3"/>
        </w:numPr>
        <w:tabs>
          <w:tab w:val="clear" w:pos="1259"/>
          <w:tab w:val="num" w:pos="1080"/>
        </w:tabs>
        <w:spacing w:before="0" w:beforeAutospacing="0" w:after="0" w:afterAutospacing="0" w:line="360" w:lineRule="auto"/>
        <w:ind w:left="1083" w:hanging="369"/>
        <w:jc w:val="both"/>
        <w:rPr>
          <w:sz w:val="28"/>
          <w:szCs w:val="16"/>
        </w:rPr>
      </w:pPr>
      <w:r w:rsidRPr="00B27D2F">
        <w:rPr>
          <w:iCs/>
          <w:sz w:val="28"/>
          <w:szCs w:val="16"/>
        </w:rPr>
        <w:t>параметры назначения</w:t>
      </w:r>
      <w:r w:rsidRPr="00B27D2F">
        <w:rPr>
          <w:sz w:val="28"/>
          <w:szCs w:val="16"/>
        </w:rPr>
        <w:t xml:space="preserve"> — свойства товара, определяющие области применения и функции, которые он предназначен выполнять;</w:t>
      </w:r>
    </w:p>
    <w:p w:rsidR="00AA7D08" w:rsidRPr="00B27D2F" w:rsidRDefault="00AA7D08" w:rsidP="00AA7D08">
      <w:pPr>
        <w:pStyle w:val="ab"/>
        <w:numPr>
          <w:ilvl w:val="0"/>
          <w:numId w:val="3"/>
        </w:numPr>
        <w:tabs>
          <w:tab w:val="clear" w:pos="1259"/>
          <w:tab w:val="num" w:pos="1080"/>
        </w:tabs>
        <w:spacing w:before="0" w:beforeAutospacing="0" w:after="0" w:afterAutospacing="0" w:line="360" w:lineRule="auto"/>
        <w:ind w:left="1083" w:hanging="369"/>
        <w:jc w:val="both"/>
        <w:rPr>
          <w:i/>
          <w:iCs/>
          <w:sz w:val="28"/>
          <w:szCs w:val="16"/>
        </w:rPr>
      </w:pPr>
      <w:r w:rsidRPr="00B27D2F">
        <w:rPr>
          <w:iCs/>
          <w:sz w:val="28"/>
          <w:szCs w:val="16"/>
        </w:rPr>
        <w:t>эргономические параметры</w:t>
      </w:r>
      <w:r w:rsidRPr="00B27D2F">
        <w:rPr>
          <w:i/>
          <w:iCs/>
          <w:sz w:val="28"/>
          <w:szCs w:val="16"/>
        </w:rPr>
        <w:t xml:space="preserve">, </w:t>
      </w:r>
      <w:r w:rsidRPr="00B27D2F">
        <w:rPr>
          <w:sz w:val="28"/>
          <w:szCs w:val="16"/>
        </w:rPr>
        <w:t>характеризующие, соответствие товара свойствам человеческого организма в процессе выполнения различных операций (трудовых, отдыха);</w:t>
      </w:r>
    </w:p>
    <w:p w:rsidR="00AA7D08" w:rsidRPr="00B27D2F" w:rsidRDefault="00AA7D08" w:rsidP="00AA7D08">
      <w:pPr>
        <w:pStyle w:val="ab"/>
        <w:numPr>
          <w:ilvl w:val="0"/>
          <w:numId w:val="3"/>
        </w:numPr>
        <w:tabs>
          <w:tab w:val="clear" w:pos="1259"/>
          <w:tab w:val="num" w:pos="1080"/>
        </w:tabs>
        <w:spacing w:before="0" w:beforeAutospacing="0" w:after="0" w:afterAutospacing="0" w:line="360" w:lineRule="auto"/>
        <w:ind w:left="1083" w:hanging="369"/>
        <w:jc w:val="both"/>
        <w:rPr>
          <w:i/>
          <w:iCs/>
          <w:sz w:val="28"/>
          <w:szCs w:val="16"/>
        </w:rPr>
      </w:pPr>
      <w:r w:rsidRPr="00B27D2F">
        <w:rPr>
          <w:iCs/>
          <w:sz w:val="28"/>
          <w:szCs w:val="16"/>
        </w:rPr>
        <w:t>конструктивные параметры</w:t>
      </w:r>
      <w:r w:rsidRPr="00B27D2F">
        <w:rPr>
          <w:i/>
          <w:iCs/>
          <w:sz w:val="28"/>
          <w:szCs w:val="16"/>
        </w:rPr>
        <w:t xml:space="preserve">, </w:t>
      </w:r>
      <w:r w:rsidRPr="00B27D2F">
        <w:rPr>
          <w:sz w:val="28"/>
          <w:szCs w:val="16"/>
        </w:rPr>
        <w:t>отражающие конструктивно технологические решения, присущие данным изделиям и обеспечивающие определенные свойства товаров (надежность, долговечность, ремонтопригодность и т. п.);</w:t>
      </w:r>
    </w:p>
    <w:p w:rsidR="00AA7D08" w:rsidRPr="00B27D2F" w:rsidRDefault="00AA7D08" w:rsidP="00AA7D08">
      <w:pPr>
        <w:pStyle w:val="ab"/>
        <w:numPr>
          <w:ilvl w:val="0"/>
          <w:numId w:val="3"/>
        </w:numPr>
        <w:tabs>
          <w:tab w:val="clear" w:pos="1259"/>
          <w:tab w:val="num" w:pos="1080"/>
        </w:tabs>
        <w:spacing w:before="0" w:beforeAutospacing="0" w:after="0" w:afterAutospacing="0" w:line="360" w:lineRule="auto"/>
        <w:ind w:left="1083" w:hanging="369"/>
        <w:jc w:val="both"/>
        <w:rPr>
          <w:sz w:val="28"/>
          <w:szCs w:val="16"/>
        </w:rPr>
      </w:pPr>
      <w:r w:rsidRPr="00B27D2F">
        <w:rPr>
          <w:iCs/>
          <w:sz w:val="28"/>
          <w:szCs w:val="16"/>
        </w:rPr>
        <w:t>эстетические параметры</w:t>
      </w:r>
      <w:r w:rsidRPr="00B27D2F">
        <w:rPr>
          <w:i/>
          <w:iCs/>
          <w:sz w:val="28"/>
          <w:szCs w:val="16"/>
        </w:rPr>
        <w:t xml:space="preserve">, </w:t>
      </w:r>
      <w:r w:rsidRPr="00B27D2F">
        <w:rPr>
          <w:sz w:val="28"/>
          <w:szCs w:val="16"/>
        </w:rPr>
        <w:t>характеризующие внешнее восприятие товара (цвет, мода, стиль).</w:t>
      </w:r>
    </w:p>
    <w:p w:rsidR="00AA7D08" w:rsidRPr="00B27D2F" w:rsidRDefault="00AA7D08" w:rsidP="00AA7D08">
      <w:pPr>
        <w:pStyle w:val="ab"/>
        <w:spacing w:before="0" w:beforeAutospacing="0" w:after="0" w:afterAutospacing="0" w:line="360" w:lineRule="auto"/>
        <w:ind w:firstLine="539"/>
        <w:jc w:val="both"/>
        <w:rPr>
          <w:sz w:val="28"/>
          <w:szCs w:val="16"/>
        </w:rPr>
      </w:pPr>
      <w:r w:rsidRPr="00B27D2F">
        <w:rPr>
          <w:sz w:val="28"/>
          <w:szCs w:val="16"/>
        </w:rPr>
        <w:t>Нормативные параметры. Они характеризуют свойства товара, регламентируемые обязательными нормами стандартов на рынке, где его предполагается продавать. В случае несоответствия товара действующим обязательным нормам он не может использоваться для удовлетворения существующей потребности.</w:t>
      </w:r>
    </w:p>
    <w:p w:rsidR="00AA7D08" w:rsidRPr="00B27D2F" w:rsidRDefault="00AA7D08" w:rsidP="00AA7D08">
      <w:pPr>
        <w:pStyle w:val="ab"/>
        <w:spacing w:before="0" w:beforeAutospacing="0" w:after="0" w:afterAutospacing="0" w:line="360" w:lineRule="auto"/>
        <w:ind w:firstLine="539"/>
        <w:jc w:val="both"/>
        <w:rPr>
          <w:sz w:val="28"/>
          <w:szCs w:val="16"/>
        </w:rPr>
      </w:pPr>
      <w:r w:rsidRPr="00B27D2F">
        <w:rPr>
          <w:sz w:val="28"/>
          <w:szCs w:val="16"/>
        </w:rPr>
        <w:t>Экономические параметры. Они связаны с затратами покупателя на продукцию. К ним относятся: цена товара, затраты на транспортировку и хранение, монтаж и наладку, а также все текущие эксплуатационные затраты.</w:t>
      </w:r>
    </w:p>
    <w:tbl>
      <w:tblPr>
        <w:tblpPr w:leftFromText="180" w:rightFromText="180" w:vertAnchor="text" w:horzAnchor="margin" w:tblpY="124"/>
        <w:tblW w:w="8895" w:type="dxa"/>
        <w:tblLayout w:type="fixed"/>
        <w:tblLook w:val="0000" w:firstRow="0" w:lastRow="0" w:firstColumn="0" w:lastColumn="0" w:noHBand="0" w:noVBand="0"/>
      </w:tblPr>
      <w:tblGrid>
        <w:gridCol w:w="296"/>
        <w:gridCol w:w="739"/>
        <w:gridCol w:w="135"/>
        <w:gridCol w:w="1168"/>
        <w:gridCol w:w="283"/>
        <w:gridCol w:w="236"/>
        <w:gridCol w:w="335"/>
        <w:gridCol w:w="1168"/>
        <w:gridCol w:w="1335"/>
        <w:gridCol w:w="335"/>
        <w:gridCol w:w="668"/>
        <w:gridCol w:w="334"/>
        <w:gridCol w:w="572"/>
        <w:gridCol w:w="930"/>
        <w:gridCol w:w="361"/>
      </w:tblGrid>
      <w:tr w:rsidR="00AA7D08" w:rsidRPr="004724E3">
        <w:trPr>
          <w:cantSplit/>
          <w:trHeight w:val="406"/>
        </w:trPr>
        <w:tc>
          <w:tcPr>
            <w:tcW w:w="2342" w:type="dxa"/>
            <w:gridSpan w:val="4"/>
            <w:tcBorders>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4687" w:type="dxa"/>
            <w:gridSpan w:val="8"/>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Параметры, характеризующие конкурентоспособность товара</w:t>
            </w:r>
          </w:p>
        </w:tc>
        <w:tc>
          <w:tcPr>
            <w:tcW w:w="1866" w:type="dxa"/>
            <w:gridSpan w:val="3"/>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1172" w:type="dxa"/>
            <w:gridSpan w:val="3"/>
            <w:vAlign w:val="center"/>
          </w:tcPr>
          <w:p w:rsidR="00AA7D08" w:rsidRPr="00BF60D1" w:rsidRDefault="00AA7D08" w:rsidP="006878D5">
            <w:pPr>
              <w:pStyle w:val="ab"/>
              <w:spacing w:before="0" w:beforeAutospacing="0" w:after="0" w:afterAutospacing="0"/>
              <w:jc w:val="center"/>
              <w:rPr>
                <w:szCs w:val="20"/>
              </w:rPr>
            </w:pPr>
          </w:p>
        </w:tc>
        <w:tc>
          <w:tcPr>
            <w:tcW w:w="1454" w:type="dxa"/>
            <w:gridSpan w:val="2"/>
            <w:tcBorders>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1505" w:type="dxa"/>
            <w:gridSpan w:val="2"/>
            <w:tcBorders>
              <w:left w:val="single" w:sz="4" w:space="0" w:color="auto"/>
              <w:right w:val="single" w:sz="4" w:space="0" w:color="auto"/>
            </w:tcBorders>
          </w:tcPr>
          <w:p w:rsidR="00AA7D08" w:rsidRPr="00BF60D1" w:rsidRDefault="00AA7D08" w:rsidP="006878D5">
            <w:pPr>
              <w:pStyle w:val="ab"/>
              <w:spacing w:before="0" w:beforeAutospacing="0" w:after="0" w:afterAutospacing="0"/>
              <w:jc w:val="center"/>
              <w:rPr>
                <w:szCs w:val="20"/>
              </w:rPr>
            </w:pPr>
          </w:p>
        </w:tc>
        <w:tc>
          <w:tcPr>
            <w:tcW w:w="2342" w:type="dxa"/>
            <w:gridSpan w:val="3"/>
            <w:tcBorders>
              <w:left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199" w:type="dxa"/>
            <w:gridSpan w:val="4"/>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1172" w:type="dxa"/>
            <w:gridSpan w:val="3"/>
            <w:tcBorders>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1454" w:type="dxa"/>
            <w:gridSpan w:val="2"/>
            <w:tcBorders>
              <w:top w:val="single" w:sz="4" w:space="0" w:color="auto"/>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top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1505" w:type="dxa"/>
            <w:gridSpan w:val="2"/>
            <w:tcBorders>
              <w:right w:val="single" w:sz="4" w:space="0" w:color="auto"/>
            </w:tcBorders>
          </w:tcPr>
          <w:p w:rsidR="00AA7D08" w:rsidRPr="00BF60D1" w:rsidRDefault="00AA7D08" w:rsidP="006878D5">
            <w:pPr>
              <w:pStyle w:val="ab"/>
              <w:spacing w:before="0" w:beforeAutospacing="0" w:after="0" w:afterAutospacing="0"/>
              <w:jc w:val="center"/>
              <w:rPr>
                <w:szCs w:val="20"/>
              </w:rPr>
            </w:pPr>
          </w:p>
        </w:tc>
        <w:tc>
          <w:tcPr>
            <w:tcW w:w="2342" w:type="dxa"/>
            <w:gridSpan w:val="3"/>
            <w:tcBorders>
              <w:left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199" w:type="dxa"/>
            <w:gridSpan w:val="4"/>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gridBefore w:val="1"/>
          <w:wBefore w:w="297" w:type="dxa"/>
          <w:cantSplit/>
          <w:trHeight w:val="406"/>
        </w:trPr>
        <w:tc>
          <w:tcPr>
            <w:tcW w:w="2046" w:type="dxa"/>
            <w:gridSpan w:val="3"/>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Технические параметры</w:t>
            </w:r>
          </w:p>
        </w:tc>
        <w:tc>
          <w:tcPr>
            <w:tcW w:w="283"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vAlign w:val="center"/>
          </w:tcPr>
          <w:p w:rsidR="00AA7D08" w:rsidRPr="00BF60D1" w:rsidRDefault="00AA7D08" w:rsidP="006878D5">
            <w:pPr>
              <w:pStyle w:val="ab"/>
              <w:spacing w:before="0" w:beforeAutospacing="0" w:after="0" w:afterAutospacing="0"/>
              <w:jc w:val="center"/>
              <w:rPr>
                <w:szCs w:val="20"/>
              </w:rPr>
            </w:pPr>
          </w:p>
        </w:tc>
        <w:tc>
          <w:tcPr>
            <w:tcW w:w="335" w:type="dxa"/>
            <w:tcBorders>
              <w:right w:val="single" w:sz="4" w:space="0" w:color="auto"/>
            </w:tcBorders>
          </w:tcPr>
          <w:p w:rsidR="00AA7D08" w:rsidRPr="00BF60D1" w:rsidRDefault="00AA7D08" w:rsidP="006878D5">
            <w:pPr>
              <w:pStyle w:val="ab"/>
              <w:spacing w:before="0" w:beforeAutospacing="0" w:after="0" w:afterAutospacing="0"/>
              <w:jc w:val="center"/>
              <w:rPr>
                <w:szCs w:val="20"/>
              </w:rPr>
            </w:pP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Нормативные параметры</w:t>
            </w:r>
          </w:p>
        </w:tc>
        <w:tc>
          <w:tcPr>
            <w:tcW w:w="335"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509" w:type="dxa"/>
            <w:gridSpan w:val="4"/>
            <w:tcBorders>
              <w:top w:val="single" w:sz="4" w:space="0" w:color="auto"/>
              <w:left w:val="single" w:sz="4" w:space="0" w:color="auto"/>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Экономические параметры</w:t>
            </w:r>
          </w:p>
        </w:tc>
        <w:tc>
          <w:tcPr>
            <w:tcW w:w="358"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194"/>
        </w:trPr>
        <w:tc>
          <w:tcPr>
            <w:tcW w:w="1037" w:type="dxa"/>
            <w:gridSpan w:val="2"/>
            <w:tcBorders>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1589" w:type="dxa"/>
            <w:gridSpan w:val="3"/>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297" w:type="dxa"/>
            <w:tcBorders>
              <w:top w:val="single" w:sz="4" w:space="0" w:color="auto"/>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740" w:type="dxa"/>
            <w:tcBorders>
              <w:top w:val="single" w:sz="4" w:space="0" w:color="auto"/>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1811" w:type="dxa"/>
            <w:gridSpan w:val="4"/>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203"/>
        </w:trPr>
        <w:tc>
          <w:tcPr>
            <w:tcW w:w="297" w:type="dxa"/>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Параметры назначения</w:t>
            </w: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203"/>
        </w:trPr>
        <w:tc>
          <w:tcPr>
            <w:tcW w:w="297" w:type="dxa"/>
            <w:tcBorders>
              <w:top w:val="single" w:sz="4" w:space="0" w:color="auto"/>
              <w:left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297"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tcBorders>
              <w:top w:val="single" w:sz="4" w:space="0" w:color="auto"/>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194"/>
        </w:trPr>
        <w:tc>
          <w:tcPr>
            <w:tcW w:w="297" w:type="dxa"/>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Эргономические параметры</w:t>
            </w: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194"/>
        </w:trPr>
        <w:tc>
          <w:tcPr>
            <w:tcW w:w="297" w:type="dxa"/>
            <w:tcBorders>
              <w:top w:val="single" w:sz="4" w:space="0" w:color="auto"/>
              <w:left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297"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tcBorders>
              <w:top w:val="single" w:sz="4" w:space="0" w:color="auto"/>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203"/>
        </w:trPr>
        <w:tc>
          <w:tcPr>
            <w:tcW w:w="297" w:type="dxa"/>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Конструктивные параметры</w:t>
            </w: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203"/>
        </w:trPr>
        <w:tc>
          <w:tcPr>
            <w:tcW w:w="297" w:type="dxa"/>
            <w:tcBorders>
              <w:top w:val="single" w:sz="4" w:space="0" w:color="auto"/>
              <w:left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trHeight w:val="203"/>
        </w:trPr>
        <w:tc>
          <w:tcPr>
            <w:tcW w:w="297"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tcBorders>
              <w:top w:val="single" w:sz="4" w:space="0" w:color="auto"/>
              <w:bottom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194"/>
        </w:trPr>
        <w:tc>
          <w:tcPr>
            <w:tcW w:w="297" w:type="dxa"/>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r w:rsidRPr="00BF60D1">
              <w:rPr>
                <w:szCs w:val="20"/>
              </w:rPr>
              <w:t>Эстетические параметры</w:t>
            </w: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r w:rsidR="00AA7D08" w:rsidRPr="004724E3">
        <w:trPr>
          <w:cantSplit/>
          <w:trHeight w:val="203"/>
        </w:trPr>
        <w:tc>
          <w:tcPr>
            <w:tcW w:w="297" w:type="dxa"/>
            <w:tcBorders>
              <w:top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329" w:type="dxa"/>
            <w:gridSpan w:val="4"/>
            <w:vMerge/>
            <w:tcBorders>
              <w:left w:val="single" w:sz="4" w:space="0" w:color="auto"/>
              <w:bottom w:val="single" w:sz="4" w:space="0" w:color="auto"/>
              <w:righ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222" w:type="dxa"/>
            <w:tcBorders>
              <w:left w:val="single" w:sz="4" w:space="0" w:color="auto"/>
            </w:tcBorders>
            <w:vAlign w:val="center"/>
          </w:tcPr>
          <w:p w:rsidR="00AA7D08" w:rsidRPr="00BF60D1" w:rsidRDefault="00AA7D08" w:rsidP="006878D5">
            <w:pPr>
              <w:pStyle w:val="ab"/>
              <w:spacing w:before="0" w:beforeAutospacing="0" w:after="0" w:afterAutospacing="0"/>
              <w:jc w:val="center"/>
              <w:rPr>
                <w:szCs w:val="20"/>
              </w:rPr>
            </w:pPr>
          </w:p>
        </w:tc>
        <w:tc>
          <w:tcPr>
            <w:tcW w:w="335" w:type="dxa"/>
          </w:tcPr>
          <w:p w:rsidR="00AA7D08" w:rsidRPr="00BF60D1" w:rsidRDefault="00AA7D08" w:rsidP="006878D5">
            <w:pPr>
              <w:pStyle w:val="ab"/>
              <w:spacing w:before="0" w:beforeAutospacing="0" w:after="0" w:afterAutospacing="0"/>
              <w:jc w:val="center"/>
              <w:rPr>
                <w:szCs w:val="20"/>
              </w:rPr>
            </w:pPr>
          </w:p>
        </w:tc>
        <w:tc>
          <w:tcPr>
            <w:tcW w:w="4420" w:type="dxa"/>
            <w:gridSpan w:val="6"/>
            <w:vAlign w:val="center"/>
          </w:tcPr>
          <w:p w:rsidR="00AA7D08" w:rsidRPr="00BF60D1" w:rsidRDefault="00AA7D08" w:rsidP="006878D5">
            <w:pPr>
              <w:pStyle w:val="ab"/>
              <w:spacing w:before="0" w:beforeAutospacing="0" w:after="0" w:afterAutospacing="0"/>
              <w:jc w:val="center"/>
              <w:rPr>
                <w:szCs w:val="20"/>
              </w:rPr>
            </w:pPr>
          </w:p>
        </w:tc>
        <w:tc>
          <w:tcPr>
            <w:tcW w:w="1291" w:type="dxa"/>
            <w:gridSpan w:val="2"/>
            <w:vAlign w:val="center"/>
          </w:tcPr>
          <w:p w:rsidR="00AA7D08" w:rsidRPr="00BF60D1" w:rsidRDefault="00AA7D08" w:rsidP="006878D5">
            <w:pPr>
              <w:pStyle w:val="ab"/>
              <w:spacing w:before="0" w:beforeAutospacing="0" w:after="0" w:afterAutospacing="0"/>
              <w:jc w:val="center"/>
              <w:rPr>
                <w:szCs w:val="20"/>
              </w:rPr>
            </w:pPr>
          </w:p>
        </w:tc>
      </w:tr>
    </w:tbl>
    <w:p w:rsidR="00AA7D08" w:rsidRPr="00B27D2F" w:rsidRDefault="00AA7D08" w:rsidP="00AA7D08">
      <w:pPr>
        <w:pStyle w:val="ab"/>
        <w:spacing w:before="0" w:beforeAutospacing="0" w:after="0" w:afterAutospacing="0" w:line="360" w:lineRule="auto"/>
        <w:ind w:firstLine="539"/>
        <w:jc w:val="both"/>
        <w:rPr>
          <w:sz w:val="28"/>
          <w:szCs w:val="16"/>
        </w:rPr>
      </w:pPr>
    </w:p>
    <w:p w:rsidR="00AA7D08" w:rsidRPr="00B27D2F" w:rsidRDefault="00AA7D08" w:rsidP="00AA7D08">
      <w:pPr>
        <w:pStyle w:val="ab"/>
        <w:spacing w:before="0" w:beforeAutospacing="0" w:after="0" w:afterAutospacing="0" w:line="360" w:lineRule="auto"/>
        <w:ind w:firstLine="539"/>
        <w:jc w:val="both"/>
        <w:rPr>
          <w:sz w:val="28"/>
          <w:szCs w:val="16"/>
        </w:rPr>
      </w:pPr>
    </w:p>
    <w:p w:rsidR="00AA7D08" w:rsidRDefault="00AA7D08" w:rsidP="00AA7D08">
      <w:pPr>
        <w:pStyle w:val="a9"/>
        <w:spacing w:line="360" w:lineRule="auto"/>
        <w:jc w:val="both"/>
        <w:rPr>
          <w:b w:val="0"/>
          <w:color w:val="1F497D"/>
        </w:rPr>
      </w:pPr>
      <w:r>
        <w:rPr>
          <w:b w:val="0"/>
          <w:color w:val="1F497D"/>
        </w:rPr>
        <w:t xml:space="preserve">        </w:t>
      </w:r>
    </w:p>
    <w:p w:rsidR="00AA7D08" w:rsidRDefault="00AA7D08" w:rsidP="00AA7D08">
      <w:pPr>
        <w:pStyle w:val="a9"/>
        <w:spacing w:line="360" w:lineRule="auto"/>
        <w:jc w:val="both"/>
        <w:rPr>
          <w:b w:val="0"/>
          <w:color w:val="1F497D"/>
        </w:rPr>
      </w:pPr>
    </w:p>
    <w:p w:rsidR="00AA7D08" w:rsidRDefault="00AA7D08" w:rsidP="00AA7D08">
      <w:pPr>
        <w:pStyle w:val="a9"/>
        <w:spacing w:line="360" w:lineRule="auto"/>
        <w:jc w:val="both"/>
        <w:rPr>
          <w:b w:val="0"/>
          <w:color w:val="1F497D"/>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jc w:val="both"/>
        <w:rPr>
          <w:b w:val="0"/>
        </w:rPr>
      </w:pPr>
    </w:p>
    <w:p w:rsidR="00AA7D08" w:rsidRDefault="00AA7D08" w:rsidP="00AA7D08">
      <w:pPr>
        <w:pStyle w:val="a9"/>
        <w:spacing w:line="360" w:lineRule="auto"/>
        <w:rPr>
          <w:b w:val="0"/>
        </w:rPr>
      </w:pPr>
      <w:r>
        <w:rPr>
          <w:b w:val="0"/>
        </w:rPr>
        <w:t>Рис.1.1. Параметры, характеризующие конкурентоспособность товара</w:t>
      </w:r>
    </w:p>
    <w:p w:rsidR="00AA7D08" w:rsidRPr="00B27D2F" w:rsidRDefault="00AA7D08" w:rsidP="00AA7D08">
      <w:pPr>
        <w:pStyle w:val="a9"/>
        <w:spacing w:line="360" w:lineRule="auto"/>
        <w:jc w:val="both"/>
        <w:rPr>
          <w:b w:val="0"/>
        </w:rPr>
      </w:pPr>
      <w:r>
        <w:rPr>
          <w:b w:val="0"/>
        </w:rPr>
        <w:t xml:space="preserve">        </w:t>
      </w:r>
      <w:r w:rsidRPr="00B27D2F">
        <w:rPr>
          <w:b w:val="0"/>
        </w:rPr>
        <w:t>Факторами, определяющими конкурентоспособность товара являются:</w:t>
      </w:r>
    </w:p>
    <w:p w:rsidR="00AA7D08" w:rsidRPr="00B27D2F" w:rsidRDefault="00AA7D08" w:rsidP="006878D5">
      <w:pPr>
        <w:spacing w:after="0" w:line="360" w:lineRule="auto"/>
        <w:jc w:val="both"/>
        <w:rPr>
          <w:rFonts w:ascii="Times New Roman" w:hAnsi="Times New Roman"/>
          <w:sz w:val="28"/>
        </w:rPr>
      </w:pPr>
      <w:r w:rsidRPr="00B27D2F">
        <w:rPr>
          <w:rFonts w:ascii="Times New Roman" w:hAnsi="Times New Roman"/>
          <w:iCs/>
          <w:sz w:val="28"/>
        </w:rPr>
        <w:t xml:space="preserve">        Качество товаров и услуг</w:t>
      </w:r>
      <w:r w:rsidRPr="00B27D2F">
        <w:rPr>
          <w:rFonts w:ascii="Times New Roman" w:hAnsi="Times New Roman"/>
          <w:i/>
          <w:iCs/>
          <w:sz w:val="28"/>
        </w:rPr>
        <w:t xml:space="preserve">. </w:t>
      </w:r>
      <w:r w:rsidRPr="00B27D2F">
        <w:rPr>
          <w:rFonts w:ascii="Times New Roman" w:hAnsi="Times New Roman"/>
          <w:sz w:val="28"/>
        </w:rPr>
        <w:t xml:space="preserve">Товар может стать конкурентоспособным, т.е. занять достойное место в ряду аналогов только в том случае, если он будет отвечать такому трудноуловимому и многозначительному понятию, как качество. Товар должен удовлетворять потребности потребителей, а если он еще и сможет способствовать удовлетворению скрытых (подсознательных) потребностей – статусных, возрастных, психологических, духовных – успех ему на рынке обеспечен. </w:t>
      </w:r>
    </w:p>
    <w:p w:rsidR="00AA7D08" w:rsidRDefault="00AA7D08" w:rsidP="006878D5">
      <w:pPr>
        <w:spacing w:after="0" w:line="360" w:lineRule="auto"/>
        <w:ind w:firstLine="709"/>
        <w:jc w:val="both"/>
        <w:rPr>
          <w:rFonts w:ascii="Times New Roman" w:hAnsi="Times New Roman"/>
          <w:sz w:val="28"/>
        </w:rPr>
      </w:pPr>
      <w:r w:rsidRPr="00B27D2F">
        <w:rPr>
          <w:rFonts w:ascii="Times New Roman" w:hAnsi="Times New Roman"/>
          <w:iCs/>
          <w:sz w:val="28"/>
        </w:rPr>
        <w:t>Цена товаров и услуг</w:t>
      </w:r>
      <w:r w:rsidRPr="00B27D2F">
        <w:rPr>
          <w:rFonts w:ascii="Times New Roman" w:hAnsi="Times New Roman"/>
          <w:i/>
          <w:iCs/>
          <w:sz w:val="28"/>
        </w:rPr>
        <w:t>.</w:t>
      </w:r>
      <w:r w:rsidRPr="00B27D2F">
        <w:rPr>
          <w:rFonts w:ascii="Times New Roman" w:hAnsi="Times New Roman"/>
          <w:sz w:val="28"/>
        </w:rPr>
        <w:t xml:space="preserve"> </w:t>
      </w:r>
      <w:r w:rsidRPr="00B27D2F">
        <w:rPr>
          <w:rFonts w:ascii="Times New Roman" w:hAnsi="Times New Roman"/>
          <w:bCs/>
          <w:sz w:val="28"/>
        </w:rPr>
        <w:t>Цена</w:t>
      </w:r>
      <w:r w:rsidRPr="00B27D2F">
        <w:rPr>
          <w:rFonts w:ascii="Times New Roman" w:hAnsi="Times New Roman"/>
          <w:sz w:val="28"/>
        </w:rPr>
        <w:t xml:space="preserve"> – денежное выражение стоимости товара, экономическая категория, служащая для косвенного изменения величины, затраченного на производство товара общественно необходимого рабочего времени. </w:t>
      </w:r>
    </w:p>
    <w:p w:rsidR="00AA7D08" w:rsidRPr="005B13F8" w:rsidRDefault="00AA7D08" w:rsidP="006878D5">
      <w:pPr>
        <w:spacing w:after="0" w:line="360" w:lineRule="auto"/>
        <w:ind w:firstLine="709"/>
        <w:jc w:val="both"/>
        <w:rPr>
          <w:rFonts w:ascii="Times New Roman" w:hAnsi="Times New Roman"/>
          <w:sz w:val="28"/>
          <w:szCs w:val="28"/>
        </w:rPr>
      </w:pPr>
      <w:r w:rsidRPr="005B13F8">
        <w:rPr>
          <w:rFonts w:ascii="Times New Roman" w:hAnsi="Times New Roman"/>
          <w:iCs/>
          <w:sz w:val="28"/>
          <w:szCs w:val="28"/>
        </w:rPr>
        <w:t>Уровень квалификации персонала и менеджмента</w:t>
      </w:r>
      <w:r w:rsidRPr="005B13F8">
        <w:rPr>
          <w:rFonts w:ascii="Times New Roman" w:hAnsi="Times New Roman"/>
          <w:i/>
          <w:iCs/>
          <w:sz w:val="28"/>
          <w:szCs w:val="28"/>
        </w:rPr>
        <w:t>.</w:t>
      </w:r>
      <w:r w:rsidRPr="005B13F8">
        <w:rPr>
          <w:rFonts w:ascii="Times New Roman" w:hAnsi="Times New Roman"/>
          <w:sz w:val="28"/>
          <w:szCs w:val="28"/>
        </w:rPr>
        <w:t xml:space="preserve">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продукции предприятий.</w:t>
      </w:r>
    </w:p>
    <w:p w:rsidR="00AA7D08" w:rsidRDefault="00AA7D08" w:rsidP="006878D5">
      <w:pPr>
        <w:spacing w:after="0" w:line="360" w:lineRule="auto"/>
        <w:ind w:firstLine="709"/>
        <w:jc w:val="both"/>
        <w:rPr>
          <w:rFonts w:ascii="Times New Roman" w:hAnsi="Times New Roman"/>
          <w:sz w:val="28"/>
        </w:rPr>
      </w:pPr>
      <w:r w:rsidRPr="00B27D2F">
        <w:rPr>
          <w:rFonts w:ascii="Times New Roman" w:hAnsi="Times New Roman"/>
          <w:sz w:val="28"/>
        </w:rPr>
        <w:t xml:space="preserve">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опыта управления в условиях рынка. 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w:t>
      </w:r>
    </w:p>
    <w:p w:rsidR="00AA7D08" w:rsidRDefault="00AA7D08" w:rsidP="006878D5">
      <w:pPr>
        <w:spacing w:after="0" w:line="360" w:lineRule="auto"/>
        <w:ind w:firstLine="709"/>
        <w:jc w:val="both"/>
        <w:rPr>
          <w:rFonts w:ascii="Times New Roman" w:hAnsi="Times New Roman"/>
          <w:sz w:val="28"/>
          <w:szCs w:val="28"/>
        </w:rPr>
      </w:pPr>
      <w:r w:rsidRPr="00D57AFA">
        <w:rPr>
          <w:rFonts w:ascii="Times New Roman" w:hAnsi="Times New Roman"/>
          <w:sz w:val="28"/>
          <w:szCs w:val="28"/>
        </w:rPr>
        <w:t xml:space="preserve">Способность производить продукцию высокого качества и с низкими затратами определяется </w:t>
      </w:r>
      <w:r w:rsidRPr="00D57AFA">
        <w:rPr>
          <w:rFonts w:ascii="Times New Roman" w:hAnsi="Times New Roman"/>
          <w:iCs/>
          <w:sz w:val="28"/>
          <w:szCs w:val="28"/>
        </w:rPr>
        <w:t>уровнем развития технологии на предприятии</w:t>
      </w:r>
      <w:r w:rsidRPr="00D57AFA">
        <w:rPr>
          <w:rFonts w:ascii="Times New Roman" w:hAnsi="Times New Roman"/>
          <w:i/>
          <w:iCs/>
          <w:sz w:val="28"/>
          <w:szCs w:val="28"/>
        </w:rPr>
        <w:t>.</w:t>
      </w:r>
      <w:r w:rsidRPr="00D57AFA">
        <w:rPr>
          <w:rFonts w:ascii="Times New Roman" w:hAnsi="Times New Roman"/>
          <w:sz w:val="28"/>
          <w:szCs w:val="28"/>
        </w:rPr>
        <w:t xml:space="preserve"> Ряд видов качественной продукции просто не может быть произведен без применения новейших технологий. Не все предприятия в состоянии приобрести технологическое оборудование из собственных средств и 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производителей оборудования.</w:t>
      </w:r>
      <w:r>
        <w:rPr>
          <w:rFonts w:ascii="Times New Roman" w:hAnsi="Times New Roman"/>
          <w:sz w:val="28"/>
          <w:szCs w:val="28"/>
        </w:rPr>
        <w:t xml:space="preserve"> </w:t>
      </w:r>
    </w:p>
    <w:p w:rsidR="00AA7D08" w:rsidRDefault="00AA7D08" w:rsidP="006878D5">
      <w:pPr>
        <w:spacing w:after="0" w:line="360" w:lineRule="auto"/>
        <w:ind w:firstLine="709"/>
        <w:jc w:val="both"/>
        <w:rPr>
          <w:rFonts w:ascii="Times New Roman" w:hAnsi="Times New Roman"/>
          <w:sz w:val="28"/>
          <w:szCs w:val="28"/>
        </w:rPr>
      </w:pPr>
      <w:r>
        <w:rPr>
          <w:rFonts w:ascii="Times New Roman" w:hAnsi="Times New Roman"/>
          <w:bCs/>
          <w:sz w:val="28"/>
          <w:szCs w:val="28"/>
        </w:rPr>
        <w:t>И</w:t>
      </w:r>
      <w:r w:rsidRPr="00D57AFA">
        <w:rPr>
          <w:rFonts w:ascii="Times New Roman" w:hAnsi="Times New Roman"/>
          <w:bCs/>
          <w:sz w:val="28"/>
          <w:szCs w:val="28"/>
        </w:rPr>
        <w:t xml:space="preserve"> наконец, последний фактор, оказывающий влияние на конкурентоспособность предприятий – насыщенность рынка, спрос и предложение.</w:t>
      </w:r>
      <w:r>
        <w:rPr>
          <w:rFonts w:ascii="Times New Roman" w:hAnsi="Times New Roman"/>
          <w:bCs/>
          <w:sz w:val="28"/>
          <w:szCs w:val="28"/>
        </w:rPr>
        <w:t xml:space="preserve"> </w:t>
      </w:r>
      <w:r w:rsidRPr="00D57AFA">
        <w:rPr>
          <w:rFonts w:ascii="Times New Roman" w:hAnsi="Times New Roman"/>
          <w:sz w:val="28"/>
          <w:szCs w:val="28"/>
        </w:rPr>
        <w:t>Конкурентоспособность товара напрямую зависит от качества продукции.</w:t>
      </w:r>
      <w:r>
        <w:rPr>
          <w:rFonts w:ascii="Times New Roman" w:hAnsi="Times New Roman"/>
          <w:sz w:val="28"/>
          <w:szCs w:val="28"/>
        </w:rPr>
        <w:t xml:space="preserve"> </w:t>
      </w:r>
    </w:p>
    <w:p w:rsidR="00AA7D08" w:rsidRPr="00D57AFA" w:rsidRDefault="00AA7D08" w:rsidP="00AA7D08">
      <w:pPr>
        <w:spacing w:line="360" w:lineRule="auto"/>
        <w:ind w:firstLine="709"/>
        <w:jc w:val="both"/>
        <w:rPr>
          <w:rFonts w:ascii="Times New Roman" w:hAnsi="Times New Roman"/>
          <w:sz w:val="28"/>
          <w:szCs w:val="28"/>
        </w:rPr>
      </w:pPr>
      <w:r w:rsidRPr="00D57AFA">
        <w:rPr>
          <w:rFonts w:ascii="Times New Roman" w:hAnsi="Times New Roman"/>
          <w:bCs/>
          <w:sz w:val="28"/>
          <w:szCs w:val="28"/>
        </w:rPr>
        <w:t>Качество продукции</w:t>
      </w:r>
      <w:r w:rsidRPr="00D57AFA">
        <w:rPr>
          <w:rFonts w:ascii="Times New Roman" w:hAnsi="Times New Roman"/>
          <w:sz w:val="28"/>
          <w:szCs w:val="28"/>
        </w:rPr>
        <w:t xml:space="preserve"> – это совокупность свойств товара, характеризующих степень его пригодности удовлетворять определенные потребности населения, в соответствии с назначением продукции.</w:t>
      </w:r>
    </w:p>
    <w:p w:rsidR="00AA7D08" w:rsidRPr="00B27D2F" w:rsidRDefault="00AA7D08" w:rsidP="00AA7D08">
      <w:pPr>
        <w:pStyle w:val="a9"/>
        <w:spacing w:line="360" w:lineRule="auto"/>
        <w:ind w:firstLine="539"/>
        <w:jc w:val="both"/>
        <w:rPr>
          <w:b w:val="0"/>
        </w:rPr>
      </w:pPr>
      <w:r w:rsidRPr="00B27D2F">
        <w:rPr>
          <w:b w:val="0"/>
        </w:rPr>
        <w:t>Качество оценивается по различным показателям, которые зависят от назначения товара.</w:t>
      </w:r>
    </w:p>
    <w:p w:rsidR="00AA7D08" w:rsidRPr="00B27D2F" w:rsidRDefault="00AA7D08" w:rsidP="00AA7D08">
      <w:pPr>
        <w:pStyle w:val="a9"/>
        <w:spacing w:line="360" w:lineRule="auto"/>
        <w:ind w:firstLine="539"/>
        <w:jc w:val="both"/>
        <w:rPr>
          <w:b w:val="0"/>
          <w:u w:val="single"/>
        </w:rPr>
      </w:pPr>
      <w:r w:rsidRPr="00B27D2F">
        <w:rPr>
          <w:b w:val="0"/>
        </w:rPr>
        <w:t>Основные показатели качества продукции</w:t>
      </w:r>
      <w:r w:rsidRPr="00D57AFA">
        <w:rPr>
          <w:b w:val="0"/>
        </w:rPr>
        <w:t>:</w:t>
      </w:r>
    </w:p>
    <w:p w:rsidR="00AA7D08" w:rsidRPr="00B27D2F" w:rsidRDefault="00AA7D08" w:rsidP="00AA7D08">
      <w:pPr>
        <w:pStyle w:val="a9"/>
        <w:spacing w:line="360" w:lineRule="auto"/>
        <w:ind w:firstLine="539"/>
        <w:jc w:val="both"/>
        <w:rPr>
          <w:b w:val="0"/>
        </w:rPr>
      </w:pPr>
      <w:r w:rsidRPr="00B27D2F">
        <w:rPr>
          <w:b w:val="0"/>
        </w:rPr>
        <w:t xml:space="preserve">1. </w:t>
      </w:r>
      <w:r w:rsidRPr="00B27D2F">
        <w:rPr>
          <w:b w:val="0"/>
          <w:iCs/>
        </w:rPr>
        <w:t>Функциональные</w:t>
      </w:r>
      <w:r w:rsidRPr="00B27D2F">
        <w:rPr>
          <w:b w:val="0"/>
        </w:rPr>
        <w:t xml:space="preserve"> – характеризуют соответствие продукта своему целевому назначению.</w:t>
      </w:r>
    </w:p>
    <w:p w:rsidR="00AA7D08" w:rsidRPr="00B27D2F" w:rsidRDefault="00AA7D08" w:rsidP="00AA7D08">
      <w:pPr>
        <w:pStyle w:val="a9"/>
        <w:spacing w:line="360" w:lineRule="auto"/>
        <w:ind w:firstLine="539"/>
        <w:jc w:val="both"/>
        <w:rPr>
          <w:b w:val="0"/>
        </w:rPr>
      </w:pPr>
      <w:r w:rsidRPr="00B27D2F">
        <w:rPr>
          <w:b w:val="0"/>
        </w:rPr>
        <w:t xml:space="preserve">2. </w:t>
      </w:r>
      <w:r w:rsidRPr="00B27D2F">
        <w:rPr>
          <w:b w:val="0"/>
          <w:iCs/>
        </w:rPr>
        <w:t>Показатель надежности</w:t>
      </w:r>
      <w:r w:rsidRPr="00B27D2F">
        <w:rPr>
          <w:b w:val="0"/>
        </w:rPr>
        <w:t xml:space="preserve"> – характеризует безотказность и ремонтопригодность товара.</w:t>
      </w:r>
    </w:p>
    <w:p w:rsidR="00AA7D08" w:rsidRPr="00B27D2F" w:rsidRDefault="00AA7D08" w:rsidP="00AA7D08">
      <w:pPr>
        <w:pStyle w:val="a9"/>
        <w:spacing w:line="360" w:lineRule="auto"/>
        <w:ind w:firstLine="539"/>
        <w:jc w:val="both"/>
        <w:rPr>
          <w:b w:val="0"/>
        </w:rPr>
      </w:pPr>
      <w:r w:rsidRPr="00B27D2F">
        <w:rPr>
          <w:b w:val="0"/>
        </w:rPr>
        <w:t xml:space="preserve">3. </w:t>
      </w:r>
      <w:r w:rsidRPr="00B27D2F">
        <w:rPr>
          <w:b w:val="0"/>
          <w:iCs/>
        </w:rPr>
        <w:t>Показатель сохраняемости</w:t>
      </w:r>
      <w:r w:rsidRPr="00B27D2F">
        <w:rPr>
          <w:b w:val="0"/>
        </w:rPr>
        <w:t xml:space="preserve"> – срок годности.</w:t>
      </w:r>
    </w:p>
    <w:p w:rsidR="00AA7D08" w:rsidRPr="00B27D2F" w:rsidRDefault="00AA7D08" w:rsidP="00AA7D08">
      <w:pPr>
        <w:pStyle w:val="a9"/>
        <w:spacing w:line="360" w:lineRule="auto"/>
        <w:ind w:firstLine="539"/>
        <w:jc w:val="both"/>
        <w:rPr>
          <w:b w:val="0"/>
        </w:rPr>
      </w:pPr>
      <w:r w:rsidRPr="00B27D2F">
        <w:rPr>
          <w:b w:val="0"/>
        </w:rPr>
        <w:t xml:space="preserve">4. </w:t>
      </w:r>
      <w:r w:rsidRPr="00B27D2F">
        <w:rPr>
          <w:b w:val="0"/>
          <w:iCs/>
        </w:rPr>
        <w:t>Технологический показатель</w:t>
      </w:r>
      <w:r w:rsidRPr="00B27D2F">
        <w:rPr>
          <w:b w:val="0"/>
        </w:rPr>
        <w:t xml:space="preserve"> – характеризует соблюдение технологий производства товара, содержание сырья и материалов.</w:t>
      </w:r>
    </w:p>
    <w:p w:rsidR="00AA7D08" w:rsidRPr="00B27D2F" w:rsidRDefault="00AA7D08" w:rsidP="00AA7D08">
      <w:pPr>
        <w:pStyle w:val="a9"/>
        <w:spacing w:line="360" w:lineRule="auto"/>
        <w:ind w:firstLine="539"/>
        <w:jc w:val="both"/>
        <w:rPr>
          <w:b w:val="0"/>
        </w:rPr>
      </w:pPr>
      <w:r w:rsidRPr="00B27D2F">
        <w:rPr>
          <w:b w:val="0"/>
        </w:rPr>
        <w:t xml:space="preserve">5. </w:t>
      </w:r>
      <w:r w:rsidRPr="00B27D2F">
        <w:rPr>
          <w:b w:val="0"/>
          <w:iCs/>
        </w:rPr>
        <w:t>Экологический показатель</w:t>
      </w:r>
      <w:r w:rsidRPr="00B27D2F">
        <w:rPr>
          <w:b w:val="0"/>
        </w:rPr>
        <w:t xml:space="preserve"> – характеризует уровень вредного воздействия на окружающую среду в процессе производства.</w:t>
      </w:r>
    </w:p>
    <w:p w:rsidR="00AA7D08" w:rsidRPr="00B27D2F" w:rsidRDefault="00AA7D08" w:rsidP="00AA7D08">
      <w:pPr>
        <w:pStyle w:val="a9"/>
        <w:spacing w:line="360" w:lineRule="auto"/>
        <w:ind w:firstLine="539"/>
        <w:jc w:val="both"/>
        <w:rPr>
          <w:b w:val="0"/>
        </w:rPr>
      </w:pPr>
      <w:r w:rsidRPr="00B27D2F">
        <w:rPr>
          <w:b w:val="0"/>
        </w:rPr>
        <w:t xml:space="preserve">6. </w:t>
      </w:r>
      <w:r w:rsidRPr="00B27D2F">
        <w:rPr>
          <w:b w:val="0"/>
          <w:iCs/>
        </w:rPr>
        <w:t>Показатель безвредности</w:t>
      </w:r>
      <w:r w:rsidRPr="00B27D2F">
        <w:rPr>
          <w:b w:val="0"/>
          <w:i/>
          <w:iCs/>
        </w:rPr>
        <w:t xml:space="preserve"> – </w:t>
      </w:r>
      <w:r w:rsidRPr="00B27D2F">
        <w:rPr>
          <w:b w:val="0"/>
        </w:rPr>
        <w:t>показывает уровень содержания вредных токсичных веществ.</w:t>
      </w:r>
    </w:p>
    <w:p w:rsidR="00AA7D08" w:rsidRPr="00B27D2F" w:rsidRDefault="00AA7D08" w:rsidP="00AA7D08">
      <w:pPr>
        <w:pStyle w:val="a9"/>
        <w:spacing w:line="360" w:lineRule="auto"/>
        <w:ind w:firstLine="539"/>
        <w:jc w:val="both"/>
        <w:rPr>
          <w:b w:val="0"/>
        </w:rPr>
      </w:pPr>
      <w:r w:rsidRPr="00B27D2F">
        <w:rPr>
          <w:b w:val="0"/>
        </w:rPr>
        <w:t>Все показатели качества делятся на:</w:t>
      </w:r>
    </w:p>
    <w:p w:rsidR="00AA7D08" w:rsidRPr="00B27D2F" w:rsidRDefault="00AA7D08" w:rsidP="00AA7D08">
      <w:pPr>
        <w:pStyle w:val="a9"/>
        <w:numPr>
          <w:ilvl w:val="0"/>
          <w:numId w:val="4"/>
        </w:numPr>
        <w:spacing w:line="360" w:lineRule="auto"/>
        <w:jc w:val="both"/>
        <w:rPr>
          <w:b w:val="0"/>
        </w:rPr>
      </w:pPr>
      <w:r w:rsidRPr="00B27D2F">
        <w:rPr>
          <w:b w:val="0"/>
          <w:iCs/>
        </w:rPr>
        <w:t xml:space="preserve">Органические </w:t>
      </w:r>
      <w:r w:rsidRPr="00B27D2F">
        <w:rPr>
          <w:b w:val="0"/>
        </w:rPr>
        <w:t>– определяются с помощью органов чувств человека.</w:t>
      </w:r>
    </w:p>
    <w:p w:rsidR="00AA7D08" w:rsidRPr="00B27D2F" w:rsidRDefault="00AA7D08" w:rsidP="00AA7D08">
      <w:pPr>
        <w:pStyle w:val="a9"/>
        <w:numPr>
          <w:ilvl w:val="0"/>
          <w:numId w:val="4"/>
        </w:numPr>
        <w:spacing w:line="360" w:lineRule="auto"/>
        <w:jc w:val="both"/>
        <w:rPr>
          <w:b w:val="0"/>
        </w:rPr>
      </w:pPr>
      <w:r w:rsidRPr="00B27D2F">
        <w:rPr>
          <w:b w:val="0"/>
          <w:iCs/>
        </w:rPr>
        <w:t>Физико–химические</w:t>
      </w:r>
      <w:r w:rsidRPr="00B27D2F">
        <w:rPr>
          <w:b w:val="0"/>
          <w:i/>
          <w:iCs/>
        </w:rPr>
        <w:t xml:space="preserve"> –</w:t>
      </w:r>
      <w:r w:rsidRPr="00B27D2F">
        <w:rPr>
          <w:b w:val="0"/>
        </w:rPr>
        <w:t xml:space="preserve"> характеризуют внутренний состав продукта и оцениваются с помощью специальных измерительных средств.</w:t>
      </w:r>
    </w:p>
    <w:p w:rsidR="00AA7D08" w:rsidRPr="00B27D2F" w:rsidRDefault="00AA7D08" w:rsidP="00AA7D08">
      <w:pPr>
        <w:pStyle w:val="a9"/>
        <w:spacing w:line="360" w:lineRule="auto"/>
        <w:ind w:left="539"/>
        <w:jc w:val="both"/>
        <w:rPr>
          <w:b w:val="0"/>
        </w:rPr>
      </w:pPr>
      <w:r w:rsidRPr="00B27D2F">
        <w:rPr>
          <w:b w:val="0"/>
        </w:rPr>
        <w:t>Для управления качеством используется стандартизация и сертификация.</w:t>
      </w:r>
    </w:p>
    <w:p w:rsidR="00AA7D08" w:rsidRPr="00B27D2F" w:rsidRDefault="00AA7D08" w:rsidP="00AA7D08">
      <w:pPr>
        <w:pStyle w:val="a9"/>
        <w:spacing w:line="360" w:lineRule="auto"/>
        <w:ind w:firstLine="539"/>
        <w:jc w:val="both"/>
        <w:rPr>
          <w:b w:val="0"/>
        </w:rPr>
      </w:pPr>
      <w:r w:rsidRPr="00B27D2F">
        <w:rPr>
          <w:b w:val="0"/>
          <w:bCs/>
        </w:rPr>
        <w:t xml:space="preserve">Стандартизация </w:t>
      </w:r>
      <w:r w:rsidRPr="00B27D2F">
        <w:rPr>
          <w:b w:val="0"/>
        </w:rPr>
        <w:t>– это закрепление в специальных документах наиболее рациональных норм качества.</w:t>
      </w:r>
    </w:p>
    <w:p w:rsidR="00AA7D08" w:rsidRPr="00B27D2F" w:rsidRDefault="00AA7D08" w:rsidP="00AA7D08">
      <w:pPr>
        <w:pStyle w:val="a9"/>
        <w:spacing w:line="360" w:lineRule="auto"/>
        <w:ind w:firstLine="539"/>
        <w:jc w:val="both"/>
        <w:rPr>
          <w:b w:val="0"/>
        </w:rPr>
      </w:pPr>
      <w:r w:rsidRPr="00B27D2F">
        <w:rPr>
          <w:b w:val="0"/>
          <w:bCs/>
        </w:rPr>
        <w:t>Сертификация продукта</w:t>
      </w:r>
      <w:r w:rsidRPr="00B27D2F">
        <w:rPr>
          <w:b w:val="0"/>
        </w:rPr>
        <w:t xml:space="preserve"> – это действия независимой организации по определению степени соответствия товара определенному стандарту качества. В случае положительного результата у товара должно быть подтверждающее доказательство (сертификат, клеймо, специальный знак).</w:t>
      </w:r>
    </w:p>
    <w:p w:rsidR="00AA7D08" w:rsidRDefault="00AA7D08" w:rsidP="00AA7D08">
      <w:pPr>
        <w:pStyle w:val="a9"/>
        <w:spacing w:line="360" w:lineRule="auto"/>
        <w:ind w:firstLine="539"/>
        <w:jc w:val="both"/>
        <w:rPr>
          <w:b w:val="0"/>
        </w:rPr>
      </w:pPr>
      <w:r w:rsidRPr="00B27D2F">
        <w:rPr>
          <w:b w:val="0"/>
        </w:rPr>
        <w:t>На качество продукции влияют внутренние и внешние факторы.</w:t>
      </w:r>
    </w:p>
    <w:tbl>
      <w:tblPr>
        <w:tblpPr w:leftFromText="180" w:rightFromText="180" w:vertAnchor="text" w:horzAnchor="margin" w:tblpY="257"/>
        <w:tblW w:w="9745" w:type="dxa"/>
        <w:tblLook w:val="0000" w:firstRow="0" w:lastRow="0" w:firstColumn="0" w:lastColumn="0" w:noHBand="0" w:noVBand="0"/>
      </w:tblPr>
      <w:tblGrid>
        <w:gridCol w:w="319"/>
        <w:gridCol w:w="279"/>
        <w:gridCol w:w="985"/>
        <w:gridCol w:w="1477"/>
        <w:gridCol w:w="372"/>
        <w:gridCol w:w="765"/>
        <w:gridCol w:w="663"/>
        <w:gridCol w:w="360"/>
        <w:gridCol w:w="720"/>
        <w:gridCol w:w="1800"/>
        <w:gridCol w:w="610"/>
        <w:gridCol w:w="1395"/>
      </w:tblGrid>
      <w:tr w:rsidR="00AA7D08" w:rsidRPr="004724E3">
        <w:trPr>
          <w:gridBefore w:val="2"/>
          <w:wBefore w:w="598" w:type="dxa"/>
          <w:cantSplit/>
          <w:trHeight w:val="701"/>
        </w:trPr>
        <w:tc>
          <w:tcPr>
            <w:tcW w:w="2462" w:type="dxa"/>
            <w:gridSpan w:val="2"/>
            <w:tcBorders>
              <w:top w:val="single" w:sz="4" w:space="0" w:color="auto"/>
              <w:left w:val="single" w:sz="4" w:space="0" w:color="auto"/>
              <w:bottom w:val="single" w:sz="4" w:space="0" w:color="auto"/>
              <w:right w:val="single" w:sz="4" w:space="0" w:color="auto"/>
            </w:tcBorders>
            <w:vAlign w:val="center"/>
          </w:tcPr>
          <w:p w:rsidR="00AA7D08" w:rsidRPr="00AC623A" w:rsidRDefault="00AA7D08" w:rsidP="006878D5">
            <w:pPr>
              <w:pStyle w:val="ac"/>
              <w:rPr>
                <w:sz w:val="20"/>
                <w:szCs w:val="20"/>
              </w:rPr>
            </w:pPr>
            <w:r w:rsidRPr="00AC623A">
              <w:rPr>
                <w:sz w:val="20"/>
                <w:szCs w:val="20"/>
              </w:rPr>
              <w:t>Внутренние</w:t>
            </w:r>
          </w:p>
        </w:tc>
        <w:tc>
          <w:tcPr>
            <w:tcW w:w="372" w:type="dxa"/>
            <w:tcBorders>
              <w:left w:val="single" w:sz="4" w:space="0" w:color="auto"/>
            </w:tcBorders>
            <w:vAlign w:val="center"/>
          </w:tcPr>
          <w:p w:rsidR="00AA7D08" w:rsidRPr="00AC623A" w:rsidRDefault="00AA7D08" w:rsidP="006878D5">
            <w:pPr>
              <w:pStyle w:val="1"/>
              <w:jc w:val="center"/>
              <w:rPr>
                <w:b w:val="0"/>
                <w:sz w:val="20"/>
                <w:szCs w:val="20"/>
              </w:rPr>
            </w:pPr>
          </w:p>
        </w:tc>
        <w:tc>
          <w:tcPr>
            <w:tcW w:w="765" w:type="dxa"/>
            <w:vAlign w:val="center"/>
          </w:tcPr>
          <w:p w:rsidR="00AA7D08" w:rsidRPr="00AC623A" w:rsidRDefault="00AA7D08" w:rsidP="006878D5">
            <w:pPr>
              <w:pStyle w:val="1"/>
              <w:jc w:val="center"/>
              <w:rPr>
                <w:b w:val="0"/>
                <w:sz w:val="20"/>
                <w:szCs w:val="20"/>
              </w:rPr>
            </w:pPr>
          </w:p>
        </w:tc>
        <w:tc>
          <w:tcPr>
            <w:tcW w:w="1023" w:type="dxa"/>
            <w:gridSpan w:val="2"/>
            <w:tcBorders>
              <w:right w:val="single" w:sz="4" w:space="0" w:color="auto"/>
            </w:tcBorders>
            <w:vAlign w:val="center"/>
          </w:tcPr>
          <w:p w:rsidR="00AA7D08" w:rsidRPr="00AC623A" w:rsidRDefault="00AA7D08" w:rsidP="006878D5">
            <w:pPr>
              <w:pStyle w:val="1"/>
              <w:jc w:val="center"/>
              <w:rPr>
                <w:b w:val="0"/>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AA7D08" w:rsidRPr="004724E3" w:rsidRDefault="00AA7D08" w:rsidP="006878D5">
            <w:pPr>
              <w:spacing w:line="240" w:lineRule="auto"/>
              <w:jc w:val="center"/>
              <w:rPr>
                <w:rFonts w:ascii="Times New Roman" w:hAnsi="Times New Roman"/>
                <w:sz w:val="20"/>
                <w:szCs w:val="20"/>
              </w:rPr>
            </w:pPr>
          </w:p>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Внешние</w:t>
            </w:r>
          </w:p>
        </w:tc>
        <w:tc>
          <w:tcPr>
            <w:tcW w:w="2005" w:type="dxa"/>
            <w:gridSpan w:val="2"/>
            <w:tcBorders>
              <w:left w:val="single" w:sz="4" w:space="0" w:color="auto"/>
            </w:tcBorders>
            <w:vAlign w:val="center"/>
          </w:tcPr>
          <w:p w:rsidR="00AA7D08" w:rsidRPr="00D57AFA" w:rsidRDefault="00AA7D08" w:rsidP="006878D5">
            <w:pPr>
              <w:pStyle w:val="1"/>
              <w:jc w:val="center"/>
              <w:rPr>
                <w:b w:val="0"/>
                <w:sz w:val="20"/>
                <w:szCs w:val="20"/>
              </w:rPr>
            </w:pPr>
          </w:p>
        </w:tc>
      </w:tr>
      <w:tr w:rsidR="00AA7D08" w:rsidRPr="004724E3">
        <w:tc>
          <w:tcPr>
            <w:tcW w:w="1583" w:type="dxa"/>
            <w:gridSpan w:val="3"/>
            <w:tcBorders>
              <w:right w:val="single" w:sz="4" w:space="0" w:color="auto"/>
            </w:tcBorders>
            <w:vAlign w:val="center"/>
          </w:tcPr>
          <w:p w:rsidR="00AA7D08" w:rsidRPr="00D57AFA" w:rsidRDefault="00AA7D08" w:rsidP="006878D5">
            <w:pPr>
              <w:pStyle w:val="1"/>
              <w:jc w:val="center"/>
              <w:rPr>
                <w:b w:val="0"/>
                <w:sz w:val="20"/>
                <w:szCs w:val="20"/>
              </w:rPr>
            </w:pPr>
          </w:p>
        </w:tc>
        <w:tc>
          <w:tcPr>
            <w:tcW w:w="1849" w:type="dxa"/>
            <w:gridSpan w:val="2"/>
            <w:tcBorders>
              <w:left w:val="single" w:sz="4" w:space="0" w:color="auto"/>
            </w:tcBorders>
            <w:vAlign w:val="center"/>
          </w:tcPr>
          <w:p w:rsidR="00AA7D08" w:rsidRPr="00D57AFA" w:rsidRDefault="00AA7D08" w:rsidP="006878D5">
            <w:pPr>
              <w:pStyle w:val="1"/>
              <w:jc w:val="center"/>
              <w:rPr>
                <w:b w:val="0"/>
                <w:sz w:val="20"/>
                <w:szCs w:val="20"/>
              </w:rPr>
            </w:pPr>
          </w:p>
        </w:tc>
        <w:tc>
          <w:tcPr>
            <w:tcW w:w="765" w:type="dxa"/>
            <w:vAlign w:val="center"/>
          </w:tcPr>
          <w:p w:rsidR="00AA7D08" w:rsidRPr="00D57AFA" w:rsidRDefault="00AA7D08" w:rsidP="006878D5">
            <w:pPr>
              <w:pStyle w:val="1"/>
              <w:jc w:val="center"/>
              <w:rPr>
                <w:b w:val="0"/>
                <w:sz w:val="20"/>
                <w:szCs w:val="20"/>
              </w:rPr>
            </w:pPr>
          </w:p>
        </w:tc>
        <w:tc>
          <w:tcPr>
            <w:tcW w:w="1743" w:type="dxa"/>
            <w:gridSpan w:val="3"/>
            <w:tcBorders>
              <w:right w:val="single" w:sz="4" w:space="0" w:color="auto"/>
            </w:tcBorders>
            <w:vAlign w:val="center"/>
          </w:tcPr>
          <w:p w:rsidR="00AA7D08" w:rsidRPr="00D57AFA" w:rsidRDefault="00AA7D08" w:rsidP="006878D5">
            <w:pPr>
              <w:pStyle w:val="1"/>
              <w:jc w:val="center"/>
              <w:rPr>
                <w:b w:val="0"/>
                <w:sz w:val="20"/>
                <w:szCs w:val="20"/>
              </w:rPr>
            </w:pPr>
          </w:p>
        </w:tc>
        <w:tc>
          <w:tcPr>
            <w:tcW w:w="2410" w:type="dxa"/>
            <w:gridSpan w:val="2"/>
            <w:tcBorders>
              <w:left w:val="single" w:sz="4" w:space="0" w:color="auto"/>
            </w:tcBorders>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c>
          <w:tcPr>
            <w:tcW w:w="319" w:type="dxa"/>
            <w:tcBorders>
              <w:top w:val="single" w:sz="4" w:space="0" w:color="auto"/>
              <w:left w:val="single" w:sz="4" w:space="0" w:color="auto"/>
            </w:tcBorders>
            <w:vAlign w:val="center"/>
          </w:tcPr>
          <w:p w:rsidR="00AA7D08" w:rsidRPr="00D57AFA" w:rsidRDefault="00AA7D08" w:rsidP="006878D5">
            <w:pPr>
              <w:pStyle w:val="1"/>
              <w:jc w:val="center"/>
              <w:rPr>
                <w:b w:val="0"/>
                <w:sz w:val="20"/>
                <w:szCs w:val="20"/>
              </w:rPr>
            </w:pPr>
          </w:p>
        </w:tc>
        <w:tc>
          <w:tcPr>
            <w:tcW w:w="1264" w:type="dxa"/>
            <w:gridSpan w:val="2"/>
            <w:tcBorders>
              <w:top w:val="single" w:sz="4" w:space="0" w:color="auto"/>
              <w:bottom w:val="single" w:sz="4" w:space="0" w:color="auto"/>
            </w:tcBorders>
            <w:vAlign w:val="center"/>
          </w:tcPr>
          <w:p w:rsidR="00AA7D08" w:rsidRPr="00D57AFA" w:rsidRDefault="00AA7D08" w:rsidP="006878D5">
            <w:pPr>
              <w:pStyle w:val="1"/>
              <w:jc w:val="center"/>
              <w:rPr>
                <w:b w:val="0"/>
                <w:sz w:val="20"/>
                <w:szCs w:val="20"/>
              </w:rPr>
            </w:pPr>
          </w:p>
        </w:tc>
        <w:tc>
          <w:tcPr>
            <w:tcW w:w="2614" w:type="dxa"/>
            <w:gridSpan w:val="3"/>
            <w:tcBorders>
              <w:right w:val="single" w:sz="4" w:space="0" w:color="auto"/>
            </w:tcBorders>
            <w:vAlign w:val="center"/>
          </w:tcPr>
          <w:p w:rsidR="00AA7D08" w:rsidRPr="00D57AFA" w:rsidRDefault="00AA7D08" w:rsidP="006878D5">
            <w:pPr>
              <w:pStyle w:val="1"/>
              <w:jc w:val="center"/>
              <w:rPr>
                <w:b w:val="0"/>
                <w:sz w:val="20"/>
                <w:szCs w:val="20"/>
              </w:rPr>
            </w:pPr>
          </w:p>
        </w:tc>
        <w:tc>
          <w:tcPr>
            <w:tcW w:w="663" w:type="dxa"/>
            <w:tcBorders>
              <w:top w:val="single" w:sz="4" w:space="0" w:color="auto"/>
              <w:left w:val="single" w:sz="4" w:space="0" w:color="auto"/>
            </w:tcBorders>
            <w:vAlign w:val="center"/>
          </w:tcPr>
          <w:p w:rsidR="00AA7D08" w:rsidRPr="00D57AFA" w:rsidRDefault="00AA7D08" w:rsidP="006878D5">
            <w:pPr>
              <w:pStyle w:val="1"/>
              <w:jc w:val="center"/>
              <w:rPr>
                <w:b w:val="0"/>
                <w:sz w:val="20"/>
                <w:szCs w:val="20"/>
              </w:rPr>
            </w:pPr>
          </w:p>
        </w:tc>
        <w:tc>
          <w:tcPr>
            <w:tcW w:w="1080" w:type="dxa"/>
            <w:gridSpan w:val="2"/>
            <w:tcBorders>
              <w:top w:val="single" w:sz="4" w:space="0" w:color="auto"/>
              <w:bottom w:val="single" w:sz="4" w:space="0" w:color="auto"/>
            </w:tcBorders>
          </w:tcPr>
          <w:p w:rsidR="00AA7D08" w:rsidRPr="00D57AFA" w:rsidRDefault="00AA7D08" w:rsidP="006878D5">
            <w:pPr>
              <w:pStyle w:val="1"/>
              <w:jc w:val="center"/>
              <w:rPr>
                <w:b w:val="0"/>
                <w:sz w:val="20"/>
                <w:szCs w:val="20"/>
              </w:rPr>
            </w:pPr>
          </w:p>
        </w:tc>
        <w:tc>
          <w:tcPr>
            <w:tcW w:w="3805" w:type="dxa"/>
            <w:gridSpan w:val="3"/>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Технические</w:t>
            </w:r>
          </w:p>
        </w:tc>
        <w:tc>
          <w:tcPr>
            <w:tcW w:w="765" w:type="dxa"/>
            <w:tcBorders>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663"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490"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Требование рынка</w:t>
            </w:r>
          </w:p>
        </w:tc>
        <w:tc>
          <w:tcPr>
            <w:tcW w:w="1395" w:type="dxa"/>
            <w:tcBorders>
              <w:left w:val="single" w:sz="4" w:space="0" w:color="auto"/>
            </w:tcBorders>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top w:val="single" w:sz="4" w:space="0" w:color="auto"/>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765" w:type="dxa"/>
            <w:tcBorders>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663" w:type="dxa"/>
            <w:tcBorders>
              <w:top w:val="single" w:sz="4" w:space="0" w:color="auto"/>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490" w:type="dxa"/>
            <w:gridSpan w:val="4"/>
            <w:vMerge/>
            <w:tcBorders>
              <w:left w:val="single" w:sz="4" w:space="0" w:color="auto"/>
              <w:bottom w:val="single" w:sz="4" w:space="0" w:color="auto"/>
              <w:right w:val="single" w:sz="4" w:space="0" w:color="auto"/>
            </w:tcBorders>
          </w:tcPr>
          <w:p w:rsidR="00AA7D08" w:rsidRPr="00D57AFA" w:rsidRDefault="00AA7D08" w:rsidP="006878D5">
            <w:pPr>
              <w:pStyle w:val="1"/>
              <w:jc w:val="center"/>
              <w:rPr>
                <w:b w:val="0"/>
                <w:sz w:val="20"/>
                <w:szCs w:val="20"/>
              </w:rPr>
            </w:pPr>
          </w:p>
        </w:tc>
        <w:tc>
          <w:tcPr>
            <w:tcW w:w="1395" w:type="dxa"/>
            <w:tcBorders>
              <w:left w:val="single" w:sz="4" w:space="0" w:color="auto"/>
            </w:tcBorders>
            <w:vAlign w:val="center"/>
          </w:tcPr>
          <w:p w:rsidR="00AA7D08" w:rsidRPr="00D57AFA" w:rsidRDefault="00AA7D08" w:rsidP="006878D5">
            <w:pPr>
              <w:pStyle w:val="1"/>
              <w:jc w:val="center"/>
              <w:rPr>
                <w:b w:val="0"/>
                <w:sz w:val="20"/>
                <w:szCs w:val="20"/>
              </w:rPr>
            </w:pPr>
          </w:p>
        </w:tc>
      </w:tr>
      <w:tr w:rsidR="00AA7D08" w:rsidRPr="004724E3">
        <w:tc>
          <w:tcPr>
            <w:tcW w:w="319" w:type="dxa"/>
            <w:tcBorders>
              <w:lef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tcBorders>
              <w:top w:val="single" w:sz="4" w:space="0" w:color="auto"/>
              <w:bottom w:val="single" w:sz="4" w:space="0" w:color="auto"/>
            </w:tcBorders>
            <w:vAlign w:val="center"/>
          </w:tcPr>
          <w:p w:rsidR="00AA7D08" w:rsidRPr="00D57AFA" w:rsidRDefault="00AA7D08" w:rsidP="006878D5">
            <w:pPr>
              <w:pStyle w:val="1"/>
              <w:jc w:val="center"/>
              <w:rPr>
                <w:b w:val="0"/>
                <w:sz w:val="20"/>
                <w:szCs w:val="20"/>
              </w:rPr>
            </w:pPr>
          </w:p>
        </w:tc>
        <w:tc>
          <w:tcPr>
            <w:tcW w:w="765" w:type="dxa"/>
            <w:tcBorders>
              <w:right w:val="single" w:sz="4" w:space="0" w:color="auto"/>
            </w:tcBorders>
            <w:vAlign w:val="center"/>
          </w:tcPr>
          <w:p w:rsidR="00AA7D08" w:rsidRPr="00D57AFA" w:rsidRDefault="00AA7D08" w:rsidP="006878D5">
            <w:pPr>
              <w:pStyle w:val="1"/>
              <w:jc w:val="center"/>
              <w:rPr>
                <w:b w:val="0"/>
                <w:sz w:val="20"/>
                <w:szCs w:val="20"/>
              </w:rPr>
            </w:pPr>
          </w:p>
        </w:tc>
        <w:tc>
          <w:tcPr>
            <w:tcW w:w="663" w:type="dxa"/>
            <w:tcBorders>
              <w:left w:val="single" w:sz="4" w:space="0" w:color="auto"/>
            </w:tcBorders>
            <w:vAlign w:val="center"/>
          </w:tcPr>
          <w:p w:rsidR="00AA7D08" w:rsidRPr="00D57AFA" w:rsidRDefault="00AA7D08" w:rsidP="006878D5">
            <w:pPr>
              <w:pStyle w:val="1"/>
              <w:jc w:val="center"/>
              <w:rPr>
                <w:b w:val="0"/>
                <w:sz w:val="20"/>
                <w:szCs w:val="20"/>
              </w:rPr>
            </w:pPr>
          </w:p>
        </w:tc>
        <w:tc>
          <w:tcPr>
            <w:tcW w:w="3490" w:type="dxa"/>
            <w:gridSpan w:val="4"/>
            <w:tcBorders>
              <w:top w:val="single" w:sz="4" w:space="0" w:color="auto"/>
              <w:bottom w:val="single" w:sz="4" w:space="0" w:color="auto"/>
            </w:tcBorders>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val="restart"/>
            <w:tcBorders>
              <w:top w:val="single" w:sz="4" w:space="0" w:color="auto"/>
              <w:left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Организационные</w:t>
            </w:r>
          </w:p>
        </w:tc>
        <w:tc>
          <w:tcPr>
            <w:tcW w:w="765" w:type="dxa"/>
            <w:tcBorders>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663"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490" w:type="dxa"/>
            <w:gridSpan w:val="4"/>
            <w:vMerge w:val="restart"/>
            <w:tcBorders>
              <w:top w:val="single" w:sz="4" w:space="0" w:color="auto"/>
              <w:left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Конкуренция</w:t>
            </w:r>
          </w:p>
        </w:tc>
        <w:tc>
          <w:tcPr>
            <w:tcW w:w="1395" w:type="dxa"/>
            <w:tcBorders>
              <w:left w:val="single" w:sz="4" w:space="0" w:color="auto"/>
            </w:tcBorders>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top w:val="single" w:sz="4" w:space="0" w:color="auto"/>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765" w:type="dxa"/>
            <w:tcBorders>
              <w:left w:val="single" w:sz="4" w:space="0" w:color="auto"/>
            </w:tcBorders>
            <w:vAlign w:val="center"/>
          </w:tcPr>
          <w:p w:rsidR="00AA7D08" w:rsidRPr="00D57AFA" w:rsidRDefault="00AA7D08" w:rsidP="006878D5">
            <w:pPr>
              <w:pStyle w:val="1"/>
              <w:jc w:val="center"/>
              <w:rPr>
                <w:b w:val="0"/>
                <w:sz w:val="20"/>
                <w:szCs w:val="20"/>
              </w:rPr>
            </w:pPr>
          </w:p>
        </w:tc>
        <w:tc>
          <w:tcPr>
            <w:tcW w:w="663" w:type="dxa"/>
            <w:tcBorders>
              <w:top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490" w:type="dxa"/>
            <w:gridSpan w:val="4"/>
            <w:vMerge/>
            <w:tcBorders>
              <w:left w:val="single" w:sz="4" w:space="0" w:color="auto"/>
              <w:bottom w:val="single" w:sz="4" w:space="0" w:color="auto"/>
              <w:right w:val="single" w:sz="4" w:space="0" w:color="auto"/>
            </w:tcBorders>
          </w:tcPr>
          <w:p w:rsidR="00AA7D08" w:rsidRPr="00D57AFA" w:rsidRDefault="00AA7D08" w:rsidP="006878D5">
            <w:pPr>
              <w:pStyle w:val="1"/>
              <w:jc w:val="center"/>
              <w:rPr>
                <w:b w:val="0"/>
                <w:sz w:val="20"/>
                <w:szCs w:val="20"/>
              </w:rPr>
            </w:pPr>
          </w:p>
        </w:tc>
        <w:tc>
          <w:tcPr>
            <w:tcW w:w="1395" w:type="dxa"/>
            <w:tcBorders>
              <w:left w:val="single" w:sz="4" w:space="0" w:color="auto"/>
            </w:tcBorders>
            <w:vAlign w:val="center"/>
          </w:tcPr>
          <w:p w:rsidR="00AA7D08" w:rsidRPr="00D57AFA" w:rsidRDefault="00AA7D08" w:rsidP="006878D5">
            <w:pPr>
              <w:pStyle w:val="1"/>
              <w:jc w:val="center"/>
              <w:rPr>
                <w:b w:val="0"/>
                <w:sz w:val="20"/>
                <w:szCs w:val="20"/>
              </w:rPr>
            </w:pPr>
          </w:p>
        </w:tc>
      </w:tr>
      <w:tr w:rsidR="00AA7D08" w:rsidRPr="004724E3">
        <w:tc>
          <w:tcPr>
            <w:tcW w:w="319" w:type="dxa"/>
            <w:tcBorders>
              <w:lef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tcBorders>
              <w:top w:val="single" w:sz="4" w:space="0" w:color="auto"/>
              <w:bottom w:val="single" w:sz="4" w:space="0" w:color="auto"/>
            </w:tcBorders>
            <w:vAlign w:val="center"/>
          </w:tcPr>
          <w:p w:rsidR="00AA7D08" w:rsidRPr="00D57AFA" w:rsidRDefault="00AA7D08" w:rsidP="006878D5">
            <w:pPr>
              <w:pStyle w:val="1"/>
              <w:jc w:val="center"/>
              <w:rPr>
                <w:b w:val="0"/>
                <w:sz w:val="20"/>
                <w:szCs w:val="20"/>
              </w:rPr>
            </w:pPr>
          </w:p>
        </w:tc>
        <w:tc>
          <w:tcPr>
            <w:tcW w:w="765" w:type="dxa"/>
            <w:vAlign w:val="center"/>
          </w:tcPr>
          <w:p w:rsidR="00AA7D08" w:rsidRPr="00D57AFA" w:rsidRDefault="00AA7D08" w:rsidP="006878D5">
            <w:pPr>
              <w:pStyle w:val="1"/>
              <w:jc w:val="center"/>
              <w:rPr>
                <w:b w:val="0"/>
                <w:sz w:val="20"/>
                <w:szCs w:val="20"/>
              </w:rPr>
            </w:pPr>
          </w:p>
        </w:tc>
        <w:tc>
          <w:tcPr>
            <w:tcW w:w="663" w:type="dxa"/>
            <w:vAlign w:val="center"/>
          </w:tcPr>
          <w:p w:rsidR="00AA7D08" w:rsidRPr="00D57AFA" w:rsidRDefault="00AA7D08" w:rsidP="006878D5">
            <w:pPr>
              <w:pStyle w:val="1"/>
              <w:jc w:val="center"/>
              <w:rPr>
                <w:b w:val="0"/>
                <w:sz w:val="20"/>
                <w:szCs w:val="20"/>
              </w:rPr>
            </w:pPr>
          </w:p>
        </w:tc>
        <w:tc>
          <w:tcPr>
            <w:tcW w:w="3490" w:type="dxa"/>
            <w:gridSpan w:val="4"/>
            <w:tcBorders>
              <w:top w:val="single" w:sz="4" w:space="0" w:color="auto"/>
            </w:tcBorders>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Экономические</w:t>
            </w:r>
          </w:p>
        </w:tc>
        <w:tc>
          <w:tcPr>
            <w:tcW w:w="765" w:type="dxa"/>
            <w:tcBorders>
              <w:left w:val="single" w:sz="4" w:space="0" w:color="auto"/>
            </w:tcBorders>
            <w:vAlign w:val="center"/>
          </w:tcPr>
          <w:p w:rsidR="00AA7D08" w:rsidRPr="00D57AFA" w:rsidRDefault="00AA7D08" w:rsidP="006878D5">
            <w:pPr>
              <w:pStyle w:val="1"/>
              <w:jc w:val="center"/>
              <w:rPr>
                <w:b w:val="0"/>
                <w:sz w:val="20"/>
                <w:szCs w:val="20"/>
              </w:rPr>
            </w:pPr>
          </w:p>
        </w:tc>
        <w:tc>
          <w:tcPr>
            <w:tcW w:w="663" w:type="dxa"/>
            <w:vAlign w:val="center"/>
          </w:tcPr>
          <w:p w:rsidR="00AA7D08" w:rsidRPr="00D57AFA" w:rsidRDefault="00AA7D08" w:rsidP="006878D5">
            <w:pPr>
              <w:pStyle w:val="1"/>
              <w:jc w:val="center"/>
              <w:rPr>
                <w:b w:val="0"/>
                <w:sz w:val="20"/>
                <w:szCs w:val="20"/>
              </w:rPr>
            </w:pPr>
          </w:p>
        </w:tc>
        <w:tc>
          <w:tcPr>
            <w:tcW w:w="3490" w:type="dxa"/>
            <w:gridSpan w:val="4"/>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top w:val="single" w:sz="4" w:space="0" w:color="auto"/>
              <w:left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765" w:type="dxa"/>
            <w:tcBorders>
              <w:left w:val="single" w:sz="4" w:space="0" w:color="auto"/>
            </w:tcBorders>
            <w:vAlign w:val="center"/>
          </w:tcPr>
          <w:p w:rsidR="00AA7D08" w:rsidRPr="00D57AFA" w:rsidRDefault="00AA7D08" w:rsidP="006878D5">
            <w:pPr>
              <w:pStyle w:val="1"/>
              <w:jc w:val="center"/>
              <w:rPr>
                <w:b w:val="0"/>
                <w:sz w:val="20"/>
                <w:szCs w:val="20"/>
              </w:rPr>
            </w:pPr>
          </w:p>
        </w:tc>
        <w:tc>
          <w:tcPr>
            <w:tcW w:w="663" w:type="dxa"/>
            <w:vAlign w:val="center"/>
          </w:tcPr>
          <w:p w:rsidR="00AA7D08" w:rsidRPr="00D57AFA" w:rsidRDefault="00AA7D08" w:rsidP="006878D5">
            <w:pPr>
              <w:pStyle w:val="1"/>
              <w:jc w:val="center"/>
              <w:rPr>
                <w:b w:val="0"/>
                <w:sz w:val="20"/>
                <w:szCs w:val="20"/>
              </w:rPr>
            </w:pPr>
          </w:p>
        </w:tc>
        <w:tc>
          <w:tcPr>
            <w:tcW w:w="3490" w:type="dxa"/>
            <w:gridSpan w:val="4"/>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c>
          <w:tcPr>
            <w:tcW w:w="319" w:type="dxa"/>
            <w:tcBorders>
              <w:lef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tcBorders>
              <w:top w:val="single" w:sz="4" w:space="0" w:color="auto"/>
              <w:bottom w:val="single" w:sz="4" w:space="0" w:color="auto"/>
            </w:tcBorders>
            <w:vAlign w:val="center"/>
          </w:tcPr>
          <w:p w:rsidR="00AA7D08" w:rsidRPr="00D57AFA" w:rsidRDefault="00AA7D08" w:rsidP="006878D5">
            <w:pPr>
              <w:pStyle w:val="1"/>
              <w:jc w:val="center"/>
              <w:rPr>
                <w:b w:val="0"/>
                <w:sz w:val="20"/>
                <w:szCs w:val="20"/>
              </w:rPr>
            </w:pPr>
          </w:p>
        </w:tc>
        <w:tc>
          <w:tcPr>
            <w:tcW w:w="765" w:type="dxa"/>
            <w:vAlign w:val="center"/>
          </w:tcPr>
          <w:p w:rsidR="00AA7D08" w:rsidRPr="00D57AFA" w:rsidRDefault="00AA7D08" w:rsidP="006878D5">
            <w:pPr>
              <w:pStyle w:val="1"/>
              <w:jc w:val="center"/>
              <w:rPr>
                <w:b w:val="0"/>
                <w:sz w:val="20"/>
                <w:szCs w:val="20"/>
              </w:rPr>
            </w:pPr>
          </w:p>
        </w:tc>
        <w:tc>
          <w:tcPr>
            <w:tcW w:w="663" w:type="dxa"/>
            <w:vAlign w:val="center"/>
          </w:tcPr>
          <w:p w:rsidR="00AA7D08" w:rsidRPr="00D57AFA" w:rsidRDefault="00AA7D08" w:rsidP="006878D5">
            <w:pPr>
              <w:pStyle w:val="1"/>
              <w:jc w:val="center"/>
              <w:rPr>
                <w:b w:val="0"/>
                <w:sz w:val="20"/>
                <w:szCs w:val="20"/>
              </w:rPr>
            </w:pPr>
          </w:p>
        </w:tc>
        <w:tc>
          <w:tcPr>
            <w:tcW w:w="3490" w:type="dxa"/>
            <w:gridSpan w:val="4"/>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left w:val="single" w:sz="4" w:space="0" w:color="auto"/>
              <w:bottom w:val="single" w:sz="4" w:space="0" w:color="auto"/>
              <w:right w:val="single" w:sz="4" w:space="0" w:color="auto"/>
            </w:tcBorders>
            <w:vAlign w:val="center"/>
          </w:tcPr>
          <w:p w:rsidR="00AA7D08" w:rsidRPr="00D57AFA" w:rsidRDefault="00AA7D08" w:rsidP="006878D5">
            <w:pPr>
              <w:pStyle w:val="1"/>
              <w:jc w:val="center"/>
              <w:rPr>
                <w:b w:val="0"/>
                <w:sz w:val="20"/>
                <w:szCs w:val="20"/>
              </w:rPr>
            </w:pPr>
          </w:p>
        </w:tc>
        <w:tc>
          <w:tcPr>
            <w:tcW w:w="3113" w:type="dxa"/>
            <w:gridSpan w:val="4"/>
            <w:vMerge w:val="restart"/>
            <w:tcBorders>
              <w:top w:val="single" w:sz="4" w:space="0" w:color="auto"/>
              <w:left w:val="single" w:sz="4" w:space="0" w:color="auto"/>
              <w:bottom w:val="single" w:sz="4" w:space="0" w:color="auto"/>
              <w:right w:val="single" w:sz="4" w:space="0" w:color="auto"/>
            </w:tcBorders>
            <w:vAlign w:val="center"/>
          </w:tcPr>
          <w:p w:rsidR="00AA7D08" w:rsidRPr="004724E3" w:rsidRDefault="00AA7D08" w:rsidP="006878D5">
            <w:pPr>
              <w:spacing w:line="240" w:lineRule="auto"/>
              <w:jc w:val="center"/>
              <w:rPr>
                <w:rFonts w:ascii="Times New Roman" w:hAnsi="Times New Roman"/>
                <w:sz w:val="20"/>
                <w:szCs w:val="20"/>
              </w:rPr>
            </w:pPr>
            <w:r w:rsidRPr="004724E3">
              <w:rPr>
                <w:rFonts w:ascii="Times New Roman" w:hAnsi="Times New Roman"/>
                <w:sz w:val="20"/>
                <w:szCs w:val="20"/>
              </w:rPr>
              <w:t>Социально – экономические</w:t>
            </w:r>
          </w:p>
        </w:tc>
        <w:tc>
          <w:tcPr>
            <w:tcW w:w="765" w:type="dxa"/>
            <w:tcBorders>
              <w:left w:val="single" w:sz="4" w:space="0" w:color="auto"/>
            </w:tcBorders>
            <w:vAlign w:val="center"/>
          </w:tcPr>
          <w:p w:rsidR="00AA7D08" w:rsidRPr="00D57AFA" w:rsidRDefault="00AA7D08" w:rsidP="006878D5">
            <w:pPr>
              <w:pStyle w:val="1"/>
              <w:jc w:val="center"/>
              <w:rPr>
                <w:b w:val="0"/>
                <w:sz w:val="20"/>
                <w:szCs w:val="20"/>
              </w:rPr>
            </w:pPr>
          </w:p>
        </w:tc>
        <w:tc>
          <w:tcPr>
            <w:tcW w:w="663" w:type="dxa"/>
            <w:vAlign w:val="center"/>
          </w:tcPr>
          <w:p w:rsidR="00AA7D08" w:rsidRPr="00D57AFA" w:rsidRDefault="00AA7D08" w:rsidP="006878D5">
            <w:pPr>
              <w:pStyle w:val="1"/>
              <w:jc w:val="center"/>
              <w:rPr>
                <w:b w:val="0"/>
                <w:sz w:val="20"/>
                <w:szCs w:val="20"/>
              </w:rPr>
            </w:pPr>
          </w:p>
        </w:tc>
        <w:tc>
          <w:tcPr>
            <w:tcW w:w="3490" w:type="dxa"/>
            <w:gridSpan w:val="4"/>
          </w:tcPr>
          <w:p w:rsidR="00AA7D08" w:rsidRPr="00D57AFA" w:rsidRDefault="00AA7D08" w:rsidP="006878D5">
            <w:pPr>
              <w:pStyle w:val="1"/>
              <w:jc w:val="center"/>
              <w:rPr>
                <w:b w:val="0"/>
                <w:sz w:val="20"/>
                <w:szCs w:val="20"/>
              </w:rPr>
            </w:pPr>
          </w:p>
        </w:tc>
        <w:tc>
          <w:tcPr>
            <w:tcW w:w="1395" w:type="dxa"/>
            <w:vAlign w:val="center"/>
          </w:tcPr>
          <w:p w:rsidR="00AA7D08" w:rsidRPr="00D57AFA" w:rsidRDefault="00AA7D08" w:rsidP="006878D5">
            <w:pPr>
              <w:pStyle w:val="1"/>
              <w:jc w:val="center"/>
              <w:rPr>
                <w:b w:val="0"/>
                <w:sz w:val="20"/>
                <w:szCs w:val="20"/>
              </w:rPr>
            </w:pPr>
          </w:p>
        </w:tc>
      </w:tr>
      <w:tr w:rsidR="00AA7D08" w:rsidRPr="004724E3">
        <w:trPr>
          <w:cantSplit/>
        </w:trPr>
        <w:tc>
          <w:tcPr>
            <w:tcW w:w="319" w:type="dxa"/>
            <w:tcBorders>
              <w:top w:val="single" w:sz="4" w:space="0" w:color="auto"/>
              <w:right w:val="single" w:sz="4" w:space="0" w:color="auto"/>
            </w:tcBorders>
          </w:tcPr>
          <w:p w:rsidR="00AA7D08" w:rsidRPr="00D57AFA" w:rsidRDefault="00AA7D08" w:rsidP="006878D5">
            <w:pPr>
              <w:pStyle w:val="1"/>
              <w:jc w:val="center"/>
              <w:rPr>
                <w:b w:val="0"/>
                <w:sz w:val="20"/>
                <w:szCs w:val="20"/>
              </w:rPr>
            </w:pPr>
          </w:p>
        </w:tc>
        <w:tc>
          <w:tcPr>
            <w:tcW w:w="3113" w:type="dxa"/>
            <w:gridSpan w:val="4"/>
            <w:vMerge/>
            <w:tcBorders>
              <w:left w:val="single" w:sz="4" w:space="0" w:color="auto"/>
              <w:bottom w:val="single" w:sz="4" w:space="0" w:color="auto"/>
              <w:right w:val="single" w:sz="4" w:space="0" w:color="auto"/>
            </w:tcBorders>
          </w:tcPr>
          <w:p w:rsidR="00AA7D08" w:rsidRPr="00D57AFA" w:rsidRDefault="00AA7D08" w:rsidP="006878D5">
            <w:pPr>
              <w:pStyle w:val="1"/>
              <w:jc w:val="center"/>
              <w:rPr>
                <w:b w:val="0"/>
                <w:sz w:val="20"/>
                <w:szCs w:val="20"/>
              </w:rPr>
            </w:pPr>
          </w:p>
        </w:tc>
        <w:tc>
          <w:tcPr>
            <w:tcW w:w="765" w:type="dxa"/>
            <w:tcBorders>
              <w:left w:val="single" w:sz="4" w:space="0" w:color="auto"/>
            </w:tcBorders>
          </w:tcPr>
          <w:p w:rsidR="00AA7D08" w:rsidRPr="00D57AFA" w:rsidRDefault="00AA7D08" w:rsidP="006878D5">
            <w:pPr>
              <w:pStyle w:val="1"/>
              <w:jc w:val="center"/>
              <w:rPr>
                <w:b w:val="0"/>
                <w:sz w:val="20"/>
                <w:szCs w:val="20"/>
              </w:rPr>
            </w:pPr>
          </w:p>
        </w:tc>
        <w:tc>
          <w:tcPr>
            <w:tcW w:w="663" w:type="dxa"/>
          </w:tcPr>
          <w:p w:rsidR="00AA7D08" w:rsidRPr="00D57AFA" w:rsidRDefault="00AA7D08" w:rsidP="006878D5">
            <w:pPr>
              <w:pStyle w:val="1"/>
              <w:jc w:val="center"/>
              <w:rPr>
                <w:b w:val="0"/>
                <w:sz w:val="20"/>
                <w:szCs w:val="20"/>
              </w:rPr>
            </w:pPr>
          </w:p>
        </w:tc>
        <w:tc>
          <w:tcPr>
            <w:tcW w:w="3490" w:type="dxa"/>
            <w:gridSpan w:val="4"/>
          </w:tcPr>
          <w:p w:rsidR="00AA7D08" w:rsidRPr="00D57AFA" w:rsidRDefault="00AA7D08" w:rsidP="006878D5">
            <w:pPr>
              <w:pStyle w:val="1"/>
              <w:jc w:val="center"/>
              <w:rPr>
                <w:b w:val="0"/>
                <w:sz w:val="20"/>
                <w:szCs w:val="20"/>
              </w:rPr>
            </w:pPr>
          </w:p>
        </w:tc>
        <w:tc>
          <w:tcPr>
            <w:tcW w:w="1395" w:type="dxa"/>
          </w:tcPr>
          <w:p w:rsidR="00AA7D08" w:rsidRPr="00D57AFA" w:rsidRDefault="00AA7D08" w:rsidP="006878D5">
            <w:pPr>
              <w:pStyle w:val="1"/>
              <w:jc w:val="center"/>
              <w:rPr>
                <w:b w:val="0"/>
                <w:sz w:val="20"/>
                <w:szCs w:val="20"/>
              </w:rPr>
            </w:pPr>
          </w:p>
        </w:tc>
      </w:tr>
    </w:tbl>
    <w:p w:rsidR="00AA7D08" w:rsidRDefault="00AA7D08" w:rsidP="00AA7D08">
      <w:pPr>
        <w:pStyle w:val="a9"/>
        <w:spacing w:line="360" w:lineRule="auto"/>
        <w:ind w:firstLine="539"/>
        <w:jc w:val="both"/>
        <w:rPr>
          <w:b w:val="0"/>
        </w:rPr>
      </w:pPr>
    </w:p>
    <w:p w:rsidR="00AA7D08" w:rsidRDefault="00AA7D08" w:rsidP="00AA7D08">
      <w:pPr>
        <w:pStyle w:val="a9"/>
        <w:spacing w:line="360" w:lineRule="auto"/>
        <w:ind w:firstLine="539"/>
        <w:jc w:val="both"/>
        <w:rPr>
          <w:b w:val="0"/>
        </w:rPr>
      </w:pPr>
    </w:p>
    <w:p w:rsidR="00AA7D08" w:rsidRDefault="00AA7D08" w:rsidP="00AA7D08">
      <w:pPr>
        <w:pStyle w:val="a9"/>
        <w:spacing w:line="360" w:lineRule="auto"/>
        <w:ind w:firstLine="539"/>
        <w:jc w:val="both"/>
        <w:rPr>
          <w:b w:val="0"/>
        </w:rPr>
      </w:pPr>
    </w:p>
    <w:p w:rsidR="00AA7D08" w:rsidRPr="00B27D2F" w:rsidRDefault="00AA7D08" w:rsidP="00AA7D08">
      <w:pPr>
        <w:spacing w:line="360" w:lineRule="auto"/>
        <w:jc w:val="center"/>
        <w:rPr>
          <w:rFonts w:ascii="Times New Roman" w:hAnsi="Times New Roman"/>
          <w:sz w:val="28"/>
        </w:rPr>
      </w:pPr>
      <w:r w:rsidRPr="00B27D2F">
        <w:rPr>
          <w:rFonts w:ascii="Times New Roman" w:hAnsi="Times New Roman"/>
          <w:sz w:val="28"/>
        </w:rPr>
        <w:t>Рис. 1.2. Факторы, влияющие на качество продукции</w:t>
      </w:r>
    </w:p>
    <w:p w:rsidR="00AA7D08" w:rsidRPr="006878D5" w:rsidRDefault="00AA7D08" w:rsidP="006878D5">
      <w:pPr>
        <w:pStyle w:val="a8"/>
        <w:spacing w:after="0" w:line="360" w:lineRule="auto"/>
        <w:ind w:firstLine="709"/>
        <w:jc w:val="both"/>
        <w:rPr>
          <w:rFonts w:ascii="Times New Roman" w:hAnsi="Times New Roman" w:cs="Times New Roman"/>
          <w:sz w:val="28"/>
          <w:szCs w:val="28"/>
        </w:rPr>
      </w:pPr>
      <w:r w:rsidRPr="006878D5">
        <w:rPr>
          <w:rFonts w:ascii="Times New Roman" w:hAnsi="Times New Roman" w:cs="Times New Roman"/>
          <w:bCs/>
          <w:sz w:val="28"/>
          <w:szCs w:val="28"/>
        </w:rPr>
        <w:t>К внутренним</w:t>
      </w:r>
      <w:r w:rsidRPr="006878D5">
        <w:rPr>
          <w:rFonts w:ascii="Times New Roman" w:hAnsi="Times New Roman" w:cs="Times New Roman"/>
          <w:sz w:val="28"/>
          <w:szCs w:val="28"/>
        </w:rPr>
        <w:t xml:space="preserve"> относятся такие, которые связаны со способностью предприятия выпускать продукцию надлежащего качества, т.е. зависят от деятельности самого предприятия. Они многочисленны, их классифицируют на следующие группы: технические, организационные, экономические, социально – экономические.</w:t>
      </w:r>
    </w:p>
    <w:p w:rsidR="00AA7D08" w:rsidRPr="006878D5" w:rsidRDefault="00AA7D08" w:rsidP="006878D5">
      <w:pPr>
        <w:pStyle w:val="a8"/>
        <w:spacing w:after="0" w:line="360" w:lineRule="auto"/>
        <w:jc w:val="both"/>
        <w:rPr>
          <w:rFonts w:ascii="Times New Roman" w:hAnsi="Times New Roman" w:cs="Times New Roman"/>
          <w:sz w:val="28"/>
          <w:szCs w:val="28"/>
        </w:rPr>
      </w:pPr>
      <w:r w:rsidRPr="006878D5">
        <w:rPr>
          <w:rFonts w:ascii="Times New Roman" w:hAnsi="Times New Roman" w:cs="Times New Roman"/>
          <w:i/>
          <w:iCs/>
          <w:sz w:val="28"/>
          <w:szCs w:val="28"/>
        </w:rPr>
        <w:tab/>
      </w:r>
      <w:r w:rsidR="006878D5" w:rsidRPr="006878D5">
        <w:rPr>
          <w:rFonts w:ascii="Times New Roman" w:hAnsi="Times New Roman" w:cs="Times New Roman"/>
          <w:i/>
          <w:iCs/>
          <w:sz w:val="28"/>
          <w:szCs w:val="28"/>
        </w:rPr>
        <w:t xml:space="preserve">     </w:t>
      </w:r>
      <w:r w:rsidRPr="006878D5">
        <w:rPr>
          <w:rFonts w:ascii="Times New Roman" w:hAnsi="Times New Roman" w:cs="Times New Roman"/>
          <w:iCs/>
          <w:sz w:val="28"/>
          <w:szCs w:val="28"/>
        </w:rPr>
        <w:t>Технические факторы</w:t>
      </w:r>
      <w:r w:rsidRPr="006878D5">
        <w:rPr>
          <w:rFonts w:ascii="Times New Roman" w:hAnsi="Times New Roman" w:cs="Times New Roman"/>
          <w:sz w:val="28"/>
          <w:szCs w:val="28"/>
        </w:rPr>
        <w:t xml:space="preserve"> самым существенным образом  влияют на качество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AA7D08" w:rsidRPr="006878D5" w:rsidRDefault="00AA7D08" w:rsidP="006878D5">
      <w:pPr>
        <w:pStyle w:val="a8"/>
        <w:spacing w:after="0" w:line="360" w:lineRule="auto"/>
        <w:jc w:val="both"/>
        <w:rPr>
          <w:rFonts w:ascii="Times New Roman" w:hAnsi="Times New Roman" w:cs="Times New Roman"/>
          <w:sz w:val="28"/>
          <w:szCs w:val="28"/>
        </w:rPr>
      </w:pPr>
      <w:r w:rsidRPr="006878D5">
        <w:rPr>
          <w:rFonts w:ascii="Times New Roman" w:hAnsi="Times New Roman" w:cs="Times New Roman"/>
          <w:sz w:val="28"/>
          <w:szCs w:val="28"/>
        </w:rPr>
        <w:tab/>
      </w:r>
      <w:r w:rsidR="006878D5" w:rsidRPr="006878D5">
        <w:rPr>
          <w:rFonts w:ascii="Times New Roman" w:hAnsi="Times New Roman" w:cs="Times New Roman"/>
          <w:sz w:val="28"/>
          <w:szCs w:val="28"/>
        </w:rPr>
        <w:t xml:space="preserve">     </w:t>
      </w:r>
      <w:r w:rsidRPr="006878D5">
        <w:rPr>
          <w:rFonts w:ascii="Times New Roman" w:hAnsi="Times New Roman" w:cs="Times New Roman"/>
          <w:iCs/>
          <w:sz w:val="28"/>
          <w:szCs w:val="28"/>
        </w:rPr>
        <w:t>Организационные факторы</w:t>
      </w:r>
      <w:r w:rsidRPr="006878D5">
        <w:rPr>
          <w:rFonts w:ascii="Times New Roman" w:hAnsi="Times New Roman" w:cs="Times New Roman"/>
          <w:sz w:val="28"/>
          <w:szCs w:val="28"/>
        </w:rPr>
        <w:t xml:space="preserve"> 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w:t>
      </w:r>
    </w:p>
    <w:p w:rsidR="00AA7D08" w:rsidRPr="006878D5" w:rsidRDefault="00AA7D08" w:rsidP="006878D5">
      <w:pPr>
        <w:pStyle w:val="a8"/>
        <w:spacing w:after="0" w:line="360" w:lineRule="auto"/>
        <w:jc w:val="both"/>
        <w:rPr>
          <w:rFonts w:ascii="Times New Roman" w:hAnsi="Times New Roman" w:cs="Times New Roman"/>
          <w:sz w:val="28"/>
          <w:szCs w:val="28"/>
        </w:rPr>
      </w:pPr>
      <w:r w:rsidRPr="006878D5">
        <w:rPr>
          <w:rFonts w:ascii="Times New Roman" w:hAnsi="Times New Roman" w:cs="Times New Roman"/>
          <w:sz w:val="28"/>
          <w:szCs w:val="28"/>
        </w:rPr>
        <w:tab/>
      </w:r>
      <w:r w:rsidR="006878D5" w:rsidRPr="006878D5">
        <w:rPr>
          <w:rFonts w:ascii="Times New Roman" w:hAnsi="Times New Roman" w:cs="Times New Roman"/>
          <w:sz w:val="28"/>
          <w:szCs w:val="28"/>
        </w:rPr>
        <w:t xml:space="preserve">      </w:t>
      </w:r>
      <w:r w:rsidRPr="006878D5">
        <w:rPr>
          <w:rFonts w:ascii="Times New Roman" w:hAnsi="Times New Roman" w:cs="Times New Roman"/>
          <w:iCs/>
          <w:sz w:val="28"/>
          <w:szCs w:val="28"/>
        </w:rPr>
        <w:t>Экономические факторы</w:t>
      </w:r>
      <w:r w:rsidRPr="006878D5">
        <w:rPr>
          <w:rFonts w:ascii="Times New Roman" w:hAnsi="Times New Roman" w:cs="Times New Roman"/>
          <w:sz w:val="28"/>
          <w:szCs w:val="28"/>
        </w:rPr>
        <w:t xml:space="preserve">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AA7D08" w:rsidRPr="006878D5" w:rsidRDefault="00AA7D08" w:rsidP="006878D5">
      <w:pPr>
        <w:pStyle w:val="a8"/>
        <w:spacing w:after="0" w:line="360" w:lineRule="auto"/>
        <w:jc w:val="both"/>
        <w:rPr>
          <w:rFonts w:ascii="Times New Roman" w:hAnsi="Times New Roman" w:cs="Times New Roman"/>
          <w:sz w:val="28"/>
          <w:szCs w:val="28"/>
        </w:rPr>
      </w:pPr>
      <w:r w:rsidRPr="006878D5">
        <w:rPr>
          <w:rFonts w:ascii="Times New Roman" w:hAnsi="Times New Roman" w:cs="Times New Roman"/>
          <w:i/>
          <w:iCs/>
          <w:sz w:val="28"/>
          <w:szCs w:val="28"/>
        </w:rPr>
        <w:tab/>
      </w:r>
      <w:r w:rsidR="006878D5" w:rsidRPr="006878D5">
        <w:rPr>
          <w:rFonts w:ascii="Times New Roman" w:hAnsi="Times New Roman" w:cs="Times New Roman"/>
          <w:i/>
          <w:iCs/>
          <w:sz w:val="28"/>
          <w:szCs w:val="28"/>
        </w:rPr>
        <w:t xml:space="preserve">     </w:t>
      </w:r>
      <w:r w:rsidRPr="006878D5">
        <w:rPr>
          <w:rFonts w:ascii="Times New Roman" w:hAnsi="Times New Roman" w:cs="Times New Roman"/>
          <w:iCs/>
          <w:sz w:val="28"/>
          <w:szCs w:val="28"/>
        </w:rPr>
        <w:t>Социально – экономические</w:t>
      </w:r>
      <w:r w:rsidRPr="006878D5">
        <w:rPr>
          <w:rFonts w:ascii="Times New Roman" w:hAnsi="Times New Roman" w:cs="Times New Roman"/>
          <w:sz w:val="28"/>
          <w:szCs w:val="28"/>
        </w:rPr>
        <w:t xml:space="preserve"> факторы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AA7D08" w:rsidRPr="006878D5" w:rsidRDefault="00AA7D08" w:rsidP="006878D5">
      <w:pPr>
        <w:pStyle w:val="a8"/>
        <w:spacing w:after="0" w:line="360" w:lineRule="auto"/>
        <w:jc w:val="both"/>
        <w:rPr>
          <w:rFonts w:ascii="Times New Roman" w:hAnsi="Times New Roman" w:cs="Times New Roman"/>
          <w:sz w:val="28"/>
          <w:szCs w:val="28"/>
        </w:rPr>
      </w:pPr>
      <w:r w:rsidRPr="006878D5">
        <w:rPr>
          <w:rFonts w:ascii="Times New Roman" w:hAnsi="Times New Roman" w:cs="Times New Roman"/>
          <w:sz w:val="28"/>
          <w:szCs w:val="28"/>
        </w:rPr>
        <w:tab/>
      </w:r>
      <w:r w:rsidR="006878D5" w:rsidRPr="006878D5">
        <w:rPr>
          <w:rFonts w:ascii="Times New Roman" w:hAnsi="Times New Roman" w:cs="Times New Roman"/>
          <w:sz w:val="28"/>
          <w:szCs w:val="28"/>
        </w:rPr>
        <w:t xml:space="preserve">      </w:t>
      </w:r>
      <w:r w:rsidRPr="006878D5">
        <w:rPr>
          <w:rFonts w:ascii="Times New Roman" w:hAnsi="Times New Roman" w:cs="Times New Roman"/>
          <w:bCs/>
          <w:sz w:val="28"/>
          <w:szCs w:val="28"/>
        </w:rPr>
        <w:t>Внешние факторы</w:t>
      </w:r>
      <w:r w:rsidRPr="006878D5">
        <w:rPr>
          <w:rFonts w:ascii="Times New Roman" w:hAnsi="Times New Roman" w:cs="Times New Roman"/>
          <w:sz w:val="28"/>
          <w:szCs w:val="28"/>
        </w:rPr>
        <w:t xml:space="preserve"> в условиях рыночных отношений способствуют формированию качества продукции. К ним в первую очередь можно отнести: требования рынка, то есть покупателей, конкуренцию и т.д.</w:t>
      </w:r>
    </w:p>
    <w:p w:rsidR="00AA7D08" w:rsidRPr="006878D5" w:rsidRDefault="00AA7D08" w:rsidP="006878D5">
      <w:pPr>
        <w:pStyle w:val="a8"/>
        <w:spacing w:after="0" w:line="360" w:lineRule="auto"/>
        <w:jc w:val="both"/>
        <w:rPr>
          <w:rFonts w:ascii="Times New Roman" w:hAnsi="Times New Roman" w:cs="Times New Roman"/>
          <w:sz w:val="28"/>
          <w:szCs w:val="28"/>
        </w:rPr>
      </w:pPr>
    </w:p>
    <w:p w:rsidR="00AA7D08" w:rsidRPr="006878D5" w:rsidRDefault="00AA7D08" w:rsidP="006878D5">
      <w:pPr>
        <w:pStyle w:val="a9"/>
        <w:spacing w:line="360" w:lineRule="auto"/>
        <w:ind w:firstLine="539"/>
        <w:jc w:val="both"/>
        <w:rPr>
          <w:b w:val="0"/>
          <w:szCs w:val="28"/>
        </w:rPr>
      </w:pPr>
    </w:p>
    <w:p w:rsidR="00AA7D08" w:rsidRPr="006878D5" w:rsidRDefault="00AA7D08" w:rsidP="006878D5">
      <w:pPr>
        <w:spacing w:line="360" w:lineRule="auto"/>
        <w:rPr>
          <w:rFonts w:ascii="Times New Roman" w:hAnsi="Times New Roman" w:cs="Times New Roman"/>
          <w:sz w:val="28"/>
          <w:szCs w:val="28"/>
        </w:rPr>
      </w:pPr>
    </w:p>
    <w:p w:rsidR="00AA7D08" w:rsidRPr="006878D5" w:rsidRDefault="00AA7D08" w:rsidP="006878D5">
      <w:pPr>
        <w:spacing w:line="360" w:lineRule="auto"/>
        <w:rPr>
          <w:rFonts w:ascii="Times New Roman" w:hAnsi="Times New Roman" w:cs="Times New Roman"/>
          <w:sz w:val="28"/>
          <w:szCs w:val="28"/>
        </w:rPr>
      </w:pPr>
    </w:p>
    <w:p w:rsidR="00B80B66" w:rsidRDefault="00B80B66" w:rsidP="006878D5">
      <w:pPr>
        <w:pStyle w:val="1"/>
        <w:spacing w:before="240" w:after="240"/>
        <w:jc w:val="center"/>
        <w:rPr>
          <w:b w:val="0"/>
          <w:lang w:val="en-US"/>
        </w:rPr>
      </w:pPr>
      <w:bookmarkStart w:id="1" w:name="_Toc132302308"/>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B80B66" w:rsidRDefault="00B80B66" w:rsidP="006878D5">
      <w:pPr>
        <w:pStyle w:val="1"/>
        <w:spacing w:before="240" w:after="240"/>
        <w:jc w:val="center"/>
        <w:rPr>
          <w:b w:val="0"/>
          <w:lang w:val="en-US"/>
        </w:rPr>
      </w:pPr>
    </w:p>
    <w:p w:rsidR="006878D5" w:rsidRDefault="006878D5" w:rsidP="006878D5">
      <w:pPr>
        <w:pStyle w:val="1"/>
        <w:spacing w:before="240" w:after="240"/>
        <w:jc w:val="center"/>
        <w:rPr>
          <w:b w:val="0"/>
        </w:rPr>
      </w:pPr>
      <w:r w:rsidRPr="004221AA">
        <w:rPr>
          <w:b w:val="0"/>
        </w:rPr>
        <w:t>1.2. Факторы, влияющие на конкурентоспособность предприятия</w:t>
      </w:r>
      <w:bookmarkEnd w:id="1"/>
    </w:p>
    <w:p w:rsidR="006878D5" w:rsidRDefault="006878D5" w:rsidP="006878D5">
      <w:pPr>
        <w:spacing w:line="240" w:lineRule="auto"/>
      </w:pPr>
    </w:p>
    <w:p w:rsidR="006878D5" w:rsidRDefault="006878D5" w:rsidP="006878D5">
      <w:pPr>
        <w:pStyle w:val="ab"/>
        <w:spacing w:before="0" w:beforeAutospacing="0" w:after="0" w:afterAutospacing="0"/>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r>
        <w:rPr>
          <w:sz w:val="28"/>
        </w:rPr>
        <w:t xml:space="preserve">Анализ конкурентных позиций предприятия на рынке предполагает выяснение его сильных и слабых сторон, а также тех факторов, которые в той или иной степени воздействуют на отношение покупателей к предприятию и, как результат, на изменение его доли в продажах на конкретном товарном рынке. Сталкиваясь с международной и внутренней конкуренцией, по мнению французских экономистов А. Олливье, А. Дайана и Р. Урсе, предприятие должно обеспечить себе уровень конкурентоспособности по восьми факторам: </w:t>
      </w:r>
    </w:p>
    <w:p w:rsidR="006878D5" w:rsidRPr="004221AA" w:rsidRDefault="006878D5" w:rsidP="006878D5">
      <w:pPr>
        <w:numPr>
          <w:ilvl w:val="0"/>
          <w:numId w:val="5"/>
        </w:numPr>
        <w:spacing w:after="0" w:line="360" w:lineRule="auto"/>
        <w:jc w:val="both"/>
        <w:rPr>
          <w:rFonts w:ascii="Times New Roman" w:hAnsi="Times New Roman"/>
          <w:sz w:val="28"/>
        </w:rPr>
      </w:pPr>
      <w:r w:rsidRPr="004221AA">
        <w:rPr>
          <w:rFonts w:ascii="Times New Roman" w:hAnsi="Times New Roman"/>
          <w:sz w:val="28"/>
        </w:rPr>
        <w:t xml:space="preserve">концепция товара и услуги, на которой базируется деятельность предприятия; </w:t>
      </w:r>
    </w:p>
    <w:p w:rsidR="006878D5" w:rsidRPr="004221AA" w:rsidRDefault="006878D5" w:rsidP="006878D5">
      <w:pPr>
        <w:numPr>
          <w:ilvl w:val="0"/>
          <w:numId w:val="5"/>
        </w:numPr>
        <w:spacing w:before="100" w:beforeAutospacing="1" w:after="100" w:afterAutospacing="1" w:line="360" w:lineRule="auto"/>
        <w:ind w:left="714" w:hanging="357"/>
        <w:jc w:val="both"/>
        <w:rPr>
          <w:rFonts w:ascii="Times New Roman" w:hAnsi="Times New Roman"/>
          <w:sz w:val="28"/>
        </w:rPr>
      </w:pPr>
      <w:r w:rsidRPr="004221AA">
        <w:rPr>
          <w:rFonts w:ascii="Times New Roman" w:hAnsi="Times New Roman"/>
          <w:sz w:val="28"/>
        </w:rPr>
        <w:t xml:space="preserve">качество, выражающееся в соответствии продукта высокому уровню товаров рыночных лидеров и выявляемое путем опросов и сравнительных тестов; </w:t>
      </w:r>
    </w:p>
    <w:p w:rsidR="006878D5" w:rsidRPr="004221AA" w:rsidRDefault="006878D5" w:rsidP="006878D5">
      <w:pPr>
        <w:numPr>
          <w:ilvl w:val="0"/>
          <w:numId w:val="5"/>
        </w:numPr>
        <w:spacing w:before="100" w:beforeAutospacing="1" w:after="100" w:afterAutospacing="1" w:line="360" w:lineRule="auto"/>
        <w:ind w:left="714" w:hanging="357"/>
        <w:jc w:val="both"/>
        <w:rPr>
          <w:rFonts w:ascii="Times New Roman" w:hAnsi="Times New Roman"/>
          <w:sz w:val="28"/>
        </w:rPr>
      </w:pPr>
      <w:r w:rsidRPr="004221AA">
        <w:rPr>
          <w:rFonts w:ascii="Times New Roman" w:hAnsi="Times New Roman"/>
          <w:sz w:val="28"/>
        </w:rPr>
        <w:t xml:space="preserve">цена товара с возможной наценкой; </w:t>
      </w:r>
    </w:p>
    <w:p w:rsidR="006878D5" w:rsidRPr="004221AA" w:rsidRDefault="006878D5" w:rsidP="006878D5">
      <w:pPr>
        <w:numPr>
          <w:ilvl w:val="0"/>
          <w:numId w:val="5"/>
        </w:numPr>
        <w:spacing w:before="100" w:beforeAutospacing="1" w:after="100" w:afterAutospacing="1" w:line="360" w:lineRule="auto"/>
        <w:jc w:val="both"/>
        <w:rPr>
          <w:rFonts w:ascii="Times New Roman" w:hAnsi="Times New Roman"/>
          <w:sz w:val="28"/>
        </w:rPr>
      </w:pPr>
      <w:r w:rsidRPr="004221AA">
        <w:rPr>
          <w:rFonts w:ascii="Times New Roman" w:hAnsi="Times New Roman"/>
          <w:sz w:val="28"/>
        </w:rPr>
        <w:t xml:space="preserve">финансы - как собственные, так и заемные; </w:t>
      </w:r>
    </w:p>
    <w:p w:rsidR="006878D5" w:rsidRPr="004221AA" w:rsidRDefault="006878D5" w:rsidP="006878D5">
      <w:pPr>
        <w:numPr>
          <w:ilvl w:val="0"/>
          <w:numId w:val="5"/>
        </w:numPr>
        <w:spacing w:before="100" w:beforeAutospacing="1" w:after="100" w:afterAutospacing="1" w:line="360" w:lineRule="auto"/>
        <w:jc w:val="both"/>
        <w:rPr>
          <w:rFonts w:ascii="Times New Roman" w:hAnsi="Times New Roman"/>
          <w:sz w:val="28"/>
        </w:rPr>
      </w:pPr>
      <w:r w:rsidRPr="004221AA">
        <w:rPr>
          <w:rFonts w:ascii="Times New Roman" w:hAnsi="Times New Roman"/>
          <w:sz w:val="28"/>
        </w:rPr>
        <w:t xml:space="preserve">торговля - с точки зрения коммерческих методов и средств деятельности; </w:t>
      </w:r>
    </w:p>
    <w:p w:rsidR="006878D5" w:rsidRPr="004221AA" w:rsidRDefault="006878D5" w:rsidP="006878D5">
      <w:pPr>
        <w:numPr>
          <w:ilvl w:val="0"/>
          <w:numId w:val="5"/>
        </w:numPr>
        <w:spacing w:before="100" w:beforeAutospacing="1" w:after="100" w:afterAutospacing="1" w:line="360" w:lineRule="auto"/>
        <w:jc w:val="both"/>
        <w:rPr>
          <w:rFonts w:ascii="Times New Roman" w:hAnsi="Times New Roman"/>
          <w:sz w:val="28"/>
        </w:rPr>
      </w:pPr>
      <w:r w:rsidRPr="004221AA">
        <w:rPr>
          <w:rFonts w:ascii="Times New Roman" w:hAnsi="Times New Roman"/>
          <w:sz w:val="28"/>
        </w:rPr>
        <w:t xml:space="preserve">послепродажное обслуживание, обеспечивающее предприятию постоянную клиентуру; </w:t>
      </w:r>
    </w:p>
    <w:p w:rsidR="006878D5" w:rsidRPr="004221AA" w:rsidRDefault="006878D5" w:rsidP="006878D5">
      <w:pPr>
        <w:numPr>
          <w:ilvl w:val="0"/>
          <w:numId w:val="5"/>
        </w:numPr>
        <w:spacing w:before="100" w:beforeAutospacing="1" w:after="100" w:afterAutospacing="1" w:line="360" w:lineRule="auto"/>
        <w:jc w:val="both"/>
        <w:rPr>
          <w:rFonts w:ascii="Times New Roman" w:hAnsi="Times New Roman"/>
          <w:sz w:val="28"/>
        </w:rPr>
      </w:pPr>
      <w:r w:rsidRPr="004221AA">
        <w:rPr>
          <w:rFonts w:ascii="Times New Roman" w:hAnsi="Times New Roman"/>
          <w:sz w:val="28"/>
        </w:rPr>
        <w:t xml:space="preserve">внешняя торговля предприятия, позволяющая ему позитивно управлять отношениями с властями, прессой и общественным мнением; </w:t>
      </w:r>
    </w:p>
    <w:p w:rsidR="006878D5" w:rsidRPr="004221AA" w:rsidRDefault="006878D5" w:rsidP="006878D5">
      <w:pPr>
        <w:numPr>
          <w:ilvl w:val="0"/>
          <w:numId w:val="5"/>
        </w:numPr>
        <w:spacing w:after="0" w:line="360" w:lineRule="auto"/>
        <w:ind w:left="714" w:hanging="357"/>
        <w:jc w:val="both"/>
        <w:rPr>
          <w:rFonts w:ascii="Times New Roman" w:hAnsi="Times New Roman"/>
          <w:sz w:val="28"/>
        </w:rPr>
      </w:pPr>
      <w:r w:rsidRPr="004221AA">
        <w:rPr>
          <w:rFonts w:ascii="Times New Roman" w:hAnsi="Times New Roman"/>
          <w:sz w:val="28"/>
        </w:rPr>
        <w:t xml:space="preserve">предпродажная подготовка, которая свидетельствует о его способности не только предвидеть запросы будущих потребителей, но и убедить их в исключительных возможностях предприятия удовлетворить эти потребности. </w:t>
      </w:r>
    </w:p>
    <w:p w:rsidR="006878D5" w:rsidRDefault="006878D5" w:rsidP="006878D5">
      <w:pPr>
        <w:pStyle w:val="ab"/>
        <w:spacing w:before="0" w:beforeAutospacing="0" w:after="0" w:afterAutospacing="0" w:line="360" w:lineRule="auto"/>
        <w:ind w:firstLine="539"/>
        <w:jc w:val="both"/>
        <w:rPr>
          <w:sz w:val="28"/>
        </w:rPr>
      </w:pPr>
      <w:r w:rsidRPr="004221AA">
        <w:rPr>
          <w:sz w:val="28"/>
        </w:rPr>
        <w:t>Оценка возможностей предприятия по этим восьми факторам позволяет построить гипотетический «многоугольник конкурентоспособности» (рис.</w:t>
      </w:r>
      <w:r>
        <w:rPr>
          <w:sz w:val="28"/>
        </w:rPr>
        <w:t>1.</w:t>
      </w:r>
      <w:r w:rsidRPr="004221AA">
        <w:rPr>
          <w:sz w:val="28"/>
        </w:rPr>
        <w:t>3</w:t>
      </w:r>
      <w:r>
        <w:rPr>
          <w:sz w:val="28"/>
        </w:rPr>
        <w:t>.</w:t>
      </w:r>
      <w:r w:rsidRPr="004221AA">
        <w:rPr>
          <w:sz w:val="28"/>
        </w:rPr>
        <w:t xml:space="preserve">). </w:t>
      </w:r>
    </w:p>
    <w:p w:rsidR="006878D5" w:rsidRPr="004221AA" w:rsidRDefault="00C62391" w:rsidP="006878D5">
      <w:pPr>
        <w:pStyle w:val="ab"/>
        <w:spacing w:before="0" w:beforeAutospacing="0" w:after="0" w:afterAutospacing="0" w:line="360" w:lineRule="auto"/>
        <w:ind w:firstLine="53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11" style="width:464.25pt;height:259.5pt;visibility:visible">
            <v:imagedata r:id="rId5" o:title=""/>
          </v:shape>
        </w:pict>
      </w:r>
    </w:p>
    <w:p w:rsidR="006878D5" w:rsidRPr="004221AA" w:rsidRDefault="006878D5" w:rsidP="006878D5">
      <w:pPr>
        <w:jc w:val="center"/>
        <w:rPr>
          <w:rFonts w:ascii="Times New Roman" w:hAnsi="Times New Roman"/>
          <w:sz w:val="28"/>
        </w:rPr>
      </w:pPr>
      <w:r w:rsidRPr="004221AA">
        <w:rPr>
          <w:rFonts w:ascii="Times New Roman" w:hAnsi="Times New Roman"/>
          <w:sz w:val="28"/>
        </w:rPr>
        <w:t>Рис.</w:t>
      </w:r>
      <w:r>
        <w:rPr>
          <w:rFonts w:ascii="Times New Roman" w:hAnsi="Times New Roman"/>
          <w:sz w:val="28"/>
        </w:rPr>
        <w:t>1.</w:t>
      </w:r>
      <w:r w:rsidRPr="004221AA">
        <w:rPr>
          <w:rFonts w:ascii="Times New Roman" w:hAnsi="Times New Roman"/>
          <w:sz w:val="28"/>
        </w:rPr>
        <w:t>3. Многоугольник конкурентоспособности</w:t>
      </w:r>
    </w:p>
    <w:p w:rsidR="006878D5" w:rsidRPr="004221AA" w:rsidRDefault="006878D5" w:rsidP="006878D5">
      <w:pPr>
        <w:jc w:val="center"/>
        <w:rPr>
          <w:rFonts w:ascii="Times New Roman" w:hAnsi="Times New Roman"/>
        </w:rPr>
      </w:pPr>
    </w:p>
    <w:p w:rsidR="006878D5" w:rsidRDefault="006878D5" w:rsidP="006878D5">
      <w:pPr>
        <w:pStyle w:val="ab"/>
        <w:spacing w:before="0" w:beforeAutospacing="0" w:after="0" w:afterAutospacing="0" w:line="360" w:lineRule="auto"/>
        <w:ind w:firstLine="539"/>
        <w:jc w:val="both"/>
        <w:rPr>
          <w:sz w:val="28"/>
        </w:rPr>
      </w:pPr>
      <w:r>
        <w:rPr>
          <w:sz w:val="28"/>
        </w:rPr>
        <w:t xml:space="preserve">Если подойти одинаково к оценке конкурентных возможностей ряда фирм, накладывая схемы друг на друга, то, по мнению авторов, можно увидеть слабые и сильные стороны одного предприятия по отношению к другому (на рис.1.3 - предприятия А и Б). </w:t>
      </w:r>
    </w:p>
    <w:p w:rsidR="006878D5" w:rsidRDefault="006878D5" w:rsidP="006878D5">
      <w:pPr>
        <w:pStyle w:val="ab"/>
        <w:spacing w:before="0" w:beforeAutospacing="0" w:after="0" w:afterAutospacing="0" w:line="360" w:lineRule="auto"/>
        <w:ind w:firstLine="539"/>
        <w:jc w:val="both"/>
        <w:rPr>
          <w:sz w:val="28"/>
        </w:rPr>
      </w:pPr>
      <w:r>
        <w:rPr>
          <w:sz w:val="28"/>
        </w:rPr>
        <w:t xml:space="preserve">Весьма схожую точку зрения высказывают и отечественные экономисты. В частности, к «ключевым факторам рыночного успеха» относят: </w:t>
      </w:r>
    </w:p>
    <w:p w:rsidR="006878D5" w:rsidRDefault="006878D5" w:rsidP="006878D5">
      <w:pPr>
        <w:pStyle w:val="ab"/>
        <w:numPr>
          <w:ilvl w:val="0"/>
          <w:numId w:val="6"/>
        </w:numPr>
        <w:spacing w:before="0" w:beforeAutospacing="0" w:after="0" w:afterAutospacing="0" w:line="360" w:lineRule="auto"/>
        <w:jc w:val="both"/>
        <w:rPr>
          <w:sz w:val="28"/>
        </w:rPr>
      </w:pPr>
      <w:r>
        <w:rPr>
          <w:sz w:val="28"/>
        </w:rPr>
        <w:t>финансовое положение предприятия;</w:t>
      </w:r>
    </w:p>
    <w:p w:rsidR="006878D5" w:rsidRDefault="006878D5" w:rsidP="006878D5">
      <w:pPr>
        <w:pStyle w:val="ab"/>
        <w:numPr>
          <w:ilvl w:val="0"/>
          <w:numId w:val="6"/>
        </w:numPr>
        <w:spacing w:before="0" w:beforeAutospacing="0" w:after="0" w:afterAutospacing="0" w:line="360" w:lineRule="auto"/>
        <w:jc w:val="both"/>
        <w:rPr>
          <w:sz w:val="28"/>
        </w:rPr>
      </w:pPr>
      <w:r>
        <w:rPr>
          <w:sz w:val="28"/>
        </w:rPr>
        <w:t>наличие передовой технологии;</w:t>
      </w:r>
    </w:p>
    <w:p w:rsidR="006878D5" w:rsidRDefault="006878D5" w:rsidP="006878D5">
      <w:pPr>
        <w:pStyle w:val="ab"/>
        <w:numPr>
          <w:ilvl w:val="0"/>
          <w:numId w:val="6"/>
        </w:numPr>
        <w:spacing w:before="0" w:beforeAutospacing="0" w:after="0" w:afterAutospacing="0" w:line="360" w:lineRule="auto"/>
        <w:jc w:val="both"/>
        <w:rPr>
          <w:sz w:val="28"/>
        </w:rPr>
      </w:pPr>
      <w:r>
        <w:rPr>
          <w:sz w:val="28"/>
        </w:rPr>
        <w:t>обеспеченность высококвалифицированными кадрами;</w:t>
      </w:r>
    </w:p>
    <w:p w:rsidR="006878D5" w:rsidRDefault="006878D5" w:rsidP="006878D5">
      <w:pPr>
        <w:pStyle w:val="ab"/>
        <w:numPr>
          <w:ilvl w:val="0"/>
          <w:numId w:val="6"/>
        </w:numPr>
        <w:spacing w:before="0" w:beforeAutospacing="0" w:after="0" w:afterAutospacing="0" w:line="360" w:lineRule="auto"/>
        <w:jc w:val="both"/>
        <w:rPr>
          <w:sz w:val="28"/>
        </w:rPr>
      </w:pPr>
      <w:r>
        <w:rPr>
          <w:sz w:val="28"/>
        </w:rPr>
        <w:t>способность к продуктовому (и ценовому) маневрированию;</w:t>
      </w:r>
    </w:p>
    <w:p w:rsidR="006878D5" w:rsidRDefault="006878D5" w:rsidP="006878D5">
      <w:pPr>
        <w:pStyle w:val="ab"/>
        <w:numPr>
          <w:ilvl w:val="0"/>
          <w:numId w:val="6"/>
        </w:numPr>
        <w:spacing w:before="0" w:beforeAutospacing="0" w:after="0" w:afterAutospacing="0" w:line="360" w:lineRule="auto"/>
        <w:jc w:val="both"/>
        <w:rPr>
          <w:sz w:val="28"/>
        </w:rPr>
      </w:pPr>
      <w:r>
        <w:rPr>
          <w:sz w:val="28"/>
        </w:rPr>
        <w:t>наличие сбытовой сети и опытных кадров сбытовиков;</w:t>
      </w:r>
    </w:p>
    <w:p w:rsidR="006878D5" w:rsidRDefault="006878D5" w:rsidP="006878D5">
      <w:pPr>
        <w:pStyle w:val="ab"/>
        <w:numPr>
          <w:ilvl w:val="0"/>
          <w:numId w:val="6"/>
        </w:numPr>
        <w:spacing w:before="0" w:beforeAutospacing="0" w:after="0" w:afterAutospacing="0" w:line="360" w:lineRule="auto"/>
        <w:jc w:val="both"/>
        <w:rPr>
          <w:sz w:val="28"/>
        </w:rPr>
      </w:pPr>
      <w:r>
        <w:rPr>
          <w:sz w:val="28"/>
        </w:rPr>
        <w:t>состояние технического обслуживания;</w:t>
      </w:r>
    </w:p>
    <w:p w:rsidR="006878D5" w:rsidRDefault="006878D5" w:rsidP="006878D5">
      <w:pPr>
        <w:pStyle w:val="ab"/>
        <w:numPr>
          <w:ilvl w:val="0"/>
          <w:numId w:val="6"/>
        </w:numPr>
        <w:spacing w:before="0" w:beforeAutospacing="0" w:after="0" w:afterAutospacing="0" w:line="360" w:lineRule="auto"/>
        <w:jc w:val="both"/>
        <w:rPr>
          <w:sz w:val="28"/>
        </w:rPr>
      </w:pPr>
      <w:r>
        <w:rPr>
          <w:sz w:val="28"/>
        </w:rPr>
        <w:t>действенность рекламы и системы связей с общественностью;</w:t>
      </w:r>
    </w:p>
    <w:p w:rsidR="006878D5" w:rsidRDefault="006878D5" w:rsidP="006878D5">
      <w:pPr>
        <w:pStyle w:val="ab"/>
        <w:numPr>
          <w:ilvl w:val="0"/>
          <w:numId w:val="6"/>
        </w:numPr>
        <w:spacing w:before="0" w:beforeAutospacing="0" w:after="0" w:afterAutospacing="0" w:line="360" w:lineRule="auto"/>
        <w:jc w:val="both"/>
        <w:rPr>
          <w:sz w:val="28"/>
        </w:rPr>
      </w:pPr>
      <w:r>
        <w:rPr>
          <w:sz w:val="28"/>
        </w:rPr>
        <w:t>кредитоспособность основных покупателей.</w:t>
      </w:r>
    </w:p>
    <w:p w:rsidR="006878D5" w:rsidRDefault="006878D5" w:rsidP="006878D5">
      <w:pPr>
        <w:pStyle w:val="ab"/>
        <w:spacing w:before="0" w:beforeAutospacing="0" w:after="0" w:afterAutospacing="0" w:line="360" w:lineRule="auto"/>
        <w:ind w:firstLine="539"/>
        <w:jc w:val="both"/>
        <w:rPr>
          <w:sz w:val="28"/>
        </w:rPr>
      </w:pPr>
      <w:r>
        <w:rPr>
          <w:sz w:val="28"/>
        </w:rPr>
        <w:t xml:space="preserve">Анализ же отобранных факторов, по мнению авторов, заключается в выявлении сильных и слабых сторон как в своей деятельности, так и в работе конкурентов, что может позволить, с одной стороны, избежать наиболее острых форм конкуренции, а с другой - использовать свои преимущества и слабости конкурента. </w:t>
      </w:r>
    </w:p>
    <w:p w:rsidR="006878D5" w:rsidRDefault="006878D5" w:rsidP="006878D5">
      <w:pPr>
        <w:pStyle w:val="ab"/>
        <w:spacing w:before="0" w:beforeAutospacing="0" w:after="0" w:afterAutospacing="0" w:line="360" w:lineRule="auto"/>
        <w:ind w:firstLine="539"/>
        <w:jc w:val="both"/>
        <w:rPr>
          <w:sz w:val="28"/>
        </w:rPr>
      </w:pPr>
      <w:r w:rsidRPr="00816EE7">
        <w:rPr>
          <w:bCs w:val="0"/>
          <w:sz w:val="28"/>
        </w:rPr>
        <w:t>Факторы</w:t>
      </w:r>
      <w:r w:rsidRPr="00816EE7">
        <w:rPr>
          <w:sz w:val="28"/>
        </w:rPr>
        <w:t xml:space="preserve"> </w:t>
      </w:r>
      <w:r>
        <w:rPr>
          <w:sz w:val="28"/>
        </w:rPr>
        <w:t xml:space="preserve">– это те явления и процессы производственно-хозяйственной деятельности предприятия и социально-экономической жизни общества, которые вызывают изменение абсолютной и относительной величины затрат на производство, а в результате изменение уровня конкурентоспособности самого предприятия. </w:t>
      </w:r>
    </w:p>
    <w:p w:rsidR="006878D5" w:rsidRDefault="006878D5" w:rsidP="006878D5">
      <w:pPr>
        <w:pStyle w:val="ab"/>
        <w:spacing w:before="0" w:beforeAutospacing="0" w:after="0" w:afterAutospacing="0" w:line="360" w:lineRule="auto"/>
        <w:ind w:firstLine="539"/>
        <w:jc w:val="both"/>
        <w:rPr>
          <w:sz w:val="28"/>
        </w:rPr>
      </w:pPr>
      <w:r>
        <w:rPr>
          <w:sz w:val="28"/>
        </w:rPr>
        <w:t xml:space="preserve">Факторы конкурентоспособности, по мнению М. Портер, напрямую связаны с факторами производства. Все факторы, определяющие конкурентные преимущества предприятия и фирмы отрасли, он представляет в виде нескольких больших групп: </w:t>
      </w:r>
    </w:p>
    <w:p w:rsidR="006878D5" w:rsidRPr="00816EE7" w:rsidRDefault="006878D5" w:rsidP="006878D5">
      <w:pPr>
        <w:numPr>
          <w:ilvl w:val="0"/>
          <w:numId w:val="7"/>
        </w:numPr>
        <w:spacing w:after="0" w:line="360" w:lineRule="auto"/>
        <w:ind w:left="0" w:firstLine="896"/>
        <w:jc w:val="both"/>
        <w:rPr>
          <w:rFonts w:ascii="Times New Roman" w:hAnsi="Times New Roman"/>
          <w:sz w:val="28"/>
        </w:rPr>
      </w:pPr>
      <w:r w:rsidRPr="00816EE7">
        <w:rPr>
          <w:rFonts w:ascii="Times New Roman" w:hAnsi="Times New Roman"/>
          <w:bCs/>
          <w:iCs/>
          <w:sz w:val="28"/>
        </w:rPr>
        <w:t>Людские ресурсы</w:t>
      </w:r>
      <w:r w:rsidRPr="00816EE7">
        <w:rPr>
          <w:rFonts w:ascii="Times New Roman" w:hAnsi="Times New Roman"/>
          <w:sz w:val="28"/>
        </w:rPr>
        <w:t xml:space="preserve"> - количество, квалификация и стоимость рабочей силы. </w:t>
      </w:r>
    </w:p>
    <w:p w:rsidR="006878D5" w:rsidRPr="00816EE7" w:rsidRDefault="006878D5" w:rsidP="006878D5">
      <w:pPr>
        <w:numPr>
          <w:ilvl w:val="0"/>
          <w:numId w:val="7"/>
        </w:numPr>
        <w:spacing w:before="100" w:beforeAutospacing="1" w:after="100" w:afterAutospacing="1" w:line="360" w:lineRule="auto"/>
        <w:ind w:left="0" w:firstLine="896"/>
        <w:jc w:val="both"/>
        <w:rPr>
          <w:rFonts w:ascii="Times New Roman" w:hAnsi="Times New Roman"/>
          <w:sz w:val="28"/>
        </w:rPr>
      </w:pPr>
      <w:r w:rsidRPr="00816EE7">
        <w:rPr>
          <w:rFonts w:ascii="Times New Roman" w:hAnsi="Times New Roman"/>
          <w:bCs/>
          <w:iCs/>
          <w:sz w:val="28"/>
        </w:rPr>
        <w:t>Физические ресурсы</w:t>
      </w:r>
      <w:r w:rsidRPr="00816EE7">
        <w:rPr>
          <w:rFonts w:ascii="Times New Roman" w:hAnsi="Times New Roman"/>
          <w:sz w:val="28"/>
        </w:rPr>
        <w:t xml:space="preserve"> - количество, качество, доступность и стоимость участков, воды, полезных ископаемых, лесных ресурсов, источников гидроэлектроэнергии, рыболовных угодий; климатические условия и географическое положение страны базирования предприятия. </w:t>
      </w:r>
    </w:p>
    <w:p w:rsidR="006878D5" w:rsidRPr="00816EE7" w:rsidRDefault="006878D5" w:rsidP="006878D5">
      <w:pPr>
        <w:numPr>
          <w:ilvl w:val="0"/>
          <w:numId w:val="7"/>
        </w:numPr>
        <w:spacing w:before="100" w:beforeAutospacing="1" w:after="100" w:afterAutospacing="1" w:line="360" w:lineRule="auto"/>
        <w:ind w:left="0" w:firstLine="896"/>
        <w:jc w:val="both"/>
        <w:rPr>
          <w:rFonts w:ascii="Times New Roman" w:hAnsi="Times New Roman"/>
          <w:sz w:val="28"/>
        </w:rPr>
      </w:pPr>
      <w:r w:rsidRPr="00816EE7">
        <w:rPr>
          <w:rFonts w:ascii="Times New Roman" w:hAnsi="Times New Roman"/>
          <w:bCs/>
          <w:iCs/>
          <w:sz w:val="28"/>
        </w:rPr>
        <w:t>Ресурс знаний</w:t>
      </w:r>
      <w:r w:rsidRPr="00816EE7">
        <w:rPr>
          <w:rFonts w:ascii="Times New Roman" w:hAnsi="Times New Roman"/>
          <w:b/>
          <w:bCs/>
          <w:i/>
          <w:iCs/>
          <w:sz w:val="28"/>
        </w:rPr>
        <w:t xml:space="preserve"> </w:t>
      </w:r>
      <w:r w:rsidRPr="00816EE7">
        <w:rPr>
          <w:rFonts w:ascii="Times New Roman" w:hAnsi="Times New Roman"/>
          <w:sz w:val="28"/>
        </w:rPr>
        <w:t xml:space="preserve">- сумма научной, технической и рыночной информации, влияющей на конкурентоспособность товаров и услуг и сосредоточенной в академических университетах, государственных отраслевых НИИ, частных исследовательских лабораториях, банках данных об исследованиях рынка и других источниках. </w:t>
      </w:r>
    </w:p>
    <w:p w:rsidR="006878D5" w:rsidRPr="00816EE7" w:rsidRDefault="006878D5" w:rsidP="006878D5">
      <w:pPr>
        <w:numPr>
          <w:ilvl w:val="0"/>
          <w:numId w:val="7"/>
        </w:numPr>
        <w:spacing w:after="0" w:line="360" w:lineRule="auto"/>
        <w:ind w:left="0" w:firstLine="896"/>
        <w:jc w:val="both"/>
        <w:rPr>
          <w:rFonts w:ascii="Times New Roman" w:hAnsi="Times New Roman"/>
          <w:sz w:val="28"/>
        </w:rPr>
      </w:pPr>
      <w:r w:rsidRPr="00816EE7">
        <w:rPr>
          <w:rFonts w:ascii="Times New Roman" w:hAnsi="Times New Roman"/>
          <w:bCs/>
          <w:iCs/>
          <w:sz w:val="28"/>
        </w:rPr>
        <w:t>Денежные ресурсы</w:t>
      </w:r>
      <w:r w:rsidRPr="00816EE7">
        <w:rPr>
          <w:rFonts w:ascii="Times New Roman" w:hAnsi="Times New Roman"/>
          <w:sz w:val="28"/>
        </w:rPr>
        <w:t xml:space="preserve"> - количество и стоимость капитала, который может быть использован на финансирование промышленности и отдельного предприятия. Естественно, капитал неоднороден. Он имеет такие формы, как необеспеченная задолженность, обеспеченный долг, акции, венчурный капитал, спекулятивные ценные бумаги и т.д. У каждой из этих форм свои условия функционирования. А с учетом различных условий их движения в разных странах, они будут в значительной степени определять специфику экономической деятельности субъектов в разных странах. </w:t>
      </w:r>
    </w:p>
    <w:p w:rsidR="006878D5" w:rsidRPr="00816EE7" w:rsidRDefault="006878D5" w:rsidP="006878D5">
      <w:pPr>
        <w:numPr>
          <w:ilvl w:val="0"/>
          <w:numId w:val="7"/>
        </w:numPr>
        <w:spacing w:after="0" w:line="360" w:lineRule="auto"/>
        <w:ind w:left="0" w:firstLine="896"/>
        <w:jc w:val="both"/>
        <w:rPr>
          <w:rFonts w:ascii="Times New Roman" w:hAnsi="Times New Roman"/>
          <w:sz w:val="28"/>
        </w:rPr>
      </w:pPr>
      <w:r w:rsidRPr="00816EE7">
        <w:rPr>
          <w:rFonts w:ascii="Times New Roman" w:hAnsi="Times New Roman"/>
          <w:bCs/>
          <w:iCs/>
          <w:sz w:val="28"/>
        </w:rPr>
        <w:t>Инфраструктура</w:t>
      </w:r>
      <w:r w:rsidRPr="00816EE7">
        <w:rPr>
          <w:rFonts w:ascii="Times New Roman" w:hAnsi="Times New Roman"/>
          <w:sz w:val="28"/>
        </w:rPr>
        <w:t xml:space="preserve"> - тип, качество имеющейся инфраструктуры и плата за пользование ею, влияющие на характер конкуренции. Сюда относятся транспортная система страны, система связи, почтовые услуги, перевод платежей и средств из банка в банк внутри и за пределы страны, система здравоохранения и культуры, жилой фонд и его привлекательность с точки зрения проживания и работы.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Отраслевые особенности, безусловно, накладывают свои существенные различия на состав и содержание применяемых факторов. </w:t>
      </w:r>
    </w:p>
    <w:p w:rsidR="006878D5" w:rsidRDefault="006878D5" w:rsidP="006878D5">
      <w:pPr>
        <w:pStyle w:val="ab"/>
        <w:spacing w:before="0" w:beforeAutospacing="0" w:after="0" w:afterAutospacing="0" w:line="360" w:lineRule="auto"/>
        <w:ind w:firstLine="539"/>
        <w:jc w:val="both"/>
        <w:rPr>
          <w:sz w:val="28"/>
        </w:rPr>
      </w:pPr>
      <w:r w:rsidRPr="00816EE7">
        <w:rPr>
          <w:sz w:val="28"/>
        </w:rPr>
        <w:t xml:space="preserve">Все факторы, влияющие на конкурентоспособность предприятия, </w:t>
      </w:r>
    </w:p>
    <w:p w:rsidR="006878D5" w:rsidRPr="00816EE7" w:rsidRDefault="006878D5" w:rsidP="006878D5">
      <w:pPr>
        <w:pStyle w:val="ab"/>
        <w:spacing w:before="0" w:beforeAutospacing="0" w:after="0" w:afterAutospacing="0" w:line="360" w:lineRule="auto"/>
        <w:jc w:val="both"/>
        <w:rPr>
          <w:sz w:val="28"/>
        </w:rPr>
      </w:pPr>
      <w:r w:rsidRPr="00816EE7">
        <w:rPr>
          <w:sz w:val="28"/>
        </w:rPr>
        <w:t>М.</w:t>
      </w:r>
      <w:r>
        <w:rPr>
          <w:sz w:val="28"/>
        </w:rPr>
        <w:t xml:space="preserve"> </w:t>
      </w:r>
      <w:r w:rsidRPr="00816EE7">
        <w:rPr>
          <w:sz w:val="28"/>
        </w:rPr>
        <w:t xml:space="preserve">Портер предлагает делить на несколько типов.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Во-первых, на основные и развитые.</w:t>
      </w:r>
    </w:p>
    <w:p w:rsidR="006878D5" w:rsidRPr="00816EE7" w:rsidRDefault="006878D5" w:rsidP="006878D5">
      <w:pPr>
        <w:pStyle w:val="ab"/>
        <w:spacing w:before="0" w:beforeAutospacing="0" w:after="0" w:afterAutospacing="0" w:line="360" w:lineRule="auto"/>
        <w:ind w:firstLine="539"/>
        <w:jc w:val="both"/>
        <w:rPr>
          <w:sz w:val="28"/>
        </w:rPr>
      </w:pPr>
      <w:r w:rsidRPr="00816EE7">
        <w:rPr>
          <w:iCs/>
          <w:sz w:val="28"/>
        </w:rPr>
        <w:t xml:space="preserve">Основные факторы </w:t>
      </w:r>
      <w:r w:rsidRPr="00816EE7">
        <w:rPr>
          <w:sz w:val="28"/>
        </w:rPr>
        <w:t xml:space="preserve">– это природные ресурсы, климатические условия, географическое положение страны, неквалифицированная и полуквалифицированная рабочая сила. </w:t>
      </w:r>
    </w:p>
    <w:p w:rsidR="006878D5" w:rsidRPr="00816EE7" w:rsidRDefault="006878D5" w:rsidP="006878D5">
      <w:pPr>
        <w:pStyle w:val="ab"/>
        <w:spacing w:before="0" w:beforeAutospacing="0" w:after="0" w:afterAutospacing="0" w:line="360" w:lineRule="auto"/>
        <w:ind w:firstLine="540"/>
        <w:jc w:val="both"/>
        <w:rPr>
          <w:sz w:val="28"/>
        </w:rPr>
      </w:pPr>
      <w:r w:rsidRPr="00816EE7">
        <w:rPr>
          <w:iCs/>
          <w:sz w:val="28"/>
        </w:rPr>
        <w:t>Развитые факторы</w:t>
      </w:r>
      <w:r w:rsidRPr="00816EE7">
        <w:rPr>
          <w:sz w:val="28"/>
        </w:rPr>
        <w:t xml:space="preserve"> – современная инфраструктура обмена информацией, высококвалифицированные кадры (специалисты с высшим образованием, специалисты в области ЭВМ и ПК) и исследовательские отделы университетов, занимающиеся сложными, высокотехнологичными дисциплинами.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Деление факторов на основные и развитые весьма условно. Основные факторы существуют объективно</w:t>
      </w:r>
      <w:r>
        <w:rPr>
          <w:sz w:val="28"/>
        </w:rPr>
        <w:t xml:space="preserve">, </w:t>
      </w:r>
      <w:r w:rsidRPr="00816EE7">
        <w:rPr>
          <w:sz w:val="28"/>
        </w:rPr>
        <w:t xml:space="preserve">ибо для их создания требуются незначительные государственные и частные инвестиции. Как правило, создаваемое ими преимущество нестойко, а прибыль от использования низка. Особое значение они имеют для добывающих отраслей, отраслей, связанных с сельским и лесным хозяйством и отраслей, применяющих в основном стандартизированную технологию и малоквалифицированную рабочую силу.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Гораздо большее значение для конкурентоспособности имеют развитые факторы, как факторы более высокого порядка. Для их развития необходимы значительные, часто продолжительные по времени вложения капитала и человеческих ресурсов. Кроме того, необходимое условие самого создания развитых факторов – это использование высококвалифицированных кадров и высоких технологий.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Особенностью развитых факторов является то, что, как правило, их трудно приобрести на мировом рынке. В то же время они являются непременным условием инновационной деятельности предприятия. Успехи предприятий многих стран мира напрямую связаны с солидной научной базой и наличием высококвалифицированных специалистов.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Развитые факторы часто строятся на базе основных факторов. То есть основные факторы, не являясь надежным источником конкурентного преимущества, в то же время должны быть достаточно качественными, чтобы позволить на их базе создать родственные развитые факторы.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Другим принципом деления факторов является степень их специализации. В соответствии с этим все факторы делятся на общие и специализированные.</w:t>
      </w:r>
    </w:p>
    <w:p w:rsidR="006878D5" w:rsidRPr="00816EE7" w:rsidRDefault="006878D5" w:rsidP="006878D5">
      <w:pPr>
        <w:pStyle w:val="ab"/>
        <w:spacing w:before="0" w:beforeAutospacing="0" w:after="0" w:afterAutospacing="0" w:line="360" w:lineRule="auto"/>
        <w:ind w:firstLine="539"/>
        <w:jc w:val="both"/>
        <w:rPr>
          <w:sz w:val="28"/>
        </w:rPr>
      </w:pPr>
      <w:r w:rsidRPr="00086163">
        <w:rPr>
          <w:iCs/>
          <w:sz w:val="28"/>
        </w:rPr>
        <w:t>Общие факторы</w:t>
      </w:r>
      <w:r w:rsidRPr="00816EE7">
        <w:rPr>
          <w:sz w:val="28"/>
        </w:rPr>
        <w:t>, к которым М.</w:t>
      </w:r>
      <w:r>
        <w:rPr>
          <w:sz w:val="28"/>
        </w:rPr>
        <w:t xml:space="preserve"> </w:t>
      </w:r>
      <w:r w:rsidRPr="00816EE7">
        <w:rPr>
          <w:sz w:val="28"/>
        </w:rPr>
        <w:t xml:space="preserve">Портер относит систему автомобильных дорог, персонал с высшим образованием, могут быть использованы в широком спектре отраслей. </w:t>
      </w:r>
    </w:p>
    <w:p w:rsidR="006878D5" w:rsidRPr="00816EE7" w:rsidRDefault="006878D5" w:rsidP="006878D5">
      <w:pPr>
        <w:pStyle w:val="ab"/>
        <w:spacing w:before="0" w:beforeAutospacing="0" w:after="0" w:afterAutospacing="0" w:line="360" w:lineRule="auto"/>
        <w:ind w:firstLine="539"/>
        <w:jc w:val="both"/>
        <w:rPr>
          <w:sz w:val="28"/>
        </w:rPr>
      </w:pPr>
      <w:r w:rsidRPr="00086163">
        <w:rPr>
          <w:iCs/>
          <w:sz w:val="28"/>
        </w:rPr>
        <w:t>Специализированные факторы</w:t>
      </w:r>
      <w:r w:rsidRPr="00816EE7">
        <w:rPr>
          <w:sz w:val="28"/>
        </w:rPr>
        <w:t xml:space="preserve"> – это узкоспециализированный персонал, специфическая инфраструктура, базы данных в определенных отраслях знания, другие факторы, применяемые в одной или в ограниченном числе отраслей. Примером сейчас служит разрабатываемое по контракту специализированное программное обеспечение, а не стандартные пакеты программ общего назначения.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Общие факторы, как правило, дают конкурентные преимущества ограниченного характера. Они имеются в значительном количестве стран.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Специализированные же факторы, которые порой основываются на общих, образуют более солидную, долговременную основу для обеспечения конкурентоспособности. Финансирование создания этих факторов более целенаправленное и часто более рискованное, что, однако, не означает отказа от участия в таком финансировании государства.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 xml:space="preserve">Из сказанного выше можно сделать вывод, что в наибольшей степени возможно повысить конкурентоспособность предприятия при наличии у него развитых и специализированных факторов. От наличия и качества их зависит уровень конкурентного преимущества и возможности его усиления. </w:t>
      </w:r>
    </w:p>
    <w:p w:rsidR="006878D5" w:rsidRDefault="006878D5" w:rsidP="006878D5">
      <w:pPr>
        <w:pStyle w:val="ab"/>
        <w:spacing w:before="0" w:beforeAutospacing="0" w:after="0" w:afterAutospacing="0" w:line="360" w:lineRule="auto"/>
        <w:ind w:firstLine="539"/>
        <w:jc w:val="both"/>
        <w:rPr>
          <w:sz w:val="28"/>
        </w:rPr>
      </w:pPr>
      <w:r w:rsidRPr="00816EE7">
        <w:rPr>
          <w:sz w:val="28"/>
        </w:rPr>
        <w:t xml:space="preserve">И, наконец, еще один принцип классификации – деление факторов конкурентоспособности на </w:t>
      </w:r>
      <w:r w:rsidRPr="00086163">
        <w:rPr>
          <w:sz w:val="28"/>
        </w:rPr>
        <w:t>е</w:t>
      </w:r>
      <w:r w:rsidRPr="00086163">
        <w:rPr>
          <w:iCs/>
          <w:sz w:val="28"/>
        </w:rPr>
        <w:t>стественные</w:t>
      </w:r>
      <w:r>
        <w:rPr>
          <w:sz w:val="28"/>
        </w:rPr>
        <w:t xml:space="preserve">, </w:t>
      </w:r>
      <w:r w:rsidRPr="00816EE7">
        <w:rPr>
          <w:sz w:val="28"/>
        </w:rPr>
        <w:t>то есть доставшиеся сами собой</w:t>
      </w:r>
      <w:r>
        <w:rPr>
          <w:sz w:val="28"/>
        </w:rPr>
        <w:t xml:space="preserve"> </w:t>
      </w:r>
    </w:p>
    <w:p w:rsidR="006878D5" w:rsidRPr="00816EE7" w:rsidRDefault="006878D5" w:rsidP="006878D5">
      <w:pPr>
        <w:pStyle w:val="ab"/>
        <w:spacing w:before="0" w:beforeAutospacing="0" w:after="0" w:afterAutospacing="0" w:line="360" w:lineRule="auto"/>
        <w:jc w:val="both"/>
        <w:rPr>
          <w:sz w:val="28"/>
        </w:rPr>
      </w:pPr>
      <w:r>
        <w:rPr>
          <w:sz w:val="28"/>
        </w:rPr>
        <w:t>(</w:t>
      </w:r>
      <w:r w:rsidRPr="00816EE7">
        <w:rPr>
          <w:sz w:val="28"/>
        </w:rPr>
        <w:t xml:space="preserve">природные ресурсы, географическое положение) и </w:t>
      </w:r>
      <w:r w:rsidRPr="00086163">
        <w:rPr>
          <w:iCs/>
          <w:sz w:val="28"/>
        </w:rPr>
        <w:t>искусственно</w:t>
      </w:r>
      <w:r w:rsidRPr="00816EE7">
        <w:rPr>
          <w:sz w:val="28"/>
        </w:rPr>
        <w:t xml:space="preserve"> созданные. Понятно, что вторые - факторы более высокого порядка, обеспечивающие конкурентоспособность более высокую и стойкую. </w:t>
      </w:r>
    </w:p>
    <w:p w:rsidR="006878D5" w:rsidRPr="00816EE7" w:rsidRDefault="006878D5" w:rsidP="006878D5">
      <w:pPr>
        <w:pStyle w:val="ab"/>
        <w:spacing w:before="0" w:beforeAutospacing="0" w:after="0" w:afterAutospacing="0" w:line="360" w:lineRule="auto"/>
        <w:ind w:firstLine="539"/>
        <w:jc w:val="both"/>
        <w:rPr>
          <w:sz w:val="28"/>
        </w:rPr>
      </w:pPr>
      <w:r w:rsidRPr="00816EE7">
        <w:rPr>
          <w:sz w:val="28"/>
        </w:rPr>
        <w:t>Создание факторов - это процесс накопления: каждое поколение наследует факторы, доставшиеся от предыдущего поколения, и создает свои, добавляя к прежним. Именно такой точки зрения придерживается не только М.Портер, но и другие западные экономисты, такие как Б.</w:t>
      </w:r>
      <w:r>
        <w:rPr>
          <w:sz w:val="28"/>
        </w:rPr>
        <w:t xml:space="preserve"> Скотт, Д</w:t>
      </w:r>
      <w:r w:rsidRPr="00816EE7">
        <w:rPr>
          <w:sz w:val="28"/>
        </w:rPr>
        <w:t>.</w:t>
      </w:r>
      <w:r>
        <w:rPr>
          <w:sz w:val="28"/>
        </w:rPr>
        <w:t xml:space="preserve"> Лодж, Д</w:t>
      </w:r>
      <w:r w:rsidRPr="00816EE7">
        <w:rPr>
          <w:sz w:val="28"/>
        </w:rPr>
        <w:t>.</w:t>
      </w:r>
      <w:r>
        <w:rPr>
          <w:sz w:val="28"/>
        </w:rPr>
        <w:t xml:space="preserve"> Бауэр, Д</w:t>
      </w:r>
      <w:r w:rsidRPr="00816EE7">
        <w:rPr>
          <w:sz w:val="28"/>
        </w:rPr>
        <w:t>.</w:t>
      </w:r>
      <w:r>
        <w:rPr>
          <w:sz w:val="28"/>
        </w:rPr>
        <w:t xml:space="preserve"> </w:t>
      </w:r>
      <w:r w:rsidRPr="00816EE7">
        <w:rPr>
          <w:sz w:val="28"/>
        </w:rPr>
        <w:t>Зюсман, Л.</w:t>
      </w:r>
      <w:r>
        <w:rPr>
          <w:sz w:val="28"/>
        </w:rPr>
        <w:t xml:space="preserve"> </w:t>
      </w:r>
      <w:r w:rsidRPr="00816EE7">
        <w:rPr>
          <w:sz w:val="28"/>
        </w:rPr>
        <w:t xml:space="preserve">Тайсон. </w:t>
      </w:r>
    </w:p>
    <w:p w:rsidR="006878D5" w:rsidRDefault="006878D5" w:rsidP="006878D5">
      <w:pPr>
        <w:pStyle w:val="ab"/>
        <w:spacing w:before="0" w:beforeAutospacing="0" w:after="0" w:afterAutospacing="0" w:line="360" w:lineRule="auto"/>
        <w:ind w:firstLine="539"/>
        <w:jc w:val="both"/>
        <w:rPr>
          <w:sz w:val="28"/>
        </w:rPr>
      </w:pPr>
      <w:r w:rsidRPr="00816EE7">
        <w:rPr>
          <w:sz w:val="28"/>
        </w:rPr>
        <w:t>Исходя из рассмотренной выше концепции конкурентоспособности предприятия, предлагается всю совокупность факторов, определяющих отношение потребителя к самому субъекту хозяйствования и его продукции или услуге, разделить на внутренние и внешние по отношению к нему</w:t>
      </w:r>
      <w:r>
        <w:rPr>
          <w:sz w:val="28"/>
        </w:rPr>
        <w:t>.</w:t>
      </w: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p>
    <w:tbl>
      <w:tblPr>
        <w:tblpPr w:leftFromText="180" w:rightFromText="180" w:vertAnchor="text" w:horzAnchor="page" w:tblpX="1028" w:tblpY="-274"/>
        <w:tblW w:w="10541" w:type="dxa"/>
        <w:tblLook w:val="0000" w:firstRow="0" w:lastRow="0" w:firstColumn="0" w:lastColumn="0" w:noHBand="0" w:noVBand="0"/>
      </w:tblPr>
      <w:tblGrid>
        <w:gridCol w:w="401"/>
        <w:gridCol w:w="852"/>
        <w:gridCol w:w="142"/>
        <w:gridCol w:w="880"/>
        <w:gridCol w:w="542"/>
        <w:gridCol w:w="236"/>
        <w:gridCol w:w="427"/>
        <w:gridCol w:w="557"/>
        <w:gridCol w:w="1863"/>
        <w:gridCol w:w="688"/>
        <w:gridCol w:w="236"/>
        <w:gridCol w:w="31"/>
        <w:gridCol w:w="273"/>
        <w:gridCol w:w="1029"/>
        <w:gridCol w:w="1463"/>
        <w:gridCol w:w="233"/>
        <w:gridCol w:w="688"/>
      </w:tblGrid>
      <w:tr w:rsidR="006878D5" w:rsidRPr="00CE202D">
        <w:trPr>
          <w:gridBefore w:val="3"/>
          <w:gridAfter w:val="2"/>
          <w:wBefore w:w="1395" w:type="dxa"/>
          <w:wAfter w:w="921" w:type="dxa"/>
          <w:cantSplit/>
        </w:trPr>
        <w:tc>
          <w:tcPr>
            <w:tcW w:w="5193" w:type="dxa"/>
            <w:gridSpan w:val="7"/>
            <w:tcBorders>
              <w:top w:val="single" w:sz="4" w:space="0" w:color="auto"/>
              <w:left w:val="single" w:sz="4" w:space="0" w:color="auto"/>
              <w:bottom w:val="single" w:sz="4" w:space="0" w:color="auto"/>
              <w:right w:val="single" w:sz="4" w:space="0" w:color="auto"/>
            </w:tcBorders>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Внешние факторы</w:t>
            </w:r>
          </w:p>
        </w:tc>
        <w:tc>
          <w:tcPr>
            <w:tcW w:w="267" w:type="dxa"/>
            <w:gridSpan w:val="2"/>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65" w:type="dxa"/>
            <w:gridSpan w:val="3"/>
            <w:tcBorders>
              <w:top w:val="single" w:sz="4" w:space="0" w:color="auto"/>
              <w:left w:val="single" w:sz="4" w:space="0" w:color="auto"/>
              <w:bottom w:val="single" w:sz="4" w:space="0" w:color="auto"/>
              <w:right w:val="single" w:sz="4" w:space="0" w:color="auto"/>
            </w:tcBorders>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Внутренние факторы</w:t>
            </w:r>
          </w:p>
        </w:tc>
      </w:tr>
      <w:tr w:rsidR="006878D5" w:rsidRPr="00CE202D">
        <w:trPr>
          <w:gridBefore w:val="4"/>
          <w:wBefore w:w="2275" w:type="dxa"/>
        </w:trPr>
        <w:tc>
          <w:tcPr>
            <w:tcW w:w="1762" w:type="dxa"/>
            <w:gridSpan w:val="4"/>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551" w:type="dxa"/>
            <w:gridSpan w:val="2"/>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36" w:type="dxa"/>
          </w:tcPr>
          <w:p w:rsidR="006878D5" w:rsidRPr="00CE202D" w:rsidRDefault="006878D5" w:rsidP="006878D5">
            <w:pPr>
              <w:spacing w:line="240" w:lineRule="auto"/>
              <w:jc w:val="both"/>
              <w:rPr>
                <w:rFonts w:ascii="Times New Roman" w:hAnsi="Times New Roman"/>
                <w:sz w:val="20"/>
                <w:szCs w:val="20"/>
              </w:rPr>
            </w:pPr>
          </w:p>
        </w:tc>
        <w:tc>
          <w:tcPr>
            <w:tcW w:w="1333" w:type="dxa"/>
            <w:gridSpan w:val="3"/>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384" w:type="dxa"/>
            <w:gridSpan w:val="3"/>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r>
      <w:tr w:rsidR="006878D5" w:rsidRPr="00CE202D">
        <w:trPr>
          <w:gridBefore w:val="4"/>
          <w:gridAfter w:val="3"/>
          <w:wBefore w:w="2275" w:type="dxa"/>
          <w:wAfter w:w="2384" w:type="dxa"/>
        </w:trPr>
        <w:tc>
          <w:tcPr>
            <w:tcW w:w="1762" w:type="dxa"/>
            <w:gridSpan w:val="4"/>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551" w:type="dxa"/>
            <w:gridSpan w:val="2"/>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67" w:type="dxa"/>
            <w:gridSpan w:val="2"/>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top w:val="single" w:sz="4" w:space="0" w:color="auto"/>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1029" w:type="dxa"/>
            <w:tcBorders>
              <w:top w:val="single" w:sz="4" w:space="0" w:color="auto"/>
            </w:tcBorders>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Height w:val="488"/>
        </w:trPr>
        <w:tc>
          <w:tcPr>
            <w:tcW w:w="2817" w:type="dxa"/>
            <w:gridSpan w:val="5"/>
            <w:vMerge w:val="restart"/>
            <w:tcBorders>
              <w:top w:val="single" w:sz="4" w:space="0" w:color="auto"/>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Меры государственного воздействия</w:t>
            </w:r>
          </w:p>
        </w:tc>
        <w:tc>
          <w:tcPr>
            <w:tcW w:w="236" w:type="dxa"/>
            <w:vMerge w:val="restart"/>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3535" w:type="dxa"/>
            <w:gridSpan w:val="4"/>
            <w:vMerge w:val="restart"/>
            <w:tcBorders>
              <w:top w:val="single" w:sz="4" w:space="0" w:color="auto"/>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Основные характеристики рынка, особенности деятельности предприятия</w:t>
            </w:r>
          </w:p>
        </w:tc>
        <w:tc>
          <w:tcPr>
            <w:tcW w:w="267" w:type="dxa"/>
            <w:gridSpan w:val="2"/>
            <w:vMerge w:val="restart"/>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center"/>
              <w:rPr>
                <w:rFonts w:ascii="Times New Roman" w:hAnsi="Times New Roman"/>
                <w:sz w:val="20"/>
                <w:szCs w:val="20"/>
              </w:rPr>
            </w:pPr>
          </w:p>
        </w:tc>
        <w:tc>
          <w:tcPr>
            <w:tcW w:w="2725" w:type="dxa"/>
            <w:gridSpan w:val="3"/>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Потенциал маркетинговых служб</w:t>
            </w:r>
          </w:p>
        </w:tc>
      </w:tr>
      <w:tr w:rsidR="006878D5" w:rsidRPr="00CE202D">
        <w:trPr>
          <w:gridAfter w:val="1"/>
          <w:wAfter w:w="688" w:type="dxa"/>
          <w:cantSplit/>
          <w:trHeight w:val="487"/>
        </w:trPr>
        <w:tc>
          <w:tcPr>
            <w:tcW w:w="2817" w:type="dxa"/>
            <w:gridSpan w:val="5"/>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vMerge/>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3535" w:type="dxa"/>
            <w:gridSpan w:val="4"/>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67" w:type="dxa"/>
            <w:gridSpan w:val="2"/>
            <w:vMerge/>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top w:val="single" w:sz="4" w:space="0" w:color="auto"/>
              <w:left w:val="single" w:sz="4" w:space="0" w:color="auto"/>
              <w:right w:val="single" w:sz="4" w:space="0" w:color="auto"/>
            </w:tcBorders>
          </w:tcPr>
          <w:p w:rsidR="006878D5" w:rsidRPr="00CE202D" w:rsidRDefault="006878D5" w:rsidP="006878D5">
            <w:pPr>
              <w:spacing w:line="240" w:lineRule="auto"/>
              <w:jc w:val="center"/>
              <w:rPr>
                <w:rFonts w:ascii="Times New Roman" w:hAnsi="Times New Roman"/>
                <w:sz w:val="20"/>
                <w:szCs w:val="20"/>
              </w:rPr>
            </w:pPr>
          </w:p>
        </w:tc>
        <w:tc>
          <w:tcPr>
            <w:tcW w:w="2725" w:type="dxa"/>
            <w:gridSpan w:val="3"/>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Before w:val="2"/>
          <w:gridAfter w:val="1"/>
          <w:wBefore w:w="1253" w:type="dxa"/>
          <w:wAfter w:w="688" w:type="dxa"/>
        </w:trPr>
        <w:tc>
          <w:tcPr>
            <w:tcW w:w="2784" w:type="dxa"/>
            <w:gridSpan w:val="6"/>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551" w:type="dxa"/>
            <w:gridSpan w:val="2"/>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67" w:type="dxa"/>
            <w:gridSpan w:val="2"/>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tcBorders>
              <w:top w:val="single" w:sz="4" w:space="0" w:color="auto"/>
              <w:bottom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Pr>
        <w:tc>
          <w:tcPr>
            <w:tcW w:w="1253" w:type="dxa"/>
            <w:gridSpan w:val="2"/>
            <w:tcBorders>
              <w:top w:val="single" w:sz="4" w:space="0" w:color="auto"/>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1800" w:type="dxa"/>
            <w:gridSpan w:val="4"/>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984" w:type="dxa"/>
            <w:gridSpan w:val="2"/>
            <w:tcBorders>
              <w:top w:val="single" w:sz="4" w:space="0" w:color="auto"/>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818" w:type="dxa"/>
            <w:gridSpan w:val="4"/>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center"/>
              <w:rPr>
                <w:rFonts w:ascii="Times New Roman" w:hAnsi="Times New Roman"/>
                <w:sz w:val="20"/>
                <w:szCs w:val="20"/>
              </w:rPr>
            </w:pPr>
          </w:p>
        </w:tc>
        <w:tc>
          <w:tcPr>
            <w:tcW w:w="2725" w:type="dxa"/>
            <w:gridSpan w:val="3"/>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Кадровый, финансово-экономический потенциал</w:t>
            </w:r>
          </w:p>
        </w:tc>
      </w:tr>
      <w:tr w:rsidR="006878D5" w:rsidRPr="00CE202D">
        <w:trPr>
          <w:gridAfter w:val="1"/>
          <w:wAfter w:w="688" w:type="dxa"/>
          <w:cantSplit/>
        </w:trPr>
        <w:tc>
          <w:tcPr>
            <w:tcW w:w="401"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Налоговая политика</w:t>
            </w: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Тип предприятия и емкость рынка</w:t>
            </w:r>
          </w:p>
        </w:tc>
        <w:tc>
          <w:tcPr>
            <w:tcW w:w="955" w:type="dxa"/>
            <w:gridSpan w:val="3"/>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Height w:val="103"/>
        </w:trPr>
        <w:tc>
          <w:tcPr>
            <w:tcW w:w="401"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955" w:type="dxa"/>
            <w:gridSpan w:val="3"/>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tcBorders>
              <w:top w:val="single" w:sz="4" w:space="0" w:color="auto"/>
              <w:bottom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Pr>
        <w:tc>
          <w:tcPr>
            <w:tcW w:w="401"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tcBorders>
              <w:top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tcBorders>
              <w:top w:val="single" w:sz="4" w:space="0" w:color="auto"/>
              <w:bottom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955" w:type="dxa"/>
            <w:gridSpan w:val="3"/>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Эффективность рекламы</w:t>
            </w:r>
          </w:p>
        </w:tc>
      </w:tr>
      <w:tr w:rsidR="006878D5" w:rsidRPr="00CE202D">
        <w:trPr>
          <w:gridAfter w:val="1"/>
          <w:wAfter w:w="688" w:type="dxa"/>
          <w:cantSplit/>
        </w:trPr>
        <w:tc>
          <w:tcPr>
            <w:tcW w:w="401"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val="restart"/>
            <w:tcBorders>
              <w:top w:val="single" w:sz="4" w:space="0" w:color="auto"/>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Финансово-кредитная политика</w:t>
            </w: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Наличие и возможности конкурентов</w:t>
            </w:r>
          </w:p>
        </w:tc>
        <w:tc>
          <w:tcPr>
            <w:tcW w:w="955" w:type="dxa"/>
            <w:gridSpan w:val="3"/>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Pr>
        <w:tc>
          <w:tcPr>
            <w:tcW w:w="401"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955" w:type="dxa"/>
            <w:gridSpan w:val="3"/>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tcBorders>
              <w:top w:val="single" w:sz="4" w:space="0" w:color="auto"/>
              <w:bottom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Pr>
        <w:tc>
          <w:tcPr>
            <w:tcW w:w="401"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tcBorders>
              <w:top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tcBorders>
              <w:top w:val="single" w:sz="4" w:space="0" w:color="auto"/>
              <w:bottom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955" w:type="dxa"/>
            <w:gridSpan w:val="3"/>
            <w:tcBorders>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25" w:type="dxa"/>
            <w:gridSpan w:val="3"/>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Уровень материально технического обслуживания</w:t>
            </w:r>
          </w:p>
        </w:tc>
      </w:tr>
      <w:tr w:rsidR="006878D5" w:rsidRPr="00CE202D">
        <w:trPr>
          <w:gridAfter w:val="1"/>
          <w:wAfter w:w="688" w:type="dxa"/>
          <w:cantSplit/>
        </w:trPr>
        <w:tc>
          <w:tcPr>
            <w:tcW w:w="401" w:type="dxa"/>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416" w:type="dxa"/>
            <w:gridSpan w:val="4"/>
            <w:vMerge w:val="restart"/>
            <w:tcBorders>
              <w:top w:val="single" w:sz="4" w:space="0" w:color="auto"/>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Государственная система стандартизации</w:t>
            </w:r>
          </w:p>
        </w:tc>
        <w:tc>
          <w:tcPr>
            <w:tcW w:w="236" w:type="dxa"/>
            <w:tcBorders>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427" w:type="dxa"/>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420" w:type="dxa"/>
            <w:gridSpan w:val="2"/>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Обеспеченность, состав и структура трудовых ресурсов</w:t>
            </w:r>
          </w:p>
        </w:tc>
        <w:tc>
          <w:tcPr>
            <w:tcW w:w="955" w:type="dxa"/>
            <w:gridSpan w:val="3"/>
            <w:tcBorders>
              <w:lef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73" w:type="dxa"/>
            <w:tcBorders>
              <w:top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725" w:type="dxa"/>
            <w:gridSpan w:val="3"/>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r>
      <w:tr w:rsidR="006878D5" w:rsidRPr="00CE202D">
        <w:trPr>
          <w:gridAfter w:val="1"/>
          <w:wAfter w:w="688" w:type="dxa"/>
          <w:cantSplit/>
        </w:trPr>
        <w:tc>
          <w:tcPr>
            <w:tcW w:w="401"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Borders>
              <w:top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20" w:type="dxa"/>
            <w:gridSpan w:val="2"/>
            <w:vMerge/>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955" w:type="dxa"/>
            <w:gridSpan w:val="3"/>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Borders>
              <w:top w:val="single" w:sz="4" w:space="0" w:color="auto"/>
            </w:tcBorders>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Pr>
        <w:tc>
          <w:tcPr>
            <w:tcW w:w="401"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tcBorders>
              <w:top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Borders>
              <w:top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Pr>
        <w:tc>
          <w:tcPr>
            <w:tcW w:w="401"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val="restart"/>
            <w:tcBorders>
              <w:top w:val="single" w:sz="4" w:space="0" w:color="auto"/>
              <w:left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Правовая защита интересов потребителей</w:t>
            </w: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Pr>
        <w:tc>
          <w:tcPr>
            <w:tcW w:w="401" w:type="dxa"/>
            <w:tcBorders>
              <w:top w:val="single" w:sz="4" w:space="0" w:color="auto"/>
              <w:left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tcBorders>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Pr>
        <w:tc>
          <w:tcPr>
            <w:tcW w:w="401"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tcBorders>
              <w:top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Height w:val="499"/>
        </w:trPr>
        <w:tc>
          <w:tcPr>
            <w:tcW w:w="401" w:type="dxa"/>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val="restart"/>
            <w:tcBorders>
              <w:top w:val="single" w:sz="4" w:space="0" w:color="auto"/>
              <w:left w:val="single" w:sz="4" w:space="0" w:color="auto"/>
              <w:bottom w:val="single" w:sz="4" w:space="0" w:color="auto"/>
              <w:right w:val="single" w:sz="4" w:space="0" w:color="auto"/>
            </w:tcBorders>
            <w:vAlign w:val="center"/>
          </w:tcPr>
          <w:p w:rsidR="006878D5" w:rsidRPr="00CE202D" w:rsidRDefault="006878D5" w:rsidP="006878D5">
            <w:pPr>
              <w:spacing w:line="240" w:lineRule="auto"/>
              <w:jc w:val="center"/>
              <w:rPr>
                <w:rFonts w:ascii="Times New Roman" w:hAnsi="Times New Roman"/>
                <w:sz w:val="20"/>
                <w:szCs w:val="20"/>
              </w:rPr>
            </w:pPr>
            <w:r w:rsidRPr="00CE202D">
              <w:rPr>
                <w:rFonts w:ascii="Times New Roman" w:hAnsi="Times New Roman"/>
                <w:sz w:val="20"/>
                <w:szCs w:val="20"/>
              </w:rPr>
              <w:t>Таможенная политика</w:t>
            </w: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r w:rsidR="006878D5" w:rsidRPr="00CE202D">
        <w:trPr>
          <w:gridAfter w:val="1"/>
          <w:wAfter w:w="688" w:type="dxa"/>
          <w:cantSplit/>
          <w:trHeight w:val="103"/>
        </w:trPr>
        <w:tc>
          <w:tcPr>
            <w:tcW w:w="401" w:type="dxa"/>
            <w:tcBorders>
              <w:top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416" w:type="dxa"/>
            <w:gridSpan w:val="4"/>
            <w:vMerge/>
            <w:tcBorders>
              <w:left w:val="single" w:sz="4" w:space="0" w:color="auto"/>
              <w:bottom w:val="single" w:sz="4" w:space="0" w:color="auto"/>
              <w:righ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236" w:type="dxa"/>
            <w:tcBorders>
              <w:left w:val="single" w:sz="4" w:space="0" w:color="auto"/>
            </w:tcBorders>
          </w:tcPr>
          <w:p w:rsidR="006878D5" w:rsidRPr="00CE202D" w:rsidRDefault="006878D5" w:rsidP="006878D5">
            <w:pPr>
              <w:spacing w:line="240" w:lineRule="auto"/>
              <w:jc w:val="both"/>
              <w:rPr>
                <w:rFonts w:ascii="Times New Roman" w:hAnsi="Times New Roman"/>
                <w:sz w:val="20"/>
                <w:szCs w:val="20"/>
              </w:rPr>
            </w:pPr>
          </w:p>
        </w:tc>
        <w:tc>
          <w:tcPr>
            <w:tcW w:w="427" w:type="dxa"/>
          </w:tcPr>
          <w:p w:rsidR="006878D5" w:rsidRPr="00CE202D" w:rsidRDefault="006878D5" w:rsidP="006878D5">
            <w:pPr>
              <w:spacing w:line="240" w:lineRule="auto"/>
              <w:jc w:val="both"/>
              <w:rPr>
                <w:rFonts w:ascii="Times New Roman" w:hAnsi="Times New Roman"/>
                <w:sz w:val="20"/>
                <w:szCs w:val="20"/>
              </w:rPr>
            </w:pPr>
          </w:p>
        </w:tc>
        <w:tc>
          <w:tcPr>
            <w:tcW w:w="2420" w:type="dxa"/>
            <w:gridSpan w:val="2"/>
          </w:tcPr>
          <w:p w:rsidR="006878D5" w:rsidRPr="00CE202D" w:rsidRDefault="006878D5" w:rsidP="006878D5">
            <w:pPr>
              <w:spacing w:line="240" w:lineRule="auto"/>
              <w:jc w:val="both"/>
              <w:rPr>
                <w:rFonts w:ascii="Times New Roman" w:hAnsi="Times New Roman"/>
                <w:sz w:val="20"/>
                <w:szCs w:val="20"/>
              </w:rPr>
            </w:pPr>
          </w:p>
        </w:tc>
        <w:tc>
          <w:tcPr>
            <w:tcW w:w="955" w:type="dxa"/>
            <w:gridSpan w:val="3"/>
          </w:tcPr>
          <w:p w:rsidR="006878D5" w:rsidRPr="00CE202D" w:rsidRDefault="006878D5" w:rsidP="006878D5">
            <w:pPr>
              <w:spacing w:line="240" w:lineRule="auto"/>
              <w:jc w:val="both"/>
              <w:rPr>
                <w:rFonts w:ascii="Times New Roman" w:hAnsi="Times New Roman"/>
                <w:sz w:val="20"/>
                <w:szCs w:val="20"/>
              </w:rPr>
            </w:pPr>
          </w:p>
        </w:tc>
        <w:tc>
          <w:tcPr>
            <w:tcW w:w="273" w:type="dxa"/>
          </w:tcPr>
          <w:p w:rsidR="006878D5" w:rsidRPr="00CE202D" w:rsidRDefault="006878D5" w:rsidP="006878D5">
            <w:pPr>
              <w:spacing w:line="240" w:lineRule="auto"/>
              <w:jc w:val="both"/>
              <w:rPr>
                <w:rFonts w:ascii="Times New Roman" w:hAnsi="Times New Roman"/>
                <w:sz w:val="20"/>
                <w:szCs w:val="20"/>
              </w:rPr>
            </w:pPr>
          </w:p>
        </w:tc>
        <w:tc>
          <w:tcPr>
            <w:tcW w:w="2725" w:type="dxa"/>
            <w:gridSpan w:val="3"/>
          </w:tcPr>
          <w:p w:rsidR="006878D5" w:rsidRPr="00CE202D" w:rsidRDefault="006878D5" w:rsidP="006878D5">
            <w:pPr>
              <w:spacing w:line="240" w:lineRule="auto"/>
              <w:jc w:val="both"/>
              <w:rPr>
                <w:rFonts w:ascii="Times New Roman" w:hAnsi="Times New Roman"/>
                <w:sz w:val="20"/>
                <w:szCs w:val="20"/>
              </w:rPr>
            </w:pPr>
          </w:p>
        </w:tc>
      </w:tr>
    </w:tbl>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jc w:val="center"/>
        <w:rPr>
          <w:sz w:val="28"/>
        </w:rPr>
      </w:pPr>
      <w:r>
        <w:rPr>
          <w:sz w:val="28"/>
        </w:rPr>
        <w:t>Рис. 1.4. Факторы, влияющие на конкурентоспособность предприятия</w:t>
      </w:r>
    </w:p>
    <w:p w:rsidR="006878D5" w:rsidRDefault="006878D5" w:rsidP="006878D5">
      <w:pPr>
        <w:pStyle w:val="ab"/>
        <w:spacing w:before="0" w:beforeAutospacing="0" w:after="0" w:afterAutospacing="0" w:line="360" w:lineRule="auto"/>
        <w:ind w:firstLine="539"/>
        <w:jc w:val="both"/>
        <w:rPr>
          <w:sz w:val="28"/>
        </w:rPr>
      </w:pPr>
    </w:p>
    <w:p w:rsidR="006878D5" w:rsidRDefault="006878D5" w:rsidP="006878D5">
      <w:pPr>
        <w:pStyle w:val="ab"/>
        <w:spacing w:before="0" w:beforeAutospacing="0" w:after="0" w:afterAutospacing="0" w:line="360" w:lineRule="auto"/>
        <w:ind w:firstLine="539"/>
        <w:jc w:val="both"/>
        <w:rPr>
          <w:sz w:val="28"/>
        </w:rPr>
      </w:pPr>
      <w:r>
        <w:rPr>
          <w:sz w:val="28"/>
        </w:rPr>
        <w:t xml:space="preserve">При этом под </w:t>
      </w:r>
      <w:r w:rsidRPr="00086163">
        <w:rPr>
          <w:bCs w:val="0"/>
          <w:iCs/>
          <w:sz w:val="28"/>
        </w:rPr>
        <w:t>внешними факторами</w:t>
      </w:r>
      <w:r>
        <w:rPr>
          <w:sz w:val="28"/>
        </w:rPr>
        <w:t xml:space="preserve"> следует понимать, во-первых, меры государственного воздействия как экономического характера (амортизационная политика, налоговая, финансово-кредитная политика, включая различные государственные и межгосударственные дотации и субсидии; таможенная политика и связанные с ней импортные пошлины; система государственного страхования; финансирование национальных программ по обеспечению конкурентоспособности предприятия), так и административного характера (разработка, совершенствование и реализация законодательных актов, способствующих развитию рыночных отношений, демонополизации экономики; государственная система стандартизации и сертификации продукции и систем ее создания; государственный надзор и контроль за соблюдением обязательных требований стандартов, правил обязательной сертификации продукции и систем, метрологический контроль; правовая защита интересов потребителя). То есть, все то, что определяет формальные правила деятельности субъекта хозяйствования на данном национальном или мировом рынке. </w:t>
      </w:r>
    </w:p>
    <w:p w:rsidR="006878D5" w:rsidRDefault="006878D5" w:rsidP="006878D5">
      <w:pPr>
        <w:pStyle w:val="ab"/>
        <w:spacing w:before="0" w:beforeAutospacing="0" w:after="0" w:afterAutospacing="0" w:line="360" w:lineRule="auto"/>
        <w:ind w:firstLine="539"/>
        <w:jc w:val="both"/>
        <w:rPr>
          <w:sz w:val="28"/>
        </w:rPr>
      </w:pPr>
      <w:r>
        <w:rPr>
          <w:sz w:val="28"/>
        </w:rPr>
        <w:t xml:space="preserve">Во-вторых, факторами конкурентоспособности выступают основные характеристики самого рынка деятельности данного предприятия; его тип и емкость; наличие и возможности конкурентов; обеспеченность, состав и структура трудовых ресурсов. </w:t>
      </w:r>
    </w:p>
    <w:p w:rsidR="006878D5" w:rsidRDefault="006878D5" w:rsidP="006878D5">
      <w:pPr>
        <w:pStyle w:val="ab"/>
        <w:spacing w:before="0" w:beforeAutospacing="0" w:after="0" w:afterAutospacing="0" w:line="360" w:lineRule="auto"/>
        <w:ind w:firstLine="539"/>
        <w:jc w:val="both"/>
        <w:rPr>
          <w:sz w:val="28"/>
        </w:rPr>
      </w:pPr>
      <w:r>
        <w:rPr>
          <w:sz w:val="28"/>
        </w:rPr>
        <w:t xml:space="preserve">К третьей группе внешних факторов следует отнести деятельность общественных и негосударственных институтов. С одной стороны, через различные организации по защите прав потребителей, они выступают сдерживающим моментом роста конкурентоспособности предприятия. А с другой, через негосударственные инвестиционные институты способствуют росту конкурентоспособности предприятия, обеспечивая инвестиции на наиболее перспективных направлениях деятельности. </w:t>
      </w:r>
    </w:p>
    <w:p w:rsidR="006878D5" w:rsidRDefault="006878D5" w:rsidP="006878D5">
      <w:pPr>
        <w:pStyle w:val="ab"/>
        <w:spacing w:before="0" w:beforeAutospacing="0" w:after="0" w:afterAutospacing="0" w:line="360" w:lineRule="auto"/>
        <w:ind w:firstLine="539"/>
        <w:jc w:val="both"/>
        <w:rPr>
          <w:sz w:val="28"/>
        </w:rPr>
      </w:pPr>
      <w:r>
        <w:rPr>
          <w:sz w:val="28"/>
        </w:rPr>
        <w:t xml:space="preserve">К </w:t>
      </w:r>
      <w:r w:rsidRPr="00086163">
        <w:rPr>
          <w:bCs w:val="0"/>
          <w:iCs/>
          <w:sz w:val="28"/>
        </w:rPr>
        <w:t>внутренним факторам</w:t>
      </w:r>
      <w:r>
        <w:rPr>
          <w:sz w:val="28"/>
        </w:rPr>
        <w:t xml:space="preserve">, обеспечивающим конкурентоспособность данного предприятия, следует отнести потенциал маркетинговых служб, научно-технический, производственно-технологический, </w:t>
      </w:r>
    </w:p>
    <w:p w:rsidR="006878D5" w:rsidRDefault="006878D5" w:rsidP="006878D5">
      <w:pPr>
        <w:pStyle w:val="ab"/>
        <w:spacing w:before="0" w:beforeAutospacing="0" w:after="0" w:afterAutospacing="0" w:line="360" w:lineRule="auto"/>
        <w:jc w:val="both"/>
        <w:rPr>
          <w:sz w:val="28"/>
        </w:rPr>
      </w:pPr>
      <w:r>
        <w:rPr>
          <w:sz w:val="28"/>
        </w:rPr>
        <w:t xml:space="preserve">финансово-экономический, кадровый, экологический потенциал; эффективность рекламы; уровень материально-технического обеспечения, хранения, упаковки, транспортировки; уровень подготовки и разработки производственных процессов; эффективность производственного контроля, испытаний и обследований; уровень обеспечения пусконаладочных и монтажных работ; уровень технического обслуживания в постпроизводственный период; сервисного и гарантийного обслуживания. То есть речь идет о потенциальных возможностях самого предприятия по обеспечению собственной конкурентоспособности. </w:t>
      </w:r>
    </w:p>
    <w:p w:rsidR="006878D5" w:rsidRDefault="006878D5" w:rsidP="006878D5">
      <w:pPr>
        <w:pStyle w:val="ab"/>
        <w:spacing w:before="0" w:beforeAutospacing="0" w:after="0" w:afterAutospacing="0" w:line="360" w:lineRule="auto"/>
        <w:ind w:firstLine="539"/>
        <w:jc w:val="both"/>
        <w:rPr>
          <w:sz w:val="28"/>
        </w:rPr>
      </w:pPr>
      <w:r>
        <w:rPr>
          <w:sz w:val="28"/>
        </w:rPr>
        <w:t xml:space="preserve">Факторы могут воздействовать как в сторону повышения конкурентоспособности предприятия, так и в сторону уменьшения. </w:t>
      </w:r>
    </w:p>
    <w:p w:rsidR="006878D5" w:rsidRDefault="006878D5" w:rsidP="006878D5">
      <w:pPr>
        <w:pStyle w:val="ab"/>
        <w:spacing w:before="0" w:beforeAutospacing="0" w:after="0" w:afterAutospacing="0" w:line="360" w:lineRule="auto"/>
        <w:jc w:val="both"/>
        <w:rPr>
          <w:sz w:val="28"/>
        </w:rPr>
      </w:pPr>
      <w:r>
        <w:rPr>
          <w:sz w:val="28"/>
        </w:rPr>
        <w:t>Факторы - это то, что способствует превращению возможностей в действительность. Факторы определяют средства и способы использования резервов конкурентоспособности. Но наличие самих факторов недостаточно для обеспечения конкурентоспособности. Получение конкурентного преимущества на основе факторов зависит от того, насколько эффективно они используются и где, в какой отрасли они применяются.</w:t>
      </w:r>
    </w:p>
    <w:p w:rsidR="006878D5" w:rsidRDefault="006878D5" w:rsidP="006878D5">
      <w:pPr>
        <w:pStyle w:val="ab"/>
        <w:spacing w:before="0" w:beforeAutospacing="0" w:after="0" w:afterAutospacing="0" w:line="360" w:lineRule="auto"/>
        <w:ind w:firstLine="539"/>
        <w:jc w:val="both"/>
        <w:rPr>
          <w:sz w:val="28"/>
        </w:rPr>
      </w:pPr>
    </w:p>
    <w:p w:rsidR="006878D5" w:rsidRPr="004221AA" w:rsidRDefault="006878D5" w:rsidP="006878D5">
      <w:pPr>
        <w:spacing w:line="360" w:lineRule="auto"/>
        <w:rPr>
          <w:rFonts w:ascii="Times New Roman" w:hAnsi="Times New Roman"/>
        </w:rPr>
      </w:pPr>
    </w:p>
    <w:p w:rsidR="006878D5" w:rsidRPr="004221AA" w:rsidRDefault="006878D5" w:rsidP="006878D5">
      <w:pPr>
        <w:spacing w:line="360" w:lineRule="auto"/>
        <w:rPr>
          <w:rFonts w:ascii="Times New Roman" w:hAnsi="Times New Roman"/>
        </w:rPr>
      </w:pPr>
    </w:p>
    <w:p w:rsidR="00AA7D08" w:rsidRPr="006878D5" w:rsidRDefault="00AA7D08" w:rsidP="006878D5">
      <w:pPr>
        <w:spacing w:line="360" w:lineRule="auto"/>
        <w:rPr>
          <w:rFonts w:ascii="Times New Roman" w:hAnsi="Times New Roman" w:cs="Times New Roman"/>
          <w:sz w:val="28"/>
          <w:szCs w:val="28"/>
        </w:rPr>
      </w:pPr>
    </w:p>
    <w:p w:rsidR="00AA7D08" w:rsidRPr="006878D5" w:rsidRDefault="00AA7D08" w:rsidP="006878D5">
      <w:pPr>
        <w:spacing w:line="360" w:lineRule="auto"/>
        <w:rPr>
          <w:rFonts w:ascii="Times New Roman" w:hAnsi="Times New Roman" w:cs="Times New Roman"/>
          <w:sz w:val="28"/>
          <w:szCs w:val="28"/>
        </w:rPr>
      </w:pPr>
    </w:p>
    <w:p w:rsidR="00AA7D08" w:rsidRPr="006878D5" w:rsidRDefault="00AA7D08" w:rsidP="006878D5">
      <w:pPr>
        <w:spacing w:line="360" w:lineRule="auto"/>
        <w:rPr>
          <w:rFonts w:ascii="Times New Roman" w:hAnsi="Times New Roman" w:cs="Times New Roman"/>
          <w:sz w:val="28"/>
          <w:szCs w:val="28"/>
        </w:rPr>
      </w:pPr>
    </w:p>
    <w:p w:rsidR="00AA7D08" w:rsidRPr="006878D5" w:rsidRDefault="00AA7D08" w:rsidP="006878D5">
      <w:pPr>
        <w:pStyle w:val="11"/>
        <w:spacing w:line="360" w:lineRule="auto"/>
        <w:ind w:left="1069"/>
        <w:rPr>
          <w:rFonts w:ascii="Times New Roman" w:hAnsi="Times New Roman"/>
          <w:sz w:val="28"/>
          <w:szCs w:val="28"/>
        </w:rPr>
      </w:pPr>
    </w:p>
    <w:p w:rsidR="00AA7D08" w:rsidRPr="006878D5" w:rsidRDefault="00AA7D08" w:rsidP="006878D5">
      <w:pPr>
        <w:pStyle w:val="11"/>
        <w:spacing w:line="360" w:lineRule="auto"/>
        <w:ind w:left="1069"/>
        <w:rPr>
          <w:rFonts w:ascii="Times New Roman" w:hAnsi="Times New Roman"/>
          <w:sz w:val="28"/>
          <w:szCs w:val="28"/>
        </w:rPr>
      </w:pPr>
    </w:p>
    <w:p w:rsidR="00AA7D08" w:rsidRPr="006878D5" w:rsidRDefault="00AA7D08" w:rsidP="006878D5">
      <w:pPr>
        <w:pStyle w:val="11"/>
        <w:spacing w:line="360" w:lineRule="auto"/>
        <w:ind w:left="1069"/>
        <w:rPr>
          <w:rFonts w:ascii="Times New Roman" w:hAnsi="Times New Roman"/>
          <w:sz w:val="28"/>
          <w:szCs w:val="28"/>
        </w:rPr>
      </w:pPr>
    </w:p>
    <w:p w:rsidR="00AA7D08" w:rsidRPr="006878D5" w:rsidRDefault="00AA7D08" w:rsidP="006878D5">
      <w:pPr>
        <w:spacing w:line="360" w:lineRule="auto"/>
        <w:rPr>
          <w:rFonts w:ascii="Times New Roman" w:hAnsi="Times New Roman" w:cs="Times New Roman"/>
          <w:sz w:val="28"/>
          <w:szCs w:val="28"/>
        </w:rPr>
      </w:pPr>
    </w:p>
    <w:p w:rsidR="00F30FE0" w:rsidRDefault="00F30FE0" w:rsidP="00F30FE0">
      <w:pPr>
        <w:spacing w:line="360" w:lineRule="auto"/>
      </w:pPr>
    </w:p>
    <w:p w:rsidR="006D3A16" w:rsidRDefault="006D3A16" w:rsidP="006D3A16"/>
    <w:p w:rsidR="002606D2" w:rsidRDefault="002606D2">
      <w:pPr>
        <w:rPr>
          <w:lang w:val="en-US"/>
        </w:rPr>
      </w:pPr>
    </w:p>
    <w:p w:rsidR="006878D5" w:rsidRDefault="006878D5">
      <w:pPr>
        <w:rPr>
          <w:lang w:val="en-US"/>
        </w:rPr>
      </w:pPr>
    </w:p>
    <w:p w:rsidR="006878D5" w:rsidRDefault="006878D5">
      <w:pPr>
        <w:rPr>
          <w:lang w:val="en-US"/>
        </w:rPr>
      </w:pPr>
    </w:p>
    <w:p w:rsidR="006878D5" w:rsidRDefault="006878D5">
      <w:pPr>
        <w:rPr>
          <w:lang w:val="en-US"/>
        </w:rPr>
      </w:pPr>
    </w:p>
    <w:p w:rsidR="006878D5" w:rsidRDefault="006878D5" w:rsidP="006878D5">
      <w:pPr>
        <w:pStyle w:val="1"/>
        <w:spacing w:line="360" w:lineRule="auto"/>
        <w:ind w:firstLine="709"/>
        <w:jc w:val="center"/>
        <w:rPr>
          <w:b w:val="0"/>
          <w:szCs w:val="28"/>
        </w:rPr>
      </w:pPr>
      <w:bookmarkStart w:id="2" w:name="_Toc132302309"/>
      <w:r w:rsidRPr="00A65C00">
        <w:rPr>
          <w:b w:val="0"/>
          <w:szCs w:val="28"/>
        </w:rPr>
        <w:t>1.3. Влияние конкурентоспособности на финансовую</w:t>
      </w:r>
    </w:p>
    <w:p w:rsidR="006878D5" w:rsidRDefault="006878D5" w:rsidP="006878D5">
      <w:pPr>
        <w:pStyle w:val="1"/>
        <w:spacing w:line="360" w:lineRule="auto"/>
        <w:ind w:firstLine="709"/>
        <w:jc w:val="center"/>
        <w:rPr>
          <w:b w:val="0"/>
          <w:szCs w:val="28"/>
        </w:rPr>
      </w:pPr>
      <w:r w:rsidRPr="00A65C00">
        <w:rPr>
          <w:b w:val="0"/>
          <w:szCs w:val="28"/>
        </w:rPr>
        <w:t>устойчивость предприятия</w:t>
      </w:r>
      <w:bookmarkEnd w:id="2"/>
    </w:p>
    <w:p w:rsidR="006878D5" w:rsidRDefault="006878D5" w:rsidP="006878D5"/>
    <w:p w:rsidR="006878D5" w:rsidRPr="00A65C00" w:rsidRDefault="006878D5" w:rsidP="006878D5"/>
    <w:p w:rsidR="006878D5" w:rsidRDefault="006878D5" w:rsidP="006878D5">
      <w:pPr>
        <w:spacing w:after="0" w:line="360" w:lineRule="auto"/>
        <w:ind w:firstLine="539"/>
        <w:jc w:val="both"/>
        <w:rPr>
          <w:rFonts w:ascii="Times New Roman" w:hAnsi="Times New Roman"/>
          <w:sz w:val="28"/>
        </w:rPr>
      </w:pPr>
      <w:r w:rsidRPr="00A65C00">
        <w:rPr>
          <w:rFonts w:ascii="Times New Roman" w:hAnsi="Times New Roman"/>
          <w:sz w:val="28"/>
        </w:rPr>
        <w:t>Финансовая устойчивость является важнейшей характеристикой финансово-экономической  деятельности предприятия в условиях рыночной экономики. Если предприятие финансово устойчиво, то оно имеет преимущество перед другими предприятиями того же профиля и привлечени</w:t>
      </w:r>
      <w:r>
        <w:rPr>
          <w:rFonts w:ascii="Times New Roman" w:hAnsi="Times New Roman"/>
          <w:sz w:val="28"/>
        </w:rPr>
        <w:t>и</w:t>
      </w:r>
      <w:r w:rsidRPr="00A65C00">
        <w:rPr>
          <w:rFonts w:ascii="Times New Roman" w:hAnsi="Times New Roman"/>
          <w:sz w:val="28"/>
        </w:rPr>
        <w:t xml:space="preserve">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6878D5" w:rsidRPr="00A65C00" w:rsidRDefault="006878D5" w:rsidP="006878D5">
      <w:pPr>
        <w:spacing w:after="0" w:line="360" w:lineRule="auto"/>
        <w:ind w:firstLine="539"/>
        <w:jc w:val="both"/>
        <w:rPr>
          <w:rFonts w:ascii="Times New Roman" w:hAnsi="Times New Roman"/>
          <w:sz w:val="28"/>
        </w:rPr>
      </w:pPr>
      <w:r w:rsidRPr="00A65C00">
        <w:rPr>
          <w:rFonts w:ascii="Times New Roman" w:hAnsi="Times New Roman"/>
          <w:sz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6878D5" w:rsidRPr="00A65C00" w:rsidRDefault="006878D5" w:rsidP="006878D5">
      <w:pPr>
        <w:spacing w:after="0" w:line="360" w:lineRule="auto"/>
        <w:ind w:firstLine="539"/>
        <w:jc w:val="both"/>
        <w:rPr>
          <w:rFonts w:ascii="Times New Roman" w:hAnsi="Times New Roman"/>
          <w:sz w:val="28"/>
        </w:rPr>
      </w:pPr>
      <w:r w:rsidRPr="00A65C00">
        <w:rPr>
          <w:rFonts w:ascii="Times New Roman" w:hAnsi="Times New Roman"/>
          <w:bCs/>
          <w:sz w:val="28"/>
        </w:rPr>
        <w:t>Финансовая устойчивость</w:t>
      </w:r>
      <w:r w:rsidRPr="00A65C00">
        <w:rPr>
          <w:rFonts w:ascii="Times New Roman" w:hAnsi="Times New Roman"/>
          <w:sz w:val="28"/>
        </w:rPr>
        <w:t xml:space="preserve"> – это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w:t>
      </w:r>
    </w:p>
    <w:p w:rsidR="006878D5" w:rsidRPr="00A65C00" w:rsidRDefault="006878D5" w:rsidP="006878D5">
      <w:pPr>
        <w:spacing w:after="0" w:line="360" w:lineRule="auto"/>
        <w:ind w:firstLine="539"/>
        <w:jc w:val="both"/>
        <w:rPr>
          <w:rFonts w:ascii="Times New Roman" w:hAnsi="Times New Roman"/>
          <w:sz w:val="28"/>
        </w:rPr>
      </w:pPr>
      <w:r w:rsidRPr="00A65C00">
        <w:rPr>
          <w:rFonts w:ascii="Times New Roman" w:hAnsi="Times New Roman"/>
          <w:sz w:val="28"/>
        </w:rPr>
        <w:t>Финансовое положени</w:t>
      </w:r>
      <w:r>
        <w:rPr>
          <w:rFonts w:ascii="Times New Roman" w:hAnsi="Times New Roman"/>
          <w:sz w:val="28"/>
        </w:rPr>
        <w:t>е</w:t>
      </w:r>
      <w:r w:rsidRPr="00A65C00">
        <w:rPr>
          <w:rFonts w:ascii="Times New Roman" w:hAnsi="Times New Roman"/>
          <w:sz w:val="28"/>
        </w:rPr>
        <w:t xml:space="preserve"> предприятия считается устойчивым, если оно покрывает собственными средствами не менее 50 % финансовых ресурсов, необходимых для осуществления нормальной хозяйственной деятельности, соблюдает финансовую, кредитную и расчетную дисциплину, иными словами, является платежеспособным.</w:t>
      </w:r>
    </w:p>
    <w:p w:rsidR="006878D5" w:rsidRDefault="006878D5" w:rsidP="006878D5">
      <w:pPr>
        <w:spacing w:after="0" w:line="360" w:lineRule="auto"/>
        <w:ind w:firstLine="540"/>
        <w:jc w:val="both"/>
        <w:rPr>
          <w:rFonts w:ascii="Times New Roman" w:hAnsi="Times New Roman"/>
          <w:sz w:val="28"/>
        </w:rPr>
      </w:pPr>
      <w:r w:rsidRPr="00A65C00">
        <w:rPr>
          <w:rFonts w:ascii="Times New Roman" w:hAnsi="Times New Roman"/>
          <w:sz w:val="28"/>
        </w:rPr>
        <w:t>На финансовую устойчивость предприятия влияет ряд факторов, которые можно разделить на:</w:t>
      </w:r>
    </w:p>
    <w:p w:rsidR="006878D5" w:rsidRPr="00A65C00" w:rsidRDefault="006878D5" w:rsidP="006878D5">
      <w:pPr>
        <w:spacing w:line="360" w:lineRule="auto"/>
        <w:ind w:firstLine="540"/>
        <w:jc w:val="both"/>
        <w:rPr>
          <w:rFonts w:ascii="Times New Roman" w:hAnsi="Times New Roman"/>
          <w:sz w:val="28"/>
        </w:rPr>
      </w:pPr>
    </w:p>
    <w:tbl>
      <w:tblPr>
        <w:tblW w:w="10188" w:type="dxa"/>
        <w:tblLayout w:type="fixed"/>
        <w:tblLook w:val="0000" w:firstRow="0" w:lastRow="0" w:firstColumn="0" w:lastColumn="0" w:noHBand="0" w:noVBand="0"/>
      </w:tblPr>
      <w:tblGrid>
        <w:gridCol w:w="540"/>
        <w:gridCol w:w="648"/>
        <w:gridCol w:w="74"/>
        <w:gridCol w:w="286"/>
        <w:gridCol w:w="457"/>
        <w:gridCol w:w="153"/>
        <w:gridCol w:w="290"/>
        <w:gridCol w:w="360"/>
        <w:gridCol w:w="360"/>
        <w:gridCol w:w="236"/>
        <w:gridCol w:w="124"/>
        <w:gridCol w:w="360"/>
        <w:gridCol w:w="180"/>
        <w:gridCol w:w="720"/>
        <w:gridCol w:w="144"/>
        <w:gridCol w:w="92"/>
        <w:gridCol w:w="144"/>
        <w:gridCol w:w="6"/>
        <w:gridCol w:w="230"/>
        <w:gridCol w:w="284"/>
        <w:gridCol w:w="180"/>
        <w:gridCol w:w="639"/>
        <w:gridCol w:w="234"/>
        <w:gridCol w:w="27"/>
        <w:gridCol w:w="236"/>
        <w:gridCol w:w="124"/>
        <w:gridCol w:w="360"/>
        <w:gridCol w:w="180"/>
        <w:gridCol w:w="540"/>
        <w:gridCol w:w="180"/>
        <w:gridCol w:w="236"/>
        <w:gridCol w:w="304"/>
        <w:gridCol w:w="282"/>
        <w:gridCol w:w="798"/>
        <w:gridCol w:w="180"/>
      </w:tblGrid>
      <w:tr w:rsidR="006878D5" w:rsidRPr="004A1A30">
        <w:trPr>
          <w:gridAfter w:val="1"/>
          <w:wAfter w:w="180" w:type="dxa"/>
          <w:cantSplit/>
        </w:trPr>
        <w:tc>
          <w:tcPr>
            <w:tcW w:w="2808" w:type="dxa"/>
            <w:gridSpan w:val="8"/>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4320" w:type="dxa"/>
            <w:gridSpan w:val="18"/>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Факторы</w:t>
            </w:r>
          </w:p>
        </w:tc>
        <w:tc>
          <w:tcPr>
            <w:tcW w:w="2880" w:type="dxa"/>
            <w:gridSpan w:val="8"/>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trPr>
        <w:tc>
          <w:tcPr>
            <w:tcW w:w="2005" w:type="dxa"/>
            <w:gridSpan w:val="5"/>
          </w:tcPr>
          <w:p w:rsidR="006878D5" w:rsidRPr="004A1A30" w:rsidRDefault="006878D5" w:rsidP="006878D5">
            <w:pPr>
              <w:spacing w:line="240" w:lineRule="auto"/>
              <w:jc w:val="both"/>
              <w:rPr>
                <w:rFonts w:ascii="Times New Roman" w:hAnsi="Times New Roman"/>
                <w:sz w:val="20"/>
                <w:szCs w:val="20"/>
              </w:rPr>
            </w:pPr>
          </w:p>
        </w:tc>
        <w:tc>
          <w:tcPr>
            <w:tcW w:w="3169" w:type="dxa"/>
            <w:gridSpan w:val="13"/>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567" w:type="dxa"/>
            <w:gridSpan w:val="5"/>
            <w:tcBorders>
              <w:left w:val="single" w:sz="4" w:space="0" w:color="auto"/>
              <w:bottom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3267" w:type="dxa"/>
            <w:gridSpan w:val="11"/>
          </w:tcPr>
          <w:p w:rsidR="006878D5" w:rsidRPr="004A1A30" w:rsidRDefault="006878D5" w:rsidP="006878D5">
            <w:pPr>
              <w:spacing w:line="240" w:lineRule="auto"/>
              <w:jc w:val="both"/>
              <w:rPr>
                <w:rFonts w:ascii="Times New Roman" w:hAnsi="Times New Roman"/>
                <w:sz w:val="20"/>
                <w:szCs w:val="20"/>
              </w:rPr>
            </w:pPr>
          </w:p>
        </w:tc>
      </w:tr>
      <w:tr w:rsidR="006878D5" w:rsidRPr="004A1A30">
        <w:tc>
          <w:tcPr>
            <w:tcW w:w="1548" w:type="dxa"/>
            <w:gridSpan w:val="4"/>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3240" w:type="dxa"/>
            <w:gridSpan w:val="10"/>
            <w:tcBorders>
              <w:top w:val="single" w:sz="4" w:space="0" w:color="auto"/>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700" w:type="dxa"/>
            <w:gridSpan w:val="13"/>
            <w:tcBorders>
              <w:top w:val="single" w:sz="4" w:space="0" w:color="auto"/>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700" w:type="dxa"/>
            <w:gridSpan w:val="8"/>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2"/>
          <w:wAfter w:w="978" w:type="dxa"/>
          <w:cantSplit/>
        </w:trPr>
        <w:tc>
          <w:tcPr>
            <w:tcW w:w="2158" w:type="dxa"/>
            <w:gridSpan w:val="6"/>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по месту возникновения</w:t>
            </w:r>
          </w:p>
        </w:tc>
        <w:tc>
          <w:tcPr>
            <w:tcW w:w="1370" w:type="dxa"/>
            <w:gridSpan w:val="5"/>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2340" w:type="dxa"/>
            <w:gridSpan w:val="10"/>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по важности результата</w:t>
            </w:r>
          </w:p>
        </w:tc>
        <w:tc>
          <w:tcPr>
            <w:tcW w:w="639" w:type="dxa"/>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2703" w:type="dxa"/>
            <w:gridSpan w:val="11"/>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по структуре</w:t>
            </w:r>
          </w:p>
        </w:tc>
      </w:tr>
      <w:tr w:rsidR="006878D5" w:rsidRPr="004A1A30">
        <w:trPr>
          <w:gridAfter w:val="1"/>
          <w:wAfter w:w="180" w:type="dxa"/>
          <w:cantSplit/>
        </w:trPr>
        <w:tc>
          <w:tcPr>
            <w:tcW w:w="1188" w:type="dxa"/>
            <w:gridSpan w:val="2"/>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970" w:type="dxa"/>
            <w:gridSpan w:val="4"/>
            <w:tcBorders>
              <w:left w:val="single" w:sz="4" w:space="0" w:color="auto"/>
              <w:bottom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730" w:type="dxa"/>
            <w:gridSpan w:val="6"/>
          </w:tcPr>
          <w:p w:rsidR="006878D5" w:rsidRPr="004A1A30" w:rsidRDefault="006878D5" w:rsidP="006878D5">
            <w:pPr>
              <w:spacing w:line="240" w:lineRule="auto"/>
              <w:jc w:val="both"/>
              <w:rPr>
                <w:rFonts w:ascii="Times New Roman" w:hAnsi="Times New Roman"/>
                <w:sz w:val="20"/>
                <w:szCs w:val="20"/>
              </w:rPr>
            </w:pPr>
          </w:p>
        </w:tc>
        <w:tc>
          <w:tcPr>
            <w:tcW w:w="900" w:type="dxa"/>
            <w:gridSpan w:val="2"/>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980" w:type="dxa"/>
            <w:gridSpan w:val="10"/>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204" w:type="dxa"/>
            <w:gridSpan w:val="4"/>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800" w:type="dxa"/>
            <w:gridSpan w:val="5"/>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540" w:type="dxa"/>
            <w:tcBorders>
              <w:bottom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618" w:type="dxa"/>
            <w:gridSpan w:val="5"/>
            <w:tcBorders>
              <w:top w:val="single" w:sz="4" w:space="0" w:color="auto"/>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730" w:type="dxa"/>
            <w:gridSpan w:val="6"/>
            <w:tcBorders>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800" w:type="dxa"/>
            <w:gridSpan w:val="8"/>
            <w:tcBorders>
              <w:top w:val="single" w:sz="4" w:space="0" w:color="auto"/>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080" w:type="dxa"/>
            <w:gridSpan w:val="4"/>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900" w:type="dxa"/>
            <w:gridSpan w:val="4"/>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260" w:type="dxa"/>
            <w:gridSpan w:val="4"/>
            <w:tcBorders>
              <w:top w:val="single" w:sz="4" w:space="0" w:color="auto"/>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080" w:type="dxa"/>
            <w:gridSpan w:val="2"/>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внешние</w:t>
            </w:r>
          </w:p>
        </w:tc>
        <w:tc>
          <w:tcPr>
            <w:tcW w:w="286" w:type="dxa"/>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внутренние</w:t>
            </w:r>
          </w:p>
        </w:tc>
        <w:tc>
          <w:tcPr>
            <w:tcW w:w="236" w:type="dxa"/>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основные</w:t>
            </w:r>
          </w:p>
        </w:tc>
        <w:tc>
          <w:tcPr>
            <w:tcW w:w="236" w:type="dxa"/>
            <w:gridSpan w:val="2"/>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1744" w:type="dxa"/>
            <w:gridSpan w:val="8"/>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второстепен-ные</w:t>
            </w:r>
          </w:p>
        </w:tc>
        <w:tc>
          <w:tcPr>
            <w:tcW w:w="236" w:type="dxa"/>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1384" w:type="dxa"/>
            <w:gridSpan w:val="5"/>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простые</w:t>
            </w:r>
          </w:p>
        </w:tc>
        <w:tc>
          <w:tcPr>
            <w:tcW w:w="236" w:type="dxa"/>
            <w:tcBorders>
              <w:left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p>
        </w:tc>
        <w:tc>
          <w:tcPr>
            <w:tcW w:w="1384" w:type="dxa"/>
            <w:gridSpan w:val="3"/>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сложные</w:t>
            </w:r>
          </w:p>
        </w:tc>
      </w:tr>
      <w:tr w:rsidR="006878D5" w:rsidRPr="004A1A30">
        <w:trPr>
          <w:gridAfter w:val="1"/>
          <w:wAfter w:w="180" w:type="dxa"/>
          <w:cantSplit/>
        </w:trPr>
        <w:tc>
          <w:tcPr>
            <w:tcW w:w="1262" w:type="dxa"/>
            <w:gridSpan w:val="3"/>
            <w:tcBorders>
              <w:top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86" w:type="dxa"/>
          </w:tcPr>
          <w:p w:rsidR="006878D5" w:rsidRPr="004A1A30" w:rsidRDefault="006878D5" w:rsidP="006878D5">
            <w:pPr>
              <w:spacing w:line="240" w:lineRule="auto"/>
              <w:jc w:val="both"/>
              <w:rPr>
                <w:rFonts w:ascii="Times New Roman" w:hAnsi="Times New Roman"/>
                <w:sz w:val="20"/>
                <w:szCs w:val="20"/>
              </w:rPr>
            </w:pPr>
          </w:p>
        </w:tc>
        <w:tc>
          <w:tcPr>
            <w:tcW w:w="1620" w:type="dxa"/>
            <w:gridSpan w:val="5"/>
            <w:tcBorders>
              <w:top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528"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1364" w:type="dxa"/>
            <w:gridSpan w:val="5"/>
            <w:tcBorders>
              <w:left w:val="nil"/>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Pr>
          <w:p w:rsidR="006878D5" w:rsidRPr="004A1A30" w:rsidRDefault="006878D5" w:rsidP="006878D5">
            <w:pPr>
              <w:spacing w:line="240" w:lineRule="auto"/>
              <w:jc w:val="both"/>
              <w:rPr>
                <w:rFonts w:ascii="Times New Roman" w:hAnsi="Times New Roman"/>
                <w:sz w:val="20"/>
                <w:szCs w:val="20"/>
              </w:rPr>
            </w:pPr>
          </w:p>
        </w:tc>
        <w:tc>
          <w:tcPr>
            <w:tcW w:w="286" w:type="dxa"/>
          </w:tcPr>
          <w:p w:rsidR="006878D5" w:rsidRPr="004A1A30" w:rsidRDefault="006878D5" w:rsidP="006878D5">
            <w:pPr>
              <w:spacing w:line="240" w:lineRule="auto"/>
              <w:jc w:val="both"/>
              <w:rPr>
                <w:rFonts w:ascii="Times New Roman" w:hAnsi="Times New Roman"/>
                <w:sz w:val="20"/>
                <w:szCs w:val="20"/>
              </w:rPr>
            </w:pPr>
          </w:p>
        </w:tc>
        <w:tc>
          <w:tcPr>
            <w:tcW w:w="900" w:type="dxa"/>
            <w:gridSpan w:val="3"/>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956" w:type="dxa"/>
            <w:gridSpan w:val="12"/>
            <w:tcBorders>
              <w:top w:val="single" w:sz="4" w:space="0" w:color="auto"/>
              <w:left w:val="single" w:sz="4" w:space="0" w:color="auto"/>
              <w:bottom w:val="single" w:sz="4" w:space="0" w:color="auto"/>
              <w:right w:val="single" w:sz="4" w:space="0" w:color="auto"/>
            </w:tcBorders>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по времени действия</w:t>
            </w:r>
          </w:p>
        </w:tc>
        <w:tc>
          <w:tcPr>
            <w:tcW w:w="1364" w:type="dxa"/>
            <w:gridSpan w:val="5"/>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Pr>
          <w:p w:rsidR="006878D5" w:rsidRPr="004A1A30" w:rsidRDefault="006878D5" w:rsidP="006878D5">
            <w:pPr>
              <w:spacing w:line="240" w:lineRule="auto"/>
              <w:jc w:val="both"/>
              <w:rPr>
                <w:rFonts w:ascii="Times New Roman" w:hAnsi="Times New Roman"/>
                <w:sz w:val="20"/>
                <w:szCs w:val="20"/>
              </w:rPr>
            </w:pPr>
          </w:p>
        </w:tc>
        <w:tc>
          <w:tcPr>
            <w:tcW w:w="286" w:type="dxa"/>
          </w:tcPr>
          <w:p w:rsidR="006878D5" w:rsidRPr="004A1A30" w:rsidRDefault="006878D5" w:rsidP="006878D5">
            <w:pPr>
              <w:spacing w:line="240" w:lineRule="auto"/>
              <w:jc w:val="both"/>
              <w:rPr>
                <w:rFonts w:ascii="Times New Roman" w:hAnsi="Times New Roman"/>
                <w:sz w:val="20"/>
                <w:szCs w:val="20"/>
              </w:rPr>
            </w:pPr>
          </w:p>
        </w:tc>
        <w:tc>
          <w:tcPr>
            <w:tcW w:w="1620" w:type="dxa"/>
            <w:gridSpan w:val="5"/>
          </w:tcPr>
          <w:p w:rsidR="006878D5" w:rsidRPr="004A1A30" w:rsidRDefault="006878D5" w:rsidP="006878D5">
            <w:pPr>
              <w:spacing w:line="240" w:lineRule="auto"/>
              <w:jc w:val="both"/>
              <w:rPr>
                <w:rFonts w:ascii="Times New Roman" w:hAnsi="Times New Roman"/>
                <w:sz w:val="20"/>
                <w:szCs w:val="20"/>
              </w:rPr>
            </w:pPr>
          </w:p>
        </w:tc>
        <w:tc>
          <w:tcPr>
            <w:tcW w:w="900" w:type="dxa"/>
            <w:gridSpan w:val="4"/>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864" w:type="dxa"/>
            <w:gridSpan w:val="2"/>
            <w:tcBorders>
              <w:left w:val="single" w:sz="4" w:space="0" w:color="auto"/>
              <w:bottom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1364" w:type="dxa"/>
            <w:gridSpan w:val="5"/>
            <w:tcBorders>
              <w:left w:val="nil"/>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Pr>
          <w:p w:rsidR="006878D5" w:rsidRPr="004A1A30" w:rsidRDefault="006878D5" w:rsidP="006878D5">
            <w:pPr>
              <w:spacing w:line="240" w:lineRule="auto"/>
              <w:jc w:val="both"/>
              <w:rPr>
                <w:rFonts w:ascii="Times New Roman" w:hAnsi="Times New Roman"/>
                <w:sz w:val="20"/>
                <w:szCs w:val="20"/>
              </w:rPr>
            </w:pPr>
          </w:p>
        </w:tc>
        <w:tc>
          <w:tcPr>
            <w:tcW w:w="286" w:type="dxa"/>
          </w:tcPr>
          <w:p w:rsidR="006878D5" w:rsidRPr="004A1A30" w:rsidRDefault="006878D5" w:rsidP="006878D5">
            <w:pPr>
              <w:spacing w:line="240" w:lineRule="auto"/>
              <w:jc w:val="both"/>
              <w:rPr>
                <w:rFonts w:ascii="Times New Roman" w:hAnsi="Times New Roman"/>
                <w:sz w:val="20"/>
                <w:szCs w:val="20"/>
              </w:rPr>
            </w:pPr>
          </w:p>
        </w:tc>
        <w:tc>
          <w:tcPr>
            <w:tcW w:w="1260" w:type="dxa"/>
            <w:gridSpan w:val="4"/>
            <w:tcBorders>
              <w:bottom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596" w:type="dxa"/>
            <w:gridSpan w:val="2"/>
            <w:tcBorders>
              <w:top w:val="single" w:sz="4" w:space="0" w:color="auto"/>
              <w:left w:val="single" w:sz="4" w:space="0" w:color="auto"/>
              <w:bottom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528" w:type="dxa"/>
            <w:gridSpan w:val="5"/>
            <w:tcBorders>
              <w:top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gridSpan w:val="2"/>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1364" w:type="dxa"/>
            <w:gridSpan w:val="5"/>
            <w:tcBorders>
              <w:left w:val="nil"/>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Pr>
          <w:p w:rsidR="006878D5" w:rsidRPr="004A1A30" w:rsidRDefault="006878D5" w:rsidP="006878D5">
            <w:pPr>
              <w:spacing w:line="240" w:lineRule="auto"/>
              <w:jc w:val="both"/>
              <w:rPr>
                <w:rFonts w:ascii="Times New Roman" w:hAnsi="Times New Roman"/>
                <w:sz w:val="20"/>
                <w:szCs w:val="20"/>
              </w:rPr>
            </w:pPr>
          </w:p>
        </w:tc>
        <w:tc>
          <w:tcPr>
            <w:tcW w:w="286" w:type="dxa"/>
            <w:tcBorders>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856" w:type="dxa"/>
            <w:gridSpan w:val="6"/>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постоянные</w:t>
            </w:r>
          </w:p>
        </w:tc>
        <w:tc>
          <w:tcPr>
            <w:tcW w:w="664" w:type="dxa"/>
            <w:gridSpan w:val="3"/>
            <w:tcBorders>
              <w:left w:val="single" w:sz="4" w:space="0" w:color="auto"/>
              <w:righ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6878D5" w:rsidRPr="004A1A30" w:rsidRDefault="006878D5" w:rsidP="006878D5">
            <w:pPr>
              <w:spacing w:line="240" w:lineRule="auto"/>
              <w:jc w:val="center"/>
              <w:rPr>
                <w:rFonts w:ascii="Times New Roman" w:hAnsi="Times New Roman"/>
                <w:sz w:val="20"/>
                <w:szCs w:val="20"/>
              </w:rPr>
            </w:pPr>
            <w:r w:rsidRPr="004A1A30">
              <w:rPr>
                <w:rFonts w:ascii="Times New Roman" w:hAnsi="Times New Roman"/>
                <w:sz w:val="20"/>
                <w:szCs w:val="20"/>
              </w:rPr>
              <w:t>временные</w:t>
            </w:r>
          </w:p>
        </w:tc>
        <w:tc>
          <w:tcPr>
            <w:tcW w:w="900" w:type="dxa"/>
            <w:gridSpan w:val="3"/>
            <w:tcBorders>
              <w:left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r w:rsidR="006878D5" w:rsidRPr="004A1A30">
        <w:trPr>
          <w:gridAfter w:val="1"/>
          <w:wAfter w:w="180" w:type="dxa"/>
          <w:cantSplit/>
        </w:trPr>
        <w:tc>
          <w:tcPr>
            <w:tcW w:w="1262" w:type="dxa"/>
            <w:gridSpan w:val="3"/>
          </w:tcPr>
          <w:p w:rsidR="006878D5" w:rsidRPr="004A1A30" w:rsidRDefault="006878D5" w:rsidP="006878D5">
            <w:pPr>
              <w:spacing w:line="240" w:lineRule="auto"/>
              <w:jc w:val="both"/>
              <w:rPr>
                <w:rFonts w:ascii="Times New Roman" w:hAnsi="Times New Roman"/>
                <w:sz w:val="20"/>
                <w:szCs w:val="20"/>
              </w:rPr>
            </w:pPr>
          </w:p>
        </w:tc>
        <w:tc>
          <w:tcPr>
            <w:tcW w:w="286" w:type="dxa"/>
          </w:tcPr>
          <w:p w:rsidR="006878D5" w:rsidRPr="004A1A30" w:rsidRDefault="006878D5" w:rsidP="006878D5">
            <w:pPr>
              <w:spacing w:line="240" w:lineRule="auto"/>
              <w:jc w:val="both"/>
              <w:rPr>
                <w:rFonts w:ascii="Times New Roman" w:hAnsi="Times New Roman"/>
                <w:sz w:val="20"/>
                <w:szCs w:val="20"/>
              </w:rPr>
            </w:pPr>
          </w:p>
        </w:tc>
        <w:tc>
          <w:tcPr>
            <w:tcW w:w="1620" w:type="dxa"/>
            <w:gridSpan w:val="5"/>
            <w:tcBorders>
              <w:top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236" w:type="dxa"/>
            <w:tcBorders>
              <w:top w:val="single" w:sz="4" w:space="0" w:color="auto"/>
            </w:tcBorders>
          </w:tcPr>
          <w:p w:rsidR="006878D5" w:rsidRPr="004A1A30" w:rsidRDefault="006878D5" w:rsidP="006878D5">
            <w:pPr>
              <w:spacing w:line="240" w:lineRule="auto"/>
              <w:jc w:val="both"/>
              <w:rPr>
                <w:rFonts w:ascii="Times New Roman" w:hAnsi="Times New Roman"/>
                <w:sz w:val="20"/>
                <w:szCs w:val="20"/>
              </w:rPr>
            </w:pPr>
          </w:p>
        </w:tc>
        <w:tc>
          <w:tcPr>
            <w:tcW w:w="1528"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236" w:type="dxa"/>
            <w:gridSpan w:val="2"/>
          </w:tcPr>
          <w:p w:rsidR="006878D5" w:rsidRPr="004A1A30" w:rsidRDefault="006878D5" w:rsidP="006878D5">
            <w:pPr>
              <w:spacing w:line="240" w:lineRule="auto"/>
              <w:jc w:val="both"/>
              <w:rPr>
                <w:rFonts w:ascii="Times New Roman" w:hAnsi="Times New Roman"/>
                <w:sz w:val="20"/>
                <w:szCs w:val="20"/>
              </w:rPr>
            </w:pPr>
          </w:p>
        </w:tc>
        <w:tc>
          <w:tcPr>
            <w:tcW w:w="1364" w:type="dxa"/>
            <w:gridSpan w:val="5"/>
            <w:tcBorders>
              <w:left w:val="nil"/>
            </w:tcBorders>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5"/>
          </w:tcPr>
          <w:p w:rsidR="006878D5" w:rsidRPr="004A1A30" w:rsidRDefault="006878D5" w:rsidP="006878D5">
            <w:pPr>
              <w:spacing w:line="240" w:lineRule="auto"/>
              <w:jc w:val="both"/>
              <w:rPr>
                <w:rFonts w:ascii="Times New Roman" w:hAnsi="Times New Roman"/>
                <w:sz w:val="20"/>
                <w:szCs w:val="20"/>
              </w:rPr>
            </w:pPr>
          </w:p>
        </w:tc>
        <w:tc>
          <w:tcPr>
            <w:tcW w:w="236" w:type="dxa"/>
          </w:tcPr>
          <w:p w:rsidR="006878D5" w:rsidRPr="004A1A30" w:rsidRDefault="006878D5" w:rsidP="006878D5">
            <w:pPr>
              <w:spacing w:line="240" w:lineRule="auto"/>
              <w:jc w:val="both"/>
              <w:rPr>
                <w:rFonts w:ascii="Times New Roman" w:hAnsi="Times New Roman"/>
                <w:sz w:val="20"/>
                <w:szCs w:val="20"/>
              </w:rPr>
            </w:pPr>
          </w:p>
        </w:tc>
        <w:tc>
          <w:tcPr>
            <w:tcW w:w="1384" w:type="dxa"/>
            <w:gridSpan w:val="3"/>
          </w:tcPr>
          <w:p w:rsidR="006878D5" w:rsidRPr="004A1A30" w:rsidRDefault="006878D5" w:rsidP="006878D5">
            <w:pPr>
              <w:spacing w:line="240" w:lineRule="auto"/>
              <w:jc w:val="both"/>
              <w:rPr>
                <w:rFonts w:ascii="Times New Roman" w:hAnsi="Times New Roman"/>
                <w:sz w:val="20"/>
                <w:szCs w:val="20"/>
              </w:rPr>
            </w:pPr>
          </w:p>
        </w:tc>
      </w:tr>
    </w:tbl>
    <w:p w:rsidR="006878D5" w:rsidRDefault="006878D5" w:rsidP="006878D5">
      <w:pPr>
        <w:spacing w:line="360" w:lineRule="auto"/>
        <w:ind w:firstLine="540"/>
        <w:jc w:val="center"/>
        <w:rPr>
          <w:rFonts w:ascii="Times New Roman" w:hAnsi="Times New Roman"/>
          <w:sz w:val="28"/>
        </w:rPr>
      </w:pPr>
    </w:p>
    <w:p w:rsidR="006878D5" w:rsidRPr="00A65C00" w:rsidRDefault="006878D5" w:rsidP="006878D5">
      <w:pPr>
        <w:spacing w:line="360" w:lineRule="auto"/>
        <w:ind w:firstLine="540"/>
        <w:rPr>
          <w:rFonts w:ascii="Times New Roman" w:hAnsi="Times New Roman"/>
          <w:sz w:val="28"/>
        </w:rPr>
      </w:pPr>
      <w:r w:rsidRPr="00A65C00">
        <w:rPr>
          <w:rFonts w:ascii="Times New Roman" w:hAnsi="Times New Roman"/>
          <w:sz w:val="28"/>
        </w:rPr>
        <w:t xml:space="preserve">Рис. </w:t>
      </w:r>
      <w:r>
        <w:rPr>
          <w:rFonts w:ascii="Times New Roman" w:hAnsi="Times New Roman"/>
          <w:sz w:val="28"/>
        </w:rPr>
        <w:t>1.</w:t>
      </w:r>
      <w:r w:rsidRPr="00A65C00">
        <w:rPr>
          <w:rFonts w:ascii="Times New Roman" w:hAnsi="Times New Roman"/>
          <w:sz w:val="28"/>
        </w:rPr>
        <w:t>5</w:t>
      </w:r>
      <w:r>
        <w:rPr>
          <w:rFonts w:ascii="Times New Roman" w:hAnsi="Times New Roman"/>
          <w:sz w:val="28"/>
        </w:rPr>
        <w:t>.</w:t>
      </w:r>
      <w:r w:rsidRPr="00A65C00">
        <w:rPr>
          <w:rFonts w:ascii="Times New Roman" w:hAnsi="Times New Roman"/>
          <w:sz w:val="28"/>
        </w:rPr>
        <w:t xml:space="preserve"> Факторы, влияющие на финансовую устойчивость предприятия</w:t>
      </w:r>
    </w:p>
    <w:p w:rsidR="006878D5" w:rsidRPr="00A65C00" w:rsidRDefault="006878D5" w:rsidP="006878D5">
      <w:pPr>
        <w:spacing w:after="0" w:line="360" w:lineRule="auto"/>
        <w:jc w:val="both"/>
        <w:rPr>
          <w:rFonts w:ascii="Times New Roman" w:hAnsi="Times New Roman"/>
          <w:sz w:val="28"/>
        </w:rPr>
      </w:pPr>
      <w:r w:rsidRPr="00A65C00">
        <w:rPr>
          <w:rFonts w:ascii="Times New Roman" w:hAnsi="Times New Roman"/>
          <w:sz w:val="28"/>
        </w:rPr>
        <w:t>К</w:t>
      </w:r>
      <w:r w:rsidRPr="00A65C00">
        <w:rPr>
          <w:rFonts w:ascii="Times New Roman" w:hAnsi="Times New Roman"/>
          <w:i/>
          <w:iCs/>
          <w:sz w:val="28"/>
        </w:rPr>
        <w:t xml:space="preserve"> </w:t>
      </w:r>
      <w:r w:rsidRPr="00A65C00">
        <w:rPr>
          <w:rFonts w:ascii="Times New Roman" w:hAnsi="Times New Roman"/>
          <w:iCs/>
          <w:sz w:val="28"/>
        </w:rPr>
        <w:t>внутренним факторам</w:t>
      </w:r>
      <w:r w:rsidRPr="00A65C00">
        <w:rPr>
          <w:rFonts w:ascii="Times New Roman" w:hAnsi="Times New Roman"/>
          <w:i/>
          <w:iCs/>
          <w:sz w:val="28"/>
        </w:rPr>
        <w:t xml:space="preserve"> </w:t>
      </w:r>
      <w:r w:rsidRPr="00A65C00">
        <w:rPr>
          <w:rFonts w:ascii="Times New Roman" w:hAnsi="Times New Roman"/>
          <w:sz w:val="28"/>
        </w:rPr>
        <w:t>относятся:</w:t>
      </w:r>
    </w:p>
    <w:p w:rsidR="006878D5" w:rsidRPr="00A65C00" w:rsidRDefault="006878D5" w:rsidP="006878D5">
      <w:pPr>
        <w:numPr>
          <w:ilvl w:val="0"/>
          <w:numId w:val="6"/>
        </w:numPr>
        <w:spacing w:after="0" w:line="360" w:lineRule="auto"/>
        <w:jc w:val="both"/>
        <w:rPr>
          <w:rFonts w:ascii="Times New Roman" w:hAnsi="Times New Roman"/>
          <w:sz w:val="28"/>
        </w:rPr>
      </w:pPr>
      <w:r w:rsidRPr="00A65C00">
        <w:rPr>
          <w:rFonts w:ascii="Times New Roman" w:hAnsi="Times New Roman"/>
          <w:sz w:val="28"/>
        </w:rPr>
        <w:t>отраслевая принадлежность организации;</w:t>
      </w:r>
    </w:p>
    <w:p w:rsidR="006878D5" w:rsidRPr="00A65C00" w:rsidRDefault="006878D5" w:rsidP="006878D5">
      <w:pPr>
        <w:numPr>
          <w:ilvl w:val="0"/>
          <w:numId w:val="6"/>
        </w:numPr>
        <w:spacing w:after="0" w:line="360" w:lineRule="auto"/>
        <w:jc w:val="both"/>
        <w:rPr>
          <w:rFonts w:ascii="Times New Roman" w:hAnsi="Times New Roman"/>
          <w:sz w:val="28"/>
        </w:rPr>
      </w:pPr>
      <w:r w:rsidRPr="00A65C00">
        <w:rPr>
          <w:rFonts w:ascii="Times New Roman" w:hAnsi="Times New Roman"/>
          <w:sz w:val="28"/>
        </w:rPr>
        <w:t>структура выпускаемой продукции, е</w:t>
      </w:r>
      <w:r>
        <w:rPr>
          <w:rFonts w:ascii="Times New Roman" w:hAnsi="Times New Roman"/>
          <w:sz w:val="28"/>
        </w:rPr>
        <w:t>е</w:t>
      </w:r>
      <w:r w:rsidRPr="00A65C00">
        <w:rPr>
          <w:rFonts w:ascii="Times New Roman" w:hAnsi="Times New Roman"/>
          <w:sz w:val="28"/>
        </w:rPr>
        <w:t xml:space="preserve"> доля в общем платежеспособном спросе;</w:t>
      </w:r>
    </w:p>
    <w:p w:rsidR="006878D5" w:rsidRPr="00A65C00" w:rsidRDefault="006878D5" w:rsidP="006878D5">
      <w:pPr>
        <w:numPr>
          <w:ilvl w:val="0"/>
          <w:numId w:val="6"/>
        </w:numPr>
        <w:spacing w:after="0" w:line="360" w:lineRule="auto"/>
        <w:jc w:val="both"/>
        <w:rPr>
          <w:rFonts w:ascii="Times New Roman" w:hAnsi="Times New Roman"/>
          <w:sz w:val="28"/>
        </w:rPr>
      </w:pPr>
      <w:r w:rsidRPr="00A65C00">
        <w:rPr>
          <w:rFonts w:ascii="Times New Roman" w:hAnsi="Times New Roman"/>
          <w:sz w:val="28"/>
        </w:rPr>
        <w:t>размер оплаченного уставного капитала;</w:t>
      </w:r>
    </w:p>
    <w:p w:rsidR="006878D5" w:rsidRPr="00A65C00" w:rsidRDefault="006878D5" w:rsidP="006878D5">
      <w:pPr>
        <w:numPr>
          <w:ilvl w:val="0"/>
          <w:numId w:val="6"/>
        </w:numPr>
        <w:spacing w:after="0" w:line="360" w:lineRule="auto"/>
        <w:jc w:val="both"/>
        <w:rPr>
          <w:rFonts w:ascii="Times New Roman" w:hAnsi="Times New Roman"/>
          <w:sz w:val="28"/>
        </w:rPr>
      </w:pPr>
      <w:r w:rsidRPr="00A65C00">
        <w:rPr>
          <w:rFonts w:ascii="Times New Roman" w:hAnsi="Times New Roman"/>
          <w:sz w:val="28"/>
        </w:rPr>
        <w:t>величина издержек, их динамика по сравнению с денежными доходами;</w:t>
      </w:r>
    </w:p>
    <w:p w:rsidR="006878D5" w:rsidRPr="00A65C00" w:rsidRDefault="006878D5" w:rsidP="006878D5">
      <w:pPr>
        <w:numPr>
          <w:ilvl w:val="0"/>
          <w:numId w:val="6"/>
        </w:numPr>
        <w:spacing w:after="0" w:line="360" w:lineRule="auto"/>
        <w:jc w:val="both"/>
        <w:rPr>
          <w:rFonts w:ascii="Times New Roman" w:hAnsi="Times New Roman"/>
          <w:sz w:val="28"/>
        </w:rPr>
      </w:pPr>
      <w:r w:rsidRPr="00A65C00">
        <w:rPr>
          <w:rFonts w:ascii="Times New Roman" w:hAnsi="Times New Roman"/>
          <w:sz w:val="28"/>
        </w:rPr>
        <w:t>состояние имущества и финансовых ресурсов, включая запасы и резервы, их состав и структуру.</w:t>
      </w:r>
    </w:p>
    <w:p w:rsidR="006878D5" w:rsidRPr="00A65C00" w:rsidRDefault="006878D5" w:rsidP="006878D5">
      <w:pPr>
        <w:autoSpaceDE w:val="0"/>
        <w:autoSpaceDN w:val="0"/>
        <w:adjustRightInd w:val="0"/>
        <w:spacing w:after="0" w:line="360" w:lineRule="auto"/>
        <w:jc w:val="both"/>
        <w:rPr>
          <w:rFonts w:ascii="Times New Roman" w:hAnsi="Times New Roman"/>
          <w:sz w:val="28"/>
          <w:szCs w:val="18"/>
        </w:rPr>
      </w:pPr>
      <w:r w:rsidRPr="00A65C00">
        <w:rPr>
          <w:rFonts w:ascii="Times New Roman" w:hAnsi="Times New Roman"/>
          <w:sz w:val="28"/>
          <w:szCs w:val="18"/>
        </w:rPr>
        <w:t xml:space="preserve">К </w:t>
      </w:r>
      <w:r w:rsidRPr="00A65C00">
        <w:rPr>
          <w:rFonts w:ascii="Times New Roman" w:hAnsi="Times New Roman"/>
          <w:iCs/>
          <w:sz w:val="28"/>
          <w:szCs w:val="18"/>
        </w:rPr>
        <w:t>внешним факторам</w:t>
      </w:r>
      <w:r w:rsidRPr="00A65C00">
        <w:rPr>
          <w:rFonts w:ascii="Times New Roman" w:hAnsi="Times New Roman"/>
          <w:sz w:val="28"/>
          <w:szCs w:val="18"/>
        </w:rPr>
        <w:t xml:space="preserve"> относят:</w:t>
      </w:r>
    </w:p>
    <w:p w:rsidR="006878D5" w:rsidRPr="00A65C00" w:rsidRDefault="006878D5" w:rsidP="006878D5">
      <w:pPr>
        <w:numPr>
          <w:ilvl w:val="0"/>
          <w:numId w:val="6"/>
        </w:numPr>
        <w:autoSpaceDE w:val="0"/>
        <w:autoSpaceDN w:val="0"/>
        <w:adjustRightInd w:val="0"/>
        <w:spacing w:after="0" w:line="360" w:lineRule="auto"/>
        <w:jc w:val="both"/>
        <w:rPr>
          <w:rFonts w:ascii="Times New Roman" w:hAnsi="Times New Roman"/>
          <w:sz w:val="28"/>
          <w:szCs w:val="18"/>
        </w:rPr>
      </w:pPr>
      <w:r w:rsidRPr="00A65C00">
        <w:rPr>
          <w:rFonts w:ascii="Times New Roman" w:hAnsi="Times New Roman"/>
          <w:sz w:val="28"/>
          <w:szCs w:val="18"/>
        </w:rPr>
        <w:t>влияние экономических условий хо</w:t>
      </w:r>
      <w:r w:rsidRPr="00A65C00">
        <w:rPr>
          <w:rFonts w:ascii="Times New Roman" w:hAnsi="Times New Roman"/>
          <w:sz w:val="28"/>
          <w:szCs w:val="18"/>
        </w:rPr>
        <w:softHyphen/>
        <w:t>зяйствования;</w:t>
      </w:r>
    </w:p>
    <w:p w:rsidR="006878D5" w:rsidRPr="00A65C00" w:rsidRDefault="006878D5" w:rsidP="006878D5">
      <w:pPr>
        <w:numPr>
          <w:ilvl w:val="0"/>
          <w:numId w:val="6"/>
        </w:numPr>
        <w:autoSpaceDE w:val="0"/>
        <w:autoSpaceDN w:val="0"/>
        <w:adjustRightInd w:val="0"/>
        <w:spacing w:after="0" w:line="360" w:lineRule="auto"/>
        <w:jc w:val="both"/>
        <w:rPr>
          <w:rFonts w:ascii="Times New Roman" w:hAnsi="Times New Roman"/>
          <w:sz w:val="28"/>
          <w:szCs w:val="18"/>
        </w:rPr>
      </w:pPr>
      <w:r w:rsidRPr="00A65C00">
        <w:rPr>
          <w:rFonts w:ascii="Times New Roman" w:hAnsi="Times New Roman"/>
          <w:sz w:val="28"/>
          <w:szCs w:val="18"/>
        </w:rPr>
        <w:t>преобладающую в обществе технику и технологию;</w:t>
      </w:r>
    </w:p>
    <w:p w:rsidR="006878D5" w:rsidRPr="00A65C00" w:rsidRDefault="006878D5" w:rsidP="006878D5">
      <w:pPr>
        <w:numPr>
          <w:ilvl w:val="0"/>
          <w:numId w:val="6"/>
        </w:numPr>
        <w:autoSpaceDE w:val="0"/>
        <w:autoSpaceDN w:val="0"/>
        <w:adjustRightInd w:val="0"/>
        <w:spacing w:after="0" w:line="360" w:lineRule="auto"/>
        <w:jc w:val="both"/>
        <w:rPr>
          <w:rFonts w:ascii="Times New Roman" w:hAnsi="Times New Roman"/>
          <w:sz w:val="28"/>
          <w:szCs w:val="18"/>
        </w:rPr>
      </w:pPr>
      <w:r w:rsidRPr="00A65C00">
        <w:rPr>
          <w:rFonts w:ascii="Times New Roman" w:hAnsi="Times New Roman"/>
          <w:sz w:val="28"/>
          <w:szCs w:val="18"/>
        </w:rPr>
        <w:t>плате</w:t>
      </w:r>
      <w:r w:rsidRPr="00A65C00">
        <w:rPr>
          <w:rFonts w:ascii="Times New Roman" w:hAnsi="Times New Roman"/>
          <w:sz w:val="28"/>
          <w:szCs w:val="18"/>
        </w:rPr>
        <w:softHyphen/>
        <w:t>жеспособный спрос и уровень доходов потребителей;</w:t>
      </w:r>
    </w:p>
    <w:p w:rsidR="006878D5" w:rsidRPr="00A65C00" w:rsidRDefault="006878D5" w:rsidP="006878D5">
      <w:pPr>
        <w:numPr>
          <w:ilvl w:val="0"/>
          <w:numId w:val="6"/>
        </w:numPr>
        <w:autoSpaceDE w:val="0"/>
        <w:autoSpaceDN w:val="0"/>
        <w:adjustRightInd w:val="0"/>
        <w:spacing w:after="0" w:line="360" w:lineRule="auto"/>
        <w:jc w:val="both"/>
        <w:rPr>
          <w:rFonts w:ascii="Times New Roman" w:hAnsi="Times New Roman"/>
          <w:sz w:val="28"/>
          <w:szCs w:val="18"/>
        </w:rPr>
      </w:pPr>
      <w:r w:rsidRPr="00A65C00">
        <w:rPr>
          <w:rFonts w:ascii="Times New Roman" w:hAnsi="Times New Roman"/>
          <w:sz w:val="28"/>
          <w:szCs w:val="18"/>
        </w:rPr>
        <w:t>налоговую кредит</w:t>
      </w:r>
      <w:r w:rsidRPr="00A65C00">
        <w:rPr>
          <w:rFonts w:ascii="Times New Roman" w:hAnsi="Times New Roman"/>
          <w:sz w:val="28"/>
          <w:szCs w:val="18"/>
        </w:rPr>
        <w:softHyphen/>
        <w:t>ную политику правительства;</w:t>
      </w:r>
    </w:p>
    <w:p w:rsidR="006878D5" w:rsidRPr="00A65C00" w:rsidRDefault="006878D5" w:rsidP="006878D5">
      <w:pPr>
        <w:numPr>
          <w:ilvl w:val="0"/>
          <w:numId w:val="6"/>
        </w:numPr>
        <w:autoSpaceDE w:val="0"/>
        <w:autoSpaceDN w:val="0"/>
        <w:adjustRightInd w:val="0"/>
        <w:spacing w:before="40" w:after="0" w:line="360" w:lineRule="auto"/>
        <w:jc w:val="both"/>
        <w:rPr>
          <w:rFonts w:ascii="Times New Roman" w:hAnsi="Times New Roman"/>
          <w:sz w:val="28"/>
          <w:szCs w:val="18"/>
        </w:rPr>
      </w:pPr>
      <w:r w:rsidRPr="00A65C00">
        <w:rPr>
          <w:rFonts w:ascii="Times New Roman" w:hAnsi="Times New Roman"/>
          <w:sz w:val="28"/>
          <w:szCs w:val="18"/>
        </w:rPr>
        <w:t>законодательные акты по контролю за дея</w:t>
      </w:r>
      <w:r w:rsidRPr="00A65C00">
        <w:rPr>
          <w:rFonts w:ascii="Times New Roman" w:hAnsi="Times New Roman"/>
          <w:sz w:val="28"/>
          <w:szCs w:val="18"/>
        </w:rPr>
        <w:softHyphen/>
        <w:t>тельностью организации;</w:t>
      </w:r>
    </w:p>
    <w:p w:rsidR="006878D5" w:rsidRPr="00A65C00" w:rsidRDefault="006878D5" w:rsidP="006878D5">
      <w:pPr>
        <w:numPr>
          <w:ilvl w:val="0"/>
          <w:numId w:val="6"/>
        </w:numPr>
        <w:autoSpaceDE w:val="0"/>
        <w:autoSpaceDN w:val="0"/>
        <w:adjustRightInd w:val="0"/>
        <w:spacing w:before="40" w:after="0" w:line="360" w:lineRule="auto"/>
        <w:jc w:val="both"/>
        <w:rPr>
          <w:rFonts w:ascii="Times New Roman" w:hAnsi="Times New Roman"/>
          <w:sz w:val="28"/>
          <w:szCs w:val="18"/>
        </w:rPr>
      </w:pPr>
      <w:r w:rsidRPr="00A65C00">
        <w:rPr>
          <w:rFonts w:ascii="Times New Roman" w:hAnsi="Times New Roman"/>
          <w:sz w:val="28"/>
          <w:szCs w:val="18"/>
        </w:rPr>
        <w:t>внешнеэкономические связи;</w:t>
      </w:r>
    </w:p>
    <w:p w:rsidR="006878D5" w:rsidRPr="00A65C00" w:rsidRDefault="006878D5" w:rsidP="006878D5">
      <w:pPr>
        <w:numPr>
          <w:ilvl w:val="0"/>
          <w:numId w:val="6"/>
        </w:numPr>
        <w:autoSpaceDE w:val="0"/>
        <w:autoSpaceDN w:val="0"/>
        <w:adjustRightInd w:val="0"/>
        <w:spacing w:before="40" w:after="0" w:line="360" w:lineRule="auto"/>
        <w:jc w:val="both"/>
        <w:rPr>
          <w:rFonts w:ascii="Times New Roman" w:hAnsi="Times New Roman"/>
          <w:sz w:val="28"/>
          <w:szCs w:val="18"/>
        </w:rPr>
      </w:pPr>
      <w:r w:rsidRPr="00A65C00">
        <w:rPr>
          <w:rFonts w:ascii="Times New Roman" w:hAnsi="Times New Roman"/>
          <w:sz w:val="28"/>
          <w:szCs w:val="18"/>
        </w:rPr>
        <w:t>систему ценно</w:t>
      </w:r>
      <w:r w:rsidRPr="00A65C00">
        <w:rPr>
          <w:rFonts w:ascii="Times New Roman" w:hAnsi="Times New Roman"/>
          <w:sz w:val="28"/>
          <w:szCs w:val="18"/>
        </w:rPr>
        <w:softHyphen/>
        <w:t xml:space="preserve">стей в обществе и др. </w:t>
      </w:r>
    </w:p>
    <w:p w:rsidR="006878D5" w:rsidRPr="006878D5" w:rsidRDefault="006878D5" w:rsidP="006878D5">
      <w:pPr>
        <w:pStyle w:val="a8"/>
        <w:autoSpaceDE w:val="0"/>
        <w:autoSpaceDN w:val="0"/>
        <w:adjustRightInd w:val="0"/>
        <w:spacing w:after="0" w:line="360" w:lineRule="auto"/>
        <w:ind w:left="0" w:firstLine="706"/>
        <w:jc w:val="both"/>
        <w:rPr>
          <w:rFonts w:ascii="Times New Roman" w:hAnsi="Times New Roman" w:cs="Times New Roman"/>
          <w:sz w:val="28"/>
          <w:szCs w:val="28"/>
        </w:rPr>
      </w:pPr>
      <w:r w:rsidRPr="006878D5">
        <w:rPr>
          <w:rFonts w:ascii="Times New Roman" w:hAnsi="Times New Roman" w:cs="Times New Roman"/>
          <w:sz w:val="28"/>
          <w:szCs w:val="28"/>
        </w:rPr>
        <w:t>Влиять на эти факторы хозяйствующий субъект не в состоянии, он лишь может адаптироваться к их влиянию.</w:t>
      </w:r>
    </w:p>
    <w:p w:rsidR="006878D5" w:rsidRPr="006878D5" w:rsidRDefault="006878D5" w:rsidP="006878D5">
      <w:pPr>
        <w:pStyle w:val="a8"/>
        <w:autoSpaceDE w:val="0"/>
        <w:autoSpaceDN w:val="0"/>
        <w:adjustRightInd w:val="0"/>
        <w:spacing w:after="0" w:line="360" w:lineRule="auto"/>
        <w:ind w:left="0" w:firstLine="706"/>
        <w:jc w:val="both"/>
        <w:rPr>
          <w:rFonts w:ascii="Times New Roman" w:hAnsi="Times New Roman" w:cs="Times New Roman"/>
          <w:sz w:val="28"/>
          <w:szCs w:val="28"/>
        </w:rPr>
      </w:pPr>
      <w:r w:rsidRPr="006878D5">
        <w:rPr>
          <w:rFonts w:ascii="Times New Roman" w:hAnsi="Times New Roman" w:cs="Times New Roman"/>
          <w:sz w:val="28"/>
          <w:szCs w:val="28"/>
        </w:rPr>
        <w:t>Значение финансовой устойчивости отдельных хозяйствующих субъ</w:t>
      </w:r>
      <w:r w:rsidRPr="006878D5">
        <w:rPr>
          <w:rFonts w:ascii="Times New Roman" w:hAnsi="Times New Roman" w:cs="Times New Roman"/>
          <w:sz w:val="28"/>
          <w:szCs w:val="28"/>
        </w:rPr>
        <w:softHyphen/>
        <w:t>ектов для экономики и общества в целом слагается из его значения для каждого отдельного элемента этой системы:</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государства в лице налоговых и других органов аналогичного назначения - своевременная и полная уплата предприятием всех налогов и сборов в бюджеты различных уровней. От этого зависит исполнение доходной части бюджета. В противном случае вследствие сокращения расходной части бюджета государство и местные органы власти не смо</w:t>
      </w:r>
      <w:r w:rsidRPr="00A65C00">
        <w:rPr>
          <w:rFonts w:ascii="Times New Roman" w:hAnsi="Times New Roman"/>
          <w:sz w:val="28"/>
          <w:szCs w:val="18"/>
        </w:rPr>
        <w:softHyphen/>
        <w:t>гут в полной мере реализовать свои функции и выполнять обязательства, что в конечном счете может привести к разным негативным последстви</w:t>
      </w:r>
      <w:r w:rsidRPr="00A65C00">
        <w:rPr>
          <w:rFonts w:ascii="Times New Roman" w:hAnsi="Times New Roman"/>
          <w:sz w:val="28"/>
          <w:szCs w:val="18"/>
        </w:rPr>
        <w:softHyphen/>
        <w:t>ям на государственном и региональном уровнях;</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внебюджетных фондов, образованных под эгидой государства–своевременное и полное погашение задолженности по отчислениям в данные фонды. Невыполнение предприятиями своих обязательств (эти фонды образуются в основном за счет средств предприятий) влечет за собой нарушения в их работе, в частности в области выплат пенсий, по</w:t>
      </w:r>
      <w:r w:rsidRPr="00A65C00">
        <w:rPr>
          <w:rFonts w:ascii="Times New Roman" w:hAnsi="Times New Roman"/>
          <w:sz w:val="28"/>
          <w:szCs w:val="18"/>
        </w:rPr>
        <w:softHyphen/>
        <w:t>собий по уходу за детьми, пособий по безработице и т. д.;</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w:t>
      </w:r>
      <w:r>
        <w:rPr>
          <w:rFonts w:ascii="Times New Roman" w:hAnsi="Times New Roman"/>
          <w:sz w:val="28"/>
          <w:szCs w:val="18"/>
        </w:rPr>
        <w:t xml:space="preserve"> </w:t>
      </w:r>
      <w:r w:rsidRPr="00A65C00">
        <w:rPr>
          <w:rFonts w:ascii="Times New Roman" w:hAnsi="Times New Roman"/>
          <w:sz w:val="28"/>
          <w:szCs w:val="18"/>
        </w:rPr>
        <w:t>для работников предприятия и прочих заинтересованных лиц -своевременная выплата заработной платы, обеспечение дополнитель</w:t>
      </w:r>
      <w:r w:rsidRPr="00A65C00">
        <w:rPr>
          <w:rFonts w:ascii="Times New Roman" w:hAnsi="Times New Roman"/>
          <w:sz w:val="28"/>
          <w:szCs w:val="18"/>
        </w:rPr>
        <w:softHyphen/>
        <w:t>ных рабочих мест. Устойчивое финансовое положение является для работников предприятия гарантией своевременной выплаты заработной платы. Кроме того, увеличение доходов предприятия приводит к увели</w:t>
      </w:r>
      <w:r w:rsidRPr="00A65C00">
        <w:rPr>
          <w:rFonts w:ascii="Times New Roman" w:hAnsi="Times New Roman"/>
          <w:sz w:val="28"/>
          <w:szCs w:val="18"/>
        </w:rPr>
        <w:softHyphen/>
        <w:t>чению фондов потребления, а значит, и к улучшению материального благополучия работников данного предприятия. Также стабильное функционирование предприятия, его развитие обеспечивают создание дополнительных рабочих мест, что очень важно в условиях роста без</w:t>
      </w:r>
      <w:r w:rsidRPr="00A65C00">
        <w:rPr>
          <w:rFonts w:ascii="Times New Roman" w:hAnsi="Times New Roman"/>
          <w:sz w:val="28"/>
          <w:szCs w:val="18"/>
        </w:rPr>
        <w:softHyphen/>
        <w:t>работицы;</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покупателей, заказчиков продукции, работ, услуг - стабильное функционирование, выполнение договорных условий.</w:t>
      </w:r>
      <w:r w:rsidRPr="00A65C00">
        <w:rPr>
          <w:rFonts w:ascii="Times New Roman" w:hAnsi="Times New Roman"/>
          <w:smallCaps/>
          <w:sz w:val="28"/>
          <w:szCs w:val="18"/>
        </w:rPr>
        <w:t xml:space="preserve"> </w:t>
      </w:r>
      <w:r w:rsidRPr="00A65C00">
        <w:rPr>
          <w:rFonts w:ascii="Times New Roman" w:hAnsi="Times New Roman"/>
          <w:sz w:val="28"/>
          <w:szCs w:val="18"/>
        </w:rPr>
        <w:t xml:space="preserve">Невыполнение предприятиями своих обязательств может явиться причиной не только производственного, но и финансового кризиса </w:t>
      </w:r>
      <w:r>
        <w:rPr>
          <w:rFonts w:ascii="Times New Roman" w:hAnsi="Times New Roman"/>
          <w:smallCaps/>
          <w:sz w:val="28"/>
          <w:szCs w:val="18"/>
        </w:rPr>
        <w:t>у</w:t>
      </w:r>
      <w:r w:rsidRPr="00A65C00">
        <w:rPr>
          <w:rFonts w:ascii="Times New Roman" w:hAnsi="Times New Roman"/>
          <w:smallCaps/>
          <w:sz w:val="28"/>
          <w:szCs w:val="18"/>
        </w:rPr>
        <w:t xml:space="preserve"> </w:t>
      </w:r>
      <w:r w:rsidRPr="00A65C00">
        <w:rPr>
          <w:rFonts w:ascii="Times New Roman" w:hAnsi="Times New Roman"/>
          <w:sz w:val="28"/>
          <w:szCs w:val="18"/>
        </w:rPr>
        <w:t>покупателей и заказчи</w:t>
      </w:r>
      <w:r w:rsidRPr="00A65C00">
        <w:rPr>
          <w:rFonts w:ascii="Times New Roman" w:hAnsi="Times New Roman"/>
          <w:sz w:val="28"/>
          <w:szCs w:val="18"/>
        </w:rPr>
        <w:softHyphen/>
        <w:t>ков с известными последствиями;</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поставщиков и подрядчиков - своевременное и полное выпол</w:t>
      </w:r>
      <w:r w:rsidRPr="00A65C00">
        <w:rPr>
          <w:rFonts w:ascii="Times New Roman" w:hAnsi="Times New Roman"/>
          <w:sz w:val="28"/>
          <w:szCs w:val="18"/>
        </w:rPr>
        <w:softHyphen/>
        <w:t>нение обязательств. Для них эти моменты чрезвычайно важны, так как их доход от основной деятельности формируется из поступлений со сторо</w:t>
      </w:r>
      <w:r w:rsidRPr="00A65C00">
        <w:rPr>
          <w:rFonts w:ascii="Times New Roman" w:hAnsi="Times New Roman"/>
          <w:sz w:val="28"/>
          <w:szCs w:val="18"/>
        </w:rPr>
        <w:softHyphen/>
        <w:t>ны покупателей и заказчиков. Изъятие финансовых ресурсов из оборота из-за несвоевременности расчетов ослабляет их финансовое состояние, заставляет для обеспечения нормального функционирования привлекать дополнительные заемные средства, что связано с дополнительными рас</w:t>
      </w:r>
      <w:r w:rsidRPr="00A65C00">
        <w:rPr>
          <w:rFonts w:ascii="Times New Roman" w:hAnsi="Times New Roman"/>
          <w:sz w:val="28"/>
          <w:szCs w:val="18"/>
        </w:rPr>
        <w:softHyphen/>
        <w:t>ходами. Если же предприятие из-за плохого финансового состояния не может расплатиться с поставщиками и подрядчиками, это может привес</w:t>
      </w:r>
      <w:r w:rsidRPr="00A65C00">
        <w:rPr>
          <w:rFonts w:ascii="Times New Roman" w:hAnsi="Times New Roman"/>
          <w:sz w:val="28"/>
          <w:szCs w:val="18"/>
        </w:rPr>
        <w:softHyphen/>
        <w:t>ти к банкротству последних;</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обслуживающих коммерческих банков - своевременное и пол</w:t>
      </w:r>
      <w:r w:rsidRPr="00A65C00">
        <w:rPr>
          <w:rFonts w:ascii="Times New Roman" w:hAnsi="Times New Roman"/>
          <w:sz w:val="28"/>
          <w:szCs w:val="18"/>
        </w:rPr>
        <w:softHyphen/>
        <w:t xml:space="preserve">ное выполнение обязательств согласно </w:t>
      </w:r>
      <w:r w:rsidRPr="0082456F">
        <w:rPr>
          <w:rFonts w:ascii="Times New Roman" w:hAnsi="Times New Roman"/>
          <w:sz w:val="28"/>
          <w:szCs w:val="28"/>
        </w:rPr>
        <w:t>условиям</w:t>
      </w:r>
      <w:r w:rsidRPr="00A65C00">
        <w:rPr>
          <w:rFonts w:ascii="Times New Roman" w:hAnsi="Times New Roman"/>
          <w:smallCaps/>
          <w:sz w:val="28"/>
          <w:szCs w:val="18"/>
        </w:rPr>
        <w:t xml:space="preserve"> </w:t>
      </w:r>
      <w:r w:rsidRPr="00A65C00">
        <w:rPr>
          <w:rFonts w:ascii="Times New Roman" w:hAnsi="Times New Roman"/>
          <w:sz w:val="28"/>
          <w:szCs w:val="18"/>
        </w:rPr>
        <w:t>кредитного договора. Невыполнение условий кредитного договора, неплатежи по выданным ссудам могут привести к сбоям в функционировании банков. Банкротство хотя бы одного банка из-за вытекающей отсюда неплатежеспособности многих его клиентов влечет за собой цепную реакцию неплатежей и бан</w:t>
      </w:r>
      <w:r w:rsidRPr="00A65C00">
        <w:rPr>
          <w:rFonts w:ascii="Times New Roman" w:hAnsi="Times New Roman"/>
          <w:sz w:val="28"/>
          <w:szCs w:val="18"/>
        </w:rPr>
        <w:softHyphen/>
        <w:t>кротств;</w:t>
      </w:r>
    </w:p>
    <w:p w:rsidR="006878D5" w:rsidRPr="00A65C00" w:rsidRDefault="006878D5" w:rsidP="006878D5">
      <w:pPr>
        <w:autoSpaceDE w:val="0"/>
        <w:autoSpaceDN w:val="0"/>
        <w:adjustRightInd w:val="0"/>
        <w:spacing w:after="0" w:line="360" w:lineRule="auto"/>
        <w:ind w:firstLine="533"/>
        <w:jc w:val="both"/>
        <w:rPr>
          <w:rFonts w:ascii="Times New Roman" w:hAnsi="Times New Roman"/>
          <w:sz w:val="28"/>
          <w:szCs w:val="18"/>
        </w:rPr>
      </w:pPr>
      <w:r w:rsidRPr="00A65C00">
        <w:rPr>
          <w:rFonts w:ascii="Times New Roman" w:hAnsi="Times New Roman"/>
          <w:sz w:val="28"/>
          <w:szCs w:val="18"/>
        </w:rPr>
        <w:t>– для собственников предприятия - доходность, величина прибыли</w:t>
      </w:r>
      <w:r>
        <w:rPr>
          <w:rFonts w:ascii="Times New Roman" w:hAnsi="Times New Roman"/>
          <w:sz w:val="28"/>
          <w:szCs w:val="18"/>
        </w:rPr>
        <w:t>,</w:t>
      </w:r>
      <w:r w:rsidRPr="00A65C00">
        <w:rPr>
          <w:rFonts w:ascii="Times New Roman" w:hAnsi="Times New Roman"/>
          <w:sz w:val="28"/>
          <w:szCs w:val="18"/>
        </w:rPr>
        <w:t xml:space="preserve"> направляемая на выплату дивидендов. Для владельцев предприятия зна</w:t>
      </w:r>
      <w:r w:rsidRPr="00A65C00">
        <w:rPr>
          <w:rFonts w:ascii="Times New Roman" w:hAnsi="Times New Roman"/>
          <w:sz w:val="28"/>
          <w:szCs w:val="18"/>
        </w:rPr>
        <w:softHyphen/>
        <w:t>чение финансовой устойчивости проявляется как фактор, определяющий его прибыльность и стабильность в будущем. Кроме того</w:t>
      </w:r>
      <w:r>
        <w:rPr>
          <w:rFonts w:ascii="Times New Roman" w:hAnsi="Times New Roman"/>
          <w:sz w:val="28"/>
          <w:szCs w:val="18"/>
        </w:rPr>
        <w:t>,</w:t>
      </w:r>
      <w:r w:rsidRPr="00A65C00">
        <w:rPr>
          <w:rFonts w:ascii="Times New Roman" w:hAnsi="Times New Roman"/>
          <w:sz w:val="28"/>
          <w:szCs w:val="18"/>
        </w:rPr>
        <w:t xml:space="preserve"> прибыльность</w:t>
      </w:r>
      <w:r>
        <w:rPr>
          <w:rFonts w:ascii="Times New Roman" w:hAnsi="Times New Roman"/>
          <w:sz w:val="28"/>
          <w:szCs w:val="18"/>
        </w:rPr>
        <w:t>,</w:t>
      </w:r>
      <w:r w:rsidRPr="00A65C00">
        <w:rPr>
          <w:rFonts w:ascii="Times New Roman" w:hAnsi="Times New Roman"/>
          <w:sz w:val="28"/>
          <w:szCs w:val="18"/>
        </w:rPr>
        <w:t xml:space="preserve"> устойчивость финансового положения предприятия влияют на курсовую стоимость его акций.</w:t>
      </w:r>
    </w:p>
    <w:p w:rsidR="006878D5" w:rsidRPr="00A65C00" w:rsidRDefault="006878D5" w:rsidP="006878D5">
      <w:pPr>
        <w:autoSpaceDE w:val="0"/>
        <w:autoSpaceDN w:val="0"/>
        <w:adjustRightInd w:val="0"/>
        <w:spacing w:after="0" w:line="360" w:lineRule="auto"/>
        <w:ind w:firstLine="539"/>
        <w:jc w:val="both"/>
        <w:rPr>
          <w:rFonts w:ascii="Times New Roman" w:hAnsi="Times New Roman"/>
          <w:sz w:val="28"/>
          <w:szCs w:val="18"/>
        </w:rPr>
      </w:pPr>
      <w:r w:rsidRPr="00A65C00">
        <w:rPr>
          <w:rFonts w:ascii="Times New Roman" w:hAnsi="Times New Roman"/>
          <w:sz w:val="28"/>
          <w:szCs w:val="18"/>
        </w:rPr>
        <w:t>– для инвесторов –</w:t>
      </w:r>
      <w:r>
        <w:rPr>
          <w:rFonts w:ascii="Times New Roman" w:hAnsi="Times New Roman"/>
          <w:sz w:val="28"/>
          <w:szCs w:val="18"/>
        </w:rPr>
        <w:t xml:space="preserve"> </w:t>
      </w:r>
      <w:r w:rsidRPr="00A65C00">
        <w:rPr>
          <w:rFonts w:ascii="Times New Roman" w:hAnsi="Times New Roman"/>
          <w:sz w:val="28"/>
          <w:szCs w:val="18"/>
        </w:rPr>
        <w:t>выгодность и степень риска вложений в предприятие.</w:t>
      </w:r>
      <w:r w:rsidRPr="00A65C00">
        <w:rPr>
          <w:rFonts w:ascii="Times New Roman" w:hAnsi="Times New Roman"/>
          <w:sz w:val="28"/>
          <w:szCs w:val="18"/>
          <w:u w:val="single"/>
        </w:rPr>
        <w:t xml:space="preserve"> </w:t>
      </w:r>
      <w:r w:rsidRPr="00A65C00">
        <w:rPr>
          <w:rFonts w:ascii="Times New Roman" w:hAnsi="Times New Roman"/>
          <w:sz w:val="28"/>
          <w:szCs w:val="18"/>
        </w:rPr>
        <w:t xml:space="preserve"> Чем устойчивее в финансовом отношении предприятие, тем менее рискованны и более выгодны инвестиции в него.</w:t>
      </w:r>
    </w:p>
    <w:p w:rsidR="006878D5" w:rsidRPr="00A65C00" w:rsidRDefault="006878D5" w:rsidP="006878D5">
      <w:pPr>
        <w:autoSpaceDE w:val="0"/>
        <w:autoSpaceDN w:val="0"/>
        <w:adjustRightInd w:val="0"/>
        <w:spacing w:after="0" w:line="360" w:lineRule="auto"/>
        <w:ind w:firstLine="539"/>
        <w:jc w:val="both"/>
        <w:rPr>
          <w:rFonts w:ascii="Times New Roman" w:hAnsi="Times New Roman"/>
          <w:sz w:val="28"/>
          <w:szCs w:val="18"/>
        </w:rPr>
      </w:pPr>
      <w:r w:rsidRPr="00A65C00">
        <w:rPr>
          <w:rFonts w:ascii="Times New Roman" w:hAnsi="Times New Roman"/>
          <w:sz w:val="28"/>
          <w:szCs w:val="18"/>
        </w:rPr>
        <w:t>Выше сказанное позволяет сделать вывод, что финансовая устойчивость предприятия играет чрезвычайно важную роль в обеспечении устойчивого развития, как отдельных предприятий, так и общество в целом.</w:t>
      </w:r>
    </w:p>
    <w:p w:rsidR="006878D5" w:rsidRPr="00A65C00" w:rsidRDefault="006878D5" w:rsidP="006878D5">
      <w:pPr>
        <w:autoSpaceDE w:val="0"/>
        <w:autoSpaceDN w:val="0"/>
        <w:adjustRightInd w:val="0"/>
        <w:spacing w:after="0" w:line="360" w:lineRule="auto"/>
        <w:ind w:firstLine="539"/>
        <w:jc w:val="both"/>
        <w:rPr>
          <w:rFonts w:ascii="Times New Roman" w:hAnsi="Times New Roman"/>
          <w:sz w:val="28"/>
        </w:rPr>
      </w:pPr>
      <w:r w:rsidRPr="00A65C00">
        <w:rPr>
          <w:rFonts w:ascii="Times New Roman" w:hAnsi="Times New Roman"/>
          <w:sz w:val="28"/>
          <w:szCs w:val="18"/>
        </w:rPr>
        <w:t xml:space="preserve">Для укрепления своей финансовой устойчивости предприятию необходимо повышать свою конкурентоспособность. </w:t>
      </w:r>
      <w:r>
        <w:rPr>
          <w:rFonts w:ascii="Times New Roman" w:hAnsi="Times New Roman"/>
          <w:sz w:val="28"/>
          <w:szCs w:val="18"/>
        </w:rPr>
        <w:t>Существует несколько пут</w:t>
      </w:r>
      <w:r w:rsidRPr="00A65C00">
        <w:rPr>
          <w:rFonts w:ascii="Times New Roman" w:hAnsi="Times New Roman"/>
          <w:sz w:val="28"/>
          <w:szCs w:val="18"/>
        </w:rPr>
        <w:t>ей повышения конкурентоспособности предприятия.</w:t>
      </w:r>
    </w:p>
    <w:p w:rsidR="006878D5" w:rsidRDefault="006878D5" w:rsidP="006878D5">
      <w:pPr>
        <w:pStyle w:val="a9"/>
        <w:numPr>
          <w:ilvl w:val="0"/>
          <w:numId w:val="8"/>
        </w:numPr>
        <w:spacing w:line="360" w:lineRule="auto"/>
        <w:jc w:val="both"/>
        <w:rPr>
          <w:b w:val="0"/>
        </w:rPr>
      </w:pPr>
      <w:r>
        <w:rPr>
          <w:b w:val="0"/>
        </w:rPr>
        <w:t>Постоянное использование нововведений.</w:t>
      </w:r>
    </w:p>
    <w:p w:rsidR="006878D5" w:rsidRDefault="006878D5" w:rsidP="006878D5">
      <w:pPr>
        <w:pStyle w:val="a9"/>
        <w:numPr>
          <w:ilvl w:val="0"/>
          <w:numId w:val="8"/>
        </w:numPr>
        <w:spacing w:line="360" w:lineRule="auto"/>
        <w:jc w:val="both"/>
        <w:rPr>
          <w:b w:val="0"/>
        </w:rPr>
      </w:pPr>
      <w:r>
        <w:rPr>
          <w:b w:val="0"/>
        </w:rPr>
        <w:t>Поиск новых, более совершенных форм выпускаемого товара.</w:t>
      </w:r>
    </w:p>
    <w:p w:rsidR="006878D5" w:rsidRDefault="006878D5" w:rsidP="006878D5">
      <w:pPr>
        <w:pStyle w:val="a9"/>
        <w:numPr>
          <w:ilvl w:val="0"/>
          <w:numId w:val="8"/>
        </w:numPr>
        <w:spacing w:line="360" w:lineRule="auto"/>
        <w:jc w:val="both"/>
        <w:rPr>
          <w:b w:val="0"/>
        </w:rPr>
      </w:pPr>
      <w:r>
        <w:rPr>
          <w:b w:val="0"/>
        </w:rPr>
        <w:t>Выпуск продукции такого качества, которое бы отвечало государственным и мировым стандартам.</w:t>
      </w:r>
    </w:p>
    <w:p w:rsidR="006878D5" w:rsidRDefault="006878D5" w:rsidP="006878D5">
      <w:pPr>
        <w:pStyle w:val="a9"/>
        <w:numPr>
          <w:ilvl w:val="0"/>
          <w:numId w:val="8"/>
        </w:numPr>
        <w:spacing w:line="360" w:lineRule="auto"/>
        <w:jc w:val="both"/>
        <w:rPr>
          <w:b w:val="0"/>
        </w:rPr>
      </w:pPr>
      <w:r>
        <w:rPr>
          <w:b w:val="0"/>
        </w:rPr>
        <w:t>Сбыт товаров в те же сегменты рынка, где наиболее высокие требования к качеству и сервисному обслуживанию.</w:t>
      </w:r>
    </w:p>
    <w:p w:rsidR="006878D5" w:rsidRDefault="006878D5" w:rsidP="006878D5">
      <w:pPr>
        <w:pStyle w:val="a9"/>
        <w:numPr>
          <w:ilvl w:val="0"/>
          <w:numId w:val="8"/>
        </w:numPr>
        <w:spacing w:line="360" w:lineRule="auto"/>
        <w:jc w:val="both"/>
        <w:rPr>
          <w:b w:val="0"/>
        </w:rPr>
      </w:pPr>
      <w:r>
        <w:rPr>
          <w:b w:val="0"/>
        </w:rPr>
        <w:t>Использование только высококачественного сырья и материалов.</w:t>
      </w:r>
    </w:p>
    <w:p w:rsidR="006878D5" w:rsidRDefault="006878D5" w:rsidP="006878D5">
      <w:pPr>
        <w:pStyle w:val="a9"/>
        <w:numPr>
          <w:ilvl w:val="0"/>
          <w:numId w:val="8"/>
        </w:numPr>
        <w:spacing w:line="360" w:lineRule="auto"/>
        <w:jc w:val="both"/>
        <w:rPr>
          <w:b w:val="0"/>
        </w:rPr>
      </w:pPr>
      <w:r>
        <w:rPr>
          <w:b w:val="0"/>
        </w:rPr>
        <w:t>Постоянное обучение и переподготовка кадров.</w:t>
      </w:r>
    </w:p>
    <w:p w:rsidR="006878D5" w:rsidRDefault="006878D5" w:rsidP="006878D5">
      <w:pPr>
        <w:pStyle w:val="a9"/>
        <w:numPr>
          <w:ilvl w:val="0"/>
          <w:numId w:val="8"/>
        </w:numPr>
        <w:spacing w:line="360" w:lineRule="auto"/>
        <w:jc w:val="both"/>
        <w:rPr>
          <w:b w:val="0"/>
        </w:rPr>
      </w:pPr>
      <w:r>
        <w:rPr>
          <w:b w:val="0"/>
        </w:rPr>
        <w:t>Повышение материальной заинтересованности работников и улучшение условий труда.</w:t>
      </w:r>
    </w:p>
    <w:p w:rsidR="006878D5" w:rsidRDefault="006878D5" w:rsidP="006878D5">
      <w:pPr>
        <w:pStyle w:val="a9"/>
        <w:numPr>
          <w:ilvl w:val="0"/>
          <w:numId w:val="8"/>
        </w:numPr>
        <w:spacing w:line="360" w:lineRule="auto"/>
        <w:jc w:val="both"/>
        <w:rPr>
          <w:b w:val="0"/>
        </w:rPr>
      </w:pPr>
      <w:r>
        <w:rPr>
          <w:b w:val="0"/>
        </w:rPr>
        <w:t>Проведение маркетинговых исследований рынка, с целью установления потребностей покупателей.</w:t>
      </w:r>
    </w:p>
    <w:p w:rsidR="006878D5" w:rsidRDefault="006878D5" w:rsidP="006878D5">
      <w:pPr>
        <w:pStyle w:val="a9"/>
        <w:numPr>
          <w:ilvl w:val="0"/>
          <w:numId w:val="8"/>
        </w:numPr>
        <w:spacing w:line="360" w:lineRule="auto"/>
        <w:jc w:val="both"/>
        <w:rPr>
          <w:b w:val="0"/>
        </w:rPr>
      </w:pPr>
      <w:r>
        <w:rPr>
          <w:b w:val="0"/>
        </w:rPr>
        <w:t>Анализ своих конкурентов, для выявления своих сильных и слабых сторон.</w:t>
      </w:r>
    </w:p>
    <w:p w:rsidR="006878D5" w:rsidRDefault="006878D5" w:rsidP="006878D5">
      <w:pPr>
        <w:pStyle w:val="a9"/>
        <w:numPr>
          <w:ilvl w:val="0"/>
          <w:numId w:val="8"/>
        </w:numPr>
        <w:spacing w:line="360" w:lineRule="auto"/>
        <w:jc w:val="both"/>
        <w:rPr>
          <w:b w:val="0"/>
        </w:rPr>
      </w:pPr>
      <w:r>
        <w:rPr>
          <w:b w:val="0"/>
        </w:rPr>
        <w:t xml:space="preserve"> Поддержание контактов с научно–исследовательскими организациями и инвестирование научных разработок, направленных на повышение качества продукции.</w:t>
      </w:r>
    </w:p>
    <w:p w:rsidR="006878D5" w:rsidRDefault="006878D5" w:rsidP="006878D5">
      <w:pPr>
        <w:pStyle w:val="a9"/>
        <w:numPr>
          <w:ilvl w:val="0"/>
          <w:numId w:val="8"/>
        </w:numPr>
        <w:spacing w:line="360" w:lineRule="auto"/>
        <w:jc w:val="both"/>
        <w:rPr>
          <w:b w:val="0"/>
        </w:rPr>
      </w:pPr>
      <w:r>
        <w:rPr>
          <w:b w:val="0"/>
        </w:rPr>
        <w:t xml:space="preserve"> Использование наиболее эффективных рекламных мероприятий.</w:t>
      </w:r>
    </w:p>
    <w:p w:rsidR="006878D5" w:rsidRDefault="006878D5" w:rsidP="006878D5">
      <w:pPr>
        <w:pStyle w:val="a9"/>
        <w:numPr>
          <w:ilvl w:val="0"/>
          <w:numId w:val="8"/>
        </w:numPr>
        <w:spacing w:line="360" w:lineRule="auto"/>
        <w:ind w:left="896" w:hanging="357"/>
        <w:jc w:val="both"/>
        <w:rPr>
          <w:b w:val="0"/>
        </w:rPr>
      </w:pPr>
      <w:r>
        <w:rPr>
          <w:b w:val="0"/>
        </w:rPr>
        <w:t xml:space="preserve"> Регистрация своего товарного знака и использование фирменных марочных изделий.</w:t>
      </w:r>
    </w:p>
    <w:p w:rsidR="006878D5" w:rsidRPr="006878D5" w:rsidRDefault="006878D5" w:rsidP="006878D5">
      <w:pPr>
        <w:pStyle w:val="a8"/>
        <w:spacing w:after="0" w:line="360" w:lineRule="auto"/>
        <w:ind w:left="0" w:firstLine="709"/>
        <w:jc w:val="both"/>
        <w:rPr>
          <w:rFonts w:ascii="Times New Roman" w:hAnsi="Times New Roman" w:cs="Times New Roman"/>
          <w:sz w:val="28"/>
          <w:szCs w:val="28"/>
        </w:rPr>
      </w:pPr>
      <w:r w:rsidRPr="006878D5">
        <w:rPr>
          <w:rFonts w:ascii="Times New Roman" w:hAnsi="Times New Roman" w:cs="Times New Roman"/>
          <w:sz w:val="28"/>
          <w:szCs w:val="28"/>
        </w:rPr>
        <w:t>Конкурентоспособность предприятия, его финансовая устойчивость – это сложные и взаимосвязанные категории.</w:t>
      </w:r>
    </w:p>
    <w:p w:rsidR="006878D5" w:rsidRPr="006878D5" w:rsidRDefault="006878D5" w:rsidP="006878D5">
      <w:pPr>
        <w:pStyle w:val="a8"/>
        <w:spacing w:after="0" w:line="360" w:lineRule="auto"/>
        <w:ind w:left="0" w:firstLine="720"/>
        <w:jc w:val="both"/>
        <w:rPr>
          <w:rFonts w:ascii="Times New Roman" w:hAnsi="Times New Roman" w:cs="Times New Roman"/>
          <w:sz w:val="28"/>
          <w:szCs w:val="28"/>
        </w:rPr>
      </w:pPr>
      <w:r w:rsidRPr="006878D5">
        <w:rPr>
          <w:rFonts w:ascii="Times New Roman" w:hAnsi="Times New Roman" w:cs="Times New Roman"/>
          <w:sz w:val="28"/>
          <w:szCs w:val="28"/>
        </w:rPr>
        <w:t xml:space="preserve">С одной стороны, повышение конкурентоспособности предприятия является необходимым и обязательным условием обеспечения и поддержания на должном уровне финансовой устойчивости. </w:t>
      </w:r>
    </w:p>
    <w:p w:rsidR="006878D5" w:rsidRPr="006878D5" w:rsidRDefault="006878D5" w:rsidP="006878D5">
      <w:pPr>
        <w:pStyle w:val="a8"/>
        <w:spacing w:after="0" w:line="360" w:lineRule="auto"/>
        <w:ind w:left="0" w:firstLine="720"/>
        <w:jc w:val="both"/>
        <w:rPr>
          <w:rFonts w:ascii="Times New Roman" w:hAnsi="Times New Roman" w:cs="Times New Roman"/>
          <w:sz w:val="28"/>
          <w:szCs w:val="28"/>
        </w:rPr>
      </w:pPr>
      <w:r w:rsidRPr="006878D5">
        <w:rPr>
          <w:rFonts w:ascii="Times New Roman" w:hAnsi="Times New Roman" w:cs="Times New Roman"/>
          <w:sz w:val="28"/>
          <w:szCs w:val="28"/>
        </w:rPr>
        <w:t>С другой стороны, неустойчивое финансовое состояние предприятия не позволяет успешно решать проблему конкурентоспособности. Поддержание необходимого уровня конкурентоспособности и финансовой устойчивости предприятия требует полного использования многочисленных внутренних и внешних факторов развития.</w:t>
      </w:r>
    </w:p>
    <w:p w:rsidR="006878D5" w:rsidRPr="006878D5" w:rsidRDefault="006878D5" w:rsidP="006878D5">
      <w:pPr>
        <w:spacing w:after="0" w:line="360" w:lineRule="auto"/>
        <w:jc w:val="both"/>
        <w:rPr>
          <w:rFonts w:ascii="Times New Roman" w:hAnsi="Times New Roman" w:cs="Times New Roman"/>
          <w:sz w:val="28"/>
          <w:szCs w:val="28"/>
        </w:rPr>
      </w:pPr>
    </w:p>
    <w:p w:rsidR="006878D5" w:rsidRPr="006878D5" w:rsidRDefault="006878D5" w:rsidP="006878D5">
      <w:pPr>
        <w:pStyle w:val="a9"/>
        <w:spacing w:line="360" w:lineRule="auto"/>
        <w:ind w:firstLine="539"/>
        <w:jc w:val="both"/>
        <w:rPr>
          <w:b w:val="0"/>
          <w:szCs w:val="28"/>
        </w:rPr>
      </w:pPr>
    </w:p>
    <w:p w:rsidR="006878D5" w:rsidRPr="006878D5" w:rsidRDefault="006878D5" w:rsidP="006878D5">
      <w:pPr>
        <w:pStyle w:val="a9"/>
        <w:spacing w:line="360" w:lineRule="auto"/>
        <w:ind w:firstLine="539"/>
        <w:jc w:val="both"/>
        <w:rPr>
          <w:b w:val="0"/>
          <w:szCs w:val="28"/>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pStyle w:val="a9"/>
        <w:spacing w:line="384" w:lineRule="auto"/>
        <w:ind w:firstLine="539"/>
        <w:rPr>
          <w:b w:val="0"/>
        </w:rPr>
      </w:pPr>
    </w:p>
    <w:p w:rsidR="006878D5" w:rsidRDefault="006878D5" w:rsidP="006878D5">
      <w:pPr>
        <w:spacing w:line="240" w:lineRule="auto"/>
        <w:jc w:val="center"/>
        <w:rPr>
          <w:rFonts w:ascii="Times New Roman" w:hAnsi="Times New Roman"/>
          <w:sz w:val="28"/>
          <w:szCs w:val="28"/>
        </w:rPr>
      </w:pPr>
      <w:r w:rsidRPr="00162E04">
        <w:rPr>
          <w:rFonts w:ascii="Times New Roman" w:hAnsi="Times New Roman"/>
          <w:sz w:val="28"/>
          <w:szCs w:val="28"/>
        </w:rPr>
        <w:t>ГЛАВА 2. АНАЛИЗ ФИНАНСОВО-ХОЗЯЙСТВЕННОЙ ДЕЯТЕЛЬНОСТИ ООО «СИБИНВЕСТСТРОЙ»</w:t>
      </w:r>
    </w:p>
    <w:p w:rsidR="006878D5" w:rsidRDefault="006878D5" w:rsidP="006878D5">
      <w:pPr>
        <w:spacing w:line="240" w:lineRule="auto"/>
        <w:jc w:val="center"/>
        <w:rPr>
          <w:rFonts w:ascii="Times New Roman" w:hAnsi="Times New Roman"/>
          <w:sz w:val="28"/>
          <w:szCs w:val="28"/>
        </w:rPr>
      </w:pPr>
    </w:p>
    <w:p w:rsidR="006878D5" w:rsidRDefault="006878D5" w:rsidP="006878D5">
      <w:pPr>
        <w:spacing w:line="240" w:lineRule="auto"/>
        <w:jc w:val="center"/>
        <w:rPr>
          <w:rFonts w:ascii="Times New Roman" w:hAnsi="Times New Roman"/>
          <w:sz w:val="28"/>
          <w:szCs w:val="28"/>
        </w:rPr>
      </w:pPr>
    </w:p>
    <w:p w:rsidR="006878D5" w:rsidRDefault="006878D5" w:rsidP="006878D5">
      <w:pPr>
        <w:spacing w:line="240" w:lineRule="auto"/>
        <w:ind w:firstLine="709"/>
        <w:jc w:val="center"/>
        <w:rPr>
          <w:rFonts w:ascii="Times New Roman" w:hAnsi="Times New Roman"/>
          <w:sz w:val="28"/>
          <w:szCs w:val="28"/>
        </w:rPr>
      </w:pPr>
      <w:r>
        <w:rPr>
          <w:rFonts w:ascii="Times New Roman" w:hAnsi="Times New Roman"/>
          <w:sz w:val="28"/>
          <w:szCs w:val="28"/>
        </w:rPr>
        <w:t>2.1. Анализ финансового состояния предприятия</w:t>
      </w:r>
    </w:p>
    <w:p w:rsidR="006878D5" w:rsidRDefault="006878D5" w:rsidP="006878D5">
      <w:pPr>
        <w:spacing w:line="240" w:lineRule="auto"/>
        <w:rPr>
          <w:rFonts w:ascii="Times New Roman" w:hAnsi="Times New Roman"/>
          <w:sz w:val="28"/>
          <w:szCs w:val="28"/>
        </w:rPr>
      </w:pPr>
    </w:p>
    <w:p w:rsidR="006878D5" w:rsidRDefault="006878D5" w:rsidP="006878D5">
      <w:pPr>
        <w:spacing w:line="240" w:lineRule="auto"/>
        <w:rPr>
          <w:rFonts w:ascii="Times New Roman" w:hAnsi="Times New Roman"/>
          <w:sz w:val="28"/>
          <w:szCs w:val="28"/>
        </w:rPr>
      </w:pPr>
    </w:p>
    <w:p w:rsidR="006878D5" w:rsidRDefault="006878D5" w:rsidP="006878D5">
      <w:pPr>
        <w:spacing w:after="0" w:line="360" w:lineRule="auto"/>
        <w:ind w:firstLine="706"/>
        <w:jc w:val="both"/>
        <w:rPr>
          <w:rFonts w:ascii="Times New Roman" w:hAnsi="Times New Roman"/>
          <w:sz w:val="28"/>
          <w:szCs w:val="28"/>
        </w:rPr>
      </w:pPr>
      <w:r w:rsidRPr="00162E04">
        <w:rPr>
          <w:rFonts w:ascii="Times New Roman" w:hAnsi="Times New Roman"/>
          <w:sz w:val="28"/>
          <w:szCs w:val="28"/>
        </w:rPr>
        <w:t xml:space="preserve">Общество с ограниченной ответственностью «Сибинвестстрой» специализируется по производству пиломатериалов и погонажных изделий в Уральском регионе. Постоянно увеличивая объемы производства, компания расширяет ассортимент реализуемой продукции. </w:t>
      </w:r>
    </w:p>
    <w:p w:rsidR="006878D5" w:rsidRPr="00162E04" w:rsidRDefault="006878D5" w:rsidP="006878D5">
      <w:pPr>
        <w:spacing w:after="0" w:line="360" w:lineRule="auto"/>
        <w:ind w:firstLine="709"/>
        <w:jc w:val="both"/>
        <w:rPr>
          <w:rFonts w:ascii="Times New Roman" w:hAnsi="Times New Roman"/>
          <w:sz w:val="28"/>
          <w:szCs w:val="28"/>
        </w:rPr>
      </w:pPr>
      <w:r w:rsidRPr="00162E04">
        <w:rPr>
          <w:rFonts w:ascii="Times New Roman" w:hAnsi="Times New Roman"/>
          <w:sz w:val="28"/>
          <w:szCs w:val="28"/>
        </w:rPr>
        <w:t>«Сибинвестстрой» предоставляет следующие виды продукции:</w:t>
      </w:r>
    </w:p>
    <w:p w:rsidR="006878D5" w:rsidRPr="00162E04" w:rsidRDefault="006878D5" w:rsidP="006878D5">
      <w:pPr>
        <w:spacing w:after="0" w:line="360" w:lineRule="auto"/>
        <w:jc w:val="both"/>
        <w:rPr>
          <w:rFonts w:ascii="Times New Roman" w:hAnsi="Times New Roman"/>
          <w:sz w:val="28"/>
          <w:szCs w:val="28"/>
        </w:rPr>
      </w:pPr>
      <w:r w:rsidRPr="00162E04">
        <w:rPr>
          <w:rFonts w:ascii="Times New Roman" w:hAnsi="Times New Roman"/>
          <w:sz w:val="28"/>
          <w:szCs w:val="28"/>
        </w:rPr>
        <w:t>Евровагонка категории А, В, С; Блок-хаус 1-2 категории; Доска обрезная;</w:t>
      </w:r>
    </w:p>
    <w:p w:rsidR="006878D5" w:rsidRPr="00162E04" w:rsidRDefault="006878D5" w:rsidP="006878D5">
      <w:pPr>
        <w:spacing w:after="0" w:line="360" w:lineRule="auto"/>
        <w:jc w:val="both"/>
        <w:rPr>
          <w:rFonts w:ascii="Times New Roman" w:hAnsi="Times New Roman"/>
          <w:sz w:val="28"/>
          <w:szCs w:val="28"/>
        </w:rPr>
      </w:pPr>
      <w:r w:rsidRPr="00162E04">
        <w:rPr>
          <w:rFonts w:ascii="Times New Roman" w:hAnsi="Times New Roman"/>
          <w:sz w:val="28"/>
          <w:szCs w:val="28"/>
        </w:rPr>
        <w:t xml:space="preserve"> Брус; Половая рейка; Оцилиндрованное бревно; Окна со стеклопакетом </w:t>
      </w:r>
    </w:p>
    <w:p w:rsidR="006878D5" w:rsidRDefault="006878D5" w:rsidP="006878D5">
      <w:pPr>
        <w:spacing w:after="0" w:line="360" w:lineRule="auto"/>
        <w:jc w:val="both"/>
        <w:rPr>
          <w:rFonts w:ascii="Times New Roman" w:hAnsi="Times New Roman"/>
          <w:sz w:val="28"/>
          <w:szCs w:val="28"/>
        </w:rPr>
      </w:pPr>
      <w:r w:rsidRPr="00162E04">
        <w:rPr>
          <w:rFonts w:ascii="Times New Roman" w:hAnsi="Times New Roman"/>
          <w:sz w:val="28"/>
          <w:szCs w:val="28"/>
        </w:rPr>
        <w:t xml:space="preserve"> и прочий пиломатериал.</w:t>
      </w:r>
    </w:p>
    <w:p w:rsidR="006878D5" w:rsidRPr="00162E04" w:rsidRDefault="006878D5" w:rsidP="006878D5">
      <w:pPr>
        <w:spacing w:after="0" w:line="360" w:lineRule="auto"/>
        <w:ind w:firstLine="709"/>
        <w:jc w:val="both"/>
        <w:rPr>
          <w:rFonts w:ascii="Times New Roman" w:hAnsi="Times New Roman"/>
          <w:sz w:val="28"/>
          <w:szCs w:val="28"/>
        </w:rPr>
      </w:pPr>
      <w:r w:rsidRPr="00162E04">
        <w:rPr>
          <w:rFonts w:ascii="Times New Roman" w:hAnsi="Times New Roman"/>
          <w:sz w:val="28"/>
          <w:szCs w:val="28"/>
        </w:rPr>
        <w:t xml:space="preserve">Сотрудники фирмы с высоким качеством и по отлаженным технологиям оказывают услуги по заготовке древесины, производству и продаже пиломатериалов. </w:t>
      </w:r>
    </w:p>
    <w:p w:rsidR="006878D5"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 xml:space="preserve">Предприятие  имеет собственные производственные мощности для производства пиломатериалов. Основные направления деятельности компании - производство пиломатериалов. Породный состав перерабатываемого сырья: сосна, ель, пихта, сибирская лиственница, кедр, осина. Возможно выполнение любого заказа покупателя. Кроме того, по запросу, компания может поставлять пиломатериал транспортной влажности, упаковывать в пакеты, покрывать изделия различными материалами.  Цены определяются в зависимости от качества, ассортимента пиломатериала и условий поставки. </w:t>
      </w:r>
    </w:p>
    <w:p w:rsidR="006878D5" w:rsidRDefault="006878D5" w:rsidP="006878D5">
      <w:pPr>
        <w:spacing w:line="360" w:lineRule="auto"/>
        <w:ind w:firstLine="709"/>
        <w:jc w:val="both"/>
        <w:rPr>
          <w:rFonts w:ascii="Times New Roman" w:hAnsi="Times New Roman"/>
          <w:sz w:val="28"/>
          <w:szCs w:val="28"/>
        </w:rPr>
      </w:pPr>
      <w:r w:rsidRPr="006B6ADA">
        <w:rPr>
          <w:rFonts w:ascii="Times New Roman" w:hAnsi="Times New Roman"/>
          <w:sz w:val="28"/>
          <w:szCs w:val="28"/>
        </w:rPr>
        <w:t xml:space="preserve">Организация заинтересована в расширении рынков сбыта своей продукции и приглашает к сотрудничеству как производителей продукции из древесины, так и ее потребителей. </w:t>
      </w:r>
    </w:p>
    <w:p w:rsidR="006878D5" w:rsidRDefault="006878D5" w:rsidP="006878D5">
      <w:pPr>
        <w:spacing w:line="360" w:lineRule="auto"/>
        <w:ind w:firstLine="709"/>
        <w:jc w:val="both"/>
        <w:rPr>
          <w:rFonts w:ascii="Times New Roman" w:hAnsi="Times New Roman"/>
          <w:sz w:val="28"/>
          <w:szCs w:val="28"/>
        </w:rPr>
      </w:pPr>
      <w:r>
        <w:rPr>
          <w:rFonts w:ascii="Times New Roman" w:hAnsi="Times New Roman"/>
          <w:sz w:val="28"/>
          <w:szCs w:val="28"/>
        </w:rPr>
        <w:t>Компания</w:t>
      </w:r>
      <w:r w:rsidRPr="006B6ADA">
        <w:rPr>
          <w:rFonts w:ascii="Times New Roman" w:hAnsi="Times New Roman"/>
          <w:sz w:val="28"/>
          <w:szCs w:val="28"/>
        </w:rPr>
        <w:t xml:space="preserve"> заботится </w:t>
      </w:r>
      <w:r>
        <w:rPr>
          <w:rFonts w:ascii="Times New Roman" w:hAnsi="Times New Roman"/>
          <w:sz w:val="28"/>
          <w:szCs w:val="28"/>
        </w:rPr>
        <w:t>о своем</w:t>
      </w:r>
      <w:r w:rsidRPr="006B6ADA">
        <w:rPr>
          <w:rFonts w:ascii="Times New Roman" w:hAnsi="Times New Roman"/>
          <w:sz w:val="28"/>
          <w:szCs w:val="28"/>
        </w:rPr>
        <w:t xml:space="preserve"> </w:t>
      </w:r>
      <w:r>
        <w:rPr>
          <w:rFonts w:ascii="Times New Roman" w:hAnsi="Times New Roman"/>
          <w:sz w:val="28"/>
          <w:szCs w:val="28"/>
        </w:rPr>
        <w:t>имидже</w:t>
      </w:r>
      <w:r w:rsidRPr="006B6ADA">
        <w:rPr>
          <w:rFonts w:ascii="Times New Roman" w:hAnsi="Times New Roman"/>
          <w:sz w:val="28"/>
          <w:szCs w:val="28"/>
        </w:rPr>
        <w:t xml:space="preserve"> и делает все, чтобы в любой момент отреагировать на нужды потребителя. </w:t>
      </w:r>
    </w:p>
    <w:p w:rsidR="006878D5" w:rsidRDefault="006878D5" w:rsidP="006878D5">
      <w:pPr>
        <w:spacing w:line="240" w:lineRule="auto"/>
        <w:ind w:firstLine="709"/>
        <w:rPr>
          <w:rFonts w:ascii="Times New Roman" w:hAnsi="Times New Roman"/>
          <w:sz w:val="28"/>
          <w:szCs w:val="28"/>
        </w:rPr>
      </w:pPr>
    </w:p>
    <w:p w:rsidR="006878D5" w:rsidRDefault="00C62391" w:rsidP="006878D5">
      <w:pPr>
        <w:spacing w:line="240" w:lineRule="auto"/>
        <w:ind w:firstLine="709"/>
        <w:rPr>
          <w:rFonts w:ascii="Times New Roman" w:hAnsi="Times New Roman"/>
          <w:sz w:val="28"/>
          <w:szCs w:val="28"/>
        </w:rPr>
      </w:pPr>
      <w:r>
        <w:rPr>
          <w:noProof/>
        </w:rPr>
        <w:pict>
          <v:shape id="Диаграмма 1" o:spid="_x0000_s1026" type="#_x0000_t75" style="position:absolute;left:0;text-align:left;margin-left:0;margin-top:3.45pt;width:267.35pt;height:143.5pt;z-index:251657728;visibility:visible;mso-wrap-distance-bottom:.21pt;mso-position-horizontal:left">
            <v:imagedata r:id="rId6" o:title=""/>
            <o:lock v:ext="edit" aspectratio="f"/>
            <w10:wrap type="square"/>
          </v:shape>
        </w:pict>
      </w: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240" w:lineRule="auto"/>
        <w:ind w:firstLine="709"/>
        <w:rPr>
          <w:rFonts w:ascii="Times New Roman" w:hAnsi="Times New Roman"/>
          <w:sz w:val="28"/>
          <w:szCs w:val="28"/>
        </w:rPr>
      </w:pPr>
    </w:p>
    <w:p w:rsidR="006878D5" w:rsidRDefault="006878D5" w:rsidP="006878D5">
      <w:pPr>
        <w:spacing w:line="360" w:lineRule="auto"/>
        <w:jc w:val="center"/>
        <w:rPr>
          <w:rFonts w:ascii="Times New Roman" w:hAnsi="Times New Roman"/>
          <w:sz w:val="28"/>
          <w:szCs w:val="28"/>
        </w:rPr>
      </w:pPr>
      <w:r>
        <w:rPr>
          <w:rFonts w:ascii="Times New Roman" w:hAnsi="Times New Roman"/>
          <w:sz w:val="28"/>
          <w:szCs w:val="28"/>
        </w:rPr>
        <w:t>Рис. 2.1. Постоянные покупатели предприятия</w:t>
      </w:r>
    </w:p>
    <w:p w:rsidR="006878D5" w:rsidRDefault="006878D5" w:rsidP="006878D5">
      <w:pPr>
        <w:spacing w:line="360" w:lineRule="auto"/>
        <w:jc w:val="both"/>
        <w:rPr>
          <w:rFonts w:ascii="Times New Roman" w:hAnsi="Times New Roman"/>
          <w:sz w:val="28"/>
          <w:szCs w:val="28"/>
        </w:rPr>
      </w:pPr>
      <w:r>
        <w:rPr>
          <w:rFonts w:ascii="Times New Roman" w:hAnsi="Times New Roman"/>
          <w:sz w:val="28"/>
          <w:szCs w:val="28"/>
        </w:rPr>
        <w:t xml:space="preserve">         </w:t>
      </w:r>
    </w:p>
    <w:p w:rsidR="006878D5" w:rsidRDefault="006878D5" w:rsidP="006878D5">
      <w:pPr>
        <w:spacing w:after="0" w:line="360" w:lineRule="auto"/>
        <w:jc w:val="both"/>
        <w:rPr>
          <w:rFonts w:ascii="Times New Roman" w:hAnsi="Times New Roman"/>
          <w:sz w:val="28"/>
          <w:szCs w:val="28"/>
        </w:rPr>
      </w:pPr>
      <w:r>
        <w:rPr>
          <w:rFonts w:ascii="Times New Roman" w:hAnsi="Times New Roman"/>
          <w:sz w:val="28"/>
          <w:szCs w:val="28"/>
        </w:rPr>
        <w:t xml:space="preserve">           </w:t>
      </w:r>
      <w:r w:rsidRPr="006B6ADA">
        <w:rPr>
          <w:rFonts w:ascii="Times New Roman" w:hAnsi="Times New Roman"/>
          <w:sz w:val="28"/>
          <w:szCs w:val="28"/>
        </w:rPr>
        <w:t>Общество с ограниченной ответственностью (ООО) "Сиб</w:t>
      </w:r>
      <w:r>
        <w:rPr>
          <w:rFonts w:ascii="Times New Roman" w:hAnsi="Times New Roman"/>
          <w:sz w:val="28"/>
          <w:szCs w:val="28"/>
        </w:rPr>
        <w:t>и</w:t>
      </w:r>
      <w:r w:rsidRPr="006B6ADA">
        <w:rPr>
          <w:rFonts w:ascii="Times New Roman" w:hAnsi="Times New Roman"/>
          <w:sz w:val="28"/>
          <w:szCs w:val="28"/>
        </w:rPr>
        <w:t>нвест</w:t>
      </w:r>
      <w:r>
        <w:rPr>
          <w:rFonts w:ascii="Times New Roman" w:hAnsi="Times New Roman"/>
          <w:sz w:val="28"/>
          <w:szCs w:val="28"/>
        </w:rPr>
        <w:t>с</w:t>
      </w:r>
      <w:r w:rsidRPr="006B6ADA">
        <w:rPr>
          <w:rFonts w:ascii="Times New Roman" w:hAnsi="Times New Roman"/>
          <w:sz w:val="28"/>
          <w:szCs w:val="28"/>
        </w:rPr>
        <w:t>трой" размещается в г. Тюмени. Адрес ООО - ул. Герцена, 86а. Предприятие было создано на основе добровольного согласия членов трудового коллектива и пенсионеров бывшей межколхозной строительной организации. Основной целью общества является получение прибыли.</w:t>
      </w:r>
    </w:p>
    <w:p w:rsidR="006878D5"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ООО "Сиб</w:t>
      </w:r>
      <w:r>
        <w:rPr>
          <w:rFonts w:ascii="Times New Roman" w:hAnsi="Times New Roman"/>
          <w:sz w:val="28"/>
          <w:szCs w:val="28"/>
        </w:rPr>
        <w:t>и</w:t>
      </w:r>
      <w:r w:rsidRPr="006B6ADA">
        <w:rPr>
          <w:rFonts w:ascii="Times New Roman" w:hAnsi="Times New Roman"/>
          <w:sz w:val="28"/>
          <w:szCs w:val="28"/>
        </w:rPr>
        <w:t>нвест</w:t>
      </w:r>
      <w:r>
        <w:rPr>
          <w:rFonts w:ascii="Times New Roman" w:hAnsi="Times New Roman"/>
          <w:sz w:val="28"/>
          <w:szCs w:val="28"/>
        </w:rPr>
        <w:t>с</w:t>
      </w:r>
      <w:r w:rsidRPr="006B6ADA">
        <w:rPr>
          <w:rFonts w:ascii="Times New Roman" w:hAnsi="Times New Roman"/>
          <w:sz w:val="28"/>
          <w:szCs w:val="28"/>
        </w:rPr>
        <w:t>трой"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878D5" w:rsidRDefault="006878D5" w:rsidP="006878D5">
      <w:pPr>
        <w:spacing w:line="360" w:lineRule="auto"/>
        <w:ind w:firstLine="709"/>
        <w:jc w:val="both"/>
        <w:rPr>
          <w:rFonts w:ascii="Times New Roman" w:hAnsi="Times New Roman"/>
          <w:sz w:val="28"/>
          <w:szCs w:val="28"/>
        </w:rPr>
      </w:pPr>
      <w:r w:rsidRPr="006B6ADA">
        <w:rPr>
          <w:rFonts w:ascii="Times New Roman" w:hAnsi="Times New Roman"/>
          <w:sz w:val="28"/>
          <w:szCs w:val="28"/>
        </w:rPr>
        <w:t>Устав общества является его учредительным документом. Внесение изменений и дополнений в Устав общества или утверждение Устава общества в новой редакции осуществляется по решению общего собрания учредителей.</w:t>
      </w:r>
    </w:p>
    <w:p w:rsidR="006878D5"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Имущество Общества состоит из основных фондов и оборотных средств, а также иных ценностей, стоимость которых отражается на самостоятельном балансе общества.</w:t>
      </w:r>
    </w:p>
    <w:p w:rsidR="006878D5"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Для обеспечения деятельности общества был образован Уставный капитал, составляющий 22600 тыс.руб., сформированный за счет доходов, полученных в период аренды, и имущества, приобретенного в результат</w:t>
      </w:r>
      <w:r>
        <w:rPr>
          <w:rFonts w:ascii="Times New Roman" w:hAnsi="Times New Roman"/>
          <w:sz w:val="28"/>
          <w:szCs w:val="28"/>
        </w:rPr>
        <w:t>е выкупа имущества учредителями</w:t>
      </w:r>
      <w:r w:rsidRPr="006B6ADA">
        <w:rPr>
          <w:rFonts w:ascii="Times New Roman" w:hAnsi="Times New Roman"/>
          <w:sz w:val="28"/>
          <w:szCs w:val="28"/>
        </w:rPr>
        <w:t>. Общество имеет право увеличить Уставный капитал путем увеличения его номинальной стоимости. Решение об увеличении Уставного капитала Общества путем увеличения его номинальной стоимости и о внесении соответствующих изменений в Устав общества принимается общим собранием учредителей.</w:t>
      </w:r>
    </w:p>
    <w:p w:rsidR="006878D5" w:rsidRPr="006B6ADA"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Уставный капитал Общества определяет минимальный размер имущества общества, гарантир</w:t>
      </w:r>
      <w:r>
        <w:rPr>
          <w:rFonts w:ascii="Times New Roman" w:hAnsi="Times New Roman"/>
          <w:sz w:val="28"/>
          <w:szCs w:val="28"/>
        </w:rPr>
        <w:t xml:space="preserve">ующего интересы его кредиторов </w:t>
      </w:r>
      <w:r w:rsidRPr="006B6ADA">
        <w:rPr>
          <w:rFonts w:ascii="Times New Roman" w:hAnsi="Times New Roman"/>
          <w:sz w:val="28"/>
          <w:szCs w:val="28"/>
        </w:rPr>
        <w:t>может быть уменьшен путем уменьшения номинальной стоимости или сокращения общего количества долей учредителей.</w:t>
      </w:r>
      <w:r>
        <w:rPr>
          <w:rFonts w:ascii="Times New Roman" w:hAnsi="Times New Roman"/>
          <w:sz w:val="28"/>
          <w:szCs w:val="28"/>
        </w:rPr>
        <w:t xml:space="preserve"> </w:t>
      </w:r>
      <w:r w:rsidRPr="006B6ADA">
        <w:rPr>
          <w:rFonts w:ascii="Times New Roman" w:hAnsi="Times New Roman"/>
          <w:sz w:val="28"/>
          <w:szCs w:val="28"/>
        </w:rPr>
        <w:t>Общество не вправе уменьшать Уставный капитал, если в результате этого его размер станет меньше минимального Уставного капитала общества, определяемого в соответствии с Федеральным законом "Об обществах с ограниченной ответственностью" на дату регистрации соответствующих изменений в Уставе общества.</w:t>
      </w:r>
      <w:r>
        <w:rPr>
          <w:rFonts w:ascii="Times New Roman" w:hAnsi="Times New Roman"/>
          <w:sz w:val="28"/>
          <w:szCs w:val="28"/>
        </w:rPr>
        <w:t xml:space="preserve"> </w:t>
      </w:r>
      <w:r w:rsidRPr="006B6ADA">
        <w:rPr>
          <w:rFonts w:ascii="Times New Roman" w:hAnsi="Times New Roman"/>
          <w:sz w:val="28"/>
          <w:szCs w:val="28"/>
        </w:rPr>
        <w:t>Резервный фонд в Обществе не создавался.</w:t>
      </w:r>
    </w:p>
    <w:p w:rsidR="006878D5" w:rsidRPr="006B6ADA"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Общество обязано проводить ежегодно общее собрание учредителей.</w:t>
      </w:r>
    </w:p>
    <w:p w:rsidR="006878D5" w:rsidRDefault="006878D5" w:rsidP="006878D5">
      <w:pPr>
        <w:spacing w:after="0" w:line="360" w:lineRule="auto"/>
        <w:jc w:val="both"/>
        <w:rPr>
          <w:rFonts w:ascii="Times New Roman" w:hAnsi="Times New Roman"/>
          <w:sz w:val="28"/>
          <w:szCs w:val="28"/>
        </w:rPr>
      </w:pPr>
      <w:r w:rsidRPr="006B6ADA">
        <w:rPr>
          <w:rFonts w:ascii="Times New Roman" w:hAnsi="Times New Roman"/>
          <w:sz w:val="28"/>
          <w:szCs w:val="28"/>
        </w:rPr>
        <w:t>На годовом собрании решается вопрос об избрании директора, утверждении аудитора общества, рассматриваются представляемый советом директоров общества годовой отчет общества и иные документы. Проводимые помимо годового общие собрания учредителей являются внеочередными.</w:t>
      </w:r>
    </w:p>
    <w:p w:rsidR="006878D5" w:rsidRPr="006B6ADA" w:rsidRDefault="006878D5" w:rsidP="006878D5">
      <w:pPr>
        <w:spacing w:after="0" w:line="360" w:lineRule="auto"/>
        <w:ind w:firstLine="709"/>
        <w:jc w:val="both"/>
        <w:rPr>
          <w:rFonts w:ascii="Times New Roman" w:hAnsi="Times New Roman"/>
          <w:sz w:val="28"/>
          <w:szCs w:val="28"/>
        </w:rPr>
      </w:pPr>
      <w:r w:rsidRPr="006B6ADA">
        <w:rPr>
          <w:rFonts w:ascii="Times New Roman" w:hAnsi="Times New Roman"/>
          <w:sz w:val="28"/>
          <w:szCs w:val="28"/>
        </w:rPr>
        <w:t>Высшим органом управления общества является общее собрание учредителей, число которых не должно быть больше 50</w:t>
      </w:r>
      <w:r>
        <w:rPr>
          <w:rFonts w:ascii="Times New Roman" w:hAnsi="Times New Roman"/>
          <w:sz w:val="28"/>
          <w:szCs w:val="28"/>
        </w:rPr>
        <w:t xml:space="preserve"> человек</w:t>
      </w:r>
      <w:r w:rsidRPr="006B6ADA">
        <w:rPr>
          <w:rFonts w:ascii="Times New Roman" w:hAnsi="Times New Roman"/>
          <w:sz w:val="28"/>
          <w:szCs w:val="28"/>
        </w:rPr>
        <w:t>. Общее руководство деятельностью общества осуществляет директор. По решению общего собрания учредителей полномочия директора общества могут быть прекращены досрочно. Для осуществления контроля за финансово-хозяйственной деятельностью общества общим собранием учредителей избирается ревизионная комиссия в количестве трех человек сроком на один год.</w:t>
      </w:r>
      <w:r>
        <w:rPr>
          <w:rFonts w:ascii="Times New Roman" w:hAnsi="Times New Roman"/>
          <w:sz w:val="28"/>
          <w:szCs w:val="28"/>
        </w:rPr>
        <w:t xml:space="preserve"> </w:t>
      </w:r>
      <w:r w:rsidRPr="006B6ADA">
        <w:rPr>
          <w:rFonts w:ascii="Times New Roman" w:hAnsi="Times New Roman"/>
          <w:sz w:val="28"/>
          <w:szCs w:val="28"/>
        </w:rPr>
        <w:t>Аудитор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rsidR="006878D5" w:rsidRPr="00887EE2" w:rsidRDefault="006878D5" w:rsidP="006878D5">
      <w:pPr>
        <w:spacing w:after="0" w:line="360" w:lineRule="auto"/>
        <w:ind w:firstLine="709"/>
        <w:jc w:val="both"/>
        <w:rPr>
          <w:rFonts w:ascii="Times New Roman" w:hAnsi="Times New Roman"/>
          <w:sz w:val="28"/>
          <w:szCs w:val="28"/>
        </w:rPr>
      </w:pPr>
      <w:r w:rsidRPr="00887EE2">
        <w:rPr>
          <w:rFonts w:ascii="Times New Roman" w:hAnsi="Times New Roman"/>
          <w:sz w:val="28"/>
          <w:szCs w:val="28"/>
        </w:rPr>
        <w:t xml:space="preserve">В новых экономических условиях, определяемых рыночными отношениями, предприятия организуют производство и сбыт продукции с целью удовлетворения потребностей рынка и получения прибыли.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w:t>
      </w:r>
    </w:p>
    <w:p w:rsidR="006878D5" w:rsidRPr="00887EE2" w:rsidRDefault="006878D5" w:rsidP="006878D5">
      <w:pPr>
        <w:spacing w:after="0" w:line="360" w:lineRule="auto"/>
        <w:ind w:firstLine="709"/>
        <w:jc w:val="both"/>
        <w:rPr>
          <w:rFonts w:ascii="Times New Roman" w:hAnsi="Times New Roman"/>
          <w:sz w:val="28"/>
          <w:szCs w:val="28"/>
        </w:rPr>
      </w:pPr>
      <w:r w:rsidRPr="00887EE2">
        <w:rPr>
          <w:rFonts w:ascii="Times New Roman" w:hAnsi="Times New Roman"/>
          <w:sz w:val="28"/>
          <w:szCs w:val="28"/>
        </w:rPr>
        <w:t xml:space="preserve">Данная возможность основывается на точных, своевременных и экономически обоснованных расчетах технико-экономических показателей работы предприятия. При проведении расчетов необходимы прикладные и фундаментальные исследования, применение высокоэффективных новых моделей компьютеров. Все это позволит предприятию хорошо ориентироваться в ходе и перспективах технико-экономического развития производства, иначе оно может потерпеть крах, безнадежно отстать от конкурентов. </w:t>
      </w:r>
    </w:p>
    <w:p w:rsidR="006878D5" w:rsidRPr="00887EE2" w:rsidRDefault="006878D5" w:rsidP="006878D5">
      <w:pPr>
        <w:spacing w:after="0" w:line="360" w:lineRule="auto"/>
        <w:ind w:firstLine="709"/>
        <w:jc w:val="both"/>
        <w:rPr>
          <w:rFonts w:ascii="Times New Roman" w:hAnsi="Times New Roman"/>
          <w:sz w:val="28"/>
          <w:szCs w:val="28"/>
        </w:rPr>
      </w:pPr>
      <w:r w:rsidRPr="00887EE2">
        <w:rPr>
          <w:rFonts w:ascii="Times New Roman" w:hAnsi="Times New Roman"/>
          <w:sz w:val="28"/>
          <w:szCs w:val="28"/>
        </w:rPr>
        <w:t xml:space="preserve">В настоящее время неизмеримо вырос интерес предприятий к подготовке лиц, умеющих квалифицированно проводить расчеты технико-экономических показателей. На многих предприятиях эта работа ведется на кустарном уровне. </w:t>
      </w:r>
    </w:p>
    <w:p w:rsidR="006878D5" w:rsidRDefault="006878D5" w:rsidP="006878D5">
      <w:pPr>
        <w:spacing w:after="0" w:line="360" w:lineRule="auto"/>
        <w:ind w:firstLine="709"/>
        <w:jc w:val="both"/>
        <w:rPr>
          <w:rFonts w:ascii="Times New Roman" w:hAnsi="Times New Roman"/>
          <w:sz w:val="28"/>
          <w:szCs w:val="28"/>
        </w:rPr>
      </w:pPr>
      <w:r>
        <w:rPr>
          <w:rFonts w:ascii="Times New Roman" w:hAnsi="Times New Roman"/>
          <w:sz w:val="28"/>
          <w:szCs w:val="28"/>
        </w:rPr>
        <w:t>Именно с этой целью в компании «Сибинвестстрой» созданы</w:t>
      </w:r>
      <w:r w:rsidRPr="00887EE2">
        <w:rPr>
          <w:rFonts w:ascii="Times New Roman" w:hAnsi="Times New Roman"/>
          <w:sz w:val="28"/>
          <w:szCs w:val="28"/>
        </w:rPr>
        <w:t xml:space="preserve"> постоянные подразделения, которые заняты анализом и расчетами экономической деятельности. Более того, ближайшими помощниками </w:t>
      </w:r>
      <w:r>
        <w:rPr>
          <w:rFonts w:ascii="Times New Roman" w:hAnsi="Times New Roman"/>
          <w:sz w:val="28"/>
          <w:szCs w:val="28"/>
        </w:rPr>
        <w:t>руководителя предприятия являются</w:t>
      </w:r>
      <w:r w:rsidRPr="00887EE2">
        <w:rPr>
          <w:rFonts w:ascii="Times New Roman" w:hAnsi="Times New Roman"/>
          <w:sz w:val="28"/>
          <w:szCs w:val="28"/>
        </w:rPr>
        <w:t xml:space="preserve"> руководители служб маркетинга и главный бухгалтер</w:t>
      </w:r>
      <w:r>
        <w:rPr>
          <w:rFonts w:ascii="Times New Roman" w:hAnsi="Times New Roman"/>
          <w:sz w:val="28"/>
          <w:szCs w:val="28"/>
        </w:rPr>
        <w:t>.</w:t>
      </w:r>
      <w:r w:rsidRPr="00887EE2">
        <w:rPr>
          <w:rFonts w:ascii="Times New Roman" w:hAnsi="Times New Roman"/>
          <w:sz w:val="28"/>
          <w:szCs w:val="28"/>
        </w:rPr>
        <w:t xml:space="preserve"> </w:t>
      </w:r>
    </w:p>
    <w:p w:rsidR="006878D5" w:rsidRDefault="006878D5" w:rsidP="006878D5">
      <w:pPr>
        <w:spacing w:line="360" w:lineRule="auto"/>
        <w:jc w:val="center"/>
        <w:rPr>
          <w:rFonts w:ascii="Times New Roman" w:hAnsi="Times New Roman"/>
          <w:sz w:val="28"/>
          <w:szCs w:val="28"/>
        </w:rPr>
      </w:pPr>
      <w:r>
        <w:rPr>
          <w:rFonts w:ascii="Times New Roman" w:hAnsi="Times New Roman"/>
          <w:sz w:val="28"/>
          <w:szCs w:val="28"/>
        </w:rPr>
        <w:t xml:space="preserve">2.2. </w:t>
      </w:r>
      <w:r w:rsidRPr="003A065E">
        <w:rPr>
          <w:rFonts w:ascii="Times New Roman" w:hAnsi="Times New Roman"/>
          <w:sz w:val="28"/>
          <w:szCs w:val="28"/>
        </w:rPr>
        <w:t>Оценка ликвидности и платежеспособности предприятия</w:t>
      </w:r>
    </w:p>
    <w:p w:rsidR="006878D5" w:rsidRDefault="006878D5" w:rsidP="006878D5">
      <w:pPr>
        <w:spacing w:line="360" w:lineRule="auto"/>
        <w:jc w:val="center"/>
        <w:rPr>
          <w:rFonts w:ascii="Times New Roman" w:hAnsi="Times New Roman"/>
          <w:sz w:val="28"/>
          <w:szCs w:val="28"/>
        </w:rPr>
      </w:pPr>
    </w:p>
    <w:p w:rsidR="006878D5" w:rsidRDefault="006878D5" w:rsidP="000F617A">
      <w:pPr>
        <w:spacing w:after="0" w:line="360" w:lineRule="auto"/>
        <w:ind w:firstLine="709"/>
        <w:jc w:val="both"/>
        <w:rPr>
          <w:rFonts w:ascii="Times New Roman" w:hAnsi="Times New Roman"/>
          <w:sz w:val="28"/>
          <w:szCs w:val="28"/>
        </w:rPr>
      </w:pPr>
      <w:r w:rsidRPr="003A065E">
        <w:rPr>
          <w:rFonts w:ascii="Times New Roman" w:hAnsi="Times New Roman"/>
          <w:sz w:val="28"/>
          <w:szCs w:val="28"/>
        </w:rPr>
        <w:t>Финансовое состояние предприятия с точки зрения краткосрочной перспективы характеризуется показателями ликвидности и платежеспособности, т.е. способностью своевременно и в полном объеме производить расчеты по краткосрочным обязательствам.</w:t>
      </w:r>
    </w:p>
    <w:p w:rsidR="006878D5" w:rsidRPr="003A065E" w:rsidRDefault="006878D5" w:rsidP="000F617A">
      <w:pPr>
        <w:spacing w:after="0" w:line="360" w:lineRule="auto"/>
        <w:ind w:firstLine="709"/>
        <w:jc w:val="both"/>
        <w:rPr>
          <w:rFonts w:ascii="Times New Roman" w:hAnsi="Times New Roman"/>
          <w:sz w:val="28"/>
          <w:szCs w:val="28"/>
        </w:rPr>
      </w:pPr>
      <w:r w:rsidRPr="003A065E">
        <w:rPr>
          <w:rFonts w:ascii="Times New Roman" w:hAnsi="Times New Roman"/>
          <w:sz w:val="28"/>
          <w:szCs w:val="28"/>
        </w:rPr>
        <w:t xml:space="preserve">Ликвидность предполагает наличие у предприятия оборотных средств в размере, достаточном для погашения обязательств. Платежеспособность означает наличие у предприятия денежных средств и их эквивалентов, достаточных для погашения кредиторской задолженности, требующей немедленного погашения. Основными признаками платежеспособности являются: </w:t>
      </w:r>
    </w:p>
    <w:p w:rsidR="006878D5" w:rsidRPr="003A065E" w:rsidRDefault="006878D5" w:rsidP="000F617A">
      <w:pPr>
        <w:spacing w:after="0" w:line="360" w:lineRule="auto"/>
        <w:jc w:val="both"/>
        <w:rPr>
          <w:rFonts w:ascii="Times New Roman" w:hAnsi="Times New Roman"/>
          <w:sz w:val="28"/>
          <w:szCs w:val="28"/>
        </w:rPr>
      </w:pPr>
      <w:r>
        <w:rPr>
          <w:rFonts w:ascii="Times New Roman" w:hAnsi="Times New Roman"/>
          <w:sz w:val="28"/>
          <w:szCs w:val="28"/>
        </w:rPr>
        <w:t xml:space="preserve">          - </w:t>
      </w:r>
      <w:r w:rsidRPr="003A065E">
        <w:rPr>
          <w:rFonts w:ascii="Times New Roman" w:hAnsi="Times New Roman"/>
          <w:sz w:val="28"/>
          <w:szCs w:val="28"/>
        </w:rPr>
        <w:t xml:space="preserve"> наличие в достаточном объеме средств на расчетном счете;</w:t>
      </w:r>
    </w:p>
    <w:p w:rsidR="006878D5" w:rsidRDefault="006878D5" w:rsidP="000F617A">
      <w:pPr>
        <w:spacing w:after="0" w:line="360" w:lineRule="auto"/>
        <w:jc w:val="both"/>
        <w:rPr>
          <w:rFonts w:ascii="Times New Roman" w:hAnsi="Times New Roman"/>
          <w:sz w:val="28"/>
          <w:szCs w:val="28"/>
        </w:rPr>
      </w:pPr>
      <w:r>
        <w:rPr>
          <w:rFonts w:ascii="Times New Roman" w:hAnsi="Times New Roman"/>
          <w:sz w:val="28"/>
          <w:szCs w:val="28"/>
        </w:rPr>
        <w:t xml:space="preserve">          -  </w:t>
      </w:r>
      <w:r w:rsidRPr="003A065E">
        <w:rPr>
          <w:rFonts w:ascii="Times New Roman" w:hAnsi="Times New Roman"/>
          <w:sz w:val="28"/>
          <w:szCs w:val="28"/>
        </w:rPr>
        <w:t>отсутствие просроченной кредиторской задолженности.</w:t>
      </w:r>
    </w:p>
    <w:p w:rsidR="006878D5" w:rsidRDefault="006878D5" w:rsidP="000F617A">
      <w:pPr>
        <w:spacing w:after="0" w:line="360" w:lineRule="auto"/>
        <w:ind w:firstLine="709"/>
        <w:jc w:val="both"/>
        <w:rPr>
          <w:rFonts w:ascii="Times New Roman" w:hAnsi="Times New Roman"/>
          <w:sz w:val="28"/>
          <w:szCs w:val="28"/>
        </w:rPr>
      </w:pPr>
      <w:r w:rsidRPr="003A065E">
        <w:rPr>
          <w:rFonts w:ascii="Times New Roman" w:hAnsi="Times New Roman"/>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сгруппированных по степени срочности их погашения.</w:t>
      </w:r>
    </w:p>
    <w:p w:rsidR="006878D5" w:rsidRDefault="006878D5" w:rsidP="000F617A">
      <w:pPr>
        <w:spacing w:after="0" w:line="360" w:lineRule="auto"/>
        <w:ind w:firstLine="709"/>
        <w:jc w:val="both"/>
        <w:rPr>
          <w:rFonts w:ascii="Times New Roman" w:hAnsi="Times New Roman"/>
          <w:sz w:val="28"/>
          <w:szCs w:val="28"/>
        </w:rPr>
      </w:pPr>
      <w:r w:rsidRPr="003A065E">
        <w:rPr>
          <w:rFonts w:ascii="Times New Roman" w:hAnsi="Times New Roman"/>
          <w:sz w:val="28"/>
          <w:szCs w:val="28"/>
        </w:rPr>
        <w:t>Активы предприятия в зависимости от скорости превращения их в деньги делятся на 4 группы:</w:t>
      </w:r>
    </w:p>
    <w:p w:rsidR="006878D5" w:rsidRDefault="006878D5" w:rsidP="006878D5">
      <w:pPr>
        <w:spacing w:line="240" w:lineRule="auto"/>
        <w:jc w:val="right"/>
        <w:rPr>
          <w:rFonts w:ascii="Times New Roman" w:hAnsi="Times New Roman"/>
          <w:sz w:val="28"/>
          <w:szCs w:val="28"/>
        </w:rPr>
      </w:pPr>
      <w:r>
        <w:rPr>
          <w:rFonts w:ascii="Times New Roman" w:hAnsi="Times New Roman"/>
          <w:sz w:val="28"/>
          <w:szCs w:val="28"/>
        </w:rPr>
        <w:t>Таблица 2.2.1.</w:t>
      </w:r>
    </w:p>
    <w:p w:rsidR="006878D5" w:rsidRPr="000F617A" w:rsidRDefault="006878D5" w:rsidP="000F617A">
      <w:pPr>
        <w:spacing w:line="240" w:lineRule="auto"/>
        <w:jc w:val="center"/>
        <w:rPr>
          <w:rFonts w:ascii="Times New Roman" w:hAnsi="Times New Roman"/>
          <w:sz w:val="28"/>
          <w:szCs w:val="28"/>
        </w:rPr>
      </w:pPr>
      <w:r w:rsidRPr="003A065E">
        <w:rPr>
          <w:rFonts w:ascii="Times New Roman" w:hAnsi="Times New Roman"/>
          <w:sz w:val="28"/>
          <w:szCs w:val="28"/>
        </w:rPr>
        <w:t>Группировка активов по степени ликвидности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Наименование показателя</w:t>
            </w:r>
            <w:r w:rsidRPr="00DA7319">
              <w:rPr>
                <w:rFonts w:ascii="Times New Roman" w:hAnsi="Times New Roman"/>
              </w:rPr>
              <w:tab/>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Содержание показателя</w:t>
            </w:r>
            <w:r w:rsidRPr="00DA7319">
              <w:rPr>
                <w:rFonts w:ascii="Times New Roman" w:hAnsi="Times New Roman"/>
              </w:rPr>
              <w:tab/>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Источник информации (ф.1)</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А1</w:t>
            </w:r>
          </w:p>
          <w:p w:rsidR="006878D5" w:rsidRPr="00DA7319" w:rsidRDefault="006878D5" w:rsidP="006878D5">
            <w:pPr>
              <w:spacing w:after="0" w:line="240" w:lineRule="auto"/>
              <w:rPr>
                <w:rFonts w:ascii="Times New Roman" w:hAnsi="Times New Roman"/>
              </w:rPr>
            </w:pPr>
            <w:r w:rsidRPr="00DA7319">
              <w:rPr>
                <w:rFonts w:ascii="Times New Roman" w:hAnsi="Times New Roman"/>
              </w:rPr>
              <w:t>Наиболее ликвидные активы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Денежные средства предприятия +</w:t>
            </w:r>
          </w:p>
          <w:p w:rsidR="006878D5" w:rsidRPr="00DA7319" w:rsidRDefault="006878D5" w:rsidP="006878D5">
            <w:pPr>
              <w:spacing w:after="0" w:line="240" w:lineRule="auto"/>
              <w:rPr>
                <w:rFonts w:ascii="Times New Roman" w:hAnsi="Times New Roman"/>
              </w:rPr>
            </w:pPr>
            <w:r w:rsidRPr="00DA7319">
              <w:rPr>
                <w:rFonts w:ascii="Times New Roman" w:hAnsi="Times New Roman"/>
              </w:rPr>
              <w:t>краткосрочные финансовые вложения</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rPr>
            </w:pPr>
          </w:p>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Стр.250 + стр.260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А2</w:t>
            </w:r>
          </w:p>
          <w:p w:rsidR="006878D5" w:rsidRPr="00DA7319" w:rsidRDefault="006878D5" w:rsidP="006878D5">
            <w:pPr>
              <w:spacing w:after="0" w:line="240" w:lineRule="auto"/>
              <w:rPr>
                <w:rFonts w:ascii="Times New Roman" w:hAnsi="Times New Roman"/>
              </w:rPr>
            </w:pPr>
            <w:r w:rsidRPr="00DA7319">
              <w:rPr>
                <w:rFonts w:ascii="Times New Roman" w:hAnsi="Times New Roman"/>
              </w:rPr>
              <w:t>Быстрореализуемые активы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rPr>
            </w:pPr>
            <w:r w:rsidRPr="00DA7319">
              <w:rPr>
                <w:rFonts w:ascii="Times New Roman" w:hAnsi="Times New Roman"/>
              </w:rPr>
              <w:t>Дебиторская задолженность</w:t>
            </w:r>
          </w:p>
          <w:p w:rsidR="006878D5" w:rsidRPr="00DA7319" w:rsidRDefault="006878D5" w:rsidP="006878D5">
            <w:pPr>
              <w:spacing w:after="0" w:line="240" w:lineRule="auto"/>
              <w:rPr>
                <w:rFonts w:ascii="Times New Roman" w:hAnsi="Times New Roman"/>
              </w:rPr>
            </w:pPr>
            <w:r w:rsidRPr="00DA7319">
              <w:rPr>
                <w:rFonts w:ascii="Times New Roman" w:hAnsi="Times New Roman"/>
              </w:rPr>
              <w:t>+ прочие активы</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Стр.230 + стр.240 + стр. 270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А3</w:t>
            </w:r>
          </w:p>
          <w:p w:rsidR="006878D5" w:rsidRPr="00DA7319" w:rsidRDefault="006878D5" w:rsidP="006878D5">
            <w:pPr>
              <w:spacing w:after="0" w:line="240" w:lineRule="auto"/>
              <w:rPr>
                <w:rFonts w:ascii="Times New Roman" w:hAnsi="Times New Roman"/>
              </w:rPr>
            </w:pPr>
            <w:r w:rsidRPr="00DA7319">
              <w:rPr>
                <w:rFonts w:ascii="Times New Roman" w:hAnsi="Times New Roman"/>
              </w:rPr>
              <w:t>Медленно реализуемые активы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Запасы + НДС</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 210 + стр.220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А4</w:t>
            </w:r>
          </w:p>
          <w:p w:rsidR="006878D5" w:rsidRPr="00DA7319" w:rsidRDefault="006878D5" w:rsidP="006878D5">
            <w:pPr>
              <w:spacing w:after="0" w:line="240" w:lineRule="auto"/>
              <w:rPr>
                <w:rFonts w:ascii="Times New Roman" w:hAnsi="Times New Roman"/>
              </w:rPr>
            </w:pPr>
            <w:r w:rsidRPr="00DA7319">
              <w:rPr>
                <w:rFonts w:ascii="Times New Roman" w:hAnsi="Times New Roman"/>
              </w:rPr>
              <w:t>Труднореализуемые активы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Итог раздела 1 актива баланса</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 190  </w:t>
            </w:r>
          </w:p>
        </w:tc>
      </w:tr>
    </w:tbl>
    <w:p w:rsidR="006878D5" w:rsidRPr="003A065E" w:rsidRDefault="006878D5" w:rsidP="006878D5">
      <w:pPr>
        <w:spacing w:line="240" w:lineRule="auto"/>
        <w:ind w:firstLine="709"/>
        <w:jc w:val="center"/>
        <w:rPr>
          <w:rFonts w:ascii="Times New Roman" w:hAnsi="Times New Roman"/>
          <w:sz w:val="16"/>
          <w:szCs w:val="16"/>
        </w:rPr>
      </w:pPr>
    </w:p>
    <w:p w:rsidR="006878D5" w:rsidRDefault="006878D5" w:rsidP="006878D5">
      <w:pPr>
        <w:spacing w:line="240" w:lineRule="auto"/>
        <w:ind w:firstLine="709"/>
        <w:rPr>
          <w:rFonts w:ascii="Times New Roman" w:hAnsi="Times New Roman"/>
          <w:sz w:val="28"/>
          <w:szCs w:val="28"/>
        </w:rPr>
      </w:pPr>
      <w:r w:rsidRPr="00DF4E2F">
        <w:rPr>
          <w:rFonts w:ascii="Times New Roman" w:hAnsi="Times New Roman"/>
          <w:sz w:val="28"/>
          <w:szCs w:val="28"/>
        </w:rPr>
        <w:t>Пассивы баланса группируются по степени срочности их оплаты:</w:t>
      </w:r>
    </w:p>
    <w:p w:rsidR="000F617A" w:rsidRPr="000F617A" w:rsidRDefault="000F617A" w:rsidP="006878D5">
      <w:pPr>
        <w:spacing w:line="240" w:lineRule="auto"/>
        <w:ind w:firstLine="709"/>
        <w:jc w:val="right"/>
        <w:rPr>
          <w:rFonts w:ascii="Times New Roman" w:hAnsi="Times New Roman"/>
          <w:sz w:val="28"/>
          <w:szCs w:val="28"/>
          <w:lang w:val="en-US"/>
        </w:rPr>
      </w:pPr>
    </w:p>
    <w:p w:rsidR="006878D5" w:rsidRDefault="006878D5" w:rsidP="006878D5">
      <w:pPr>
        <w:spacing w:line="240" w:lineRule="auto"/>
        <w:ind w:firstLine="709"/>
        <w:jc w:val="right"/>
        <w:rPr>
          <w:rFonts w:ascii="Times New Roman" w:hAnsi="Times New Roman"/>
          <w:sz w:val="28"/>
          <w:szCs w:val="28"/>
        </w:rPr>
      </w:pPr>
      <w:r>
        <w:rPr>
          <w:rFonts w:ascii="Times New Roman" w:hAnsi="Times New Roman"/>
          <w:sz w:val="28"/>
          <w:szCs w:val="28"/>
        </w:rPr>
        <w:t>Таблица 2.2.2.</w:t>
      </w:r>
    </w:p>
    <w:p w:rsidR="006878D5" w:rsidRDefault="006878D5" w:rsidP="006878D5">
      <w:pPr>
        <w:spacing w:line="240" w:lineRule="auto"/>
        <w:ind w:firstLine="709"/>
        <w:jc w:val="center"/>
        <w:rPr>
          <w:rFonts w:ascii="Times New Roman" w:hAnsi="Times New Roman"/>
          <w:sz w:val="28"/>
          <w:szCs w:val="28"/>
        </w:rPr>
      </w:pPr>
    </w:p>
    <w:p w:rsidR="006878D5" w:rsidRDefault="006878D5" w:rsidP="000F617A">
      <w:pPr>
        <w:spacing w:line="240" w:lineRule="auto"/>
        <w:jc w:val="center"/>
        <w:rPr>
          <w:rFonts w:ascii="Times New Roman" w:hAnsi="Times New Roman"/>
          <w:sz w:val="28"/>
          <w:szCs w:val="28"/>
        </w:rPr>
      </w:pPr>
      <w:r w:rsidRPr="00DF4E2F">
        <w:rPr>
          <w:rFonts w:ascii="Times New Roman" w:hAnsi="Times New Roman"/>
          <w:sz w:val="28"/>
          <w:szCs w:val="28"/>
        </w:rPr>
        <w:t>Группировка  пассивов по сроку погашения</w:t>
      </w:r>
    </w:p>
    <w:p w:rsidR="006878D5" w:rsidRPr="000F617A" w:rsidRDefault="006878D5" w:rsidP="000F617A">
      <w:pPr>
        <w:spacing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Наименование показателя</w:t>
            </w:r>
            <w:r w:rsidRPr="00DA7319">
              <w:rPr>
                <w:rFonts w:ascii="Times New Roman" w:hAnsi="Times New Roman"/>
              </w:rPr>
              <w:tab/>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Содержание показателя</w:t>
            </w:r>
            <w:r w:rsidRPr="00DA7319">
              <w:rPr>
                <w:rFonts w:ascii="Times New Roman" w:hAnsi="Times New Roman"/>
              </w:rPr>
              <w:tab/>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Источник информации (ф.1)</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П1</w:t>
            </w:r>
          </w:p>
          <w:p w:rsidR="006878D5" w:rsidRPr="00DA7319" w:rsidRDefault="006878D5" w:rsidP="006878D5">
            <w:pPr>
              <w:spacing w:after="0" w:line="240" w:lineRule="auto"/>
              <w:rPr>
                <w:rFonts w:ascii="Times New Roman" w:hAnsi="Times New Roman"/>
              </w:rPr>
            </w:pPr>
            <w:r w:rsidRPr="00DA7319">
              <w:rPr>
                <w:rFonts w:ascii="Times New Roman" w:hAnsi="Times New Roman"/>
              </w:rPr>
              <w:t>Наиболее срочные обязательства</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Кредиторская задолженность, прочие пассивы +</w:t>
            </w:r>
          </w:p>
          <w:p w:rsidR="006878D5" w:rsidRPr="00DA7319" w:rsidRDefault="006878D5" w:rsidP="006878D5">
            <w:pPr>
              <w:spacing w:after="0" w:line="240" w:lineRule="auto"/>
              <w:rPr>
                <w:rFonts w:ascii="Times New Roman" w:hAnsi="Times New Roman"/>
              </w:rPr>
            </w:pPr>
            <w:r w:rsidRPr="00DA7319">
              <w:rPr>
                <w:rFonts w:ascii="Times New Roman" w:hAnsi="Times New Roman"/>
              </w:rPr>
              <w:t>ссуды, не погашенные в срок</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rPr>
            </w:pPr>
          </w:p>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Стр.620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П2</w:t>
            </w:r>
          </w:p>
          <w:p w:rsidR="006878D5" w:rsidRPr="00DA7319" w:rsidRDefault="006878D5" w:rsidP="006878D5">
            <w:pPr>
              <w:spacing w:after="0" w:line="240" w:lineRule="auto"/>
              <w:rPr>
                <w:rFonts w:ascii="Times New Roman" w:hAnsi="Times New Roman"/>
              </w:rPr>
            </w:pPr>
            <w:r w:rsidRPr="00DA7319">
              <w:rPr>
                <w:rFonts w:ascii="Times New Roman" w:hAnsi="Times New Roman"/>
              </w:rPr>
              <w:t>Краткосрочные пассивы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Краткосрочные займы и кредиты + прочие краткосрочные обязательства</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Стр.610 + стр. 660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П3</w:t>
            </w:r>
          </w:p>
          <w:p w:rsidR="006878D5" w:rsidRPr="00DA7319" w:rsidRDefault="006878D5" w:rsidP="006878D5">
            <w:pPr>
              <w:spacing w:after="0" w:line="240" w:lineRule="auto"/>
              <w:rPr>
                <w:rFonts w:ascii="Times New Roman" w:hAnsi="Times New Roman"/>
              </w:rPr>
            </w:pPr>
            <w:r w:rsidRPr="00DA7319">
              <w:rPr>
                <w:rFonts w:ascii="Times New Roman" w:hAnsi="Times New Roman"/>
              </w:rPr>
              <w:t>Долгосрочные пассивы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Долгосрочные кредиты и заемные средства</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 590  </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П4</w:t>
            </w:r>
          </w:p>
          <w:p w:rsidR="006878D5" w:rsidRPr="00DA7319" w:rsidRDefault="006878D5" w:rsidP="006878D5">
            <w:pPr>
              <w:spacing w:after="0" w:line="240" w:lineRule="auto"/>
              <w:rPr>
                <w:rFonts w:ascii="Times New Roman" w:hAnsi="Times New Roman"/>
              </w:rPr>
            </w:pPr>
            <w:r w:rsidRPr="00DA7319">
              <w:rPr>
                <w:rFonts w:ascii="Times New Roman" w:hAnsi="Times New Roman"/>
              </w:rPr>
              <w:t>Постоянные пассивы</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Собственный (акционерный) капитал, находящийся постоянно в распоряжении предприятия</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rPr>
            </w:pPr>
            <w:r w:rsidRPr="00DA7319">
              <w:rPr>
                <w:rFonts w:ascii="Times New Roman" w:hAnsi="Times New Roman"/>
              </w:rPr>
              <w:t xml:space="preserve">Стр.  490 + стр. 630+ стр. 640 + стр. 650 </w:t>
            </w:r>
          </w:p>
        </w:tc>
      </w:tr>
    </w:tbl>
    <w:p w:rsidR="006878D5" w:rsidRDefault="006878D5" w:rsidP="006878D5">
      <w:pPr>
        <w:spacing w:line="240" w:lineRule="auto"/>
        <w:ind w:firstLine="709"/>
        <w:jc w:val="center"/>
        <w:rPr>
          <w:rFonts w:ascii="Times New Roman" w:hAnsi="Times New Roman"/>
          <w:sz w:val="16"/>
          <w:szCs w:val="16"/>
        </w:rPr>
      </w:pPr>
    </w:p>
    <w:p w:rsidR="006878D5" w:rsidRDefault="006878D5" w:rsidP="006878D5">
      <w:pPr>
        <w:spacing w:line="240" w:lineRule="auto"/>
        <w:ind w:firstLine="709"/>
        <w:rPr>
          <w:rFonts w:ascii="Times New Roman" w:hAnsi="Times New Roman"/>
          <w:sz w:val="28"/>
          <w:szCs w:val="28"/>
        </w:rPr>
      </w:pPr>
    </w:p>
    <w:p w:rsidR="006878D5" w:rsidRPr="00DB09C4" w:rsidRDefault="006878D5" w:rsidP="006878D5">
      <w:pPr>
        <w:spacing w:line="360" w:lineRule="auto"/>
        <w:ind w:firstLine="709"/>
        <w:jc w:val="both"/>
        <w:rPr>
          <w:rFonts w:ascii="Times New Roman" w:hAnsi="Times New Roman"/>
          <w:sz w:val="28"/>
          <w:szCs w:val="28"/>
        </w:rPr>
      </w:pPr>
      <w:r w:rsidRPr="00DB09C4">
        <w:rPr>
          <w:rFonts w:ascii="Times New Roman" w:hAnsi="Times New Roman"/>
          <w:sz w:val="28"/>
          <w:szCs w:val="28"/>
        </w:rPr>
        <w:t>Для анализа ликвидности баланса составляется таблица. В графы этой таблицы  фиксируются данные на начало и конец отчетного периода из сравнительного аналитического баланса по группам актива и пассива. При сопоставлении итогов этих групп определяются абсолютные величины платежных излишков или недостатков на начало и конец отчетного периода.</w:t>
      </w:r>
    </w:p>
    <w:p w:rsidR="006878D5" w:rsidRPr="00DB09C4" w:rsidRDefault="006878D5" w:rsidP="006878D5">
      <w:pPr>
        <w:spacing w:line="240" w:lineRule="auto"/>
        <w:ind w:firstLine="709"/>
        <w:rPr>
          <w:rFonts w:ascii="Times New Roman" w:hAnsi="Times New Roman"/>
          <w:sz w:val="28"/>
          <w:szCs w:val="28"/>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6878D5" w:rsidRDefault="006878D5" w:rsidP="006878D5">
      <w:pPr>
        <w:spacing w:line="240" w:lineRule="auto"/>
        <w:ind w:firstLine="709"/>
        <w:jc w:val="right"/>
        <w:rPr>
          <w:rFonts w:ascii="Times New Roman" w:hAnsi="Times New Roman"/>
          <w:sz w:val="28"/>
          <w:szCs w:val="28"/>
        </w:rPr>
      </w:pPr>
      <w:r>
        <w:rPr>
          <w:rFonts w:ascii="Times New Roman" w:hAnsi="Times New Roman"/>
          <w:sz w:val="28"/>
          <w:szCs w:val="28"/>
        </w:rPr>
        <w:t>Таблица 2.2.3.</w:t>
      </w:r>
    </w:p>
    <w:p w:rsidR="006878D5" w:rsidRDefault="006878D5" w:rsidP="006878D5">
      <w:pPr>
        <w:spacing w:line="240" w:lineRule="auto"/>
        <w:ind w:firstLine="709"/>
        <w:jc w:val="center"/>
        <w:rPr>
          <w:rFonts w:ascii="Times New Roman" w:hAnsi="Times New Roman"/>
          <w:sz w:val="28"/>
          <w:szCs w:val="28"/>
        </w:rPr>
      </w:pPr>
      <w:r w:rsidRPr="00DB09C4">
        <w:rPr>
          <w:rFonts w:ascii="Times New Roman" w:hAnsi="Times New Roman"/>
          <w:sz w:val="28"/>
          <w:szCs w:val="28"/>
        </w:rPr>
        <w:t>Структура активов и пассивов по классу ликвидности</w:t>
      </w:r>
    </w:p>
    <w:p w:rsidR="006878D5" w:rsidRDefault="006878D5" w:rsidP="006878D5">
      <w:pPr>
        <w:spacing w:line="240" w:lineRule="auto"/>
        <w:ind w:firstLine="709"/>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8"/>
        <w:gridCol w:w="1193"/>
        <w:gridCol w:w="1194"/>
        <w:gridCol w:w="1639"/>
        <w:gridCol w:w="1194"/>
        <w:gridCol w:w="1194"/>
        <w:gridCol w:w="1212"/>
        <w:gridCol w:w="829"/>
      </w:tblGrid>
      <w:tr w:rsidR="006878D5" w:rsidRPr="00DA7319">
        <w:tc>
          <w:tcPr>
            <w:tcW w:w="1429"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Актив</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начало отчетного периода</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конец отчетного периода</w:t>
            </w:r>
          </w:p>
        </w:tc>
        <w:tc>
          <w:tcPr>
            <w:tcW w:w="1675"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Пассив</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начало отчетного периода</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конец отчетного периода</w:t>
            </w:r>
          </w:p>
        </w:tc>
        <w:tc>
          <w:tcPr>
            <w:tcW w:w="1507" w:type="dxa"/>
            <w:gridSpan w:val="2"/>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Платежный излишек или недостаток</w:t>
            </w:r>
          </w:p>
        </w:tc>
      </w:tr>
      <w:tr w:rsidR="006878D5" w:rsidRPr="00DA7319">
        <w:trPr>
          <w:trHeight w:val="990"/>
        </w:trPr>
        <w:tc>
          <w:tcPr>
            <w:tcW w:w="1429"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А1</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Наиболее ликвидные активы</w:t>
            </w:r>
          </w:p>
          <w:p w:rsidR="006878D5" w:rsidRPr="00DA7319" w:rsidRDefault="006878D5" w:rsidP="006878D5">
            <w:pPr>
              <w:spacing w:after="0" w:line="240" w:lineRule="auto"/>
              <w:rPr>
                <w:rFonts w:ascii="Times New Roman" w:hAnsi="Times New Roman"/>
                <w:sz w:val="20"/>
                <w:szCs w:val="20"/>
              </w:rPr>
            </w:pPr>
          </w:p>
        </w:tc>
        <w:tc>
          <w:tcPr>
            <w:tcW w:w="1240"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3151</w:t>
            </w:r>
          </w:p>
        </w:tc>
        <w:tc>
          <w:tcPr>
            <w:tcW w:w="1240"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3634</w:t>
            </w:r>
          </w:p>
        </w:tc>
        <w:tc>
          <w:tcPr>
            <w:tcW w:w="1675"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П1</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Наиболее срочные обязательства</w:t>
            </w:r>
          </w:p>
          <w:p w:rsidR="006878D5" w:rsidRPr="00DA7319" w:rsidRDefault="006878D5" w:rsidP="006878D5">
            <w:pPr>
              <w:spacing w:after="0" w:line="240" w:lineRule="auto"/>
              <w:rPr>
                <w:rFonts w:ascii="Times New Roman" w:hAnsi="Times New Roman"/>
                <w:sz w:val="20"/>
                <w:szCs w:val="20"/>
              </w:rPr>
            </w:pPr>
          </w:p>
        </w:tc>
        <w:tc>
          <w:tcPr>
            <w:tcW w:w="1240"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18933</w:t>
            </w:r>
          </w:p>
        </w:tc>
        <w:tc>
          <w:tcPr>
            <w:tcW w:w="1240"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29931</w:t>
            </w:r>
          </w:p>
        </w:tc>
        <w:tc>
          <w:tcPr>
            <w:tcW w:w="833"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-15782</w:t>
            </w:r>
          </w:p>
        </w:tc>
        <w:tc>
          <w:tcPr>
            <w:tcW w:w="674" w:type="dxa"/>
            <w:tcBorders>
              <w:top w:val="single" w:sz="4" w:space="0" w:color="000000"/>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16"/>
                <w:szCs w:val="16"/>
              </w:rPr>
            </w:pPr>
            <w:r w:rsidRPr="00DA7319">
              <w:rPr>
                <w:rFonts w:ascii="Times New Roman" w:hAnsi="Times New Roman"/>
                <w:sz w:val="16"/>
                <w:szCs w:val="16"/>
              </w:rPr>
              <w:t>-26297</w:t>
            </w:r>
          </w:p>
        </w:tc>
      </w:tr>
      <w:tr w:rsidR="006878D5" w:rsidRPr="00DA7319">
        <w:trPr>
          <w:trHeight w:val="975"/>
        </w:trPr>
        <w:tc>
          <w:tcPr>
            <w:tcW w:w="1429"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А2</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Быстро</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реализуемые активы</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26437</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39311</w:t>
            </w:r>
          </w:p>
        </w:tc>
        <w:tc>
          <w:tcPr>
            <w:tcW w:w="1675"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П2</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Краткосрочные пассивы</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0</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0</w:t>
            </w:r>
          </w:p>
        </w:tc>
        <w:tc>
          <w:tcPr>
            <w:tcW w:w="833"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26437</w:t>
            </w:r>
          </w:p>
        </w:tc>
        <w:tc>
          <w:tcPr>
            <w:tcW w:w="674"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16"/>
                <w:szCs w:val="16"/>
              </w:rPr>
            </w:pPr>
            <w:r w:rsidRPr="00DA7319">
              <w:rPr>
                <w:rFonts w:ascii="Times New Roman" w:hAnsi="Times New Roman"/>
                <w:sz w:val="18"/>
                <w:szCs w:val="18"/>
              </w:rPr>
              <w:t>39311</w:t>
            </w:r>
          </w:p>
        </w:tc>
      </w:tr>
      <w:tr w:rsidR="006878D5" w:rsidRPr="00DA7319">
        <w:trPr>
          <w:trHeight w:val="945"/>
        </w:trPr>
        <w:tc>
          <w:tcPr>
            <w:tcW w:w="1429"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А3</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Медленно реализуемые активы</w:t>
            </w:r>
          </w:p>
          <w:p w:rsidR="006878D5" w:rsidRPr="00DA7319" w:rsidRDefault="006878D5" w:rsidP="006878D5">
            <w:pPr>
              <w:spacing w:after="0" w:line="240" w:lineRule="auto"/>
              <w:rPr>
                <w:rFonts w:ascii="Times New Roman" w:hAnsi="Times New Roman"/>
                <w:sz w:val="20"/>
                <w:szCs w:val="20"/>
              </w:rPr>
            </w:pPr>
          </w:p>
          <w:p w:rsidR="006878D5" w:rsidRPr="00DA7319" w:rsidRDefault="006878D5" w:rsidP="006878D5">
            <w:pPr>
              <w:spacing w:after="0" w:line="240" w:lineRule="auto"/>
              <w:rPr>
                <w:rFonts w:ascii="Times New Roman" w:hAnsi="Times New Roman"/>
                <w:sz w:val="20"/>
                <w:szCs w:val="20"/>
              </w:rPr>
            </w:pPr>
          </w:p>
          <w:p w:rsidR="006878D5" w:rsidRPr="00DA7319" w:rsidRDefault="006878D5" w:rsidP="006878D5">
            <w:pPr>
              <w:spacing w:after="0" w:line="240" w:lineRule="auto"/>
              <w:rPr>
                <w:rFonts w:ascii="Times New Roman" w:hAnsi="Times New Roman"/>
                <w:sz w:val="20"/>
                <w:szCs w:val="20"/>
              </w:rPr>
            </w:pP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13882</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39300</w:t>
            </w:r>
          </w:p>
        </w:tc>
        <w:tc>
          <w:tcPr>
            <w:tcW w:w="1675"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П3</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Долгосрочные пассивы</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33</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5073</w:t>
            </w:r>
          </w:p>
        </w:tc>
        <w:tc>
          <w:tcPr>
            <w:tcW w:w="833"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13849</w:t>
            </w:r>
          </w:p>
        </w:tc>
        <w:tc>
          <w:tcPr>
            <w:tcW w:w="674"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18"/>
                <w:szCs w:val="18"/>
              </w:rPr>
            </w:pPr>
            <w:r w:rsidRPr="00DA7319">
              <w:rPr>
                <w:rFonts w:ascii="Times New Roman" w:hAnsi="Times New Roman"/>
                <w:sz w:val="18"/>
                <w:szCs w:val="18"/>
              </w:rPr>
              <w:t>34227</w:t>
            </w:r>
          </w:p>
        </w:tc>
      </w:tr>
      <w:tr w:rsidR="006878D5" w:rsidRPr="00DA7319">
        <w:trPr>
          <w:trHeight w:val="273"/>
        </w:trPr>
        <w:tc>
          <w:tcPr>
            <w:tcW w:w="1429"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 xml:space="preserve">  </w:t>
            </w:r>
          </w:p>
          <w:p w:rsidR="006878D5" w:rsidRPr="00DA7319" w:rsidRDefault="006878D5" w:rsidP="006878D5">
            <w:pPr>
              <w:spacing w:after="0" w:line="240" w:lineRule="auto"/>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Актив</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начало отчетного периода</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конец отчетного периода</w:t>
            </w:r>
          </w:p>
        </w:tc>
        <w:tc>
          <w:tcPr>
            <w:tcW w:w="1675"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Пассив</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начало отчетного периода</w:t>
            </w:r>
          </w:p>
        </w:tc>
        <w:tc>
          <w:tcPr>
            <w:tcW w:w="1240"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На конец отчетного периода</w:t>
            </w:r>
          </w:p>
        </w:tc>
        <w:tc>
          <w:tcPr>
            <w:tcW w:w="833"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Платежный излишек или недостаток</w:t>
            </w:r>
          </w:p>
        </w:tc>
        <w:tc>
          <w:tcPr>
            <w:tcW w:w="674" w:type="dxa"/>
            <w:tcBorders>
              <w:top w:val="single" w:sz="4" w:space="0" w:color="auto"/>
              <w:left w:val="single" w:sz="4" w:space="0" w:color="000000"/>
              <w:bottom w:val="single" w:sz="4" w:space="0" w:color="auto"/>
              <w:right w:val="single" w:sz="4" w:space="0" w:color="000000"/>
            </w:tcBorders>
          </w:tcPr>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p>
          <w:p w:rsidR="006878D5" w:rsidRPr="00DA7319" w:rsidRDefault="006878D5" w:rsidP="006878D5">
            <w:pPr>
              <w:spacing w:after="0" w:line="240" w:lineRule="auto"/>
              <w:jc w:val="center"/>
              <w:rPr>
                <w:rFonts w:ascii="Times New Roman" w:hAnsi="Times New Roman"/>
                <w:sz w:val="20"/>
                <w:szCs w:val="20"/>
              </w:rPr>
            </w:pPr>
            <w:r w:rsidRPr="00DA7319">
              <w:rPr>
                <w:rFonts w:ascii="Times New Roman" w:hAnsi="Times New Roman"/>
                <w:sz w:val="20"/>
                <w:szCs w:val="20"/>
              </w:rPr>
              <w:t>Пассив</w:t>
            </w:r>
          </w:p>
        </w:tc>
      </w:tr>
      <w:tr w:rsidR="006878D5" w:rsidRPr="00DA7319">
        <w:trPr>
          <w:trHeight w:val="1215"/>
        </w:trPr>
        <w:tc>
          <w:tcPr>
            <w:tcW w:w="1429"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А4</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Трудно</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реализуемые активы</w:t>
            </w:r>
          </w:p>
        </w:tc>
        <w:tc>
          <w:tcPr>
            <w:tcW w:w="1240"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18779</w:t>
            </w:r>
          </w:p>
        </w:tc>
        <w:tc>
          <w:tcPr>
            <w:tcW w:w="1240"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15879</w:t>
            </w:r>
          </w:p>
        </w:tc>
        <w:tc>
          <w:tcPr>
            <w:tcW w:w="1675"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П4</w:t>
            </w:r>
          </w:p>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Постоянные пассивы</w:t>
            </w:r>
          </w:p>
        </w:tc>
        <w:tc>
          <w:tcPr>
            <w:tcW w:w="1240"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46023</w:t>
            </w:r>
          </w:p>
        </w:tc>
        <w:tc>
          <w:tcPr>
            <w:tcW w:w="1240"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63120</w:t>
            </w:r>
          </w:p>
        </w:tc>
        <w:tc>
          <w:tcPr>
            <w:tcW w:w="833"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-27244</w:t>
            </w:r>
          </w:p>
        </w:tc>
        <w:tc>
          <w:tcPr>
            <w:tcW w:w="674" w:type="dxa"/>
            <w:tcBorders>
              <w:top w:val="single" w:sz="4" w:space="0" w:color="auto"/>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18"/>
                <w:szCs w:val="18"/>
              </w:rPr>
            </w:pPr>
            <w:r w:rsidRPr="00DA7319">
              <w:rPr>
                <w:rFonts w:ascii="Times New Roman" w:hAnsi="Times New Roman"/>
                <w:sz w:val="16"/>
                <w:szCs w:val="16"/>
              </w:rPr>
              <w:t>-47241</w:t>
            </w:r>
          </w:p>
        </w:tc>
      </w:tr>
      <w:tr w:rsidR="006878D5" w:rsidRPr="00DA7319">
        <w:tc>
          <w:tcPr>
            <w:tcW w:w="1429"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Баланс</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62249</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98124</w:t>
            </w:r>
          </w:p>
        </w:tc>
        <w:tc>
          <w:tcPr>
            <w:tcW w:w="1675"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Баланс</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64989</w:t>
            </w:r>
          </w:p>
        </w:tc>
        <w:tc>
          <w:tcPr>
            <w:tcW w:w="124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98124</w:t>
            </w:r>
          </w:p>
        </w:tc>
        <w:tc>
          <w:tcPr>
            <w:tcW w:w="833"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-2740</w:t>
            </w:r>
          </w:p>
        </w:tc>
        <w:tc>
          <w:tcPr>
            <w:tcW w:w="674"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rPr>
                <w:rFonts w:ascii="Times New Roman" w:hAnsi="Times New Roman"/>
                <w:sz w:val="20"/>
                <w:szCs w:val="20"/>
              </w:rPr>
            </w:pPr>
            <w:r w:rsidRPr="00DA7319">
              <w:rPr>
                <w:rFonts w:ascii="Times New Roman" w:hAnsi="Times New Roman"/>
                <w:sz w:val="20"/>
                <w:szCs w:val="20"/>
              </w:rPr>
              <w:t>0</w:t>
            </w:r>
          </w:p>
        </w:tc>
      </w:tr>
    </w:tbl>
    <w:p w:rsidR="006878D5" w:rsidRPr="000751BA" w:rsidRDefault="006878D5" w:rsidP="006878D5">
      <w:pPr>
        <w:spacing w:line="240" w:lineRule="auto"/>
        <w:ind w:firstLine="709"/>
        <w:rPr>
          <w:rFonts w:ascii="Times New Roman" w:hAnsi="Times New Roman"/>
        </w:rPr>
      </w:pPr>
    </w:p>
    <w:p w:rsidR="006878D5" w:rsidRDefault="006878D5" w:rsidP="006878D5">
      <w:pPr>
        <w:spacing w:line="360" w:lineRule="auto"/>
        <w:ind w:firstLine="709"/>
        <w:jc w:val="both"/>
        <w:rPr>
          <w:rFonts w:ascii="Times New Roman" w:hAnsi="Times New Roman"/>
          <w:sz w:val="28"/>
          <w:szCs w:val="28"/>
        </w:rPr>
      </w:pPr>
      <w:r w:rsidRPr="008A2EB8">
        <w:rPr>
          <w:rFonts w:ascii="Times New Roman" w:hAnsi="Times New Roman"/>
          <w:sz w:val="28"/>
          <w:szCs w:val="28"/>
        </w:rPr>
        <w:t>Для определения ликвидности баланса сопоставляются итоги  вышеприведенных групп по активу и пассиву. Баланс считается абсолютно ликвидным, если выполняются условия, приведенные в</w:t>
      </w:r>
      <w:r>
        <w:rPr>
          <w:rFonts w:ascii="Times New Roman" w:hAnsi="Times New Roman"/>
          <w:sz w:val="28"/>
          <w:szCs w:val="28"/>
        </w:rPr>
        <w:t xml:space="preserve"> графе "Рекомендуемые значения".</w:t>
      </w:r>
    </w:p>
    <w:p w:rsidR="006878D5" w:rsidRDefault="006878D5" w:rsidP="006878D5">
      <w:pPr>
        <w:spacing w:line="240" w:lineRule="auto"/>
        <w:ind w:firstLine="709"/>
        <w:rPr>
          <w:rFonts w:ascii="Times New Roman" w:hAnsi="Times New Roman"/>
          <w:sz w:val="28"/>
          <w:szCs w:val="28"/>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0F617A" w:rsidRDefault="000F617A" w:rsidP="006878D5">
      <w:pPr>
        <w:spacing w:line="240" w:lineRule="auto"/>
        <w:ind w:firstLine="709"/>
        <w:jc w:val="right"/>
        <w:rPr>
          <w:rFonts w:ascii="Times New Roman" w:hAnsi="Times New Roman"/>
          <w:sz w:val="28"/>
          <w:szCs w:val="28"/>
          <w:lang w:val="en-US"/>
        </w:rPr>
      </w:pPr>
    </w:p>
    <w:p w:rsidR="006878D5" w:rsidRDefault="006878D5" w:rsidP="006878D5">
      <w:pPr>
        <w:spacing w:line="240" w:lineRule="auto"/>
        <w:ind w:firstLine="709"/>
        <w:jc w:val="right"/>
        <w:rPr>
          <w:rFonts w:ascii="Times New Roman" w:hAnsi="Times New Roman"/>
          <w:sz w:val="28"/>
          <w:szCs w:val="28"/>
        </w:rPr>
      </w:pPr>
      <w:r>
        <w:rPr>
          <w:rFonts w:ascii="Times New Roman" w:hAnsi="Times New Roman"/>
          <w:sz w:val="28"/>
          <w:szCs w:val="28"/>
        </w:rPr>
        <w:t>Таблица 2.2.4.</w:t>
      </w: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center"/>
        <w:rPr>
          <w:rFonts w:ascii="Times New Roman" w:hAnsi="Times New Roman"/>
          <w:sz w:val="28"/>
          <w:szCs w:val="28"/>
        </w:rPr>
      </w:pPr>
      <w:r w:rsidRPr="008A2EB8">
        <w:rPr>
          <w:rFonts w:ascii="Times New Roman" w:hAnsi="Times New Roman"/>
          <w:sz w:val="28"/>
          <w:szCs w:val="28"/>
        </w:rPr>
        <w:t>Проверка выполнения условия ликвидности баланса</w:t>
      </w:r>
    </w:p>
    <w:p w:rsidR="006878D5" w:rsidRDefault="006878D5" w:rsidP="006878D5">
      <w:pPr>
        <w:spacing w:line="240" w:lineRule="auto"/>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Рекомендуемые значения</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На начало  отчетного периода</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 xml:space="preserve">На конец </w:t>
            </w:r>
          </w:p>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отчетного периода</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А1≥П1</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А1&lt;П1</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А1&lt;П1</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А2≥П2</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А2&gt;П2</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А2&gt;П2</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А3≥П3</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А3&gt;П3</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А3&gt;П3</w:t>
            </w:r>
          </w:p>
        </w:tc>
      </w:tr>
      <w:tr w:rsidR="006878D5" w:rsidRPr="00DA7319">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А4≤П4</w:t>
            </w:r>
          </w:p>
        </w:tc>
        <w:tc>
          <w:tcPr>
            <w:tcW w:w="3190"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А4&lt;П4</w:t>
            </w:r>
          </w:p>
        </w:tc>
        <w:tc>
          <w:tcPr>
            <w:tcW w:w="3191" w:type="dxa"/>
            <w:tcBorders>
              <w:top w:val="single" w:sz="4" w:space="0" w:color="000000"/>
              <w:left w:val="single" w:sz="4" w:space="0" w:color="000000"/>
              <w:bottom w:val="single" w:sz="4" w:space="0" w:color="000000"/>
              <w:right w:val="single" w:sz="4" w:space="0" w:color="000000"/>
            </w:tcBorders>
          </w:tcPr>
          <w:p w:rsidR="006878D5" w:rsidRPr="00DA7319" w:rsidRDefault="006878D5" w:rsidP="006878D5">
            <w:pPr>
              <w:spacing w:after="0" w:line="240" w:lineRule="auto"/>
              <w:jc w:val="center"/>
              <w:rPr>
                <w:rFonts w:ascii="Times New Roman" w:hAnsi="Times New Roman"/>
                <w:sz w:val="24"/>
                <w:szCs w:val="24"/>
              </w:rPr>
            </w:pPr>
            <w:r w:rsidRPr="00DA7319">
              <w:rPr>
                <w:rFonts w:ascii="Times New Roman" w:hAnsi="Times New Roman"/>
                <w:sz w:val="24"/>
                <w:szCs w:val="24"/>
              </w:rPr>
              <w:t>А4&lt;П4</w:t>
            </w:r>
          </w:p>
        </w:tc>
      </w:tr>
    </w:tbl>
    <w:p w:rsidR="006878D5" w:rsidRDefault="006878D5" w:rsidP="006878D5">
      <w:pPr>
        <w:spacing w:line="240" w:lineRule="auto"/>
        <w:ind w:firstLine="709"/>
        <w:jc w:val="center"/>
        <w:rPr>
          <w:rFonts w:ascii="Times New Roman" w:hAnsi="Times New Roman"/>
          <w:sz w:val="16"/>
          <w:szCs w:val="16"/>
        </w:rPr>
      </w:pPr>
    </w:p>
    <w:p w:rsidR="006B4D5D" w:rsidRDefault="006B4D5D" w:rsidP="000F617A">
      <w:pPr>
        <w:spacing w:after="0" w:line="360" w:lineRule="auto"/>
        <w:ind w:firstLine="706"/>
        <w:jc w:val="both"/>
        <w:rPr>
          <w:rFonts w:ascii="Times New Roman" w:hAnsi="Times New Roman"/>
          <w:sz w:val="28"/>
          <w:szCs w:val="28"/>
          <w:lang w:val="en-US"/>
        </w:rPr>
      </w:pPr>
    </w:p>
    <w:p w:rsidR="000F617A" w:rsidRPr="000F617A" w:rsidRDefault="006878D5" w:rsidP="000F617A">
      <w:pPr>
        <w:spacing w:after="0" w:line="360" w:lineRule="auto"/>
        <w:ind w:firstLine="706"/>
        <w:jc w:val="both"/>
        <w:rPr>
          <w:rFonts w:ascii="Times New Roman" w:hAnsi="Times New Roman"/>
          <w:sz w:val="28"/>
          <w:szCs w:val="28"/>
        </w:rPr>
      </w:pPr>
      <w:r w:rsidRPr="00FC3CF3">
        <w:rPr>
          <w:rFonts w:ascii="Times New Roman" w:hAnsi="Times New Roman"/>
          <w:sz w:val="28"/>
          <w:szCs w:val="28"/>
        </w:rPr>
        <w:t xml:space="preserve">Проводимый по изложенной схеме анализ ликвидности баланса является приближенным. В целях детального анализа баланса применяются наиболее значимые показатели ликвидности, представленные в </w:t>
      </w:r>
    </w:p>
    <w:p w:rsidR="006878D5" w:rsidRDefault="006878D5" w:rsidP="000F617A">
      <w:pPr>
        <w:spacing w:after="0" w:line="360" w:lineRule="auto"/>
        <w:jc w:val="both"/>
        <w:rPr>
          <w:rFonts w:ascii="Times New Roman" w:hAnsi="Times New Roman"/>
          <w:sz w:val="28"/>
          <w:szCs w:val="28"/>
        </w:rPr>
      </w:pPr>
      <w:r>
        <w:rPr>
          <w:rFonts w:ascii="Times New Roman" w:hAnsi="Times New Roman"/>
          <w:sz w:val="28"/>
          <w:szCs w:val="28"/>
        </w:rPr>
        <w:t xml:space="preserve">Таблице 2.2.5. </w:t>
      </w:r>
      <w:r w:rsidRPr="00292440">
        <w:rPr>
          <w:rFonts w:ascii="Times New Roman" w:hAnsi="Times New Roman"/>
          <w:sz w:val="28"/>
          <w:szCs w:val="28"/>
        </w:rPr>
        <w:t>Для расчета и оценки показателей ликвидности предлагается расчетно-аналитическая таблица.</w:t>
      </w: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right"/>
        <w:rPr>
          <w:rFonts w:ascii="Times New Roman" w:hAnsi="Times New Roman"/>
          <w:sz w:val="28"/>
          <w:szCs w:val="28"/>
        </w:rPr>
      </w:pPr>
    </w:p>
    <w:p w:rsidR="00C46FAD" w:rsidRDefault="00C46FAD" w:rsidP="006878D5">
      <w:pPr>
        <w:spacing w:line="240" w:lineRule="auto"/>
        <w:jc w:val="right"/>
        <w:rPr>
          <w:rFonts w:ascii="Times New Roman" w:hAnsi="Times New Roman"/>
          <w:sz w:val="28"/>
          <w:szCs w:val="28"/>
          <w:lang w:val="en-US"/>
        </w:rPr>
      </w:pPr>
    </w:p>
    <w:p w:rsidR="00C46FAD" w:rsidRDefault="00C46FAD" w:rsidP="006878D5">
      <w:pPr>
        <w:spacing w:line="240" w:lineRule="auto"/>
        <w:jc w:val="right"/>
        <w:rPr>
          <w:rFonts w:ascii="Times New Roman" w:hAnsi="Times New Roman"/>
          <w:sz w:val="28"/>
          <w:szCs w:val="28"/>
          <w:lang w:val="en-US"/>
        </w:rPr>
      </w:pPr>
    </w:p>
    <w:p w:rsidR="00C46FAD" w:rsidRDefault="00C46FAD" w:rsidP="006878D5">
      <w:pPr>
        <w:spacing w:line="240" w:lineRule="auto"/>
        <w:jc w:val="right"/>
        <w:rPr>
          <w:rFonts w:ascii="Times New Roman" w:hAnsi="Times New Roman"/>
          <w:sz w:val="28"/>
          <w:szCs w:val="28"/>
          <w:lang w:val="en-US"/>
        </w:rPr>
      </w:pPr>
    </w:p>
    <w:p w:rsidR="006878D5" w:rsidRDefault="006878D5" w:rsidP="006878D5">
      <w:pPr>
        <w:spacing w:line="240" w:lineRule="auto"/>
        <w:jc w:val="right"/>
        <w:rPr>
          <w:rFonts w:ascii="Times New Roman" w:hAnsi="Times New Roman"/>
          <w:sz w:val="28"/>
          <w:szCs w:val="28"/>
        </w:rPr>
      </w:pPr>
      <w:r>
        <w:rPr>
          <w:rFonts w:ascii="Times New Roman" w:hAnsi="Times New Roman"/>
          <w:sz w:val="28"/>
          <w:szCs w:val="28"/>
        </w:rPr>
        <w:t>Таблица 2.2.5.</w:t>
      </w:r>
    </w:p>
    <w:p w:rsidR="006878D5" w:rsidRDefault="006878D5" w:rsidP="006878D5">
      <w:pPr>
        <w:spacing w:line="240" w:lineRule="auto"/>
        <w:ind w:firstLine="709"/>
        <w:jc w:val="right"/>
        <w:rPr>
          <w:rFonts w:ascii="Times New Roman" w:hAnsi="Times New Roman"/>
          <w:sz w:val="28"/>
          <w:szCs w:val="28"/>
        </w:rPr>
      </w:pPr>
    </w:p>
    <w:p w:rsidR="006878D5" w:rsidRDefault="006878D5" w:rsidP="006878D5">
      <w:pPr>
        <w:spacing w:line="240" w:lineRule="auto"/>
        <w:ind w:firstLine="709"/>
        <w:jc w:val="center"/>
        <w:rPr>
          <w:rFonts w:ascii="Times New Roman" w:hAnsi="Times New Roman"/>
          <w:sz w:val="28"/>
          <w:szCs w:val="28"/>
        </w:rPr>
      </w:pPr>
      <w:r w:rsidRPr="00FC3CF3">
        <w:rPr>
          <w:rFonts w:ascii="Times New Roman" w:hAnsi="Times New Roman"/>
          <w:sz w:val="28"/>
          <w:szCs w:val="28"/>
        </w:rPr>
        <w:t>Группа показателей ликвидности и платежеспособности</w:t>
      </w:r>
    </w:p>
    <w:p w:rsidR="006878D5" w:rsidRDefault="006878D5" w:rsidP="006878D5">
      <w:pPr>
        <w:spacing w:line="240" w:lineRule="auto"/>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3"/>
        <w:gridCol w:w="2706"/>
        <w:gridCol w:w="2784"/>
        <w:gridCol w:w="1777"/>
        <w:gridCol w:w="1833"/>
      </w:tblGrid>
      <w:tr w:rsidR="006878D5" w:rsidRPr="00DA7319">
        <w:tc>
          <w:tcPr>
            <w:tcW w:w="696"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w:t>
            </w:r>
            <w:r w:rsidRPr="00DA7319">
              <w:rPr>
                <w:rFonts w:ascii="Times New Roman" w:hAnsi="Times New Roman"/>
                <w:sz w:val="18"/>
                <w:szCs w:val="18"/>
              </w:rPr>
              <w:tab/>
            </w:r>
          </w:p>
        </w:tc>
        <w:tc>
          <w:tcPr>
            <w:tcW w:w="3132"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 xml:space="preserve">Наименование показателя </w:t>
            </w:r>
            <w:r w:rsidRPr="00DA7319">
              <w:rPr>
                <w:rFonts w:ascii="Times New Roman" w:hAnsi="Times New Roman"/>
                <w:sz w:val="18"/>
                <w:szCs w:val="18"/>
              </w:rPr>
              <w:tab/>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Способ расчета (ф.1)</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Рекомендуемое значение</w:t>
            </w:r>
            <w:r w:rsidRPr="00DA7319">
              <w:rPr>
                <w:rFonts w:ascii="Times New Roman" w:hAnsi="Times New Roman"/>
                <w:sz w:val="18"/>
                <w:szCs w:val="18"/>
              </w:rPr>
              <w:tab/>
            </w:r>
          </w:p>
        </w:tc>
        <w:tc>
          <w:tcPr>
            <w:tcW w:w="1915"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Пояснение</w:t>
            </w:r>
          </w:p>
        </w:tc>
      </w:tr>
      <w:tr w:rsidR="006878D5" w:rsidRPr="00DA7319">
        <w:tc>
          <w:tcPr>
            <w:tcW w:w="696"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1</w:t>
            </w:r>
          </w:p>
        </w:tc>
        <w:tc>
          <w:tcPr>
            <w:tcW w:w="3132"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K1</w:t>
            </w:r>
          </w:p>
          <w:p w:rsidR="006878D5" w:rsidRPr="00DA7319" w:rsidRDefault="006878D5" w:rsidP="00C46FAD">
            <w:pPr>
              <w:spacing w:after="0" w:line="240" w:lineRule="auto"/>
              <w:rPr>
                <w:rFonts w:ascii="Times New Roman" w:hAnsi="Times New Roman"/>
                <w:sz w:val="18"/>
                <w:szCs w:val="18"/>
              </w:rPr>
            </w:pP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Коэффициент текущей ликвидности (коэффициент покрытия)</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p>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 xml:space="preserve">стр.290 / стр.690-(стр.640+стр.650) </w:t>
            </w:r>
          </w:p>
          <w:p w:rsidR="006878D5" w:rsidRPr="00DA7319" w:rsidRDefault="006878D5" w:rsidP="00C46FAD">
            <w:pPr>
              <w:spacing w:after="0" w:line="240" w:lineRule="auto"/>
              <w:jc w:val="center"/>
              <w:rPr>
                <w:rFonts w:ascii="Times New Roman" w:hAnsi="Times New Roman"/>
                <w:sz w:val="18"/>
                <w:szCs w:val="18"/>
              </w:rPr>
            </w:pPr>
          </w:p>
          <w:p w:rsidR="006878D5" w:rsidRPr="00DA7319" w:rsidRDefault="006878D5" w:rsidP="00C46FAD">
            <w:pPr>
              <w:spacing w:after="0" w:line="240" w:lineRule="auto"/>
              <w:jc w:val="center"/>
              <w:rPr>
                <w:rFonts w:ascii="Times New Roman" w:hAnsi="Times New Roman"/>
                <w:sz w:val="18"/>
                <w:szCs w:val="18"/>
              </w:rPr>
            </w:pP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Минимальное значение -1;</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Допустимое значение –</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1,0-1,5;</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Оптимальное значение –</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более  1,5.</w:t>
            </w:r>
          </w:p>
        </w:tc>
        <w:tc>
          <w:tcPr>
            <w:tcW w:w="1915"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дает общую оценку обеспеченности предприятия оборотными средствами для ведения хозяйственной деятельности и своевременного погашения срочной задолженности, показывая, сколько рублей текущих активов предприятия приходится на один рубль краткосрочных обязательств</w:t>
            </w:r>
          </w:p>
        </w:tc>
      </w:tr>
      <w:tr w:rsidR="006878D5" w:rsidRPr="00DA7319">
        <w:tc>
          <w:tcPr>
            <w:tcW w:w="696"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2</w:t>
            </w:r>
          </w:p>
        </w:tc>
        <w:tc>
          <w:tcPr>
            <w:tcW w:w="3132"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K2</w:t>
            </w:r>
          </w:p>
          <w:p w:rsidR="006878D5" w:rsidRPr="00DA7319" w:rsidRDefault="006878D5" w:rsidP="00C46FAD">
            <w:pPr>
              <w:spacing w:after="0" w:line="240" w:lineRule="auto"/>
              <w:rPr>
                <w:rFonts w:ascii="Times New Roman" w:hAnsi="Times New Roman"/>
                <w:sz w:val="18"/>
                <w:szCs w:val="18"/>
              </w:rPr>
            </w:pP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Коэффициент быстрой (промежуточной) ликвидности</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p>
          <w:p w:rsidR="006878D5" w:rsidRPr="00DA7319" w:rsidRDefault="006878D5" w:rsidP="00C46FAD">
            <w:pPr>
              <w:spacing w:after="0" w:line="240" w:lineRule="auto"/>
              <w:jc w:val="center"/>
              <w:rPr>
                <w:rFonts w:ascii="Times New Roman" w:hAnsi="Times New Roman"/>
                <w:sz w:val="18"/>
                <w:szCs w:val="18"/>
              </w:rPr>
            </w:pPr>
          </w:p>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 xml:space="preserve">стр.250+стр.260+стр.240/стр.690-стр.640+стр.650) </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Допустимое значение –</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0,5 – 0,8</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Оптимальное значение – более 0,8.</w:t>
            </w:r>
          </w:p>
        </w:tc>
        <w:tc>
          <w:tcPr>
            <w:tcW w:w="1915"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характеризует долю текущих активов (за минусом запасов) и дебиторской задолженности, платежи по которой ожидаются  более чем через 12 месяцев после отчетной даты, покрываемую текущими обязательствами</w:t>
            </w:r>
          </w:p>
        </w:tc>
      </w:tr>
      <w:tr w:rsidR="006878D5" w:rsidRPr="00DA7319">
        <w:tc>
          <w:tcPr>
            <w:tcW w:w="696"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3</w:t>
            </w:r>
          </w:p>
        </w:tc>
        <w:tc>
          <w:tcPr>
            <w:tcW w:w="3132"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K3</w:t>
            </w:r>
          </w:p>
          <w:p w:rsidR="006878D5" w:rsidRPr="00DA7319" w:rsidRDefault="006878D5" w:rsidP="00C46FAD">
            <w:pPr>
              <w:spacing w:after="0" w:line="240" w:lineRule="auto"/>
              <w:rPr>
                <w:rFonts w:ascii="Times New Roman" w:hAnsi="Times New Roman"/>
                <w:sz w:val="18"/>
                <w:szCs w:val="18"/>
              </w:rPr>
            </w:pP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Коэффициент абсолютной ликвидности</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 xml:space="preserve">стр.260/стр.690-(стр.640+стр.650) </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Оптимальное значение –</w:t>
            </w: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0,1</w:t>
            </w:r>
          </w:p>
          <w:p w:rsidR="006878D5" w:rsidRPr="00DA7319" w:rsidRDefault="006878D5" w:rsidP="00C46FAD">
            <w:pPr>
              <w:spacing w:after="0" w:line="240" w:lineRule="auto"/>
              <w:jc w:val="center"/>
              <w:rPr>
                <w:rFonts w:ascii="Times New Roman" w:hAnsi="Times New Roman"/>
                <w:sz w:val="18"/>
                <w:szCs w:val="18"/>
              </w:rPr>
            </w:pPr>
          </w:p>
          <w:p w:rsidR="006878D5" w:rsidRPr="00DA7319" w:rsidRDefault="006878D5" w:rsidP="00C46FAD">
            <w:pPr>
              <w:spacing w:after="0" w:line="240" w:lineRule="auto"/>
              <w:jc w:val="center"/>
              <w:rPr>
                <w:rFonts w:ascii="Times New Roman" w:hAnsi="Times New Roman"/>
                <w:sz w:val="18"/>
                <w:szCs w:val="18"/>
              </w:rPr>
            </w:pPr>
          </w:p>
        </w:tc>
        <w:tc>
          <w:tcPr>
            <w:tcW w:w="1915" w:type="dxa"/>
            <w:tcBorders>
              <w:top w:val="single" w:sz="4" w:space="0" w:color="000000"/>
              <w:left w:val="single" w:sz="4" w:space="0" w:color="000000"/>
              <w:bottom w:val="single" w:sz="4" w:space="0" w:color="000000"/>
              <w:right w:val="single" w:sz="4" w:space="0" w:color="000000"/>
            </w:tcBorders>
          </w:tcPr>
          <w:p w:rsidR="006878D5" w:rsidRPr="00C46FAD"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 xml:space="preserve">наиболее жесткий критерий ликвидности баланса предприятия, характеризующий долю наиболее срочных обязательств, которые могут быть погашены предприятием немедленно за счет наиболее ликвидных активов </w:t>
            </w:r>
          </w:p>
        </w:tc>
      </w:tr>
      <w:tr w:rsidR="006878D5" w:rsidRPr="00DA7319">
        <w:tc>
          <w:tcPr>
            <w:tcW w:w="696"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4</w:t>
            </w:r>
          </w:p>
        </w:tc>
        <w:tc>
          <w:tcPr>
            <w:tcW w:w="3132"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K4</w:t>
            </w:r>
          </w:p>
          <w:p w:rsidR="006878D5" w:rsidRPr="00DA7319" w:rsidRDefault="006878D5" w:rsidP="00C46FAD">
            <w:pPr>
              <w:spacing w:after="0" w:line="240" w:lineRule="auto"/>
              <w:rPr>
                <w:rFonts w:ascii="Times New Roman" w:hAnsi="Times New Roman"/>
                <w:sz w:val="18"/>
                <w:szCs w:val="18"/>
              </w:rPr>
            </w:pPr>
          </w:p>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Коэффициент обеспеченности собственными средствами</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jc w:val="center"/>
              <w:rPr>
                <w:rFonts w:ascii="Times New Roman" w:hAnsi="Times New Roman"/>
                <w:sz w:val="18"/>
                <w:szCs w:val="18"/>
              </w:rPr>
            </w:pPr>
            <w:r w:rsidRPr="00DA7319">
              <w:rPr>
                <w:rFonts w:ascii="Times New Roman" w:hAnsi="Times New Roman"/>
                <w:sz w:val="18"/>
                <w:szCs w:val="18"/>
              </w:rPr>
              <w:t>стр.490 - стр.190 /стр.290</w:t>
            </w:r>
          </w:p>
        </w:tc>
        <w:tc>
          <w:tcPr>
            <w:tcW w:w="1914"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Рекомендуемое значение – не менее 0,1</w:t>
            </w:r>
          </w:p>
        </w:tc>
        <w:tc>
          <w:tcPr>
            <w:tcW w:w="1915" w:type="dxa"/>
            <w:tcBorders>
              <w:top w:val="single" w:sz="4" w:space="0" w:color="000000"/>
              <w:left w:val="single" w:sz="4" w:space="0" w:color="000000"/>
              <w:bottom w:val="single" w:sz="4" w:space="0" w:color="000000"/>
              <w:right w:val="single" w:sz="4" w:space="0" w:color="000000"/>
            </w:tcBorders>
          </w:tcPr>
          <w:p w:rsidR="006878D5" w:rsidRPr="00DA7319" w:rsidRDefault="006878D5" w:rsidP="00C46FAD">
            <w:pPr>
              <w:spacing w:after="0" w:line="240" w:lineRule="auto"/>
              <w:rPr>
                <w:rFonts w:ascii="Times New Roman" w:hAnsi="Times New Roman"/>
                <w:sz w:val="18"/>
                <w:szCs w:val="18"/>
              </w:rPr>
            </w:pPr>
            <w:r w:rsidRPr="00DA7319">
              <w:rPr>
                <w:rFonts w:ascii="Times New Roman" w:hAnsi="Times New Roman"/>
                <w:sz w:val="18"/>
                <w:szCs w:val="18"/>
              </w:rPr>
              <w:t>характеризует часть собственного капитала предприятия</w:t>
            </w:r>
          </w:p>
        </w:tc>
      </w:tr>
    </w:tbl>
    <w:p w:rsidR="006878D5" w:rsidRDefault="006878D5" w:rsidP="006878D5">
      <w:pPr>
        <w:spacing w:line="240" w:lineRule="auto"/>
        <w:ind w:firstLine="709"/>
        <w:jc w:val="center"/>
        <w:rPr>
          <w:rFonts w:ascii="Times New Roman" w:hAnsi="Times New Roman"/>
          <w:sz w:val="16"/>
          <w:szCs w:val="16"/>
        </w:rPr>
      </w:pPr>
    </w:p>
    <w:p w:rsidR="006878D5" w:rsidRDefault="006878D5" w:rsidP="006878D5">
      <w:pPr>
        <w:spacing w:line="360" w:lineRule="auto"/>
        <w:ind w:firstLine="709"/>
        <w:jc w:val="both"/>
        <w:rPr>
          <w:rFonts w:ascii="Times New Roman" w:hAnsi="Times New Roman"/>
          <w:sz w:val="28"/>
          <w:szCs w:val="28"/>
        </w:rPr>
      </w:pPr>
      <w:r w:rsidRPr="00292440">
        <w:rPr>
          <w:rFonts w:ascii="Times New Roman" w:hAnsi="Times New Roman"/>
          <w:sz w:val="28"/>
          <w:szCs w:val="28"/>
        </w:rPr>
        <w:t xml:space="preserve">Динамика показателей характеризуется величинами абсолютной и относительной разницы, при этом относительная величина рассчитывается как процентное отношение абсолютного отклонения к значению на начало периода.   </w:t>
      </w:r>
    </w:p>
    <w:p w:rsidR="006878D5" w:rsidRDefault="006878D5" w:rsidP="006878D5">
      <w:pPr>
        <w:spacing w:line="240" w:lineRule="auto"/>
        <w:ind w:firstLine="709"/>
        <w:rPr>
          <w:rFonts w:ascii="Times New Roman" w:hAnsi="Times New Roman"/>
          <w:sz w:val="28"/>
          <w:szCs w:val="28"/>
        </w:rPr>
      </w:pPr>
    </w:p>
    <w:p w:rsidR="006878D5" w:rsidRPr="00F60319" w:rsidRDefault="006878D5" w:rsidP="006878D5">
      <w:pPr>
        <w:spacing w:line="240" w:lineRule="auto"/>
        <w:rPr>
          <w:rFonts w:ascii="Times New Roman" w:hAnsi="Times New Roman"/>
          <w:sz w:val="28"/>
          <w:szCs w:val="28"/>
        </w:rPr>
      </w:pPr>
      <w:r>
        <w:rPr>
          <w:rFonts w:ascii="Times New Roman" w:hAnsi="Times New Roman"/>
          <w:sz w:val="28"/>
          <w:szCs w:val="28"/>
        </w:rPr>
        <w:t>1. К</w:t>
      </w:r>
      <w:r w:rsidRPr="00A228B6">
        <w:rPr>
          <w:rFonts w:ascii="Times New Roman" w:hAnsi="Times New Roman"/>
          <w:sz w:val="28"/>
          <w:szCs w:val="28"/>
          <w:vertAlign w:val="subscript"/>
        </w:rPr>
        <w:t>текущей ликвидности</w:t>
      </w:r>
      <w:r>
        <w:rPr>
          <w:rFonts w:ascii="Times New Roman" w:hAnsi="Times New Roman"/>
          <w:sz w:val="28"/>
          <w:szCs w:val="28"/>
          <w:vertAlign w:val="subscript"/>
        </w:rPr>
        <w:t xml:space="preserve"> </w:t>
      </w:r>
      <w:r w:rsidRPr="00F60319">
        <w:rPr>
          <w:rFonts w:ascii="Times New Roman" w:hAnsi="Times New Roman"/>
          <w:sz w:val="28"/>
          <w:szCs w:val="28"/>
        </w:rPr>
        <w:t xml:space="preserve">=   </w:t>
      </w:r>
      <w:r w:rsidRPr="00F60319">
        <w:rPr>
          <w:rFonts w:ascii="Times New Roman" w:hAnsi="Times New Roman"/>
          <w:sz w:val="28"/>
          <w:szCs w:val="28"/>
          <w:u w:val="single"/>
        </w:rPr>
        <w:t xml:space="preserve">              стр.290 </w:t>
      </w:r>
      <w:r>
        <w:rPr>
          <w:rFonts w:ascii="Times New Roman" w:hAnsi="Times New Roman"/>
          <w:sz w:val="28"/>
          <w:szCs w:val="28"/>
          <w:u w:val="single"/>
        </w:rPr>
        <w:t xml:space="preserve">              </w:t>
      </w:r>
      <w:r w:rsidRPr="00F60319">
        <w:rPr>
          <w:rFonts w:ascii="Times New Roman" w:hAnsi="Times New Roman"/>
          <w:color w:val="FFFFFF"/>
          <w:sz w:val="28"/>
          <w:szCs w:val="28"/>
          <w:u w:val="single"/>
        </w:rPr>
        <w:t>.</w:t>
      </w:r>
      <w:r>
        <w:rPr>
          <w:rFonts w:ascii="Times New Roman" w:hAnsi="Times New Roman"/>
          <w:sz w:val="28"/>
          <w:szCs w:val="28"/>
          <w:u w:val="single"/>
        </w:rPr>
        <w:t xml:space="preserve">    </w:t>
      </w:r>
      <w:r>
        <w:rPr>
          <w:rFonts w:ascii="Times New Roman" w:hAnsi="Times New Roman"/>
          <w:sz w:val="28"/>
          <w:szCs w:val="28"/>
        </w:rPr>
        <w:t xml:space="preserve">           </w:t>
      </w:r>
    </w:p>
    <w:p w:rsidR="006878D5" w:rsidRDefault="006878D5" w:rsidP="006878D5">
      <w:pPr>
        <w:spacing w:line="240" w:lineRule="auto"/>
        <w:ind w:firstLine="709"/>
        <w:rPr>
          <w:rFonts w:ascii="Times New Roman" w:hAnsi="Times New Roman"/>
          <w:sz w:val="28"/>
          <w:szCs w:val="28"/>
        </w:rPr>
      </w:pPr>
      <w:r>
        <w:rPr>
          <w:rFonts w:ascii="Times New Roman" w:hAnsi="Times New Roman"/>
          <w:sz w:val="28"/>
          <w:szCs w:val="28"/>
        </w:rPr>
        <w:t xml:space="preserve">                          с</w:t>
      </w:r>
      <w:r w:rsidRPr="00F60319">
        <w:rPr>
          <w:rFonts w:ascii="Times New Roman" w:hAnsi="Times New Roman"/>
          <w:sz w:val="28"/>
          <w:szCs w:val="28"/>
        </w:rPr>
        <w:t>тр.690</w:t>
      </w:r>
      <w:r>
        <w:rPr>
          <w:rFonts w:ascii="Times New Roman" w:hAnsi="Times New Roman"/>
          <w:sz w:val="28"/>
          <w:szCs w:val="28"/>
        </w:rPr>
        <w:t>-</w:t>
      </w:r>
      <w:r w:rsidRPr="00F60319">
        <w:rPr>
          <w:rFonts w:ascii="Times New Roman" w:hAnsi="Times New Roman"/>
          <w:sz w:val="28"/>
          <w:szCs w:val="28"/>
        </w:rPr>
        <w:t>(стр.640+стр.650)</w:t>
      </w:r>
      <w:r>
        <w:rPr>
          <w:rFonts w:ascii="Times New Roman" w:hAnsi="Times New Roman"/>
          <w:sz w:val="28"/>
          <w:szCs w:val="28"/>
        </w:rPr>
        <w:t xml:space="preserve">                                             (1)</w:t>
      </w:r>
    </w:p>
    <w:p w:rsidR="006878D5" w:rsidRDefault="006878D5" w:rsidP="006878D5">
      <w:pPr>
        <w:spacing w:line="240" w:lineRule="auto"/>
        <w:ind w:firstLine="709"/>
        <w:rPr>
          <w:rFonts w:ascii="Times New Roman" w:hAnsi="Times New Roman"/>
          <w:sz w:val="28"/>
          <w:szCs w:val="28"/>
        </w:rPr>
      </w:pPr>
    </w:p>
    <w:p w:rsidR="006878D5" w:rsidRPr="00F60319" w:rsidRDefault="006878D5" w:rsidP="006878D5">
      <w:pPr>
        <w:spacing w:line="240" w:lineRule="auto"/>
        <w:rPr>
          <w:rFonts w:ascii="Times New Roman" w:hAnsi="Times New Roman"/>
          <w:sz w:val="28"/>
          <w:szCs w:val="28"/>
        </w:rPr>
      </w:pPr>
      <w:r>
        <w:rPr>
          <w:rFonts w:ascii="Times New Roman" w:hAnsi="Times New Roman"/>
          <w:sz w:val="28"/>
          <w:szCs w:val="28"/>
        </w:rPr>
        <w:t xml:space="preserve">    </w:t>
      </w:r>
      <w:r w:rsidRPr="00F60319">
        <w:rPr>
          <w:rFonts w:ascii="Times New Roman" w:hAnsi="Times New Roman"/>
          <w:sz w:val="28"/>
          <w:szCs w:val="28"/>
        </w:rPr>
        <w:t>К</w:t>
      </w:r>
      <w:r w:rsidRPr="00F60319">
        <w:rPr>
          <w:rFonts w:ascii="Times New Roman" w:hAnsi="Times New Roman"/>
          <w:sz w:val="28"/>
          <w:szCs w:val="28"/>
          <w:vertAlign w:val="subscript"/>
        </w:rPr>
        <w:t>текущей ликвидности</w:t>
      </w:r>
      <w:r>
        <w:rPr>
          <w:rFonts w:ascii="Times New Roman" w:hAnsi="Times New Roman"/>
          <w:sz w:val="28"/>
          <w:szCs w:val="28"/>
          <w:vertAlign w:val="subscript"/>
        </w:rPr>
        <w:t xml:space="preserve"> </w:t>
      </w:r>
      <w:r w:rsidRPr="00F60319">
        <w:rPr>
          <w:rFonts w:ascii="Times New Roman" w:hAnsi="Times New Roman"/>
          <w:sz w:val="28"/>
          <w:szCs w:val="28"/>
        </w:rPr>
        <w:t>=</w:t>
      </w:r>
      <w:r>
        <w:rPr>
          <w:rFonts w:ascii="Times New Roman" w:hAnsi="Times New Roman"/>
          <w:sz w:val="28"/>
          <w:szCs w:val="28"/>
        </w:rPr>
        <w:t xml:space="preserve">   </w:t>
      </w:r>
      <w:r w:rsidRPr="00F60319">
        <w:rPr>
          <w:rFonts w:ascii="Times New Roman" w:hAnsi="Times New Roman"/>
          <w:sz w:val="28"/>
          <w:szCs w:val="28"/>
          <w:u w:val="single"/>
        </w:rPr>
        <w:t xml:space="preserve">     </w:t>
      </w:r>
      <w:r>
        <w:rPr>
          <w:rFonts w:ascii="Times New Roman" w:hAnsi="Times New Roman"/>
          <w:sz w:val="28"/>
          <w:szCs w:val="28"/>
          <w:u w:val="single"/>
        </w:rPr>
        <w:t xml:space="preserve">  82245      </w:t>
      </w:r>
      <w:r w:rsidRPr="00F60319">
        <w:rPr>
          <w:rFonts w:ascii="Times New Roman" w:hAnsi="Times New Roman"/>
          <w:color w:val="FFFFFF"/>
          <w:sz w:val="28"/>
          <w:szCs w:val="28"/>
          <w:u w:val="single"/>
        </w:rPr>
        <w:t>.</w:t>
      </w:r>
      <w:r>
        <w:rPr>
          <w:rFonts w:ascii="Times New Roman" w:hAnsi="Times New Roman"/>
          <w:sz w:val="28"/>
          <w:szCs w:val="28"/>
        </w:rPr>
        <w:t>= 2,7</w:t>
      </w:r>
    </w:p>
    <w:p w:rsidR="006878D5" w:rsidRDefault="006878D5" w:rsidP="006878D5">
      <w:pPr>
        <w:spacing w:line="240" w:lineRule="auto"/>
        <w:ind w:firstLine="709"/>
        <w:rPr>
          <w:rFonts w:ascii="Times New Roman" w:hAnsi="Times New Roman"/>
          <w:sz w:val="28"/>
          <w:szCs w:val="28"/>
        </w:rPr>
      </w:pPr>
      <w:r w:rsidRPr="00F60319">
        <w:rPr>
          <w:rFonts w:ascii="Times New Roman" w:hAnsi="Times New Roman"/>
          <w:sz w:val="28"/>
          <w:szCs w:val="28"/>
        </w:rPr>
        <w:t xml:space="preserve">                </w:t>
      </w:r>
      <w:r>
        <w:rPr>
          <w:rFonts w:ascii="Times New Roman" w:hAnsi="Times New Roman"/>
          <w:sz w:val="28"/>
          <w:szCs w:val="28"/>
        </w:rPr>
        <w:t xml:space="preserve">               </w:t>
      </w:r>
      <w:r w:rsidRPr="00F60319">
        <w:rPr>
          <w:rFonts w:ascii="Times New Roman" w:hAnsi="Times New Roman"/>
          <w:sz w:val="28"/>
          <w:szCs w:val="28"/>
        </w:rPr>
        <w:t xml:space="preserve"> </w:t>
      </w:r>
      <w:r>
        <w:rPr>
          <w:rFonts w:ascii="Times New Roman" w:hAnsi="Times New Roman"/>
          <w:sz w:val="28"/>
          <w:szCs w:val="28"/>
        </w:rPr>
        <w:t xml:space="preserve"> </w:t>
      </w:r>
      <w:r w:rsidRPr="00F60319">
        <w:rPr>
          <w:rFonts w:ascii="Times New Roman" w:hAnsi="Times New Roman"/>
          <w:sz w:val="28"/>
          <w:szCs w:val="28"/>
        </w:rPr>
        <w:t>29931</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2. К</w:t>
      </w:r>
      <w:r w:rsidRPr="00D42E09">
        <w:rPr>
          <w:rFonts w:ascii="Times New Roman" w:hAnsi="Times New Roman"/>
          <w:sz w:val="28"/>
          <w:szCs w:val="28"/>
          <w:vertAlign w:val="subscript"/>
        </w:rPr>
        <w:t>быстрой ликвидности</w:t>
      </w:r>
      <w:r>
        <w:rPr>
          <w:rFonts w:ascii="Times New Roman" w:hAnsi="Times New Roman"/>
          <w:sz w:val="28"/>
          <w:szCs w:val="28"/>
        </w:rPr>
        <w:t xml:space="preserve">=  </w:t>
      </w:r>
      <w:r>
        <w:rPr>
          <w:rFonts w:ascii="Times New Roman" w:hAnsi="Times New Roman"/>
          <w:sz w:val="28"/>
          <w:szCs w:val="28"/>
          <w:u w:val="single"/>
        </w:rPr>
        <w:t xml:space="preserve">  стр.250+стр.260+стр.240       </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 xml:space="preserve">                                     стр.690-стр.640+стр.650                                               (2)</w:t>
      </w:r>
    </w:p>
    <w:p w:rsidR="006878D5" w:rsidRDefault="006878D5" w:rsidP="006878D5">
      <w:pPr>
        <w:spacing w:line="240" w:lineRule="auto"/>
        <w:rPr>
          <w:rFonts w:ascii="Times New Roman" w:hAnsi="Times New Roman"/>
          <w:sz w:val="28"/>
          <w:szCs w:val="28"/>
        </w:rPr>
      </w:pPr>
    </w:p>
    <w:p w:rsidR="006878D5" w:rsidRPr="00D42E09" w:rsidRDefault="006878D5" w:rsidP="006878D5">
      <w:pPr>
        <w:spacing w:line="240" w:lineRule="auto"/>
        <w:rPr>
          <w:rFonts w:ascii="Times New Roman" w:hAnsi="Times New Roman"/>
          <w:sz w:val="28"/>
          <w:szCs w:val="28"/>
          <w:u w:val="single"/>
        </w:rPr>
      </w:pPr>
      <w:r>
        <w:rPr>
          <w:rFonts w:ascii="Times New Roman" w:hAnsi="Times New Roman"/>
          <w:sz w:val="28"/>
          <w:szCs w:val="28"/>
        </w:rPr>
        <w:t xml:space="preserve">    К</w:t>
      </w:r>
      <w:r w:rsidRPr="00D42E09">
        <w:rPr>
          <w:rFonts w:ascii="Times New Roman" w:hAnsi="Times New Roman"/>
          <w:sz w:val="28"/>
          <w:szCs w:val="28"/>
          <w:vertAlign w:val="subscript"/>
        </w:rPr>
        <w:t>быстрой ликвидности</w:t>
      </w:r>
      <w:r>
        <w:rPr>
          <w:rFonts w:ascii="Times New Roman" w:hAnsi="Times New Roman"/>
          <w:sz w:val="28"/>
          <w:szCs w:val="28"/>
        </w:rPr>
        <w:t xml:space="preserve">=  </w:t>
      </w:r>
      <w:r>
        <w:rPr>
          <w:rFonts w:ascii="Times New Roman" w:hAnsi="Times New Roman"/>
          <w:sz w:val="28"/>
          <w:szCs w:val="28"/>
          <w:u w:val="single"/>
        </w:rPr>
        <w:t xml:space="preserve">  3634+38302    </w:t>
      </w:r>
      <w:r w:rsidRPr="00D42E09">
        <w:rPr>
          <w:rFonts w:ascii="Times New Roman" w:hAnsi="Times New Roman"/>
          <w:color w:val="FFFFFF"/>
          <w:sz w:val="28"/>
          <w:szCs w:val="28"/>
          <w:u w:val="single"/>
        </w:rPr>
        <w:t>.</w:t>
      </w:r>
      <w:r w:rsidRPr="00D42E09">
        <w:rPr>
          <w:rFonts w:ascii="Times New Roman" w:hAnsi="Times New Roman"/>
          <w:sz w:val="28"/>
          <w:szCs w:val="28"/>
        </w:rPr>
        <w:t xml:space="preserve"> =</w:t>
      </w:r>
      <w:r>
        <w:rPr>
          <w:rFonts w:ascii="Times New Roman" w:hAnsi="Times New Roman"/>
          <w:sz w:val="28"/>
          <w:szCs w:val="28"/>
        </w:rPr>
        <w:t xml:space="preserve"> 1,4</w:t>
      </w:r>
    </w:p>
    <w:p w:rsidR="006878D5" w:rsidRDefault="006878D5" w:rsidP="006878D5">
      <w:pPr>
        <w:spacing w:line="240" w:lineRule="auto"/>
        <w:ind w:firstLine="709"/>
        <w:rPr>
          <w:rFonts w:ascii="Times New Roman" w:hAnsi="Times New Roman"/>
          <w:sz w:val="28"/>
          <w:szCs w:val="28"/>
        </w:rPr>
      </w:pPr>
      <w:r>
        <w:rPr>
          <w:rFonts w:ascii="Times New Roman" w:hAnsi="Times New Roman"/>
          <w:sz w:val="28"/>
          <w:szCs w:val="28"/>
          <w:vertAlign w:val="subscript"/>
        </w:rPr>
        <w:t xml:space="preserve">                                           </w:t>
      </w:r>
      <w:r w:rsidRPr="00D42E09">
        <w:rPr>
          <w:rFonts w:ascii="Times New Roman" w:hAnsi="Times New Roman"/>
          <w:sz w:val="28"/>
          <w:szCs w:val="28"/>
        </w:rPr>
        <w:t xml:space="preserve"> </w:t>
      </w:r>
      <w:r>
        <w:rPr>
          <w:rFonts w:ascii="Times New Roman" w:hAnsi="Times New Roman"/>
          <w:sz w:val="28"/>
          <w:szCs w:val="28"/>
        </w:rPr>
        <w:t xml:space="preserve">    </w:t>
      </w:r>
      <w:r w:rsidRPr="00D42E09">
        <w:rPr>
          <w:rFonts w:ascii="Times New Roman" w:hAnsi="Times New Roman"/>
          <w:sz w:val="28"/>
          <w:szCs w:val="28"/>
        </w:rPr>
        <w:t>29931</w:t>
      </w:r>
    </w:p>
    <w:p w:rsidR="006878D5" w:rsidRPr="00D42E09" w:rsidRDefault="006878D5" w:rsidP="006878D5">
      <w:pPr>
        <w:spacing w:line="240" w:lineRule="auto"/>
        <w:rPr>
          <w:rFonts w:ascii="Times New Roman" w:hAnsi="Times New Roman"/>
          <w:sz w:val="28"/>
          <w:szCs w:val="28"/>
          <w:u w:val="single"/>
        </w:rPr>
      </w:pPr>
      <w:r>
        <w:rPr>
          <w:rFonts w:ascii="Times New Roman" w:hAnsi="Times New Roman"/>
          <w:sz w:val="28"/>
          <w:szCs w:val="28"/>
        </w:rPr>
        <w:t>3. К</w:t>
      </w:r>
      <w:r w:rsidRPr="00D42E09">
        <w:rPr>
          <w:rFonts w:ascii="Times New Roman" w:hAnsi="Times New Roman"/>
          <w:sz w:val="28"/>
          <w:szCs w:val="28"/>
          <w:vertAlign w:val="subscript"/>
        </w:rPr>
        <w:t>абсолютной ликвидности</w:t>
      </w:r>
      <w:r>
        <w:rPr>
          <w:rFonts w:ascii="Times New Roman" w:hAnsi="Times New Roman"/>
          <w:sz w:val="28"/>
          <w:szCs w:val="28"/>
        </w:rPr>
        <w:t xml:space="preserve">=  </w:t>
      </w:r>
      <w:r w:rsidRPr="00D42E09">
        <w:rPr>
          <w:rFonts w:ascii="Times New Roman" w:hAnsi="Times New Roman"/>
          <w:sz w:val="28"/>
          <w:szCs w:val="28"/>
          <w:u w:val="single"/>
        </w:rPr>
        <w:t xml:space="preserve">                 </w:t>
      </w:r>
      <w:r>
        <w:rPr>
          <w:rFonts w:ascii="Times New Roman" w:hAnsi="Times New Roman"/>
          <w:sz w:val="28"/>
          <w:szCs w:val="28"/>
          <w:u w:val="single"/>
        </w:rPr>
        <w:t xml:space="preserve">стр.260              </w:t>
      </w:r>
      <w:r w:rsidRPr="00D42E09">
        <w:rPr>
          <w:rFonts w:ascii="Times New Roman" w:hAnsi="Times New Roman"/>
          <w:color w:val="FFFFFF"/>
          <w:sz w:val="28"/>
          <w:szCs w:val="28"/>
          <w:u w:val="single"/>
        </w:rPr>
        <w:t>.</w:t>
      </w:r>
      <w:r>
        <w:rPr>
          <w:rFonts w:ascii="Times New Roman" w:hAnsi="Times New Roman"/>
          <w:color w:val="FFFFFF"/>
          <w:sz w:val="28"/>
          <w:szCs w:val="28"/>
          <w:u w:val="single"/>
        </w:rPr>
        <w:t xml:space="preserve"> </w:t>
      </w:r>
    </w:p>
    <w:p w:rsidR="006878D5" w:rsidRDefault="006878D5" w:rsidP="006878D5">
      <w:pPr>
        <w:spacing w:line="240" w:lineRule="auto"/>
        <w:rPr>
          <w:rFonts w:ascii="Times New Roman" w:hAnsi="Times New Roman"/>
          <w:sz w:val="28"/>
          <w:szCs w:val="28"/>
        </w:rPr>
      </w:pPr>
      <w:r w:rsidRPr="00D42E09">
        <w:rPr>
          <w:rFonts w:ascii="Times New Roman" w:hAnsi="Times New Roman"/>
          <w:sz w:val="28"/>
          <w:szCs w:val="28"/>
        </w:rPr>
        <w:t xml:space="preserve">                                      </w:t>
      </w:r>
      <w:r>
        <w:rPr>
          <w:rFonts w:ascii="Times New Roman" w:hAnsi="Times New Roman"/>
          <w:sz w:val="28"/>
          <w:szCs w:val="28"/>
        </w:rPr>
        <w:t xml:space="preserve"> стр.690-(стр.640+стр.650)                                          (3)</w:t>
      </w:r>
    </w:p>
    <w:p w:rsidR="006878D5" w:rsidRDefault="006878D5" w:rsidP="006878D5">
      <w:pPr>
        <w:spacing w:line="240" w:lineRule="auto"/>
        <w:rPr>
          <w:rFonts w:ascii="Times New Roman" w:hAnsi="Times New Roman"/>
          <w:sz w:val="28"/>
          <w:szCs w:val="28"/>
        </w:rPr>
      </w:pPr>
    </w:p>
    <w:p w:rsidR="006878D5" w:rsidRPr="002B527D" w:rsidRDefault="006878D5" w:rsidP="006878D5">
      <w:pPr>
        <w:spacing w:line="240" w:lineRule="auto"/>
        <w:rPr>
          <w:rFonts w:ascii="Times New Roman" w:hAnsi="Times New Roman"/>
          <w:sz w:val="28"/>
          <w:szCs w:val="28"/>
          <w:u w:val="single"/>
        </w:rPr>
      </w:pPr>
      <w:r>
        <w:rPr>
          <w:rFonts w:ascii="Times New Roman" w:hAnsi="Times New Roman"/>
          <w:sz w:val="28"/>
          <w:szCs w:val="28"/>
        </w:rPr>
        <w:t xml:space="preserve">    К</w:t>
      </w:r>
      <w:r w:rsidRPr="002B527D">
        <w:rPr>
          <w:rFonts w:ascii="Times New Roman" w:hAnsi="Times New Roman"/>
          <w:sz w:val="28"/>
          <w:szCs w:val="28"/>
          <w:vertAlign w:val="subscript"/>
        </w:rPr>
        <w:t>абсолютной ликвидности</w:t>
      </w:r>
      <w:r>
        <w:rPr>
          <w:rFonts w:ascii="Times New Roman" w:hAnsi="Times New Roman"/>
          <w:sz w:val="28"/>
          <w:szCs w:val="28"/>
        </w:rPr>
        <w:t xml:space="preserve">=   </w:t>
      </w:r>
      <w:r w:rsidRPr="002B527D">
        <w:rPr>
          <w:rFonts w:ascii="Times New Roman" w:hAnsi="Times New Roman"/>
          <w:sz w:val="28"/>
          <w:szCs w:val="28"/>
          <w:u w:val="single"/>
        </w:rPr>
        <w:t xml:space="preserve">  </w:t>
      </w:r>
      <w:r>
        <w:rPr>
          <w:rFonts w:ascii="Times New Roman" w:hAnsi="Times New Roman"/>
          <w:sz w:val="28"/>
          <w:szCs w:val="28"/>
          <w:u w:val="single"/>
        </w:rPr>
        <w:t xml:space="preserve">    3634    </w:t>
      </w:r>
      <w:r>
        <w:rPr>
          <w:rFonts w:ascii="Times New Roman" w:hAnsi="Times New Roman"/>
          <w:sz w:val="28"/>
          <w:szCs w:val="28"/>
        </w:rPr>
        <w:t>= 0,12</w:t>
      </w:r>
      <w:r>
        <w:rPr>
          <w:rFonts w:ascii="Times New Roman" w:hAnsi="Times New Roman"/>
          <w:sz w:val="28"/>
          <w:szCs w:val="28"/>
          <w:u w:val="single"/>
        </w:rPr>
        <w:t xml:space="preserve">  </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 xml:space="preserve">                                             29931</w:t>
      </w:r>
    </w:p>
    <w:p w:rsidR="006878D5" w:rsidRPr="0096586A" w:rsidRDefault="006878D5" w:rsidP="006878D5">
      <w:pPr>
        <w:spacing w:line="240" w:lineRule="auto"/>
        <w:rPr>
          <w:rFonts w:ascii="Times New Roman" w:hAnsi="Times New Roman"/>
          <w:sz w:val="28"/>
          <w:szCs w:val="28"/>
        </w:rPr>
      </w:pPr>
      <w:r>
        <w:rPr>
          <w:rFonts w:ascii="Times New Roman" w:hAnsi="Times New Roman"/>
          <w:sz w:val="28"/>
          <w:szCs w:val="28"/>
        </w:rPr>
        <w:t>4. К</w:t>
      </w:r>
      <w:r w:rsidRPr="0096586A">
        <w:rPr>
          <w:rFonts w:ascii="Times New Roman" w:hAnsi="Times New Roman"/>
          <w:sz w:val="28"/>
          <w:szCs w:val="28"/>
          <w:vertAlign w:val="subscript"/>
        </w:rPr>
        <w:t>обеспеченности собственными средствами</w:t>
      </w:r>
      <w:r>
        <w:rPr>
          <w:rFonts w:ascii="Times New Roman" w:hAnsi="Times New Roman"/>
          <w:sz w:val="28"/>
          <w:szCs w:val="28"/>
        </w:rPr>
        <w:t xml:space="preserve">= </w:t>
      </w:r>
      <w:r w:rsidRPr="0096586A">
        <w:rPr>
          <w:rFonts w:ascii="Times New Roman" w:hAnsi="Times New Roman"/>
          <w:sz w:val="28"/>
          <w:szCs w:val="28"/>
          <w:u w:val="single"/>
        </w:rPr>
        <w:t xml:space="preserve">  </w:t>
      </w:r>
      <w:r>
        <w:rPr>
          <w:rFonts w:ascii="Times New Roman" w:hAnsi="Times New Roman"/>
          <w:sz w:val="28"/>
          <w:szCs w:val="28"/>
          <w:u w:val="single"/>
        </w:rPr>
        <w:t xml:space="preserve">стр.490-стр.190   </w:t>
      </w:r>
      <w:r w:rsidRPr="0096586A">
        <w:rPr>
          <w:rFonts w:ascii="Times New Roman" w:hAnsi="Times New Roman"/>
          <w:sz w:val="28"/>
          <w:szCs w:val="28"/>
        </w:rPr>
        <w:t xml:space="preserve"> </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 xml:space="preserve">                                                                стр.290                                                (4)</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 xml:space="preserve">  </w:t>
      </w:r>
    </w:p>
    <w:p w:rsidR="006878D5" w:rsidRPr="0096586A" w:rsidRDefault="006878D5" w:rsidP="006878D5">
      <w:pPr>
        <w:spacing w:line="240" w:lineRule="auto"/>
        <w:rPr>
          <w:rFonts w:ascii="Times New Roman" w:hAnsi="Times New Roman"/>
          <w:sz w:val="28"/>
          <w:szCs w:val="28"/>
        </w:rPr>
      </w:pPr>
      <w:r>
        <w:rPr>
          <w:rFonts w:ascii="Times New Roman" w:hAnsi="Times New Roman"/>
          <w:sz w:val="28"/>
          <w:szCs w:val="28"/>
        </w:rPr>
        <w:t xml:space="preserve">    К</w:t>
      </w:r>
      <w:r w:rsidRPr="0096586A">
        <w:rPr>
          <w:rFonts w:ascii="Times New Roman" w:hAnsi="Times New Roman"/>
          <w:sz w:val="28"/>
          <w:szCs w:val="28"/>
          <w:vertAlign w:val="subscript"/>
        </w:rPr>
        <w:t>обеспеченности собственными средствами</w:t>
      </w:r>
      <w:r>
        <w:rPr>
          <w:rFonts w:ascii="Times New Roman" w:hAnsi="Times New Roman"/>
          <w:sz w:val="28"/>
          <w:szCs w:val="28"/>
        </w:rPr>
        <w:t xml:space="preserve">= </w:t>
      </w:r>
      <w:r w:rsidRPr="0096586A">
        <w:rPr>
          <w:rFonts w:ascii="Times New Roman" w:hAnsi="Times New Roman"/>
          <w:sz w:val="28"/>
          <w:szCs w:val="28"/>
          <w:u w:val="single"/>
        </w:rPr>
        <w:t xml:space="preserve">  </w:t>
      </w:r>
      <w:r>
        <w:rPr>
          <w:rFonts w:ascii="Times New Roman" w:hAnsi="Times New Roman"/>
          <w:sz w:val="28"/>
          <w:szCs w:val="28"/>
          <w:u w:val="single"/>
        </w:rPr>
        <w:t xml:space="preserve">63120-15879   </w:t>
      </w:r>
      <w:r w:rsidRPr="0096586A">
        <w:rPr>
          <w:rFonts w:ascii="Times New Roman" w:hAnsi="Times New Roman"/>
          <w:color w:val="FFFFFF"/>
          <w:sz w:val="28"/>
          <w:szCs w:val="28"/>
          <w:u w:val="single"/>
        </w:rPr>
        <w:t>.</w:t>
      </w:r>
      <w:r>
        <w:rPr>
          <w:rFonts w:ascii="Times New Roman" w:hAnsi="Times New Roman"/>
          <w:sz w:val="28"/>
          <w:szCs w:val="28"/>
        </w:rPr>
        <w:t xml:space="preserve"> = 0,5</w:t>
      </w:r>
      <w:r>
        <w:rPr>
          <w:rFonts w:ascii="Times New Roman" w:hAnsi="Times New Roman"/>
          <w:sz w:val="28"/>
          <w:szCs w:val="28"/>
          <w:u w:val="single"/>
        </w:rPr>
        <w:t xml:space="preserve">  </w:t>
      </w:r>
      <w:r w:rsidRPr="0096586A">
        <w:rPr>
          <w:rFonts w:ascii="Times New Roman" w:hAnsi="Times New Roman"/>
          <w:sz w:val="28"/>
          <w:szCs w:val="28"/>
        </w:rPr>
        <w:t xml:space="preserve"> </w:t>
      </w:r>
    </w:p>
    <w:p w:rsidR="006878D5" w:rsidRDefault="006878D5" w:rsidP="006878D5">
      <w:pPr>
        <w:spacing w:line="240" w:lineRule="auto"/>
        <w:rPr>
          <w:rFonts w:ascii="Times New Roman" w:hAnsi="Times New Roman"/>
          <w:sz w:val="28"/>
          <w:szCs w:val="28"/>
        </w:rPr>
      </w:pPr>
      <w:r>
        <w:rPr>
          <w:rFonts w:ascii="Times New Roman" w:hAnsi="Times New Roman"/>
          <w:sz w:val="28"/>
          <w:szCs w:val="28"/>
        </w:rPr>
        <w:t xml:space="preserve">                                                                82245         </w:t>
      </w:r>
    </w:p>
    <w:p w:rsidR="006878D5" w:rsidRDefault="006878D5" w:rsidP="006878D5">
      <w:pPr>
        <w:spacing w:line="240" w:lineRule="auto"/>
        <w:rPr>
          <w:rFonts w:ascii="Times New Roman" w:hAnsi="Times New Roman"/>
          <w:sz w:val="28"/>
          <w:szCs w:val="28"/>
        </w:rPr>
      </w:pPr>
    </w:p>
    <w:p w:rsidR="006878D5" w:rsidRPr="0096586A" w:rsidRDefault="006878D5" w:rsidP="006878D5">
      <w:pPr>
        <w:spacing w:line="240" w:lineRule="auto"/>
        <w:rPr>
          <w:rFonts w:ascii="Times New Roman" w:hAnsi="Times New Roman"/>
          <w:sz w:val="28"/>
          <w:szCs w:val="28"/>
        </w:rPr>
      </w:pPr>
    </w:p>
    <w:p w:rsidR="006878D5" w:rsidRPr="0096586A" w:rsidRDefault="006878D5" w:rsidP="006B4D5D">
      <w:pPr>
        <w:spacing w:line="360" w:lineRule="auto"/>
        <w:ind w:firstLine="706"/>
        <w:jc w:val="both"/>
        <w:rPr>
          <w:rFonts w:ascii="Times New Roman" w:hAnsi="Times New Roman"/>
          <w:sz w:val="28"/>
          <w:szCs w:val="28"/>
        </w:rPr>
      </w:pPr>
      <w:r w:rsidRPr="0096586A">
        <w:rPr>
          <w:rFonts w:ascii="Times New Roman" w:hAnsi="Times New Roman"/>
          <w:sz w:val="28"/>
          <w:szCs w:val="28"/>
        </w:rPr>
        <w:t>Расч</w:t>
      </w:r>
      <w:r>
        <w:rPr>
          <w:rFonts w:ascii="Times New Roman" w:hAnsi="Times New Roman"/>
          <w:sz w:val="28"/>
          <w:szCs w:val="28"/>
        </w:rPr>
        <w:t>е</w:t>
      </w:r>
      <w:r w:rsidRPr="0096586A">
        <w:rPr>
          <w:rFonts w:ascii="Times New Roman" w:hAnsi="Times New Roman"/>
          <w:sz w:val="28"/>
          <w:szCs w:val="28"/>
        </w:rPr>
        <w:t>т и анализ финансовых коэффициентов показал, что анализируемая организация является плат</w:t>
      </w:r>
      <w:r>
        <w:rPr>
          <w:rFonts w:ascii="Times New Roman" w:hAnsi="Times New Roman"/>
          <w:sz w:val="28"/>
          <w:szCs w:val="28"/>
        </w:rPr>
        <w:t>е</w:t>
      </w:r>
      <w:r w:rsidRPr="0096586A">
        <w:rPr>
          <w:rFonts w:ascii="Times New Roman" w:hAnsi="Times New Roman"/>
          <w:sz w:val="28"/>
          <w:szCs w:val="28"/>
        </w:rPr>
        <w:t>жеспособной и ликвидной.</w:t>
      </w:r>
    </w:p>
    <w:p w:rsidR="006878D5" w:rsidRPr="006B6ADA" w:rsidRDefault="006878D5" w:rsidP="006878D5">
      <w:pPr>
        <w:spacing w:line="360" w:lineRule="auto"/>
        <w:rPr>
          <w:rFonts w:ascii="Times New Roman" w:hAnsi="Times New Roman"/>
          <w:sz w:val="28"/>
          <w:szCs w:val="28"/>
        </w:rPr>
      </w:pPr>
    </w:p>
    <w:p w:rsidR="006878D5" w:rsidRPr="006B6ADA" w:rsidRDefault="006878D5" w:rsidP="006878D5">
      <w:pPr>
        <w:spacing w:line="360" w:lineRule="auto"/>
        <w:rPr>
          <w:rFonts w:ascii="Times New Roman" w:hAnsi="Times New Roman"/>
          <w:sz w:val="28"/>
          <w:szCs w:val="28"/>
        </w:rPr>
      </w:pPr>
    </w:p>
    <w:p w:rsidR="006878D5" w:rsidRPr="006B6ADA" w:rsidRDefault="006878D5" w:rsidP="006878D5">
      <w:pPr>
        <w:spacing w:line="240" w:lineRule="auto"/>
        <w:rPr>
          <w:rFonts w:ascii="Times New Roman" w:hAnsi="Times New Roman"/>
          <w:sz w:val="28"/>
          <w:szCs w:val="28"/>
        </w:rPr>
      </w:pPr>
    </w:p>
    <w:p w:rsidR="006878D5" w:rsidRDefault="006878D5">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rsidP="006B4D5D">
      <w:pPr>
        <w:jc w:val="center"/>
        <w:rPr>
          <w:rFonts w:ascii="Times New Roman" w:hAnsi="Times New Roman"/>
          <w:sz w:val="28"/>
          <w:szCs w:val="28"/>
        </w:rPr>
      </w:pPr>
      <w:r>
        <w:rPr>
          <w:rFonts w:ascii="Times New Roman" w:hAnsi="Times New Roman"/>
          <w:sz w:val="28"/>
          <w:szCs w:val="28"/>
        </w:rPr>
        <w:t xml:space="preserve">2.3. </w:t>
      </w:r>
      <w:r w:rsidRPr="00EC4457">
        <w:rPr>
          <w:rFonts w:ascii="Times New Roman" w:hAnsi="Times New Roman"/>
          <w:sz w:val="28"/>
          <w:szCs w:val="28"/>
        </w:rPr>
        <w:t>Оценка финансовой устойчивости</w:t>
      </w:r>
    </w:p>
    <w:p w:rsidR="006B4D5D" w:rsidRPr="00EC4457" w:rsidRDefault="006B4D5D" w:rsidP="006B4D5D">
      <w:pPr>
        <w:jc w:val="center"/>
        <w:rPr>
          <w:rFonts w:ascii="Times New Roman" w:hAnsi="Times New Roman"/>
          <w:sz w:val="28"/>
          <w:szCs w:val="28"/>
        </w:rPr>
      </w:pPr>
    </w:p>
    <w:p w:rsidR="006B4D5D" w:rsidRPr="00EC4457" w:rsidRDefault="006B4D5D" w:rsidP="006B4D5D">
      <w:pPr>
        <w:spacing w:after="120" w:line="360" w:lineRule="auto"/>
        <w:ind w:firstLine="709"/>
        <w:jc w:val="both"/>
        <w:rPr>
          <w:rFonts w:ascii="Times New Roman" w:hAnsi="Times New Roman"/>
          <w:sz w:val="28"/>
          <w:szCs w:val="28"/>
        </w:rPr>
      </w:pPr>
      <w:r w:rsidRPr="00EC4457">
        <w:rPr>
          <w:rFonts w:ascii="Times New Roman" w:hAnsi="Times New Roman"/>
          <w:sz w:val="28"/>
          <w:szCs w:val="28"/>
        </w:rPr>
        <w:t>Анализ финансовой устойчивости предприятия осуществляется на основании данных о наличии собственных и привлеченных в оборот средств и характеризует степень независимости предприятия от рынка ссудных капиталов.</w:t>
      </w:r>
      <w:r>
        <w:rPr>
          <w:rFonts w:ascii="Times New Roman" w:hAnsi="Times New Roman"/>
          <w:sz w:val="28"/>
          <w:szCs w:val="28"/>
        </w:rPr>
        <w:t xml:space="preserve"> </w:t>
      </w:r>
      <w:r w:rsidRPr="00EC4457">
        <w:rPr>
          <w:rFonts w:ascii="Times New Roman" w:hAnsi="Times New Roman"/>
          <w:sz w:val="28"/>
          <w:szCs w:val="28"/>
        </w:rPr>
        <w:t>Оценка финансовой устойчивости предприятия основывается на расчете следующих коэффициентов, представленных в нижеприведенной таблице «Группа показателей финансовой устойчивости». Основой финансовой устойчивости считается рациональное использование оборотных средств. В данной методике используется следующая формула расчета собственных оборотных средств:</w:t>
      </w:r>
    </w:p>
    <w:p w:rsidR="006B4D5D" w:rsidRDefault="006B4D5D" w:rsidP="006B4D5D">
      <w:pPr>
        <w:spacing w:after="120" w:line="360" w:lineRule="auto"/>
        <w:jc w:val="both"/>
        <w:rPr>
          <w:rFonts w:ascii="Times New Roman" w:hAnsi="Times New Roman"/>
          <w:sz w:val="28"/>
          <w:szCs w:val="28"/>
        </w:rPr>
      </w:pPr>
      <w:r w:rsidRPr="00EC4457">
        <w:rPr>
          <w:rFonts w:ascii="Times New Roman" w:hAnsi="Times New Roman"/>
          <w:sz w:val="28"/>
          <w:szCs w:val="28"/>
        </w:rPr>
        <w:t>СОС = Собственный капитал</w:t>
      </w:r>
      <w:r>
        <w:rPr>
          <w:rFonts w:ascii="Times New Roman" w:hAnsi="Times New Roman"/>
          <w:sz w:val="28"/>
          <w:szCs w:val="28"/>
        </w:rPr>
        <w:t xml:space="preserve"> (стр.490)</w:t>
      </w:r>
      <w:r w:rsidRPr="00EC4457">
        <w:rPr>
          <w:rFonts w:ascii="Times New Roman" w:hAnsi="Times New Roman"/>
          <w:sz w:val="28"/>
          <w:szCs w:val="28"/>
        </w:rPr>
        <w:t xml:space="preserve"> + Долгосрочные обязательства</w:t>
      </w:r>
      <w:r>
        <w:rPr>
          <w:rFonts w:ascii="Times New Roman" w:hAnsi="Times New Roman"/>
          <w:sz w:val="28"/>
          <w:szCs w:val="28"/>
        </w:rPr>
        <w:t xml:space="preserve"> (стр.590)</w:t>
      </w:r>
      <w:r w:rsidRPr="00EC4457">
        <w:rPr>
          <w:rFonts w:ascii="Times New Roman" w:hAnsi="Times New Roman"/>
          <w:sz w:val="28"/>
          <w:szCs w:val="28"/>
        </w:rPr>
        <w:t xml:space="preserve"> – Длительные активы</w:t>
      </w:r>
      <w:r>
        <w:rPr>
          <w:rFonts w:ascii="Times New Roman" w:hAnsi="Times New Roman"/>
          <w:sz w:val="28"/>
          <w:szCs w:val="28"/>
        </w:rPr>
        <w:t xml:space="preserve"> (стр.190+стр.230).</w:t>
      </w:r>
    </w:p>
    <w:p w:rsidR="006B4D5D" w:rsidRPr="005903D0" w:rsidRDefault="006B4D5D" w:rsidP="006B4D5D">
      <w:pPr>
        <w:spacing w:after="120" w:line="360" w:lineRule="auto"/>
        <w:ind w:firstLine="709"/>
        <w:jc w:val="both"/>
        <w:rPr>
          <w:rFonts w:ascii="Times New Roman" w:hAnsi="Times New Roman"/>
          <w:sz w:val="28"/>
          <w:szCs w:val="28"/>
        </w:rPr>
      </w:pPr>
      <w:r w:rsidRPr="005903D0">
        <w:rPr>
          <w:rFonts w:ascii="Times New Roman" w:hAnsi="Times New Roman"/>
          <w:sz w:val="28"/>
          <w:szCs w:val="28"/>
        </w:rPr>
        <w:t>Для расчета и оценки показателей финансовой устойчивости предлагается расчетно-аналитическая таблица «Анализ финансовой устойчивости предприятия». В таблице представлен расчет и анализ перечисленных коэффициентов, а также анализ динамики расчетных данных, позволяющие оценить степень финансовой устойчивости предприятия.</w:t>
      </w:r>
    </w:p>
    <w:p w:rsidR="006B4D5D" w:rsidRDefault="006B4D5D" w:rsidP="006B4D5D">
      <w:pPr>
        <w:spacing w:line="360" w:lineRule="auto"/>
        <w:ind w:firstLine="709"/>
        <w:jc w:val="both"/>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r>
        <w:rPr>
          <w:rFonts w:ascii="Times New Roman" w:hAnsi="Times New Roman"/>
          <w:sz w:val="28"/>
          <w:szCs w:val="28"/>
        </w:rPr>
        <w:t>Таблица 2.3.1.</w:t>
      </w:r>
    </w:p>
    <w:p w:rsidR="006B4D5D" w:rsidRDefault="006B4D5D" w:rsidP="006B4D5D">
      <w:pPr>
        <w:jc w:val="center"/>
        <w:rPr>
          <w:rFonts w:ascii="Times New Roman" w:hAnsi="Times New Roman"/>
          <w:sz w:val="28"/>
          <w:szCs w:val="28"/>
        </w:rPr>
      </w:pPr>
      <w:r w:rsidRPr="00EC4457">
        <w:rPr>
          <w:rFonts w:ascii="Times New Roman" w:hAnsi="Times New Roman"/>
          <w:sz w:val="28"/>
          <w:szCs w:val="28"/>
        </w:rPr>
        <w:t>Группа показателей финансовой устойчивости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1952"/>
        <w:gridCol w:w="3249"/>
        <w:gridCol w:w="1809"/>
        <w:gridCol w:w="1865"/>
      </w:tblGrid>
      <w:tr w:rsidR="006B4D5D" w:rsidRPr="00A5567C">
        <w:tc>
          <w:tcPr>
            <w:tcW w:w="696"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w:t>
            </w:r>
            <w:r w:rsidRPr="00A5567C">
              <w:rPr>
                <w:rFonts w:ascii="Times New Roman" w:hAnsi="Times New Roman"/>
                <w:sz w:val="20"/>
                <w:szCs w:val="20"/>
              </w:rPr>
              <w:tab/>
            </w:r>
          </w:p>
        </w:tc>
        <w:tc>
          <w:tcPr>
            <w:tcW w:w="1952"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 xml:space="preserve">Наименование показателя </w:t>
            </w:r>
            <w:r w:rsidRPr="00A5567C">
              <w:rPr>
                <w:rFonts w:ascii="Times New Roman" w:hAnsi="Times New Roman"/>
                <w:sz w:val="20"/>
                <w:szCs w:val="20"/>
              </w:rPr>
              <w:tab/>
            </w:r>
          </w:p>
        </w:tc>
        <w:tc>
          <w:tcPr>
            <w:tcW w:w="324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Способ расчета</w:t>
            </w:r>
            <w:r w:rsidRPr="00A5567C">
              <w:rPr>
                <w:rFonts w:ascii="Times New Roman" w:hAnsi="Times New Roman"/>
                <w:sz w:val="20"/>
                <w:szCs w:val="20"/>
              </w:rPr>
              <w:tab/>
            </w:r>
          </w:p>
        </w:tc>
        <w:tc>
          <w:tcPr>
            <w:tcW w:w="180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Рекомендуемое значение</w:t>
            </w:r>
            <w:r w:rsidRPr="00A5567C">
              <w:rPr>
                <w:rFonts w:ascii="Times New Roman" w:hAnsi="Times New Roman"/>
                <w:sz w:val="20"/>
                <w:szCs w:val="20"/>
              </w:rPr>
              <w:tab/>
            </w:r>
          </w:p>
        </w:tc>
        <w:tc>
          <w:tcPr>
            <w:tcW w:w="1865"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Пояснение</w:t>
            </w:r>
          </w:p>
        </w:tc>
      </w:tr>
      <w:tr w:rsidR="006B4D5D" w:rsidRPr="00A5567C">
        <w:tc>
          <w:tcPr>
            <w:tcW w:w="696"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jc w:val="center"/>
              <w:rPr>
                <w:rFonts w:ascii="Times New Roman" w:hAnsi="Times New Roman"/>
                <w:sz w:val="20"/>
                <w:szCs w:val="20"/>
              </w:rPr>
            </w:pPr>
            <w:r w:rsidRPr="00A5567C">
              <w:rPr>
                <w:rFonts w:ascii="Times New Roman" w:hAnsi="Times New Roman"/>
                <w:sz w:val="20"/>
                <w:szCs w:val="20"/>
              </w:rPr>
              <w:t>1</w:t>
            </w:r>
          </w:p>
        </w:tc>
        <w:tc>
          <w:tcPr>
            <w:tcW w:w="1952"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Коэффициент финансовой устойчивости</w:t>
            </w:r>
          </w:p>
          <w:p w:rsidR="006B4D5D" w:rsidRPr="00A5567C" w:rsidRDefault="006B4D5D" w:rsidP="006B4D5D">
            <w:pPr>
              <w:spacing w:after="0" w:line="240" w:lineRule="auto"/>
              <w:rPr>
                <w:rFonts w:ascii="Times New Roman" w:hAnsi="Times New Roman"/>
                <w:sz w:val="20"/>
                <w:szCs w:val="20"/>
              </w:rPr>
            </w:pPr>
          </w:p>
          <w:p w:rsidR="006B4D5D" w:rsidRPr="00A5567C" w:rsidRDefault="006B4D5D" w:rsidP="006B4D5D">
            <w:pPr>
              <w:spacing w:after="0" w:line="240" w:lineRule="auto"/>
              <w:rPr>
                <w:rFonts w:ascii="Times New Roman" w:hAnsi="Times New Roman"/>
                <w:sz w:val="20"/>
                <w:szCs w:val="20"/>
              </w:rPr>
            </w:pPr>
          </w:p>
          <w:p w:rsidR="006B4D5D" w:rsidRPr="00A5567C" w:rsidRDefault="006B4D5D" w:rsidP="006B4D5D">
            <w:pPr>
              <w:spacing w:after="0" w:line="240" w:lineRule="auto"/>
              <w:jc w:val="center"/>
              <w:rPr>
                <w:rFonts w:ascii="Times New Roman" w:hAnsi="Times New Roman"/>
                <w:sz w:val="20"/>
                <w:szCs w:val="20"/>
              </w:rPr>
            </w:pPr>
          </w:p>
        </w:tc>
        <w:tc>
          <w:tcPr>
            <w:tcW w:w="324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jc w:val="center"/>
              <w:rPr>
                <w:rFonts w:ascii="Times New Roman" w:hAnsi="Times New Roman"/>
                <w:sz w:val="20"/>
                <w:szCs w:val="20"/>
              </w:rPr>
            </w:pPr>
            <w:r w:rsidRPr="00A5567C">
              <w:rPr>
                <w:rFonts w:ascii="Times New Roman" w:hAnsi="Times New Roman"/>
                <w:sz w:val="20"/>
                <w:szCs w:val="20"/>
              </w:rPr>
              <w:t>Кфин.уст.=(СК+Пд)/(СК+ЗК)</w:t>
            </w:r>
          </w:p>
          <w:p w:rsidR="006B4D5D" w:rsidRPr="00A5567C" w:rsidRDefault="006B4D5D" w:rsidP="006B4D5D">
            <w:pPr>
              <w:spacing w:after="0" w:line="240" w:lineRule="auto"/>
              <w:jc w:val="center"/>
              <w:rPr>
                <w:rFonts w:ascii="Times New Roman" w:hAnsi="Times New Roman"/>
                <w:sz w:val="20"/>
                <w:szCs w:val="20"/>
              </w:rPr>
            </w:pPr>
          </w:p>
          <w:p w:rsidR="006B4D5D" w:rsidRPr="00A5567C" w:rsidRDefault="006B4D5D" w:rsidP="006B4D5D">
            <w:pPr>
              <w:spacing w:after="0" w:line="240" w:lineRule="auto"/>
              <w:jc w:val="center"/>
              <w:rPr>
                <w:rFonts w:ascii="Times New Roman" w:hAnsi="Times New Roman"/>
                <w:sz w:val="20"/>
                <w:szCs w:val="20"/>
              </w:rPr>
            </w:pPr>
          </w:p>
        </w:tc>
        <w:tc>
          <w:tcPr>
            <w:tcW w:w="180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 xml:space="preserve">Рекомендуемое значение – 0,8-0,9  </w:t>
            </w:r>
          </w:p>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Минимально допустимое значение – 0,5</w:t>
            </w:r>
          </w:p>
        </w:tc>
        <w:tc>
          <w:tcPr>
            <w:tcW w:w="1865"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значение показателя отражает удельный вес устойчивых источников финансирования, используемых предприятием в долгосрочной перспективе.</w:t>
            </w:r>
          </w:p>
        </w:tc>
      </w:tr>
      <w:tr w:rsidR="006B4D5D" w:rsidRPr="00A5567C">
        <w:tc>
          <w:tcPr>
            <w:tcW w:w="696"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2</w:t>
            </w:r>
          </w:p>
        </w:tc>
        <w:tc>
          <w:tcPr>
            <w:tcW w:w="1952"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Коэффициент финансирования</w:t>
            </w:r>
          </w:p>
          <w:p w:rsidR="006B4D5D" w:rsidRPr="00A5567C" w:rsidRDefault="006B4D5D" w:rsidP="006B4D5D">
            <w:pPr>
              <w:spacing w:after="0" w:line="240" w:lineRule="auto"/>
              <w:rPr>
                <w:rFonts w:ascii="Times New Roman" w:hAnsi="Times New Roman"/>
                <w:sz w:val="20"/>
                <w:szCs w:val="20"/>
              </w:rPr>
            </w:pPr>
          </w:p>
          <w:p w:rsidR="006B4D5D" w:rsidRPr="00A5567C" w:rsidRDefault="006B4D5D" w:rsidP="006B4D5D">
            <w:pPr>
              <w:spacing w:after="0" w:line="240" w:lineRule="auto"/>
              <w:rPr>
                <w:rFonts w:ascii="Times New Roman" w:hAnsi="Times New Roman"/>
                <w:sz w:val="20"/>
                <w:szCs w:val="20"/>
              </w:rPr>
            </w:pPr>
          </w:p>
        </w:tc>
        <w:tc>
          <w:tcPr>
            <w:tcW w:w="324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 фин.  = СК / ЗК</w:t>
            </w:r>
          </w:p>
          <w:p w:rsidR="006B4D5D" w:rsidRPr="00A5567C" w:rsidRDefault="006B4D5D" w:rsidP="006B4D5D">
            <w:pPr>
              <w:spacing w:after="0" w:line="240" w:lineRule="auto"/>
              <w:rPr>
                <w:rFonts w:ascii="Times New Roman" w:hAnsi="Times New Roman"/>
                <w:sz w:val="20"/>
                <w:szCs w:val="20"/>
              </w:rPr>
            </w:pPr>
          </w:p>
          <w:p w:rsidR="006B4D5D" w:rsidRPr="00A5567C" w:rsidRDefault="006B4D5D" w:rsidP="006B4D5D">
            <w:pPr>
              <w:spacing w:after="0" w:line="240" w:lineRule="auto"/>
              <w:rPr>
                <w:rFonts w:ascii="Times New Roman" w:hAnsi="Times New Roman"/>
                <w:sz w:val="20"/>
                <w:szCs w:val="20"/>
              </w:rPr>
            </w:pPr>
          </w:p>
        </w:tc>
        <w:tc>
          <w:tcPr>
            <w:tcW w:w="180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Рекомендуемое значение – не ниже  1.</w:t>
            </w:r>
          </w:p>
        </w:tc>
        <w:tc>
          <w:tcPr>
            <w:tcW w:w="1865"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данный показатель дает общую оценку  финансовой устойчивости предприятия, характеризуя какая часть деятельности предприятия, финансируется за счет собственных средств, а какая – за счет заемных</w:t>
            </w:r>
          </w:p>
        </w:tc>
      </w:tr>
      <w:tr w:rsidR="006B4D5D" w:rsidRPr="00A5567C">
        <w:tc>
          <w:tcPr>
            <w:tcW w:w="696"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3</w:t>
            </w:r>
          </w:p>
        </w:tc>
        <w:tc>
          <w:tcPr>
            <w:tcW w:w="1952"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Коэффициент автономии</w:t>
            </w:r>
          </w:p>
        </w:tc>
        <w:tc>
          <w:tcPr>
            <w:tcW w:w="324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Кавт.= СК / ВБ</w:t>
            </w:r>
          </w:p>
        </w:tc>
        <w:tc>
          <w:tcPr>
            <w:tcW w:w="180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Рекомендуемое значение – не ниже 0,5.</w:t>
            </w:r>
          </w:p>
        </w:tc>
        <w:tc>
          <w:tcPr>
            <w:tcW w:w="1865"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данный показатель иначе носит название коэффициента финансовой независимости или концентрации собственного капитала, показывая, какая часть капитала предприятия сформирована за счет собственных средств.</w:t>
            </w:r>
          </w:p>
        </w:tc>
      </w:tr>
      <w:tr w:rsidR="006B4D5D" w:rsidRPr="00A5567C">
        <w:tc>
          <w:tcPr>
            <w:tcW w:w="696"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4</w:t>
            </w:r>
          </w:p>
        </w:tc>
        <w:tc>
          <w:tcPr>
            <w:tcW w:w="1952"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Коэффициент маневренности собственных оборотных средств</w:t>
            </w:r>
          </w:p>
        </w:tc>
        <w:tc>
          <w:tcPr>
            <w:tcW w:w="324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К маневр.= СОС /СК</w:t>
            </w:r>
          </w:p>
          <w:p w:rsidR="006B4D5D" w:rsidRPr="00A5567C" w:rsidRDefault="006B4D5D" w:rsidP="006B4D5D">
            <w:pPr>
              <w:spacing w:after="0" w:line="240" w:lineRule="auto"/>
              <w:rPr>
                <w:rFonts w:ascii="Times New Roman" w:hAnsi="Times New Roman"/>
                <w:sz w:val="20"/>
                <w:szCs w:val="20"/>
              </w:rPr>
            </w:pPr>
          </w:p>
          <w:p w:rsidR="006B4D5D" w:rsidRPr="00A5567C" w:rsidRDefault="006B4D5D" w:rsidP="006B4D5D">
            <w:pPr>
              <w:spacing w:after="0" w:line="240" w:lineRule="auto"/>
              <w:rPr>
                <w:rFonts w:ascii="Times New Roman" w:hAnsi="Times New Roman"/>
                <w:sz w:val="20"/>
                <w:szCs w:val="20"/>
              </w:rPr>
            </w:pPr>
          </w:p>
        </w:tc>
        <w:tc>
          <w:tcPr>
            <w:tcW w:w="1809"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 xml:space="preserve">Рекомендуемое значение – 0,2  </w:t>
            </w:r>
          </w:p>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Минимально допустимое значение – 0,1</w:t>
            </w:r>
          </w:p>
        </w:tc>
        <w:tc>
          <w:tcPr>
            <w:tcW w:w="1865" w:type="dxa"/>
            <w:tcBorders>
              <w:top w:val="single" w:sz="4" w:space="0" w:color="000000"/>
              <w:left w:val="single" w:sz="4" w:space="0" w:color="000000"/>
              <w:bottom w:val="single" w:sz="4" w:space="0" w:color="000000"/>
              <w:right w:val="single" w:sz="4" w:space="0" w:color="000000"/>
            </w:tcBorders>
          </w:tcPr>
          <w:p w:rsidR="006B4D5D" w:rsidRPr="00A5567C" w:rsidRDefault="006B4D5D" w:rsidP="006B4D5D">
            <w:pPr>
              <w:spacing w:after="0" w:line="240" w:lineRule="auto"/>
              <w:rPr>
                <w:rFonts w:ascii="Times New Roman" w:hAnsi="Times New Roman"/>
                <w:sz w:val="20"/>
                <w:szCs w:val="20"/>
              </w:rPr>
            </w:pPr>
            <w:r w:rsidRPr="00A5567C">
              <w:rPr>
                <w:rFonts w:ascii="Times New Roman" w:hAnsi="Times New Roman"/>
                <w:sz w:val="20"/>
                <w:szCs w:val="20"/>
              </w:rPr>
              <w:t>показывает какая часть оборотного капитала покрывается собственными источниками финансирования.</w:t>
            </w:r>
          </w:p>
        </w:tc>
      </w:tr>
    </w:tbl>
    <w:p w:rsidR="006B4D5D" w:rsidRDefault="006B4D5D" w:rsidP="006B4D5D">
      <w:pPr>
        <w:rPr>
          <w:rFonts w:ascii="Times New Roman" w:hAnsi="Times New Roman"/>
          <w:sz w:val="20"/>
          <w:szCs w:val="20"/>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r w:rsidRPr="005903D0">
        <w:rPr>
          <w:rFonts w:ascii="Times New Roman" w:hAnsi="Times New Roman"/>
          <w:sz w:val="28"/>
          <w:szCs w:val="28"/>
        </w:rPr>
        <w:t xml:space="preserve">Таблица </w:t>
      </w:r>
      <w:r>
        <w:rPr>
          <w:rFonts w:ascii="Times New Roman" w:hAnsi="Times New Roman"/>
          <w:sz w:val="28"/>
          <w:szCs w:val="28"/>
        </w:rPr>
        <w:t>2.3.2.</w:t>
      </w:r>
    </w:p>
    <w:p w:rsidR="006B4D5D" w:rsidRDefault="006B4D5D" w:rsidP="006B4D5D">
      <w:pPr>
        <w:jc w:val="center"/>
        <w:rPr>
          <w:rFonts w:ascii="Times New Roman" w:hAnsi="Times New Roman"/>
          <w:sz w:val="28"/>
          <w:szCs w:val="28"/>
        </w:rPr>
      </w:pPr>
      <w:r w:rsidRPr="005903D0">
        <w:rPr>
          <w:rFonts w:ascii="Times New Roman" w:hAnsi="Times New Roman"/>
          <w:sz w:val="28"/>
          <w:szCs w:val="28"/>
        </w:rPr>
        <w:t>Анализ финансовой устойчивости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1559"/>
        <w:gridCol w:w="1701"/>
      </w:tblGrid>
      <w:tr w:rsidR="006B4D5D" w:rsidRPr="00A5567C">
        <w:trPr>
          <w:trHeight w:val="276"/>
        </w:trPr>
        <w:tc>
          <w:tcPr>
            <w:tcW w:w="5920" w:type="dxa"/>
            <w:vMerge w:val="restart"/>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Наименование показателя</w:t>
            </w:r>
          </w:p>
        </w:tc>
        <w:tc>
          <w:tcPr>
            <w:tcW w:w="1559" w:type="dxa"/>
            <w:vMerge w:val="restart"/>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На начало отчетного периода</w:t>
            </w:r>
          </w:p>
        </w:tc>
        <w:tc>
          <w:tcPr>
            <w:tcW w:w="1701" w:type="dxa"/>
            <w:vMerge w:val="restart"/>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На конец отчетного периода</w:t>
            </w:r>
          </w:p>
        </w:tc>
      </w:tr>
      <w:tr w:rsidR="006B4D5D" w:rsidRPr="00A5567C">
        <w:trPr>
          <w:trHeight w:val="276"/>
        </w:trPr>
        <w:tc>
          <w:tcPr>
            <w:tcW w:w="5920" w:type="dxa"/>
            <w:vMerge/>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p>
        </w:tc>
        <w:tc>
          <w:tcPr>
            <w:tcW w:w="1559" w:type="dxa"/>
            <w:vMerge/>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p>
        </w:tc>
        <w:tc>
          <w:tcPr>
            <w:tcW w:w="1701" w:type="dxa"/>
            <w:vMerge/>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Собственный капитал</w:t>
            </w:r>
            <w:r w:rsidRPr="00A5567C">
              <w:rPr>
                <w:rFonts w:ascii="Times New Roman" w:hAnsi="Times New Roman"/>
                <w:sz w:val="24"/>
                <w:szCs w:val="24"/>
              </w:rPr>
              <w:tab/>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46023</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63120</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 xml:space="preserve"> Заемный капитал</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18966</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35004</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Долгосрочные пассивы</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33</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5073</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Внеоборотные активы</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18779</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15879</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Собственные оборотные средства</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64835</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52314</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Коэффициент финансирования</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2,4</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1,8</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Коэффициент автономии</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0,7</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0,6</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Коэффициент маневренности собственных средств</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1,4</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0,8</w:t>
            </w:r>
          </w:p>
        </w:tc>
      </w:tr>
      <w:tr w:rsidR="006B4D5D" w:rsidRPr="00A5567C">
        <w:tc>
          <w:tcPr>
            <w:tcW w:w="5920" w:type="dxa"/>
            <w:tcBorders>
              <w:top w:val="single" w:sz="4" w:space="0" w:color="000000"/>
              <w:left w:val="single" w:sz="4" w:space="0" w:color="000000"/>
              <w:bottom w:val="single" w:sz="4" w:space="0" w:color="000000"/>
              <w:right w:val="single" w:sz="4" w:space="0" w:color="auto"/>
            </w:tcBorders>
          </w:tcPr>
          <w:p w:rsidR="006B4D5D" w:rsidRPr="00A5567C" w:rsidRDefault="006B4D5D" w:rsidP="006B4D5D">
            <w:pPr>
              <w:spacing w:after="0" w:line="240" w:lineRule="auto"/>
              <w:rPr>
                <w:rFonts w:ascii="Times New Roman" w:hAnsi="Times New Roman"/>
                <w:sz w:val="24"/>
                <w:szCs w:val="24"/>
              </w:rPr>
            </w:pPr>
            <w:r w:rsidRPr="00A5567C">
              <w:rPr>
                <w:rFonts w:ascii="Times New Roman" w:hAnsi="Times New Roman"/>
                <w:sz w:val="24"/>
                <w:szCs w:val="24"/>
              </w:rPr>
              <w:t>Коэффициент финансовой устойчивости</w:t>
            </w:r>
          </w:p>
        </w:tc>
        <w:tc>
          <w:tcPr>
            <w:tcW w:w="1559"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0,7</w:t>
            </w:r>
          </w:p>
        </w:tc>
        <w:tc>
          <w:tcPr>
            <w:tcW w:w="1701" w:type="dxa"/>
            <w:tcBorders>
              <w:top w:val="single" w:sz="4" w:space="0" w:color="000000"/>
              <w:left w:val="single" w:sz="4" w:space="0" w:color="auto"/>
              <w:bottom w:val="single" w:sz="4" w:space="0" w:color="000000"/>
              <w:right w:val="single" w:sz="4" w:space="0" w:color="auto"/>
            </w:tcBorders>
          </w:tcPr>
          <w:p w:rsidR="006B4D5D" w:rsidRPr="00A5567C" w:rsidRDefault="006B4D5D" w:rsidP="006B4D5D">
            <w:pPr>
              <w:spacing w:after="0" w:line="240" w:lineRule="auto"/>
              <w:jc w:val="center"/>
              <w:rPr>
                <w:rFonts w:ascii="Times New Roman" w:hAnsi="Times New Roman"/>
                <w:sz w:val="24"/>
                <w:szCs w:val="24"/>
              </w:rPr>
            </w:pPr>
            <w:r w:rsidRPr="00A5567C">
              <w:rPr>
                <w:rFonts w:ascii="Times New Roman" w:hAnsi="Times New Roman"/>
                <w:sz w:val="24"/>
                <w:szCs w:val="24"/>
              </w:rPr>
              <w:t>0,6</w:t>
            </w:r>
          </w:p>
        </w:tc>
      </w:tr>
    </w:tbl>
    <w:p w:rsidR="006B4D5D" w:rsidRPr="005903D0" w:rsidRDefault="006B4D5D" w:rsidP="006B4D5D">
      <w:pPr>
        <w:jc w:val="center"/>
        <w:rPr>
          <w:rFonts w:ascii="Times New Roman" w:hAnsi="Times New Roman"/>
          <w:sz w:val="16"/>
          <w:szCs w:val="16"/>
        </w:rPr>
      </w:pPr>
    </w:p>
    <w:p w:rsidR="006B4D5D" w:rsidRPr="00484FC8" w:rsidRDefault="006B4D5D" w:rsidP="006B4D5D">
      <w:pPr>
        <w:spacing w:after="0" w:line="360" w:lineRule="auto"/>
        <w:jc w:val="both"/>
        <w:rPr>
          <w:rFonts w:ascii="Times New Roman" w:hAnsi="Times New Roman"/>
          <w:sz w:val="28"/>
          <w:szCs w:val="28"/>
        </w:rPr>
      </w:pPr>
      <w:r>
        <w:rPr>
          <w:rFonts w:ascii="Times New Roman" w:hAnsi="Times New Roman"/>
          <w:sz w:val="28"/>
          <w:szCs w:val="28"/>
        </w:rPr>
        <w:t xml:space="preserve">Итак, анализируя показатели </w:t>
      </w:r>
      <w:r w:rsidRPr="00484FC8">
        <w:rPr>
          <w:rFonts w:ascii="Times New Roman" w:hAnsi="Times New Roman"/>
          <w:sz w:val="28"/>
          <w:szCs w:val="28"/>
        </w:rPr>
        <w:t xml:space="preserve"> </w:t>
      </w:r>
      <w:r>
        <w:rPr>
          <w:rFonts w:ascii="Times New Roman" w:hAnsi="Times New Roman"/>
          <w:sz w:val="28"/>
          <w:szCs w:val="28"/>
        </w:rPr>
        <w:t>на</w:t>
      </w:r>
      <w:r w:rsidRPr="00484FC8">
        <w:rPr>
          <w:rFonts w:ascii="Times New Roman" w:hAnsi="Times New Roman"/>
          <w:sz w:val="28"/>
          <w:szCs w:val="28"/>
        </w:rPr>
        <w:t xml:space="preserve"> начало и конец отчетного периода </w:t>
      </w:r>
      <w:r>
        <w:rPr>
          <w:rFonts w:ascii="Times New Roman" w:hAnsi="Times New Roman"/>
          <w:sz w:val="28"/>
          <w:szCs w:val="28"/>
        </w:rPr>
        <w:t>можно увидеть:</w:t>
      </w:r>
    </w:p>
    <w:p w:rsidR="006B4D5D" w:rsidRPr="00484FC8" w:rsidRDefault="006B4D5D" w:rsidP="006B4D5D">
      <w:pPr>
        <w:spacing w:after="0" w:line="360" w:lineRule="auto"/>
        <w:jc w:val="both"/>
        <w:rPr>
          <w:rFonts w:ascii="Times New Roman" w:hAnsi="Times New Roman"/>
          <w:sz w:val="28"/>
          <w:szCs w:val="28"/>
        </w:rPr>
      </w:pPr>
      <w:r w:rsidRPr="00484FC8">
        <w:rPr>
          <w:rFonts w:ascii="Times New Roman" w:hAnsi="Times New Roman"/>
          <w:sz w:val="28"/>
          <w:szCs w:val="28"/>
        </w:rPr>
        <w:t xml:space="preserve">— </w:t>
      </w:r>
      <w:r>
        <w:rPr>
          <w:rFonts w:ascii="Times New Roman" w:hAnsi="Times New Roman"/>
          <w:sz w:val="28"/>
          <w:szCs w:val="28"/>
        </w:rPr>
        <w:t>в</w:t>
      </w:r>
      <w:r w:rsidRPr="00484FC8">
        <w:rPr>
          <w:rFonts w:ascii="Times New Roman" w:hAnsi="Times New Roman"/>
          <w:sz w:val="28"/>
          <w:szCs w:val="28"/>
        </w:rPr>
        <w:t xml:space="preserve">еличина капитала (активы) на начало отчетного периода составила </w:t>
      </w:r>
      <w:r w:rsidRPr="00AF790F">
        <w:rPr>
          <w:rFonts w:ascii="Times New Roman" w:hAnsi="Times New Roman"/>
          <w:sz w:val="28"/>
          <w:szCs w:val="28"/>
        </w:rPr>
        <w:t xml:space="preserve">46023 </w:t>
      </w:r>
      <w:r w:rsidRPr="00484FC8">
        <w:rPr>
          <w:rFonts w:ascii="Times New Roman" w:hAnsi="Times New Roman"/>
          <w:sz w:val="28"/>
          <w:szCs w:val="28"/>
        </w:rPr>
        <w:t xml:space="preserve">тыс. рублей, а на конец отчетного периода </w:t>
      </w:r>
      <w:r>
        <w:rPr>
          <w:rFonts w:ascii="Times New Roman" w:hAnsi="Times New Roman"/>
          <w:sz w:val="28"/>
          <w:szCs w:val="28"/>
        </w:rPr>
        <w:t xml:space="preserve">– </w:t>
      </w:r>
      <w:r w:rsidRPr="00AF790F">
        <w:rPr>
          <w:rFonts w:ascii="Times New Roman" w:hAnsi="Times New Roman"/>
          <w:sz w:val="28"/>
          <w:szCs w:val="28"/>
        </w:rPr>
        <w:t>63120</w:t>
      </w:r>
      <w:r>
        <w:rPr>
          <w:rFonts w:ascii="Times New Roman" w:hAnsi="Times New Roman"/>
          <w:sz w:val="24"/>
          <w:szCs w:val="24"/>
        </w:rPr>
        <w:t xml:space="preserve"> </w:t>
      </w:r>
      <w:r w:rsidRPr="00484FC8">
        <w:rPr>
          <w:rFonts w:ascii="Times New Roman" w:hAnsi="Times New Roman"/>
          <w:sz w:val="28"/>
          <w:szCs w:val="28"/>
        </w:rPr>
        <w:t xml:space="preserve"> тыс. руб. Прирост активов составил </w:t>
      </w:r>
      <w:r>
        <w:rPr>
          <w:rFonts w:ascii="Times New Roman" w:hAnsi="Times New Roman"/>
          <w:sz w:val="28"/>
          <w:szCs w:val="28"/>
        </w:rPr>
        <w:t>17097</w:t>
      </w:r>
      <w:r w:rsidRPr="00484FC8">
        <w:rPr>
          <w:rFonts w:ascii="Times New Roman" w:hAnsi="Times New Roman"/>
          <w:sz w:val="28"/>
          <w:szCs w:val="28"/>
        </w:rPr>
        <w:t xml:space="preserve"> тыс. руб. </w:t>
      </w:r>
    </w:p>
    <w:p w:rsidR="006B4D5D" w:rsidRDefault="006B4D5D" w:rsidP="006B4D5D">
      <w:pPr>
        <w:spacing w:after="0" w:line="360" w:lineRule="auto"/>
        <w:jc w:val="both"/>
        <w:rPr>
          <w:rFonts w:ascii="Times New Roman" w:hAnsi="Times New Roman"/>
          <w:sz w:val="28"/>
          <w:szCs w:val="28"/>
        </w:rPr>
      </w:pPr>
      <w:r w:rsidRPr="00484FC8">
        <w:rPr>
          <w:rFonts w:ascii="Times New Roman" w:hAnsi="Times New Roman"/>
          <w:sz w:val="28"/>
          <w:szCs w:val="28"/>
        </w:rPr>
        <w:t>—</w:t>
      </w:r>
      <w:r>
        <w:rPr>
          <w:rFonts w:ascii="Times New Roman" w:hAnsi="Times New Roman"/>
          <w:sz w:val="28"/>
          <w:szCs w:val="28"/>
        </w:rPr>
        <w:t xml:space="preserve"> </w:t>
      </w:r>
      <w:r w:rsidRPr="00484FC8">
        <w:rPr>
          <w:rFonts w:ascii="Times New Roman" w:hAnsi="Times New Roman"/>
          <w:sz w:val="28"/>
          <w:szCs w:val="28"/>
        </w:rPr>
        <w:t xml:space="preserve">показатель наличия собственных оборотных средств на начало отчетного периода составил - </w:t>
      </w:r>
      <w:r w:rsidRPr="00AF790F">
        <w:rPr>
          <w:rFonts w:ascii="Times New Roman" w:hAnsi="Times New Roman"/>
          <w:sz w:val="28"/>
          <w:szCs w:val="28"/>
        </w:rPr>
        <w:t xml:space="preserve">64835 </w:t>
      </w:r>
      <w:r>
        <w:rPr>
          <w:rFonts w:ascii="Times New Roman" w:hAnsi="Times New Roman"/>
          <w:sz w:val="28"/>
          <w:szCs w:val="28"/>
        </w:rPr>
        <w:t>тыс. руб</w:t>
      </w:r>
      <w:r w:rsidRPr="00484FC8">
        <w:rPr>
          <w:rFonts w:ascii="Times New Roman" w:hAnsi="Times New Roman"/>
          <w:sz w:val="28"/>
          <w:szCs w:val="28"/>
        </w:rPr>
        <w:t xml:space="preserve">. А на конец отчетного периода </w:t>
      </w:r>
      <w:r>
        <w:rPr>
          <w:rFonts w:ascii="Times New Roman" w:hAnsi="Times New Roman"/>
          <w:sz w:val="28"/>
          <w:szCs w:val="28"/>
        </w:rPr>
        <w:t xml:space="preserve">- </w:t>
      </w:r>
      <w:r w:rsidRPr="00484FC8">
        <w:rPr>
          <w:rFonts w:ascii="Times New Roman" w:hAnsi="Times New Roman"/>
          <w:sz w:val="28"/>
          <w:szCs w:val="28"/>
        </w:rPr>
        <w:t xml:space="preserve"> </w:t>
      </w:r>
    </w:p>
    <w:p w:rsidR="006B4D5D" w:rsidRPr="00484FC8" w:rsidRDefault="006B4D5D" w:rsidP="006B4D5D">
      <w:pPr>
        <w:spacing w:after="0" w:line="360" w:lineRule="auto"/>
        <w:jc w:val="both"/>
        <w:rPr>
          <w:rFonts w:ascii="Times New Roman" w:hAnsi="Times New Roman"/>
          <w:sz w:val="28"/>
          <w:szCs w:val="28"/>
        </w:rPr>
      </w:pPr>
      <w:r w:rsidRPr="00AF790F">
        <w:rPr>
          <w:rFonts w:ascii="Times New Roman" w:hAnsi="Times New Roman"/>
          <w:sz w:val="28"/>
          <w:szCs w:val="28"/>
        </w:rPr>
        <w:t>52314</w:t>
      </w:r>
      <w:r>
        <w:rPr>
          <w:rFonts w:ascii="Times New Roman" w:hAnsi="Times New Roman"/>
          <w:sz w:val="24"/>
          <w:szCs w:val="24"/>
        </w:rPr>
        <w:t xml:space="preserve"> </w:t>
      </w:r>
      <w:r w:rsidRPr="00484FC8">
        <w:rPr>
          <w:rFonts w:ascii="Times New Roman" w:hAnsi="Times New Roman"/>
          <w:sz w:val="28"/>
          <w:szCs w:val="28"/>
        </w:rPr>
        <w:t>тыс. руб.)</w:t>
      </w:r>
      <w:r>
        <w:rPr>
          <w:rFonts w:ascii="Times New Roman" w:hAnsi="Times New Roman"/>
          <w:sz w:val="28"/>
          <w:szCs w:val="28"/>
        </w:rPr>
        <w:t>.</w:t>
      </w:r>
    </w:p>
    <w:p w:rsidR="006B4D5D" w:rsidRDefault="006B4D5D" w:rsidP="006B4D5D">
      <w:pPr>
        <w:spacing w:after="0" w:line="360" w:lineRule="auto"/>
        <w:jc w:val="both"/>
        <w:rPr>
          <w:rFonts w:ascii="Times New Roman" w:hAnsi="Times New Roman"/>
          <w:sz w:val="28"/>
          <w:szCs w:val="28"/>
        </w:rPr>
      </w:pPr>
      <w:r w:rsidRPr="00484FC8">
        <w:rPr>
          <w:rFonts w:ascii="Times New Roman" w:hAnsi="Times New Roman"/>
          <w:sz w:val="28"/>
          <w:szCs w:val="28"/>
        </w:rPr>
        <w:t xml:space="preserve">— </w:t>
      </w:r>
      <w:r>
        <w:rPr>
          <w:rFonts w:ascii="Times New Roman" w:hAnsi="Times New Roman"/>
          <w:sz w:val="28"/>
          <w:szCs w:val="28"/>
        </w:rPr>
        <w:t>заемный капитал</w:t>
      </w:r>
      <w:r w:rsidRPr="00484FC8">
        <w:rPr>
          <w:rFonts w:ascii="Times New Roman" w:hAnsi="Times New Roman"/>
          <w:sz w:val="28"/>
          <w:szCs w:val="28"/>
        </w:rPr>
        <w:t xml:space="preserve"> на </w:t>
      </w:r>
      <w:r w:rsidRPr="00AF790F">
        <w:rPr>
          <w:rFonts w:ascii="Times New Roman" w:hAnsi="Times New Roman"/>
          <w:sz w:val="28"/>
          <w:szCs w:val="28"/>
        </w:rPr>
        <w:t>начало отчетного периода составил -  18966, а на конец отчетного периода - 35004 тысяч рублей. Таким образом, заемный капитал предприятия увеличился на 16038  тыс. рублей.</w:t>
      </w:r>
    </w:p>
    <w:p w:rsidR="006B4D5D" w:rsidRPr="00484FC8" w:rsidRDefault="006B4D5D" w:rsidP="006B4D5D">
      <w:pPr>
        <w:spacing w:after="0" w:line="360" w:lineRule="auto"/>
        <w:jc w:val="both"/>
        <w:rPr>
          <w:rFonts w:ascii="Times New Roman" w:hAnsi="Times New Roman"/>
          <w:sz w:val="28"/>
          <w:szCs w:val="28"/>
        </w:rPr>
      </w:pPr>
      <w:r w:rsidRPr="00484FC8">
        <w:rPr>
          <w:rFonts w:ascii="Times New Roman" w:hAnsi="Times New Roman"/>
          <w:sz w:val="28"/>
          <w:szCs w:val="28"/>
        </w:rPr>
        <w:t xml:space="preserve">— </w:t>
      </w:r>
      <w:r>
        <w:rPr>
          <w:rFonts w:ascii="Times New Roman" w:hAnsi="Times New Roman"/>
          <w:sz w:val="28"/>
          <w:szCs w:val="28"/>
        </w:rPr>
        <w:t>с</w:t>
      </w:r>
      <w:r w:rsidRPr="00484FC8">
        <w:rPr>
          <w:rFonts w:ascii="Times New Roman" w:hAnsi="Times New Roman"/>
          <w:sz w:val="28"/>
          <w:szCs w:val="28"/>
        </w:rPr>
        <w:t xml:space="preserve">умма </w:t>
      </w:r>
      <w:r>
        <w:rPr>
          <w:rFonts w:ascii="Times New Roman" w:hAnsi="Times New Roman"/>
          <w:sz w:val="28"/>
          <w:szCs w:val="28"/>
        </w:rPr>
        <w:t xml:space="preserve">долгосрочных </w:t>
      </w:r>
      <w:r w:rsidRPr="00484FC8">
        <w:rPr>
          <w:rFonts w:ascii="Times New Roman" w:hAnsi="Times New Roman"/>
          <w:sz w:val="28"/>
          <w:szCs w:val="28"/>
        </w:rPr>
        <w:t xml:space="preserve">пассивов на начало отчетного периода составила </w:t>
      </w:r>
      <w:r>
        <w:rPr>
          <w:rFonts w:ascii="Times New Roman" w:hAnsi="Times New Roman"/>
          <w:sz w:val="28"/>
          <w:szCs w:val="28"/>
        </w:rPr>
        <w:t>- 33</w:t>
      </w:r>
      <w:r w:rsidRPr="00484FC8">
        <w:rPr>
          <w:rFonts w:ascii="Times New Roman" w:hAnsi="Times New Roman"/>
          <w:sz w:val="28"/>
          <w:szCs w:val="28"/>
        </w:rPr>
        <w:t xml:space="preserve">, а на конец отчетного периода </w:t>
      </w:r>
      <w:r>
        <w:rPr>
          <w:rFonts w:ascii="Times New Roman" w:hAnsi="Times New Roman"/>
          <w:sz w:val="28"/>
          <w:szCs w:val="28"/>
        </w:rPr>
        <w:t xml:space="preserve">- </w:t>
      </w:r>
      <w:r w:rsidRPr="00484FC8">
        <w:rPr>
          <w:rFonts w:ascii="Times New Roman" w:hAnsi="Times New Roman"/>
          <w:sz w:val="28"/>
          <w:szCs w:val="28"/>
        </w:rPr>
        <w:t xml:space="preserve"> </w:t>
      </w:r>
      <w:r w:rsidRPr="00907B7F">
        <w:rPr>
          <w:rFonts w:ascii="Times New Roman" w:hAnsi="Times New Roman"/>
          <w:sz w:val="28"/>
          <w:szCs w:val="28"/>
        </w:rPr>
        <w:t>5073 т</w:t>
      </w:r>
      <w:r w:rsidRPr="00484FC8">
        <w:rPr>
          <w:rFonts w:ascii="Times New Roman" w:hAnsi="Times New Roman"/>
          <w:sz w:val="28"/>
          <w:szCs w:val="28"/>
        </w:rPr>
        <w:t xml:space="preserve">ысяч рублей. Таким образом, доля </w:t>
      </w:r>
      <w:r>
        <w:rPr>
          <w:rFonts w:ascii="Times New Roman" w:hAnsi="Times New Roman"/>
          <w:sz w:val="28"/>
          <w:szCs w:val="28"/>
        </w:rPr>
        <w:t>долгосрочных</w:t>
      </w:r>
      <w:r w:rsidRPr="00484FC8">
        <w:rPr>
          <w:rFonts w:ascii="Times New Roman" w:hAnsi="Times New Roman"/>
          <w:sz w:val="28"/>
          <w:szCs w:val="28"/>
        </w:rPr>
        <w:t xml:space="preserve"> пассивов по сравнению с началом отчетного периода увеличилась на </w:t>
      </w:r>
      <w:r>
        <w:rPr>
          <w:rFonts w:ascii="Times New Roman" w:hAnsi="Times New Roman"/>
          <w:sz w:val="28"/>
          <w:szCs w:val="28"/>
        </w:rPr>
        <w:t>5040</w:t>
      </w:r>
      <w:r w:rsidRPr="00484FC8">
        <w:rPr>
          <w:rFonts w:ascii="Times New Roman" w:hAnsi="Times New Roman"/>
          <w:sz w:val="28"/>
          <w:szCs w:val="28"/>
        </w:rPr>
        <w:t xml:space="preserve"> тысяч рублей. В общем смысле, увеличение </w:t>
      </w:r>
      <w:r>
        <w:rPr>
          <w:rFonts w:ascii="Times New Roman" w:hAnsi="Times New Roman"/>
          <w:sz w:val="28"/>
          <w:szCs w:val="28"/>
        </w:rPr>
        <w:t>долгосрочных</w:t>
      </w:r>
      <w:r w:rsidRPr="00484FC8">
        <w:rPr>
          <w:rFonts w:ascii="Times New Roman" w:hAnsi="Times New Roman"/>
          <w:sz w:val="28"/>
          <w:szCs w:val="28"/>
        </w:rPr>
        <w:t xml:space="preserve"> пассивов предприятия, тем более, что в </w:t>
      </w:r>
      <w:r>
        <w:rPr>
          <w:rFonts w:ascii="Times New Roman" w:hAnsi="Times New Roman"/>
          <w:sz w:val="28"/>
          <w:szCs w:val="28"/>
        </w:rPr>
        <w:t>данном</w:t>
      </w:r>
      <w:r w:rsidRPr="00484FC8">
        <w:rPr>
          <w:rFonts w:ascii="Times New Roman" w:hAnsi="Times New Roman"/>
          <w:sz w:val="28"/>
          <w:szCs w:val="28"/>
        </w:rPr>
        <w:t xml:space="preserve"> случае темпы роста достаточно велики, </w:t>
      </w:r>
      <w:r>
        <w:rPr>
          <w:rFonts w:ascii="Times New Roman" w:hAnsi="Times New Roman"/>
          <w:sz w:val="28"/>
          <w:szCs w:val="28"/>
        </w:rPr>
        <w:t>-</w:t>
      </w:r>
      <w:r w:rsidRPr="00484FC8">
        <w:rPr>
          <w:rFonts w:ascii="Times New Roman" w:hAnsi="Times New Roman"/>
          <w:sz w:val="28"/>
          <w:szCs w:val="28"/>
        </w:rPr>
        <w:t xml:space="preserve"> явление негативное. Однако, стоит учитывать и характер деятельности предприятия и его организационную форму, которая уже предусматривает большую долю заемных средств. Тем не менее, вывод очевиден </w:t>
      </w:r>
      <w:r>
        <w:rPr>
          <w:rFonts w:ascii="Times New Roman" w:hAnsi="Times New Roman"/>
          <w:sz w:val="28"/>
          <w:szCs w:val="28"/>
        </w:rPr>
        <w:t>-</w:t>
      </w:r>
      <w:r w:rsidRPr="00484FC8">
        <w:rPr>
          <w:rFonts w:ascii="Times New Roman" w:hAnsi="Times New Roman"/>
          <w:sz w:val="28"/>
          <w:szCs w:val="28"/>
        </w:rPr>
        <w:t xml:space="preserve"> О</w:t>
      </w:r>
      <w:r>
        <w:rPr>
          <w:rFonts w:ascii="Times New Roman" w:hAnsi="Times New Roman"/>
          <w:sz w:val="28"/>
          <w:szCs w:val="28"/>
        </w:rPr>
        <w:t>О</w:t>
      </w:r>
      <w:r w:rsidRPr="00484FC8">
        <w:rPr>
          <w:rFonts w:ascii="Times New Roman" w:hAnsi="Times New Roman"/>
          <w:sz w:val="28"/>
          <w:szCs w:val="28"/>
        </w:rPr>
        <w:t>О “</w:t>
      </w:r>
      <w:r>
        <w:rPr>
          <w:rFonts w:ascii="Times New Roman" w:hAnsi="Times New Roman"/>
          <w:sz w:val="28"/>
          <w:szCs w:val="28"/>
        </w:rPr>
        <w:t>Сибинвестстрой</w:t>
      </w:r>
      <w:r w:rsidRPr="00484FC8">
        <w:rPr>
          <w:rFonts w:ascii="Times New Roman" w:hAnsi="Times New Roman"/>
          <w:sz w:val="28"/>
          <w:szCs w:val="28"/>
        </w:rPr>
        <w:t>” используем слишком большое количество заемных средств, что далеко негативно сказывается на показателях его финансовой устойчивости, тем более, в условиях рыночной экономики.</w:t>
      </w:r>
    </w:p>
    <w:p w:rsidR="006B4D5D" w:rsidRPr="005903D0" w:rsidRDefault="006B4D5D" w:rsidP="006B4D5D">
      <w:pPr>
        <w:spacing w:after="0" w:line="360" w:lineRule="auto"/>
        <w:jc w:val="both"/>
        <w:rPr>
          <w:rFonts w:ascii="Times New Roman" w:hAnsi="Times New Roman"/>
          <w:sz w:val="20"/>
          <w:szCs w:val="20"/>
        </w:rPr>
      </w:pPr>
    </w:p>
    <w:p w:rsidR="006B4D5D" w:rsidRPr="005903D0" w:rsidRDefault="006B4D5D" w:rsidP="006B4D5D">
      <w:pPr>
        <w:spacing w:line="360" w:lineRule="auto"/>
        <w:jc w:val="both"/>
        <w:rPr>
          <w:rFonts w:ascii="Times New Roman" w:hAnsi="Times New Roman"/>
          <w:sz w:val="20"/>
          <w:szCs w:val="20"/>
        </w:rPr>
      </w:pPr>
    </w:p>
    <w:p w:rsidR="006B4D5D" w:rsidRPr="005903D0" w:rsidRDefault="006B4D5D" w:rsidP="006B4D5D">
      <w:pPr>
        <w:spacing w:line="360" w:lineRule="auto"/>
        <w:jc w:val="both"/>
        <w:rPr>
          <w:rFonts w:ascii="Times New Roman" w:hAnsi="Times New Roman"/>
          <w:sz w:val="20"/>
          <w:szCs w:val="20"/>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pPr>
        <w:rPr>
          <w:lang w:val="en-US"/>
        </w:rPr>
      </w:pPr>
    </w:p>
    <w:p w:rsidR="006B4D5D" w:rsidRDefault="006B4D5D" w:rsidP="006B4D5D">
      <w:pPr>
        <w:spacing w:line="360" w:lineRule="auto"/>
        <w:jc w:val="center"/>
        <w:rPr>
          <w:rFonts w:ascii="Times New Roman" w:hAnsi="Times New Roman"/>
          <w:sz w:val="28"/>
          <w:szCs w:val="28"/>
        </w:rPr>
      </w:pPr>
      <w:r>
        <w:rPr>
          <w:rFonts w:ascii="Times New Roman" w:hAnsi="Times New Roman"/>
          <w:sz w:val="28"/>
          <w:szCs w:val="28"/>
        </w:rPr>
        <w:t>2.4.</w:t>
      </w:r>
      <w:r w:rsidRPr="006B4D5D">
        <w:rPr>
          <w:rFonts w:ascii="Times New Roman" w:hAnsi="Times New Roman"/>
          <w:sz w:val="28"/>
          <w:szCs w:val="28"/>
        </w:rPr>
        <w:t xml:space="preserve"> </w:t>
      </w:r>
      <w:r w:rsidRPr="00B021B1">
        <w:rPr>
          <w:rFonts w:ascii="Times New Roman" w:hAnsi="Times New Roman"/>
          <w:sz w:val="28"/>
          <w:szCs w:val="28"/>
        </w:rPr>
        <w:t>Оценка и анализ деловой активности и результативности финансово-хозяйственной деятельности</w:t>
      </w:r>
    </w:p>
    <w:p w:rsidR="006B4D5D" w:rsidRPr="00B021B1" w:rsidRDefault="006B4D5D" w:rsidP="006B4D5D">
      <w:pPr>
        <w:spacing w:line="360" w:lineRule="auto"/>
        <w:jc w:val="both"/>
        <w:rPr>
          <w:rFonts w:ascii="Times New Roman" w:hAnsi="Times New Roman"/>
          <w:sz w:val="28"/>
          <w:szCs w:val="28"/>
        </w:rPr>
      </w:pPr>
    </w:p>
    <w:p w:rsidR="006B4D5D" w:rsidRDefault="006B4D5D" w:rsidP="006B4D5D">
      <w:pPr>
        <w:spacing w:after="0" w:line="360" w:lineRule="auto"/>
        <w:ind w:firstLine="706"/>
        <w:jc w:val="both"/>
        <w:rPr>
          <w:rFonts w:ascii="Times New Roman" w:hAnsi="Times New Roman"/>
          <w:sz w:val="28"/>
          <w:szCs w:val="28"/>
        </w:rPr>
      </w:pPr>
      <w:r w:rsidRPr="00B021B1">
        <w:rPr>
          <w:rFonts w:ascii="Times New Roman" w:hAnsi="Times New Roman"/>
          <w:sz w:val="28"/>
          <w:szCs w:val="28"/>
        </w:rPr>
        <w:t xml:space="preserve">Анализ деловой активности предприятия производится с целью выяснения эффективности его текущей деятельности и результативности использования его материальных, трудовых и финансовых ресурсов. </w:t>
      </w:r>
    </w:p>
    <w:p w:rsidR="006B4D5D" w:rsidRDefault="006B4D5D" w:rsidP="006B4D5D">
      <w:pPr>
        <w:spacing w:after="0" w:line="360" w:lineRule="auto"/>
        <w:ind w:firstLine="706"/>
        <w:jc w:val="both"/>
        <w:rPr>
          <w:rFonts w:ascii="Times New Roman" w:hAnsi="Times New Roman"/>
          <w:sz w:val="28"/>
          <w:szCs w:val="28"/>
        </w:rPr>
      </w:pPr>
      <w:r w:rsidRPr="00B021B1">
        <w:rPr>
          <w:rFonts w:ascii="Times New Roman" w:hAnsi="Times New Roman"/>
          <w:sz w:val="28"/>
          <w:szCs w:val="28"/>
        </w:rPr>
        <w:t xml:space="preserve">Данная группа показателей характеризует скорость оборота всех, либо разных элементов оборотных активов и обязательств. </w:t>
      </w:r>
    </w:p>
    <w:p w:rsidR="006B4D5D" w:rsidRDefault="006B4D5D" w:rsidP="006B4D5D">
      <w:pPr>
        <w:spacing w:after="0" w:line="360" w:lineRule="auto"/>
        <w:ind w:firstLine="706"/>
        <w:jc w:val="both"/>
        <w:rPr>
          <w:rFonts w:ascii="Times New Roman" w:hAnsi="Times New Roman"/>
          <w:sz w:val="28"/>
          <w:szCs w:val="28"/>
        </w:rPr>
      </w:pPr>
      <w:r w:rsidRPr="00B021B1">
        <w:rPr>
          <w:rFonts w:ascii="Times New Roman" w:hAnsi="Times New Roman"/>
          <w:sz w:val="28"/>
          <w:szCs w:val="28"/>
        </w:rPr>
        <w:t xml:space="preserve">Показатели оборачиваемости разных средств рассчитываются как отношение выручки от реализации продукции к среднегодовой стоимости различных групп средств предприятия, рассчитанной по упрощенному варианту – путем расчета средней на основании данных на начало и конец периода. </w:t>
      </w:r>
    </w:p>
    <w:p w:rsidR="006B4D5D" w:rsidRDefault="006B4D5D" w:rsidP="006B4D5D">
      <w:pPr>
        <w:spacing w:after="0" w:line="360" w:lineRule="auto"/>
        <w:ind w:firstLine="706"/>
        <w:jc w:val="both"/>
        <w:rPr>
          <w:rFonts w:ascii="Times New Roman" w:hAnsi="Times New Roman"/>
          <w:sz w:val="28"/>
          <w:szCs w:val="28"/>
        </w:rPr>
      </w:pPr>
      <w:r w:rsidRPr="00B021B1">
        <w:rPr>
          <w:rFonts w:ascii="Times New Roman" w:hAnsi="Times New Roman"/>
          <w:sz w:val="28"/>
          <w:szCs w:val="28"/>
        </w:rPr>
        <w:t>Показатели оборачиваемости, представленные в таблице «Группа показателей деловой активности», показывают: сколько раз за анализируемый период оборачиваются те или иные активы предприятия или сколько денежных единиц реализованной продукции принесла каждая денежная единица активов.</w:t>
      </w:r>
    </w:p>
    <w:p w:rsidR="006B4D5D" w:rsidRDefault="006B4D5D" w:rsidP="006B4D5D">
      <w:pPr>
        <w:spacing w:after="0" w:line="360" w:lineRule="auto"/>
        <w:ind w:firstLine="706"/>
        <w:jc w:val="both"/>
        <w:rPr>
          <w:rFonts w:ascii="Times New Roman" w:hAnsi="Times New Roman"/>
          <w:sz w:val="28"/>
          <w:szCs w:val="28"/>
        </w:rPr>
      </w:pPr>
      <w:r w:rsidRPr="000C0E26">
        <w:rPr>
          <w:rFonts w:ascii="Times New Roman" w:hAnsi="Times New Roman"/>
          <w:sz w:val="28"/>
          <w:szCs w:val="28"/>
        </w:rPr>
        <w:t>Анализ показателей оборачиваемости производится с помощью расчетно-аналитической таблицы «Анализ оборачиваемости средств предприятия», в которой для сравнения коэффициенты оборачиваемости на начало года рассчитываются по выручке прошлого года.</w:t>
      </w:r>
    </w:p>
    <w:p w:rsidR="006B4D5D" w:rsidRPr="00B021B1" w:rsidRDefault="006B4D5D" w:rsidP="006B4D5D">
      <w:pPr>
        <w:spacing w:after="0" w:line="360" w:lineRule="auto"/>
        <w:ind w:firstLine="706"/>
        <w:jc w:val="both"/>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Default="006B4D5D" w:rsidP="006B4D5D">
      <w:pPr>
        <w:jc w:val="right"/>
        <w:rPr>
          <w:rFonts w:ascii="Times New Roman" w:hAnsi="Times New Roman"/>
          <w:sz w:val="28"/>
          <w:szCs w:val="28"/>
        </w:rPr>
      </w:pPr>
    </w:p>
    <w:p w:rsidR="006B4D5D" w:rsidRPr="00B021B1" w:rsidRDefault="006B4D5D" w:rsidP="006B4D5D">
      <w:pPr>
        <w:jc w:val="right"/>
        <w:rPr>
          <w:rFonts w:ascii="Times New Roman" w:hAnsi="Times New Roman"/>
          <w:sz w:val="28"/>
          <w:szCs w:val="28"/>
        </w:rPr>
      </w:pPr>
      <w:r w:rsidRPr="00B021B1">
        <w:rPr>
          <w:rFonts w:ascii="Times New Roman" w:hAnsi="Times New Roman"/>
          <w:sz w:val="28"/>
          <w:szCs w:val="28"/>
        </w:rPr>
        <w:t>Таблица</w:t>
      </w:r>
      <w:r>
        <w:rPr>
          <w:rFonts w:ascii="Times New Roman" w:hAnsi="Times New Roman"/>
          <w:sz w:val="28"/>
          <w:szCs w:val="28"/>
        </w:rPr>
        <w:t xml:space="preserve"> 2.4.1.</w:t>
      </w:r>
    </w:p>
    <w:p w:rsidR="006B4D5D" w:rsidRDefault="006B4D5D" w:rsidP="006B4D5D">
      <w:pPr>
        <w:jc w:val="center"/>
        <w:rPr>
          <w:rFonts w:ascii="Times New Roman" w:hAnsi="Times New Roman"/>
          <w:sz w:val="28"/>
          <w:szCs w:val="28"/>
        </w:rPr>
      </w:pPr>
      <w:r w:rsidRPr="00B021B1">
        <w:rPr>
          <w:rFonts w:ascii="Times New Roman" w:hAnsi="Times New Roman"/>
          <w:sz w:val="28"/>
          <w:szCs w:val="28"/>
        </w:rPr>
        <w:t>Группа показателей деловой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w:t>
            </w:r>
            <w:r w:rsidRPr="00AD1CB7">
              <w:rPr>
                <w:rFonts w:ascii="Times New Roman" w:hAnsi="Times New Roman"/>
                <w:sz w:val="18"/>
                <w:szCs w:val="18"/>
              </w:rPr>
              <w:tab/>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Наименование показателя</w:t>
            </w:r>
            <w:r w:rsidRPr="00AD1CB7">
              <w:rPr>
                <w:rFonts w:ascii="Times New Roman" w:hAnsi="Times New Roman"/>
                <w:sz w:val="18"/>
                <w:szCs w:val="18"/>
              </w:rPr>
              <w:tab/>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Способ расчета</w:t>
            </w:r>
            <w:r w:rsidRPr="00AD1CB7">
              <w:rPr>
                <w:rFonts w:ascii="Times New Roman" w:hAnsi="Times New Roman"/>
                <w:sz w:val="18"/>
                <w:szCs w:val="18"/>
              </w:rPr>
              <w:tab/>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Пояснение</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Оа</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активов</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Оа= ВР/А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показывает величину выручки от реализации продукции на 1 рубль вложенных активов</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Оос</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 xml:space="preserve"> Коэффициент оборачиваемости основных средств</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Оос= ВР/ОС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характеризует эффективность использования основных средств предприятия; иначе данный показатель носит название «фондоотдача».</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Ооб</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оборотных фондов</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Ооб= ВР/ОБ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показывает, сколько рублей стоимости реализованной за отчетный период продукции приходится на 1 рубль оборотных средств</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Одс</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денежных средств</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Одс=ВР/ДСср.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показывает величину выручки от реализации продукции на 1 рубль вложенных денежных средств</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5</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Одз</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дебиторской задолженности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Одз= ВР/ДЗ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показывает величину выручки от реализации продукции на 1 рубль дебиторской задолженности</w:t>
            </w:r>
          </w:p>
          <w:p w:rsidR="006B4D5D" w:rsidRPr="00AD1CB7" w:rsidRDefault="006B4D5D" w:rsidP="006B4D5D">
            <w:pPr>
              <w:spacing w:after="0" w:line="240" w:lineRule="auto"/>
              <w:rPr>
                <w:rFonts w:ascii="Times New Roman" w:hAnsi="Times New Roman"/>
                <w:sz w:val="16"/>
                <w:szCs w:val="16"/>
              </w:rPr>
            </w:pPr>
          </w:p>
          <w:p w:rsidR="006B4D5D" w:rsidRPr="00AD1CB7" w:rsidRDefault="006B4D5D" w:rsidP="006B4D5D">
            <w:pPr>
              <w:spacing w:after="0" w:line="240" w:lineRule="auto"/>
              <w:rPr>
                <w:rFonts w:ascii="Times New Roman" w:hAnsi="Times New Roman"/>
                <w:sz w:val="16"/>
                <w:szCs w:val="16"/>
              </w:rPr>
            </w:pP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Период оборота дебиторской задолженности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Длительность анализируемого периода ( в дн.) / Одз</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p>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отражает продолжительность оборота дебиторской задолженности (в днях)</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7</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Окз</w:t>
            </w: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кредиторской задолженности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Окз = ВР/КЗ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показывает величину выручки от реализации продукции на 1 рубль кредиторской задолженности</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8</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Период оборота кредиторской  задолженности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Длительность анализируемого периода ( в дн.) / Окз</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отражает продолжительность оборота кредиторской задолженности (в днях)</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9</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Оз</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Коэффициент оборачиваемости  запасов</w:t>
            </w:r>
          </w:p>
          <w:p w:rsidR="006B4D5D" w:rsidRPr="00AD1CB7" w:rsidRDefault="006B4D5D" w:rsidP="006B4D5D">
            <w:pPr>
              <w:spacing w:after="0" w:line="240" w:lineRule="auto"/>
              <w:rPr>
                <w:rFonts w:ascii="Times New Roman" w:hAnsi="Times New Roman"/>
                <w:sz w:val="18"/>
                <w:szCs w:val="18"/>
              </w:rPr>
            </w:pP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Оз= СБ пр./З ср.</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характеризует продолжительность прохождения запасами всех стадий производства и реализации</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10</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Период оборота запасов</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Длительность анализируемого периода ( в дн.)  /Оз</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отражает продолжительность оборота запасов (в днях)</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11</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Продолжительность производственного цикла, дни</w:t>
            </w:r>
          </w:p>
          <w:p w:rsidR="006B4D5D" w:rsidRPr="00AD1CB7" w:rsidRDefault="006B4D5D" w:rsidP="006B4D5D">
            <w:pPr>
              <w:spacing w:after="0" w:line="240" w:lineRule="auto"/>
              <w:rPr>
                <w:rFonts w:ascii="Times New Roman" w:hAnsi="Times New Roman"/>
                <w:sz w:val="18"/>
                <w:szCs w:val="18"/>
              </w:rPr>
            </w:pPr>
          </w:p>
          <w:p w:rsidR="006B4D5D" w:rsidRPr="00AD1CB7" w:rsidRDefault="006B4D5D" w:rsidP="006B4D5D">
            <w:pPr>
              <w:spacing w:after="0" w:line="240" w:lineRule="auto"/>
              <w:rPr>
                <w:rFonts w:ascii="Times New Roman" w:hAnsi="Times New Roman"/>
                <w:sz w:val="18"/>
                <w:szCs w:val="18"/>
              </w:rPr>
            </w:pP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Период оборачиваемости дебиторской задолженности +</w:t>
            </w: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Период оборачиваемости запасов</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 xml:space="preserve">Производственный цикл – один из важнейших показателей  технико-экономического развития, который определяет возможности предприятия  по объему выпуска продукции </w:t>
            </w:r>
          </w:p>
        </w:tc>
      </w:tr>
      <w:tr w:rsidR="006B4D5D" w:rsidRPr="00AD1CB7">
        <w:tc>
          <w:tcPr>
            <w:tcW w:w="2392"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12</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Продолжительность производственно-коммерческого цикла, дни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Продолжительность производственного цикла</w:t>
            </w:r>
          </w:p>
          <w:p w:rsidR="006B4D5D" w:rsidRPr="00AD1CB7" w:rsidRDefault="006B4D5D" w:rsidP="006B4D5D">
            <w:pPr>
              <w:spacing w:after="0" w:line="240" w:lineRule="auto"/>
              <w:rPr>
                <w:rFonts w:ascii="Times New Roman" w:hAnsi="Times New Roman"/>
                <w:sz w:val="18"/>
                <w:szCs w:val="18"/>
              </w:rPr>
            </w:pPr>
            <w:r w:rsidRPr="00AD1CB7">
              <w:rPr>
                <w:rFonts w:ascii="Times New Roman" w:hAnsi="Times New Roman"/>
                <w:sz w:val="18"/>
                <w:szCs w:val="18"/>
              </w:rPr>
              <w:t>- Период оборачиваемости кредиторской  задолженности</w:t>
            </w:r>
          </w:p>
        </w:tc>
        <w:tc>
          <w:tcPr>
            <w:tcW w:w="2393"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16"/>
                <w:szCs w:val="16"/>
              </w:rPr>
            </w:pPr>
            <w:r w:rsidRPr="00AD1CB7">
              <w:rPr>
                <w:rFonts w:ascii="Times New Roman" w:hAnsi="Times New Roman"/>
                <w:sz w:val="16"/>
                <w:szCs w:val="16"/>
              </w:rPr>
              <w:t xml:space="preserve">Производственно-коммерческий цикл - показатель, характеризующий организацию финансирования производственной деятельности. </w:t>
            </w:r>
          </w:p>
        </w:tc>
      </w:tr>
    </w:tbl>
    <w:p w:rsidR="006B4D5D" w:rsidRPr="00B021B1" w:rsidRDefault="006B4D5D" w:rsidP="006B4D5D">
      <w:pPr>
        <w:rPr>
          <w:rFonts w:ascii="Times New Roman" w:hAnsi="Times New Roman"/>
          <w:sz w:val="24"/>
          <w:szCs w:val="24"/>
        </w:rPr>
      </w:pPr>
    </w:p>
    <w:p w:rsidR="006B4D5D" w:rsidRDefault="006B4D5D" w:rsidP="006B4D5D">
      <w:pPr>
        <w:spacing w:line="360" w:lineRule="auto"/>
        <w:ind w:firstLine="709"/>
        <w:jc w:val="both"/>
        <w:rPr>
          <w:rFonts w:ascii="Times New Roman" w:hAnsi="Times New Roman"/>
          <w:sz w:val="28"/>
          <w:szCs w:val="28"/>
        </w:rPr>
      </w:pPr>
    </w:p>
    <w:p w:rsidR="006B4D5D" w:rsidRDefault="006B4D5D" w:rsidP="006B4D5D">
      <w:pPr>
        <w:jc w:val="right"/>
        <w:rPr>
          <w:rFonts w:ascii="Times New Roman" w:hAnsi="Times New Roman"/>
          <w:sz w:val="28"/>
          <w:szCs w:val="28"/>
        </w:rPr>
      </w:pPr>
      <w:r w:rsidRPr="000C0E26">
        <w:rPr>
          <w:rFonts w:ascii="Times New Roman" w:hAnsi="Times New Roman"/>
          <w:sz w:val="28"/>
          <w:szCs w:val="28"/>
        </w:rPr>
        <w:t>Таблица</w:t>
      </w:r>
      <w:r>
        <w:rPr>
          <w:rFonts w:ascii="Times New Roman" w:hAnsi="Times New Roman"/>
          <w:sz w:val="28"/>
          <w:szCs w:val="28"/>
        </w:rPr>
        <w:t xml:space="preserve"> 2.4.2.</w:t>
      </w:r>
    </w:p>
    <w:p w:rsidR="006B4D5D" w:rsidRPr="000C0E26" w:rsidRDefault="006B4D5D" w:rsidP="006B4D5D">
      <w:pPr>
        <w:jc w:val="center"/>
        <w:rPr>
          <w:rFonts w:ascii="Times New Roman" w:hAnsi="Times New Roman"/>
          <w:sz w:val="28"/>
          <w:szCs w:val="28"/>
        </w:rPr>
      </w:pPr>
      <w:r w:rsidRPr="000C0E26">
        <w:rPr>
          <w:rFonts w:ascii="Times New Roman" w:hAnsi="Times New Roman"/>
          <w:sz w:val="28"/>
          <w:szCs w:val="28"/>
        </w:rPr>
        <w:t>Анализ оборачиваемости средств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Наименование показателя</w:t>
            </w:r>
            <w:r w:rsidRPr="00AD1CB7">
              <w:rPr>
                <w:rFonts w:ascii="Times New Roman" w:hAnsi="Times New Roman"/>
                <w:sz w:val="20"/>
                <w:szCs w:val="20"/>
              </w:rPr>
              <w:tab/>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За базовый период</w:t>
            </w:r>
            <w:r w:rsidRPr="00AD1CB7">
              <w:rPr>
                <w:rFonts w:ascii="Times New Roman" w:hAnsi="Times New Roman"/>
                <w:sz w:val="20"/>
                <w:szCs w:val="20"/>
              </w:rPr>
              <w:tab/>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За отчетный период</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активов,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34,72</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14,20</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основных средств    (фондоотдача),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9,2</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5,7</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оборотных активов,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4,16</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1,34</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денежных средств,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34,93</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21,57</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дебиторской задолженности,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5,36</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3,31</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Период оборота дебиторской задолженности, дни</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67</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108</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кредиторской задолженности,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5,12</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3,16</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Период оборота кредиторской задолженности, дни</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70</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113</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Коэффициент оборачиваемости запасов,  раз</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1,52</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1,52</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Период оборота запасов, дни</w:t>
            </w:r>
            <w:r w:rsidRPr="00AD1CB7">
              <w:rPr>
                <w:rFonts w:ascii="Times New Roman" w:hAnsi="Times New Roman"/>
                <w:sz w:val="20"/>
                <w:szCs w:val="20"/>
              </w:rPr>
              <w:tab/>
            </w:r>
          </w:p>
          <w:p w:rsidR="006B4D5D" w:rsidRPr="00AD1CB7" w:rsidRDefault="006B4D5D" w:rsidP="006B4D5D">
            <w:pPr>
              <w:spacing w:after="0" w:line="240" w:lineRule="auto"/>
              <w:rPr>
                <w:rFonts w:ascii="Times New Roman" w:hAnsi="Times New Roman"/>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236</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236</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Продолжительность производственного цикла, дни</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303</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344</w:t>
            </w:r>
          </w:p>
        </w:tc>
      </w:tr>
      <w:tr w:rsidR="006B4D5D" w:rsidRPr="00AD1CB7">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rPr>
                <w:rFonts w:ascii="Times New Roman" w:hAnsi="Times New Roman"/>
                <w:sz w:val="20"/>
                <w:szCs w:val="20"/>
              </w:rPr>
            </w:pPr>
            <w:r w:rsidRPr="00AD1CB7">
              <w:rPr>
                <w:rFonts w:ascii="Times New Roman" w:hAnsi="Times New Roman"/>
                <w:sz w:val="20"/>
                <w:szCs w:val="20"/>
              </w:rPr>
              <w:t>Продолжительность производственно-коммерческого цикла, дни</w:t>
            </w:r>
          </w:p>
        </w:tc>
        <w:tc>
          <w:tcPr>
            <w:tcW w:w="3190"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233</w:t>
            </w:r>
          </w:p>
        </w:tc>
        <w:tc>
          <w:tcPr>
            <w:tcW w:w="3191" w:type="dxa"/>
            <w:tcBorders>
              <w:top w:val="single" w:sz="4" w:space="0" w:color="000000"/>
              <w:left w:val="single" w:sz="4" w:space="0" w:color="000000"/>
              <w:bottom w:val="single" w:sz="4" w:space="0" w:color="000000"/>
              <w:right w:val="single" w:sz="4" w:space="0" w:color="000000"/>
            </w:tcBorders>
          </w:tcPr>
          <w:p w:rsidR="006B4D5D" w:rsidRPr="00AD1CB7" w:rsidRDefault="006B4D5D" w:rsidP="006B4D5D">
            <w:pPr>
              <w:spacing w:after="0" w:line="240" w:lineRule="auto"/>
              <w:jc w:val="center"/>
              <w:rPr>
                <w:rFonts w:ascii="Times New Roman" w:hAnsi="Times New Roman"/>
                <w:sz w:val="20"/>
                <w:szCs w:val="20"/>
              </w:rPr>
            </w:pPr>
            <w:r w:rsidRPr="00AD1CB7">
              <w:rPr>
                <w:rFonts w:ascii="Times New Roman" w:hAnsi="Times New Roman"/>
                <w:sz w:val="20"/>
                <w:szCs w:val="20"/>
              </w:rPr>
              <w:t>231</w:t>
            </w:r>
          </w:p>
        </w:tc>
      </w:tr>
    </w:tbl>
    <w:p w:rsidR="006B4D5D" w:rsidRDefault="006B4D5D" w:rsidP="006B4D5D">
      <w:pPr>
        <w:jc w:val="center"/>
        <w:rPr>
          <w:rFonts w:ascii="Times New Roman" w:hAnsi="Times New Roman"/>
          <w:sz w:val="28"/>
          <w:szCs w:val="28"/>
        </w:rPr>
      </w:pPr>
    </w:p>
    <w:p w:rsidR="006B4D5D" w:rsidRPr="006B4D5D" w:rsidRDefault="006B4D5D" w:rsidP="006B4D5D">
      <w:pPr>
        <w:spacing w:after="0" w:line="360" w:lineRule="auto"/>
        <w:ind w:firstLine="706"/>
        <w:jc w:val="both"/>
        <w:rPr>
          <w:rFonts w:ascii="Times New Roman" w:hAnsi="Times New Roman"/>
          <w:sz w:val="28"/>
          <w:szCs w:val="28"/>
        </w:rPr>
      </w:pPr>
      <w:r w:rsidRPr="00284BA0">
        <w:rPr>
          <w:rFonts w:ascii="Times New Roman" w:hAnsi="Times New Roman"/>
          <w:sz w:val="28"/>
          <w:szCs w:val="28"/>
        </w:rPr>
        <w:t>По данным анализа оборачиваемости на ООО «</w:t>
      </w:r>
      <w:r>
        <w:rPr>
          <w:rFonts w:ascii="Times New Roman" w:hAnsi="Times New Roman"/>
          <w:sz w:val="28"/>
          <w:szCs w:val="28"/>
        </w:rPr>
        <w:t>Сибинвестстрой</w:t>
      </w:r>
      <w:r w:rsidRPr="00284BA0">
        <w:rPr>
          <w:rFonts w:ascii="Times New Roman" w:hAnsi="Times New Roman"/>
          <w:sz w:val="28"/>
          <w:szCs w:val="28"/>
        </w:rPr>
        <w:t xml:space="preserve">» можно сделать вывод, что предприятие эффективно использует свои оборотные средства, однако показатели оборачиваемости оборотного капитала можно было бы улучшить. По сравнению с предыдущим годом произошло </w:t>
      </w:r>
      <w:r>
        <w:rPr>
          <w:rFonts w:ascii="Times New Roman" w:hAnsi="Times New Roman"/>
          <w:sz w:val="28"/>
          <w:szCs w:val="28"/>
        </w:rPr>
        <w:t>уменьшение</w:t>
      </w:r>
      <w:r w:rsidRPr="00284BA0">
        <w:rPr>
          <w:rFonts w:ascii="Times New Roman" w:hAnsi="Times New Roman"/>
          <w:sz w:val="28"/>
          <w:szCs w:val="28"/>
        </w:rPr>
        <w:t xml:space="preserve"> коэффициента оборачиваемости </w:t>
      </w:r>
      <w:r>
        <w:rPr>
          <w:rFonts w:ascii="Times New Roman" w:hAnsi="Times New Roman"/>
          <w:sz w:val="28"/>
          <w:szCs w:val="28"/>
        </w:rPr>
        <w:t>активов</w:t>
      </w:r>
      <w:r w:rsidRPr="00284BA0">
        <w:rPr>
          <w:rFonts w:ascii="Times New Roman" w:hAnsi="Times New Roman"/>
          <w:sz w:val="28"/>
          <w:szCs w:val="28"/>
        </w:rPr>
        <w:t xml:space="preserve"> на </w:t>
      </w:r>
      <w:r>
        <w:rPr>
          <w:rFonts w:ascii="Times New Roman" w:hAnsi="Times New Roman"/>
          <w:sz w:val="28"/>
          <w:szCs w:val="28"/>
        </w:rPr>
        <w:t>20,52</w:t>
      </w:r>
      <w:r w:rsidRPr="00284BA0">
        <w:rPr>
          <w:rFonts w:ascii="Times New Roman" w:hAnsi="Times New Roman"/>
          <w:sz w:val="28"/>
          <w:szCs w:val="28"/>
        </w:rPr>
        <w:t xml:space="preserve"> оборот</w:t>
      </w:r>
      <w:r>
        <w:rPr>
          <w:rFonts w:ascii="Times New Roman" w:hAnsi="Times New Roman"/>
          <w:sz w:val="28"/>
          <w:szCs w:val="28"/>
        </w:rPr>
        <w:t>а</w:t>
      </w:r>
      <w:r w:rsidRPr="00284BA0">
        <w:rPr>
          <w:rFonts w:ascii="Times New Roman" w:hAnsi="Times New Roman"/>
          <w:sz w:val="28"/>
          <w:szCs w:val="28"/>
        </w:rPr>
        <w:t>. Период оборота кредиторской задолженности</w:t>
      </w:r>
      <w:r>
        <w:rPr>
          <w:rFonts w:ascii="Times New Roman" w:hAnsi="Times New Roman"/>
          <w:sz w:val="28"/>
          <w:szCs w:val="28"/>
        </w:rPr>
        <w:t xml:space="preserve"> </w:t>
      </w:r>
      <w:r w:rsidRPr="00284BA0">
        <w:rPr>
          <w:rFonts w:ascii="Times New Roman" w:hAnsi="Times New Roman"/>
          <w:sz w:val="28"/>
          <w:szCs w:val="28"/>
        </w:rPr>
        <w:t>и  продолжительность</w:t>
      </w:r>
      <w:r w:rsidRPr="000C0E26">
        <w:rPr>
          <w:rFonts w:ascii="Times New Roman" w:hAnsi="Times New Roman"/>
          <w:sz w:val="24"/>
          <w:szCs w:val="24"/>
        </w:rPr>
        <w:t xml:space="preserve"> </w:t>
      </w:r>
      <w:r w:rsidRPr="00284BA0">
        <w:rPr>
          <w:rFonts w:ascii="Times New Roman" w:hAnsi="Times New Roman"/>
          <w:sz w:val="28"/>
          <w:szCs w:val="28"/>
        </w:rPr>
        <w:t>производственного цикла увеличены на 41 день.</w:t>
      </w:r>
      <w:r>
        <w:rPr>
          <w:rFonts w:ascii="Times New Roman" w:hAnsi="Times New Roman"/>
          <w:sz w:val="28"/>
          <w:szCs w:val="28"/>
        </w:rPr>
        <w:t xml:space="preserve"> Кроме того,  снижен </w:t>
      </w:r>
      <w:r w:rsidRPr="00284BA0">
        <w:rPr>
          <w:rFonts w:ascii="Times New Roman" w:hAnsi="Times New Roman"/>
          <w:sz w:val="28"/>
          <w:szCs w:val="28"/>
        </w:rPr>
        <w:t>коэффициент оборачиваемости кредиторской задолженности</w:t>
      </w:r>
      <w:r>
        <w:rPr>
          <w:rFonts w:ascii="Times New Roman" w:hAnsi="Times New Roman"/>
          <w:sz w:val="28"/>
          <w:szCs w:val="28"/>
        </w:rPr>
        <w:t>.</w:t>
      </w:r>
    </w:p>
    <w:p w:rsidR="006B4D5D" w:rsidRPr="00284BA0" w:rsidRDefault="006B4D5D" w:rsidP="006B4D5D">
      <w:pPr>
        <w:spacing w:after="0" w:line="360" w:lineRule="auto"/>
        <w:ind w:firstLine="706"/>
        <w:jc w:val="both"/>
        <w:rPr>
          <w:rFonts w:ascii="Times New Roman" w:hAnsi="Times New Roman"/>
          <w:sz w:val="28"/>
          <w:szCs w:val="28"/>
        </w:rPr>
      </w:pPr>
      <w:r w:rsidRPr="00284BA0">
        <w:rPr>
          <w:rFonts w:ascii="Times New Roman" w:hAnsi="Times New Roman"/>
          <w:sz w:val="28"/>
          <w:szCs w:val="28"/>
        </w:rPr>
        <w:t xml:space="preserve">В целом работу предприятия можно охарактеризовать с положительной стороны. </w:t>
      </w:r>
    </w:p>
    <w:p w:rsidR="006B4D5D" w:rsidRPr="00B021B1" w:rsidRDefault="006B4D5D" w:rsidP="006B4D5D">
      <w:pPr>
        <w:spacing w:line="360" w:lineRule="auto"/>
        <w:jc w:val="both"/>
        <w:rPr>
          <w:rFonts w:ascii="Times New Roman" w:hAnsi="Times New Roman"/>
          <w:sz w:val="28"/>
          <w:szCs w:val="28"/>
        </w:rPr>
      </w:pPr>
    </w:p>
    <w:p w:rsidR="006B4D5D" w:rsidRDefault="006B4D5D">
      <w:pPr>
        <w:rPr>
          <w:lang w:val="en-US"/>
        </w:rPr>
      </w:pPr>
    </w:p>
    <w:p w:rsidR="006B4D5D" w:rsidRDefault="006B4D5D">
      <w:pPr>
        <w:rPr>
          <w:lang w:val="en-US"/>
        </w:rPr>
      </w:pPr>
    </w:p>
    <w:p w:rsidR="00E7580F" w:rsidRPr="00BC327F" w:rsidRDefault="00E7580F" w:rsidP="00E7580F">
      <w:pPr>
        <w:jc w:val="center"/>
        <w:rPr>
          <w:rFonts w:ascii="Times New Roman" w:hAnsi="Times New Roman"/>
          <w:sz w:val="28"/>
          <w:szCs w:val="28"/>
        </w:rPr>
      </w:pPr>
      <w:r w:rsidRPr="00BC327F">
        <w:rPr>
          <w:rFonts w:ascii="Times New Roman" w:hAnsi="Times New Roman"/>
          <w:sz w:val="28"/>
          <w:szCs w:val="28"/>
        </w:rPr>
        <w:t>2.5. Анализ рентабельности</w:t>
      </w:r>
    </w:p>
    <w:p w:rsidR="00E7580F" w:rsidRDefault="00E7580F" w:rsidP="00E7580F">
      <w:pPr>
        <w:rPr>
          <w:rFonts w:ascii="Times New Roman" w:hAnsi="Times New Roman"/>
        </w:rPr>
      </w:pPr>
    </w:p>
    <w:p w:rsidR="00E7580F" w:rsidRPr="00BC327F" w:rsidRDefault="00E7580F" w:rsidP="00E7580F">
      <w:pPr>
        <w:rPr>
          <w:rFonts w:ascii="Times New Roman" w:hAnsi="Times New Roman"/>
        </w:rPr>
      </w:pPr>
    </w:p>
    <w:p w:rsidR="00E7580F" w:rsidRPr="00BC327F" w:rsidRDefault="00E7580F" w:rsidP="00E7580F">
      <w:pPr>
        <w:spacing w:after="0" w:line="360" w:lineRule="auto"/>
        <w:ind w:firstLine="706"/>
        <w:jc w:val="both"/>
        <w:rPr>
          <w:rFonts w:ascii="Times New Roman" w:hAnsi="Times New Roman"/>
          <w:sz w:val="28"/>
          <w:szCs w:val="28"/>
        </w:rPr>
      </w:pPr>
      <w:r w:rsidRPr="00BC327F">
        <w:rPr>
          <w:rFonts w:ascii="Times New Roman" w:hAnsi="Times New Roman"/>
          <w:sz w:val="28"/>
          <w:szCs w:val="28"/>
        </w:rPr>
        <w:t>Показатели рентабельности отражают, насколько эффективно предприятие использует свои средства в целях получения прибыли.</w:t>
      </w:r>
    </w:p>
    <w:p w:rsidR="00E7580F" w:rsidRPr="00BC327F" w:rsidRDefault="00E7580F" w:rsidP="00E7580F">
      <w:pPr>
        <w:spacing w:line="360" w:lineRule="auto"/>
        <w:jc w:val="both"/>
        <w:rPr>
          <w:rFonts w:ascii="Times New Roman" w:hAnsi="Times New Roman"/>
          <w:sz w:val="28"/>
          <w:szCs w:val="28"/>
        </w:rPr>
      </w:pPr>
      <w:r w:rsidRPr="00BC327F">
        <w:rPr>
          <w:rFonts w:ascii="Times New Roman" w:hAnsi="Times New Roman"/>
          <w:sz w:val="28"/>
          <w:szCs w:val="28"/>
        </w:rPr>
        <w:t>В процессе анализа рассчитываются основные показатели рентабельности. Экономическая интерпретация этих показателей  – сколько рублей прибыли приходится на один рубль доходов или на один рубль расходов. Данные показатели представлены в таблице «Группа показателей рентабельности предприятия».</w:t>
      </w:r>
    </w:p>
    <w:p w:rsidR="00E7580F" w:rsidRPr="00BC327F" w:rsidRDefault="00E7580F" w:rsidP="00E7580F">
      <w:pPr>
        <w:jc w:val="right"/>
        <w:rPr>
          <w:rFonts w:ascii="Times New Roman" w:hAnsi="Times New Roman"/>
          <w:sz w:val="28"/>
          <w:szCs w:val="28"/>
        </w:rPr>
      </w:pPr>
      <w:r w:rsidRPr="00BC327F">
        <w:rPr>
          <w:rFonts w:ascii="Times New Roman" w:hAnsi="Times New Roman"/>
          <w:sz w:val="28"/>
          <w:szCs w:val="28"/>
        </w:rPr>
        <w:t>Таблица</w:t>
      </w:r>
      <w:r>
        <w:rPr>
          <w:rFonts w:ascii="Times New Roman" w:hAnsi="Times New Roman"/>
          <w:sz w:val="28"/>
          <w:szCs w:val="28"/>
        </w:rPr>
        <w:t xml:space="preserve"> 2.5.1.</w:t>
      </w:r>
    </w:p>
    <w:p w:rsidR="00E7580F" w:rsidRPr="00BC327F" w:rsidRDefault="00E7580F" w:rsidP="00E7580F">
      <w:pPr>
        <w:jc w:val="center"/>
        <w:rPr>
          <w:rFonts w:ascii="Times New Roman" w:hAnsi="Times New Roman"/>
          <w:sz w:val="28"/>
          <w:szCs w:val="28"/>
        </w:rPr>
      </w:pPr>
      <w:r w:rsidRPr="00BC327F">
        <w:rPr>
          <w:rFonts w:ascii="Times New Roman" w:hAnsi="Times New Roman"/>
          <w:sz w:val="28"/>
          <w:szCs w:val="28"/>
        </w:rPr>
        <w:t>Группа показателей рентабельности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397"/>
        <w:gridCol w:w="2553"/>
        <w:gridCol w:w="2804"/>
      </w:tblGrid>
      <w:tr w:rsidR="00E7580F" w:rsidRPr="00D8511A">
        <w:tc>
          <w:tcPr>
            <w:tcW w:w="8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rPr>
                <w:rFonts w:ascii="Times New Roman" w:hAnsi="Times New Roman"/>
                <w:sz w:val="20"/>
                <w:szCs w:val="20"/>
              </w:rPr>
            </w:pPr>
            <w:r w:rsidRPr="00D8511A">
              <w:rPr>
                <w:rFonts w:ascii="Times New Roman" w:hAnsi="Times New Roman"/>
                <w:sz w:val="20"/>
                <w:szCs w:val="20"/>
              </w:rPr>
              <w:t>№</w:t>
            </w:r>
            <w:r w:rsidRPr="00D8511A">
              <w:rPr>
                <w:rFonts w:ascii="Times New Roman" w:hAnsi="Times New Roman"/>
                <w:sz w:val="20"/>
                <w:szCs w:val="20"/>
              </w:rPr>
              <w:tab/>
            </w: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rPr>
                <w:rFonts w:ascii="Times New Roman" w:hAnsi="Times New Roman"/>
                <w:sz w:val="20"/>
                <w:szCs w:val="20"/>
              </w:rPr>
            </w:pPr>
            <w:r w:rsidRPr="00D8511A">
              <w:rPr>
                <w:rFonts w:ascii="Times New Roman" w:hAnsi="Times New Roman"/>
                <w:sz w:val="20"/>
                <w:szCs w:val="20"/>
              </w:rPr>
              <w:t>Наименование показателя</w:t>
            </w:r>
            <w:r w:rsidRPr="00D8511A">
              <w:rPr>
                <w:rFonts w:ascii="Times New Roman" w:hAnsi="Times New Roman"/>
                <w:sz w:val="20"/>
                <w:szCs w:val="20"/>
              </w:rPr>
              <w:tab/>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rPr>
                <w:rFonts w:ascii="Times New Roman" w:hAnsi="Times New Roman"/>
                <w:sz w:val="20"/>
                <w:szCs w:val="20"/>
              </w:rPr>
            </w:pPr>
            <w:r w:rsidRPr="00D8511A">
              <w:rPr>
                <w:rFonts w:ascii="Times New Roman" w:hAnsi="Times New Roman"/>
                <w:sz w:val="20"/>
                <w:szCs w:val="20"/>
              </w:rPr>
              <w:t>Способ расчета</w:t>
            </w:r>
            <w:r w:rsidRPr="00D8511A">
              <w:rPr>
                <w:rFonts w:ascii="Times New Roman" w:hAnsi="Times New Roman"/>
                <w:sz w:val="20"/>
                <w:szCs w:val="20"/>
              </w:rPr>
              <w:tab/>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rPr>
                <w:rFonts w:ascii="Times New Roman" w:hAnsi="Times New Roman"/>
                <w:sz w:val="20"/>
                <w:szCs w:val="20"/>
              </w:rPr>
            </w:pPr>
            <w:r w:rsidRPr="00D8511A">
              <w:rPr>
                <w:rFonts w:ascii="Times New Roman" w:hAnsi="Times New Roman"/>
                <w:sz w:val="20"/>
                <w:szCs w:val="20"/>
              </w:rPr>
              <w:t>Пояснение</w:t>
            </w:r>
          </w:p>
        </w:tc>
      </w:tr>
      <w:tr w:rsidR="00E7580F" w:rsidRPr="00D8511A">
        <w:trPr>
          <w:trHeight w:val="1709"/>
        </w:trPr>
        <w:tc>
          <w:tcPr>
            <w:tcW w:w="8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1</w:t>
            </w: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продаж</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р.продаж</w:t>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р.продукции =(ПР /ВР) х 100%</w:t>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 xml:space="preserve">Показывает, какую сумму прибыли получает предприятие с каждого рубля проданной продукции с учетом произведенных затрат на производство и реализацию. </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p>
        </w:tc>
      </w:tr>
      <w:tr w:rsidR="00E7580F" w:rsidRPr="00D8511A">
        <w:tc>
          <w:tcPr>
            <w:tcW w:w="8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2</w:t>
            </w: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производства</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р.производства</w:t>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р.производства = (ПР / СБ ) х 100%</w:t>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Является альтернативным показателем рентабельности продаж.</w:t>
            </w:r>
          </w:p>
        </w:tc>
      </w:tr>
      <w:tr w:rsidR="00E7580F" w:rsidRPr="00D8511A">
        <w:tc>
          <w:tcPr>
            <w:tcW w:w="8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3</w:t>
            </w: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активов</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 активов</w:t>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 активов = (ПР /  А ср.) х 100%</w:t>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Рентабельность активов –  комплексный показатель, позволяющий оценивать результаты   основной   деятельности предприятия; выражает отдачу, которая приходится на рубль активов компании.</w:t>
            </w:r>
          </w:p>
        </w:tc>
      </w:tr>
      <w:tr w:rsidR="00E7580F" w:rsidRPr="00D8511A">
        <w:tc>
          <w:tcPr>
            <w:tcW w:w="8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4</w:t>
            </w: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собственного капитала</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р.ск</w:t>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р.ск =(ПР/ СК  ср.) х 100%</w:t>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Позволяет определить эффективность использования капитала, инвестированного собственниками предприятия.</w:t>
            </w:r>
          </w:p>
        </w:tc>
      </w:tr>
      <w:tr w:rsidR="00E7580F" w:rsidRPr="00D8511A">
        <w:tc>
          <w:tcPr>
            <w:tcW w:w="817" w:type="dxa"/>
            <w:tcBorders>
              <w:top w:val="single" w:sz="4" w:space="0" w:color="000000"/>
              <w:left w:val="single" w:sz="4" w:space="0" w:color="000000"/>
              <w:bottom w:val="single" w:sz="4" w:space="0" w:color="000000"/>
              <w:right w:val="single" w:sz="4" w:space="0" w:color="000000"/>
            </w:tcBorders>
          </w:tcPr>
          <w:p w:rsidR="00E7580F" w:rsidRDefault="00E7580F" w:rsidP="00222B0A">
            <w:pPr>
              <w:spacing w:after="0" w:line="240" w:lineRule="auto"/>
              <w:jc w:val="center"/>
              <w:rPr>
                <w:rFonts w:ascii="Times New Roman" w:hAnsi="Times New Roman"/>
                <w:sz w:val="20"/>
                <w:szCs w:val="20"/>
                <w:lang w:val="en-US"/>
              </w:rPr>
            </w:pPr>
            <w:r w:rsidRPr="00D8511A">
              <w:rPr>
                <w:rFonts w:ascii="Times New Roman" w:hAnsi="Times New Roman"/>
                <w:sz w:val="20"/>
                <w:szCs w:val="20"/>
              </w:rPr>
              <w:t>5</w:t>
            </w:r>
          </w:p>
          <w:p w:rsidR="00222B0A" w:rsidRDefault="00222B0A" w:rsidP="00222B0A">
            <w:pPr>
              <w:spacing w:after="0" w:line="240" w:lineRule="auto"/>
              <w:jc w:val="center"/>
              <w:rPr>
                <w:rFonts w:ascii="Times New Roman" w:hAnsi="Times New Roman"/>
                <w:sz w:val="20"/>
                <w:szCs w:val="20"/>
                <w:lang w:val="en-US"/>
              </w:rPr>
            </w:pPr>
          </w:p>
          <w:p w:rsidR="00222B0A" w:rsidRDefault="00222B0A" w:rsidP="00222B0A">
            <w:pPr>
              <w:spacing w:after="0" w:line="240" w:lineRule="auto"/>
              <w:jc w:val="center"/>
              <w:rPr>
                <w:rFonts w:ascii="Times New Roman" w:hAnsi="Times New Roman"/>
                <w:sz w:val="20"/>
                <w:szCs w:val="20"/>
                <w:lang w:val="en-US"/>
              </w:rPr>
            </w:pPr>
          </w:p>
          <w:p w:rsidR="00222B0A" w:rsidRDefault="00222B0A" w:rsidP="00222B0A">
            <w:pPr>
              <w:spacing w:after="0" w:line="240" w:lineRule="auto"/>
              <w:jc w:val="center"/>
              <w:rPr>
                <w:rFonts w:ascii="Times New Roman" w:hAnsi="Times New Roman"/>
                <w:sz w:val="20"/>
                <w:szCs w:val="20"/>
                <w:lang w:val="en-US"/>
              </w:rPr>
            </w:pPr>
          </w:p>
          <w:p w:rsidR="00222B0A" w:rsidRDefault="00222B0A" w:rsidP="00222B0A">
            <w:pPr>
              <w:spacing w:after="0" w:line="240" w:lineRule="auto"/>
              <w:jc w:val="center"/>
              <w:rPr>
                <w:rFonts w:ascii="Times New Roman" w:hAnsi="Times New Roman"/>
                <w:sz w:val="20"/>
                <w:szCs w:val="20"/>
                <w:lang w:val="en-US"/>
              </w:rPr>
            </w:pPr>
          </w:p>
          <w:p w:rsidR="00222B0A" w:rsidRDefault="00222B0A" w:rsidP="00222B0A">
            <w:pPr>
              <w:spacing w:after="0" w:line="240" w:lineRule="auto"/>
              <w:jc w:val="center"/>
              <w:rPr>
                <w:rFonts w:ascii="Times New Roman" w:hAnsi="Times New Roman"/>
                <w:sz w:val="20"/>
                <w:szCs w:val="20"/>
                <w:lang w:val="en-US"/>
              </w:rPr>
            </w:pPr>
          </w:p>
          <w:p w:rsidR="00222B0A" w:rsidRPr="00222B0A" w:rsidRDefault="00222B0A" w:rsidP="00222B0A">
            <w:pPr>
              <w:spacing w:after="0" w:line="240" w:lineRule="auto"/>
              <w:rPr>
                <w:rFonts w:ascii="Times New Roman" w:hAnsi="Times New Roman"/>
                <w:sz w:val="20"/>
                <w:szCs w:val="20"/>
                <w:lang w:val="en-US"/>
              </w:rPr>
            </w:pPr>
          </w:p>
        </w:tc>
        <w:tc>
          <w:tcPr>
            <w:tcW w:w="339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внеоборотных активов</w:t>
            </w:r>
          </w:p>
          <w:p w:rsidR="00E7580F" w:rsidRPr="00D8511A" w:rsidRDefault="00E7580F" w:rsidP="00222B0A">
            <w:pPr>
              <w:spacing w:after="0" w:line="240" w:lineRule="auto"/>
              <w:jc w:val="center"/>
              <w:rPr>
                <w:rFonts w:ascii="Times New Roman" w:hAnsi="Times New Roman"/>
                <w:sz w:val="20"/>
                <w:szCs w:val="20"/>
              </w:rPr>
            </w:pPr>
          </w:p>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р.ва</w:t>
            </w:r>
          </w:p>
        </w:tc>
        <w:tc>
          <w:tcPr>
            <w:tcW w:w="255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р.ва =(ПР / ВА ср.) х 100%</w:t>
            </w:r>
          </w:p>
        </w:tc>
        <w:tc>
          <w:tcPr>
            <w:tcW w:w="2804"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240" w:lineRule="auto"/>
              <w:jc w:val="center"/>
              <w:rPr>
                <w:rFonts w:ascii="Times New Roman" w:hAnsi="Times New Roman"/>
                <w:sz w:val="20"/>
                <w:szCs w:val="20"/>
              </w:rPr>
            </w:pPr>
            <w:r w:rsidRPr="00D8511A">
              <w:rPr>
                <w:rFonts w:ascii="Times New Roman" w:hAnsi="Times New Roman"/>
                <w:sz w:val="20"/>
                <w:szCs w:val="20"/>
              </w:rPr>
              <w:t>Позволяет определить эффективность суммы вложенной в основные фонды предприятия.</w:t>
            </w:r>
          </w:p>
        </w:tc>
      </w:tr>
      <w:tr w:rsidR="00222B0A" w:rsidRPr="00D8511A">
        <w:tc>
          <w:tcPr>
            <w:tcW w:w="817" w:type="dxa"/>
            <w:tcBorders>
              <w:top w:val="single" w:sz="4" w:space="0" w:color="000000"/>
              <w:left w:val="single" w:sz="4" w:space="0" w:color="000000"/>
              <w:bottom w:val="single" w:sz="4" w:space="0" w:color="000000"/>
              <w:right w:val="single" w:sz="4" w:space="0" w:color="000000"/>
            </w:tcBorders>
          </w:tcPr>
          <w:p w:rsidR="00222B0A" w:rsidRPr="00222B0A" w:rsidRDefault="00222B0A" w:rsidP="00222B0A">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3397" w:type="dxa"/>
            <w:tcBorders>
              <w:top w:val="single" w:sz="4" w:space="0" w:color="000000"/>
              <w:left w:val="single" w:sz="4" w:space="0" w:color="000000"/>
              <w:bottom w:val="single" w:sz="4" w:space="0" w:color="000000"/>
              <w:right w:val="single" w:sz="4" w:space="0" w:color="000000"/>
            </w:tcBorders>
          </w:tcPr>
          <w:p w:rsidR="00222B0A" w:rsidRPr="00222B0A" w:rsidRDefault="00222B0A" w:rsidP="00222B0A">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2553" w:type="dxa"/>
            <w:tcBorders>
              <w:top w:val="single" w:sz="4" w:space="0" w:color="000000"/>
              <w:left w:val="single" w:sz="4" w:space="0" w:color="000000"/>
              <w:bottom w:val="single" w:sz="4" w:space="0" w:color="000000"/>
              <w:right w:val="single" w:sz="4" w:space="0" w:color="auto"/>
            </w:tcBorders>
          </w:tcPr>
          <w:p w:rsidR="00222B0A" w:rsidRPr="00222B0A" w:rsidRDefault="00222B0A" w:rsidP="00222B0A">
            <w:pPr>
              <w:spacing w:after="0" w:line="240" w:lineRule="auto"/>
              <w:jc w:val="center"/>
              <w:rPr>
                <w:rFonts w:ascii="Times New Roman" w:hAnsi="Times New Roman"/>
                <w:sz w:val="20"/>
                <w:szCs w:val="20"/>
                <w:lang w:val="en-US"/>
              </w:rPr>
            </w:pPr>
            <w:r>
              <w:rPr>
                <w:rFonts w:ascii="Times New Roman" w:hAnsi="Times New Roman"/>
                <w:sz w:val="20"/>
                <w:szCs w:val="20"/>
                <w:lang w:val="en-US"/>
              </w:rPr>
              <w:t>3</w:t>
            </w:r>
          </w:p>
        </w:tc>
        <w:tc>
          <w:tcPr>
            <w:tcW w:w="2804" w:type="dxa"/>
            <w:tcBorders>
              <w:top w:val="single" w:sz="4" w:space="0" w:color="000000"/>
              <w:left w:val="single" w:sz="4" w:space="0" w:color="auto"/>
              <w:bottom w:val="single" w:sz="4" w:space="0" w:color="000000"/>
              <w:right w:val="single" w:sz="4" w:space="0" w:color="000000"/>
            </w:tcBorders>
          </w:tcPr>
          <w:p w:rsidR="00222B0A" w:rsidRPr="00222B0A" w:rsidRDefault="00222B0A" w:rsidP="00222B0A">
            <w:pPr>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r>
      <w:tr w:rsidR="00222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9"/>
        </w:trPr>
        <w:tc>
          <w:tcPr>
            <w:tcW w:w="817" w:type="dxa"/>
          </w:tcPr>
          <w:p w:rsidR="00222B0A" w:rsidRPr="00D8511A" w:rsidRDefault="00222B0A" w:rsidP="00222B0A">
            <w:pPr>
              <w:spacing w:after="0" w:line="240" w:lineRule="auto"/>
              <w:jc w:val="center"/>
              <w:rPr>
                <w:rFonts w:ascii="Times New Roman" w:hAnsi="Times New Roman"/>
                <w:sz w:val="20"/>
                <w:szCs w:val="20"/>
              </w:rPr>
            </w:pPr>
            <w:r w:rsidRPr="00D8511A">
              <w:rPr>
                <w:rFonts w:ascii="Times New Roman" w:hAnsi="Times New Roman"/>
                <w:sz w:val="20"/>
                <w:szCs w:val="20"/>
              </w:rPr>
              <w:t>6</w:t>
            </w:r>
          </w:p>
        </w:tc>
        <w:tc>
          <w:tcPr>
            <w:tcW w:w="3397" w:type="dxa"/>
          </w:tcPr>
          <w:p w:rsidR="00222B0A" w:rsidRPr="00D8511A" w:rsidRDefault="00222B0A" w:rsidP="00222B0A">
            <w:pPr>
              <w:spacing w:after="0" w:line="240" w:lineRule="auto"/>
              <w:jc w:val="center"/>
              <w:rPr>
                <w:rFonts w:ascii="Times New Roman" w:hAnsi="Times New Roman"/>
                <w:sz w:val="20"/>
                <w:szCs w:val="20"/>
              </w:rPr>
            </w:pPr>
            <w:r w:rsidRPr="00D8511A">
              <w:rPr>
                <w:rFonts w:ascii="Times New Roman" w:hAnsi="Times New Roman"/>
                <w:sz w:val="20"/>
                <w:szCs w:val="20"/>
              </w:rPr>
              <w:t>Коэффициент рентабельности текущих активов</w:t>
            </w:r>
          </w:p>
          <w:p w:rsidR="00222B0A" w:rsidRPr="00D8511A" w:rsidRDefault="00222B0A" w:rsidP="00222B0A">
            <w:pPr>
              <w:spacing w:after="0" w:line="240" w:lineRule="auto"/>
              <w:jc w:val="center"/>
              <w:rPr>
                <w:rFonts w:ascii="Times New Roman" w:hAnsi="Times New Roman"/>
                <w:sz w:val="20"/>
                <w:szCs w:val="20"/>
              </w:rPr>
            </w:pPr>
          </w:p>
          <w:p w:rsidR="00222B0A" w:rsidRPr="00D8511A" w:rsidRDefault="00222B0A" w:rsidP="00222B0A">
            <w:pPr>
              <w:spacing w:after="0" w:line="240" w:lineRule="auto"/>
              <w:jc w:val="center"/>
              <w:rPr>
                <w:rFonts w:ascii="Times New Roman" w:hAnsi="Times New Roman"/>
                <w:sz w:val="20"/>
                <w:szCs w:val="20"/>
              </w:rPr>
            </w:pPr>
          </w:p>
        </w:tc>
        <w:tc>
          <w:tcPr>
            <w:tcW w:w="2553" w:type="dxa"/>
          </w:tcPr>
          <w:p w:rsidR="00222B0A" w:rsidRPr="00D8511A" w:rsidRDefault="00222B0A" w:rsidP="00222B0A">
            <w:pPr>
              <w:spacing w:after="0" w:line="240" w:lineRule="auto"/>
              <w:jc w:val="center"/>
              <w:rPr>
                <w:rFonts w:ascii="Times New Roman" w:hAnsi="Times New Roman"/>
                <w:sz w:val="20"/>
                <w:szCs w:val="20"/>
              </w:rPr>
            </w:pPr>
            <w:r w:rsidRPr="00D8511A">
              <w:rPr>
                <w:rFonts w:ascii="Times New Roman" w:hAnsi="Times New Roman"/>
                <w:sz w:val="20"/>
                <w:szCs w:val="20"/>
              </w:rPr>
              <w:t>К р.та =(ПР /ТА ср.) х 100%</w:t>
            </w:r>
          </w:p>
        </w:tc>
        <w:tc>
          <w:tcPr>
            <w:tcW w:w="2804" w:type="dxa"/>
          </w:tcPr>
          <w:p w:rsidR="00222B0A" w:rsidRPr="00D8511A" w:rsidRDefault="00222B0A" w:rsidP="00222B0A">
            <w:pPr>
              <w:spacing w:after="0" w:line="240" w:lineRule="auto"/>
              <w:jc w:val="center"/>
              <w:rPr>
                <w:rFonts w:ascii="Times New Roman" w:hAnsi="Times New Roman"/>
                <w:sz w:val="20"/>
                <w:szCs w:val="20"/>
              </w:rPr>
            </w:pPr>
            <w:r w:rsidRPr="00D8511A">
              <w:rPr>
                <w:rFonts w:ascii="Times New Roman" w:hAnsi="Times New Roman"/>
                <w:sz w:val="20"/>
                <w:szCs w:val="20"/>
              </w:rPr>
              <w:t xml:space="preserve">Выражает отдачу, которая приходится на рубль оборотных активов </w:t>
            </w:r>
          </w:p>
        </w:tc>
      </w:tr>
    </w:tbl>
    <w:p w:rsidR="00222B0A" w:rsidRDefault="00222B0A" w:rsidP="00E7580F">
      <w:pPr>
        <w:spacing w:line="360" w:lineRule="auto"/>
        <w:ind w:firstLine="709"/>
        <w:jc w:val="both"/>
        <w:rPr>
          <w:rFonts w:ascii="Times New Roman" w:hAnsi="Times New Roman"/>
          <w:sz w:val="28"/>
          <w:szCs w:val="28"/>
          <w:lang w:val="en-US"/>
        </w:rPr>
      </w:pPr>
    </w:p>
    <w:p w:rsidR="00E7580F" w:rsidRPr="00BC327F" w:rsidRDefault="00E7580F" w:rsidP="00E7580F">
      <w:pPr>
        <w:spacing w:line="360" w:lineRule="auto"/>
        <w:ind w:firstLine="709"/>
        <w:jc w:val="both"/>
        <w:rPr>
          <w:rFonts w:ascii="Times New Roman" w:hAnsi="Times New Roman"/>
        </w:rPr>
      </w:pPr>
      <w:r w:rsidRPr="00BC327F">
        <w:rPr>
          <w:rFonts w:ascii="Times New Roman" w:hAnsi="Times New Roman"/>
          <w:sz w:val="28"/>
          <w:szCs w:val="28"/>
        </w:rPr>
        <w:t>Все показатели рентабельности средств предприятия можно анализируются в таблице «Анализ рентабельности и эффективности предприятия», причем каждый показатель рентабельности той или иной группы средств характеризует отдельный аспект результативности вложений, в совокупности формируется комплексное представление о рентабельности предприятия</w:t>
      </w:r>
      <w:r w:rsidRPr="00BC327F">
        <w:rPr>
          <w:rFonts w:ascii="Times New Roman" w:hAnsi="Times New Roman"/>
        </w:rPr>
        <w:t>.</w:t>
      </w:r>
    </w:p>
    <w:p w:rsidR="00E7580F" w:rsidRPr="00BC327F" w:rsidRDefault="00E7580F" w:rsidP="00E7580F">
      <w:pPr>
        <w:rPr>
          <w:rFonts w:ascii="Times New Roman" w:hAnsi="Times New Roman"/>
        </w:rPr>
      </w:pPr>
    </w:p>
    <w:p w:rsidR="00E7580F" w:rsidRPr="00BC327F" w:rsidRDefault="00E7580F" w:rsidP="00E7580F">
      <w:pPr>
        <w:jc w:val="right"/>
        <w:rPr>
          <w:rFonts w:ascii="Times New Roman" w:hAnsi="Times New Roman"/>
          <w:sz w:val="28"/>
          <w:szCs w:val="28"/>
        </w:rPr>
      </w:pPr>
      <w:r w:rsidRPr="00BC327F">
        <w:rPr>
          <w:rFonts w:ascii="Times New Roman" w:hAnsi="Times New Roman"/>
          <w:sz w:val="28"/>
          <w:szCs w:val="28"/>
        </w:rPr>
        <w:t>Таблица</w:t>
      </w:r>
      <w:r>
        <w:rPr>
          <w:rFonts w:ascii="Times New Roman" w:hAnsi="Times New Roman"/>
          <w:sz w:val="28"/>
          <w:szCs w:val="28"/>
        </w:rPr>
        <w:t xml:space="preserve"> 2.5.2.</w:t>
      </w:r>
    </w:p>
    <w:p w:rsidR="00E7580F" w:rsidRPr="00BC327F" w:rsidRDefault="00E7580F" w:rsidP="00E7580F">
      <w:pPr>
        <w:jc w:val="center"/>
        <w:rPr>
          <w:rFonts w:ascii="Times New Roman" w:hAnsi="Times New Roman"/>
          <w:sz w:val="28"/>
          <w:szCs w:val="28"/>
        </w:rPr>
      </w:pPr>
      <w:r w:rsidRPr="00BC327F">
        <w:rPr>
          <w:rFonts w:ascii="Times New Roman" w:hAnsi="Times New Roman"/>
          <w:sz w:val="28"/>
          <w:szCs w:val="28"/>
        </w:rPr>
        <w:t>Анализ рентабельности и эффективности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551"/>
        <w:gridCol w:w="2517"/>
      </w:tblGrid>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Наименование показателя</w:t>
            </w:r>
            <w:r w:rsidRPr="00D8511A">
              <w:rPr>
                <w:rFonts w:ascii="Times New Roman" w:hAnsi="Times New Roman"/>
                <w:sz w:val="24"/>
                <w:szCs w:val="24"/>
              </w:rPr>
              <w:tab/>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За базовый период</w:t>
            </w:r>
            <w:r w:rsidRPr="00D8511A">
              <w:rPr>
                <w:rFonts w:ascii="Times New Roman" w:hAnsi="Times New Roman"/>
                <w:sz w:val="24"/>
                <w:szCs w:val="24"/>
              </w:rPr>
              <w:tab/>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За отчетный период</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Прибыль от продаж</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31862</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28071</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Выручка от реализации</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173570</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107209</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Себестоимость</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-141708</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-79138</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Чистая прибыль</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27111</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26271</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Активы</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64989</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98124</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Собственный капитал</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46023</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63120</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Внеоборотные активы</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18779</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15879</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Рентабельность продаж</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Рентабельность производства</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1,22</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1,35</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Рентабельность активов</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34,7</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14,2</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Рентабельность собственного капитала</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2,23</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1,38</w:t>
            </w:r>
          </w:p>
        </w:tc>
      </w:tr>
      <w:tr w:rsidR="00E7580F" w:rsidRPr="00D8511A">
        <w:tc>
          <w:tcPr>
            <w:tcW w:w="4503"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rPr>
                <w:rFonts w:ascii="Times New Roman" w:hAnsi="Times New Roman"/>
                <w:sz w:val="24"/>
                <w:szCs w:val="24"/>
              </w:rPr>
            </w:pPr>
            <w:r w:rsidRPr="00D8511A">
              <w:rPr>
                <w:rFonts w:ascii="Times New Roman" w:hAnsi="Times New Roman"/>
                <w:sz w:val="24"/>
                <w:szCs w:val="24"/>
              </w:rPr>
              <w:t>Рентабельность внеоборотных активов</w:t>
            </w:r>
          </w:p>
        </w:tc>
        <w:tc>
          <w:tcPr>
            <w:tcW w:w="2551"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6,49</w:t>
            </w:r>
          </w:p>
        </w:tc>
        <w:tc>
          <w:tcPr>
            <w:tcW w:w="2517" w:type="dxa"/>
            <w:tcBorders>
              <w:top w:val="single" w:sz="4" w:space="0" w:color="000000"/>
              <w:left w:val="single" w:sz="4" w:space="0" w:color="000000"/>
              <w:bottom w:val="single" w:sz="4" w:space="0" w:color="000000"/>
              <w:right w:val="single" w:sz="4" w:space="0" w:color="000000"/>
            </w:tcBorders>
          </w:tcPr>
          <w:p w:rsidR="00E7580F" w:rsidRPr="00D8511A" w:rsidRDefault="00E7580F" w:rsidP="00222B0A">
            <w:pPr>
              <w:spacing w:after="0" w:line="360" w:lineRule="auto"/>
              <w:jc w:val="center"/>
              <w:rPr>
                <w:rFonts w:ascii="Times New Roman" w:hAnsi="Times New Roman"/>
                <w:sz w:val="24"/>
                <w:szCs w:val="24"/>
              </w:rPr>
            </w:pPr>
            <w:r w:rsidRPr="00D8511A">
              <w:rPr>
                <w:rFonts w:ascii="Times New Roman" w:hAnsi="Times New Roman"/>
                <w:sz w:val="24"/>
                <w:szCs w:val="24"/>
              </w:rPr>
              <w:t>4,01</w:t>
            </w:r>
          </w:p>
        </w:tc>
      </w:tr>
    </w:tbl>
    <w:p w:rsidR="00E7580F" w:rsidRPr="00BC327F" w:rsidRDefault="00E7580F" w:rsidP="00E7580F">
      <w:pPr>
        <w:jc w:val="center"/>
        <w:rPr>
          <w:rFonts w:ascii="Times New Roman" w:hAnsi="Times New Roman"/>
        </w:rPr>
      </w:pPr>
    </w:p>
    <w:p w:rsidR="00E7580F" w:rsidRPr="00BC327F" w:rsidRDefault="00E7580F" w:rsidP="00E7580F">
      <w:pPr>
        <w:spacing w:line="360" w:lineRule="auto"/>
        <w:ind w:firstLine="709"/>
        <w:jc w:val="both"/>
        <w:rPr>
          <w:rFonts w:ascii="Times New Roman" w:hAnsi="Times New Roman"/>
          <w:sz w:val="28"/>
          <w:szCs w:val="28"/>
        </w:rPr>
      </w:pPr>
      <w:r w:rsidRPr="00BC327F">
        <w:rPr>
          <w:rFonts w:ascii="Times New Roman" w:hAnsi="Times New Roman"/>
          <w:sz w:val="28"/>
          <w:szCs w:val="28"/>
        </w:rPr>
        <w:t>На основе анализа рентабельности предприятия, мы можем сделать выводы о том, что на рассматриваемом предприятии существуют следующие отрицательные факты: прибыль от продаж уменьшена в отчетном периоде по сравнению с показателем за базовый период, выручка от реализации снижена на 66361 тысяч рублей,  коэффициент рентабельности активов снижен на 20,5%. Кроме того, есть и положительные стороны, такие как увеличение чистых активов на 33135 тысяч  рублей в отчетном году, по сравнению с базовым периодом.</w:t>
      </w:r>
    </w:p>
    <w:p w:rsidR="006B4D5D" w:rsidRDefault="006B4D5D">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Default="00222B0A">
      <w:pPr>
        <w:rPr>
          <w:lang w:val="en-US"/>
        </w:rPr>
      </w:pPr>
    </w:p>
    <w:p w:rsidR="00222B0A" w:rsidRPr="00F70FB4" w:rsidRDefault="00222B0A" w:rsidP="00222B0A">
      <w:pPr>
        <w:jc w:val="center"/>
        <w:rPr>
          <w:rFonts w:ascii="Times New Roman" w:hAnsi="Times New Roman"/>
          <w:sz w:val="28"/>
          <w:szCs w:val="28"/>
        </w:rPr>
      </w:pPr>
      <w:r w:rsidRPr="00F70FB4">
        <w:rPr>
          <w:rFonts w:ascii="Times New Roman" w:hAnsi="Times New Roman"/>
          <w:sz w:val="28"/>
          <w:szCs w:val="28"/>
        </w:rPr>
        <w:t>2.6. Анализ финансовых результатов производственно-хозяйственной деятельности</w:t>
      </w:r>
    </w:p>
    <w:p w:rsidR="00222B0A" w:rsidRPr="00BA52B7" w:rsidRDefault="00222B0A" w:rsidP="00222B0A">
      <w:pPr>
        <w:rPr>
          <w:rFonts w:ascii="Times New Roman" w:hAnsi="Times New Roman"/>
        </w:rPr>
      </w:pPr>
    </w:p>
    <w:p w:rsidR="00222B0A" w:rsidRDefault="00222B0A" w:rsidP="00222B0A">
      <w:pPr>
        <w:spacing w:after="0" w:line="360" w:lineRule="auto"/>
        <w:ind w:firstLine="709"/>
        <w:jc w:val="both"/>
        <w:rPr>
          <w:rFonts w:ascii="Times New Roman" w:hAnsi="Times New Roman"/>
          <w:sz w:val="28"/>
          <w:szCs w:val="28"/>
        </w:rPr>
      </w:pPr>
      <w:r w:rsidRPr="00F70FB4">
        <w:rPr>
          <w:rFonts w:ascii="Times New Roman" w:hAnsi="Times New Roman"/>
          <w:sz w:val="28"/>
          <w:szCs w:val="28"/>
        </w:rPr>
        <w:t xml:space="preserve">Данный анализ проводится в целях определения удельного веса прибылей (убытков) от всех видов деятельности в прибыли (убытке)  отчетного периода и последующего сравнения результата с данными базового (предыдущего) периода. В ходе анализа выявляются статьи, оказавшие наибольшее влияние на финансовый результат. </w:t>
      </w:r>
    </w:p>
    <w:p w:rsidR="00222B0A" w:rsidRDefault="00222B0A" w:rsidP="00222B0A">
      <w:pPr>
        <w:spacing w:after="0" w:line="360" w:lineRule="auto"/>
        <w:ind w:firstLine="709"/>
        <w:jc w:val="both"/>
        <w:rPr>
          <w:rFonts w:ascii="Times New Roman" w:hAnsi="Times New Roman"/>
          <w:sz w:val="28"/>
          <w:szCs w:val="28"/>
        </w:rPr>
      </w:pPr>
      <w:r w:rsidRPr="00F70FB4">
        <w:rPr>
          <w:rFonts w:ascii="Times New Roman" w:hAnsi="Times New Roman"/>
          <w:sz w:val="28"/>
          <w:szCs w:val="28"/>
        </w:rPr>
        <w:t xml:space="preserve">Анализ финансовых результатов осуществляется по данным </w:t>
      </w:r>
    </w:p>
    <w:p w:rsidR="00222B0A" w:rsidRPr="00F70FB4" w:rsidRDefault="00222B0A" w:rsidP="00222B0A">
      <w:pPr>
        <w:spacing w:after="0" w:line="360" w:lineRule="auto"/>
        <w:jc w:val="both"/>
        <w:rPr>
          <w:rFonts w:ascii="Times New Roman" w:hAnsi="Times New Roman"/>
          <w:sz w:val="28"/>
          <w:szCs w:val="28"/>
        </w:rPr>
      </w:pPr>
      <w:r w:rsidRPr="00F70FB4">
        <w:rPr>
          <w:rFonts w:ascii="Times New Roman" w:hAnsi="Times New Roman"/>
          <w:sz w:val="28"/>
          <w:szCs w:val="28"/>
        </w:rPr>
        <w:t>формы № 2 «Отчет о прибылях и убытках» и позволяет оценить: прибыльна или убыточна основная деятельность предприятия; прибыльна или убыточна прочая (операционная и внереализационная) деятельность предприятия;</w:t>
      </w:r>
    </w:p>
    <w:p w:rsidR="00222B0A" w:rsidRDefault="00222B0A" w:rsidP="00222B0A">
      <w:pPr>
        <w:spacing w:after="0" w:line="360" w:lineRule="auto"/>
        <w:jc w:val="both"/>
        <w:rPr>
          <w:rFonts w:ascii="Times New Roman" w:hAnsi="Times New Roman"/>
          <w:sz w:val="28"/>
          <w:szCs w:val="28"/>
        </w:rPr>
      </w:pPr>
      <w:r w:rsidRPr="00F70FB4">
        <w:rPr>
          <w:rFonts w:ascii="Times New Roman" w:hAnsi="Times New Roman"/>
          <w:sz w:val="28"/>
          <w:szCs w:val="28"/>
        </w:rPr>
        <w:t>расходует ли предприятие средства из прибыли больше, чем получает прибыль.</w:t>
      </w:r>
    </w:p>
    <w:p w:rsidR="00222B0A" w:rsidRPr="00F70FB4" w:rsidRDefault="00222B0A" w:rsidP="00222B0A">
      <w:pPr>
        <w:spacing w:after="0" w:line="360" w:lineRule="auto"/>
        <w:ind w:firstLine="709"/>
        <w:jc w:val="both"/>
        <w:rPr>
          <w:rFonts w:ascii="Times New Roman" w:hAnsi="Times New Roman"/>
          <w:sz w:val="28"/>
          <w:szCs w:val="28"/>
        </w:rPr>
      </w:pPr>
      <w:r w:rsidRPr="00F70FB4">
        <w:rPr>
          <w:rFonts w:ascii="Times New Roman" w:hAnsi="Times New Roman"/>
          <w:sz w:val="28"/>
          <w:szCs w:val="28"/>
        </w:rPr>
        <w:t xml:space="preserve">Оценка прибыли представлена в таблице «Анализ структуры и динамики изменения прибыли предприятия», отражающей основные составляющие прибыли и факторы, ее определяющие. </w:t>
      </w:r>
    </w:p>
    <w:p w:rsidR="00222B0A" w:rsidRPr="00F70FB4" w:rsidRDefault="00222B0A" w:rsidP="00222B0A">
      <w:pPr>
        <w:spacing w:line="240" w:lineRule="auto"/>
        <w:rPr>
          <w:rFonts w:ascii="Times New Roman" w:hAnsi="Times New Roman"/>
          <w:sz w:val="28"/>
          <w:szCs w:val="28"/>
        </w:rPr>
      </w:pPr>
    </w:p>
    <w:p w:rsidR="00222B0A" w:rsidRDefault="00222B0A" w:rsidP="00222B0A">
      <w:pPr>
        <w:spacing w:line="240" w:lineRule="auto"/>
        <w:jc w:val="right"/>
        <w:rPr>
          <w:rFonts w:ascii="Times New Roman" w:hAnsi="Times New Roman"/>
          <w:sz w:val="28"/>
          <w:szCs w:val="28"/>
        </w:rPr>
      </w:pPr>
      <w:r w:rsidRPr="00F70FB4">
        <w:rPr>
          <w:rFonts w:ascii="Times New Roman" w:hAnsi="Times New Roman"/>
          <w:sz w:val="28"/>
          <w:szCs w:val="28"/>
        </w:rPr>
        <w:t xml:space="preserve">Таблица </w:t>
      </w:r>
      <w:r>
        <w:rPr>
          <w:rFonts w:ascii="Times New Roman" w:hAnsi="Times New Roman"/>
          <w:sz w:val="28"/>
          <w:szCs w:val="28"/>
        </w:rPr>
        <w:t>2.6.1.</w:t>
      </w:r>
    </w:p>
    <w:p w:rsidR="00222B0A" w:rsidRPr="00222B0A" w:rsidRDefault="00222B0A" w:rsidP="00222B0A">
      <w:pPr>
        <w:spacing w:line="240" w:lineRule="auto"/>
        <w:jc w:val="center"/>
        <w:rPr>
          <w:rFonts w:ascii="Times New Roman" w:hAnsi="Times New Roman"/>
          <w:sz w:val="28"/>
          <w:szCs w:val="28"/>
        </w:rPr>
      </w:pPr>
      <w:r w:rsidRPr="00F70FB4">
        <w:rPr>
          <w:rFonts w:ascii="Times New Roman" w:hAnsi="Times New Roman"/>
          <w:sz w:val="28"/>
          <w:szCs w:val="28"/>
        </w:rPr>
        <w:t>Анализ структуры и динамики изменения прибыли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gridCol w:w="1701"/>
        <w:gridCol w:w="1666"/>
      </w:tblGrid>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Наименование показателя</w:t>
            </w:r>
            <w:r w:rsidRPr="00C262A0">
              <w:rPr>
                <w:rFonts w:ascii="Times New Roman" w:hAnsi="Times New Roman"/>
              </w:rPr>
              <w:tab/>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За базовый период</w:t>
            </w:r>
            <w:r w:rsidRPr="00C262A0">
              <w:rPr>
                <w:rFonts w:ascii="Times New Roman" w:hAnsi="Times New Roman"/>
              </w:rPr>
              <w:tab/>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За отчетный период</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I. Доходы и расходы по обычным видам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Выручка (нетто) от продажи товаров, продукции, работ, услуг</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173570</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107209</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Себестоимость проданных товаров, продукции, работ и услуг</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-141708</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-79138</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Валовая прибыль</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31862</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28071</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Коммерческие расходы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Управленческие расходы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Прибыль (убыток) от продаж</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31862</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28071</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II. Операционные доходы и расходы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Операционные доходы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8564</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4712</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Операционные расходы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-8860</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-5772</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Внереализационные доходы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107</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333</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Внереализационные расходы</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-3906</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-753</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 xml:space="preserve">Прибыль (убыток) до налогообложения          </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27767</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26591</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Налог на прибыль</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-616</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-287</w:t>
            </w:r>
          </w:p>
        </w:tc>
      </w:tr>
      <w:tr w:rsidR="00222B0A" w:rsidRPr="00C262A0">
        <w:tc>
          <w:tcPr>
            <w:tcW w:w="6204"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rPr>
                <w:rFonts w:ascii="Times New Roman" w:hAnsi="Times New Roman"/>
              </w:rPr>
            </w:pPr>
            <w:r w:rsidRPr="00C262A0">
              <w:rPr>
                <w:rFonts w:ascii="Times New Roman" w:hAnsi="Times New Roman"/>
              </w:rPr>
              <w:t>Чистая прибыль(убыток)</w:t>
            </w:r>
          </w:p>
        </w:tc>
        <w:tc>
          <w:tcPr>
            <w:tcW w:w="1701"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27111</w:t>
            </w:r>
          </w:p>
        </w:tc>
        <w:tc>
          <w:tcPr>
            <w:tcW w:w="1666" w:type="dxa"/>
            <w:tcBorders>
              <w:top w:val="single" w:sz="4" w:space="0" w:color="000000"/>
              <w:left w:val="single" w:sz="4" w:space="0" w:color="000000"/>
              <w:bottom w:val="single" w:sz="4" w:space="0" w:color="000000"/>
              <w:right w:val="single" w:sz="4" w:space="0" w:color="000000"/>
            </w:tcBorders>
          </w:tcPr>
          <w:p w:rsidR="00222B0A" w:rsidRPr="00C262A0" w:rsidRDefault="00222B0A" w:rsidP="00222B0A">
            <w:pPr>
              <w:spacing w:after="0" w:line="240" w:lineRule="auto"/>
              <w:jc w:val="center"/>
              <w:rPr>
                <w:rFonts w:ascii="Times New Roman" w:hAnsi="Times New Roman"/>
              </w:rPr>
            </w:pPr>
            <w:r w:rsidRPr="00C262A0">
              <w:rPr>
                <w:rFonts w:ascii="Times New Roman" w:hAnsi="Times New Roman"/>
              </w:rPr>
              <w:t>26271</w:t>
            </w:r>
          </w:p>
        </w:tc>
      </w:tr>
    </w:tbl>
    <w:p w:rsidR="00222B0A" w:rsidRDefault="00222B0A" w:rsidP="00222B0A">
      <w:pPr>
        <w:spacing w:line="240" w:lineRule="auto"/>
        <w:jc w:val="center"/>
      </w:pPr>
    </w:p>
    <w:p w:rsidR="00222B0A" w:rsidRPr="00484ED0" w:rsidRDefault="00222B0A" w:rsidP="00222B0A">
      <w:pPr>
        <w:spacing w:line="360" w:lineRule="auto"/>
        <w:ind w:firstLine="709"/>
        <w:jc w:val="both"/>
        <w:rPr>
          <w:rFonts w:ascii="Times New Roman" w:hAnsi="Times New Roman"/>
          <w:sz w:val="28"/>
          <w:szCs w:val="28"/>
        </w:rPr>
      </w:pPr>
      <w:r w:rsidRPr="00484ED0">
        <w:rPr>
          <w:rFonts w:ascii="Times New Roman" w:hAnsi="Times New Roman"/>
          <w:sz w:val="28"/>
          <w:szCs w:val="28"/>
        </w:rPr>
        <w:t>В результате проведенного анализа прослеживается: уменьшение выручки от продажи товаров и услуг в отчетном году, по сравнению с базисным периодом, снижение валовой прибыли, уменьшение операционных доходов  и чистой прибыли. Кроме того,  значительно снижены и операционные  и внереализационные расходы, что позитивно влияет на финансовую атмосферу предприятия.</w:t>
      </w:r>
    </w:p>
    <w:p w:rsidR="00DC2E98" w:rsidRDefault="00DC2E98">
      <w:pPr>
        <w:rPr>
          <w:lang w:val="en-US"/>
        </w:rPr>
      </w:pPr>
    </w:p>
    <w:p w:rsidR="00515D15" w:rsidRDefault="00515D15" w:rsidP="00DC2E98">
      <w:pPr>
        <w:jc w:val="center"/>
        <w:rPr>
          <w:rFonts w:ascii="Times New Roman" w:hAnsi="Times New Roman"/>
          <w:sz w:val="28"/>
          <w:szCs w:val="28"/>
          <w:lang w:val="en-US"/>
        </w:rPr>
      </w:pPr>
    </w:p>
    <w:p w:rsidR="00DC2E98" w:rsidRPr="00E56416" w:rsidRDefault="00DC2E98" w:rsidP="00DC2E98">
      <w:pPr>
        <w:jc w:val="center"/>
        <w:rPr>
          <w:rFonts w:ascii="Times New Roman" w:hAnsi="Times New Roman"/>
          <w:sz w:val="28"/>
          <w:szCs w:val="28"/>
        </w:rPr>
      </w:pPr>
      <w:r w:rsidRPr="00E56416">
        <w:rPr>
          <w:rFonts w:ascii="Times New Roman" w:hAnsi="Times New Roman"/>
          <w:sz w:val="28"/>
          <w:szCs w:val="28"/>
        </w:rPr>
        <w:t>2.7. Обобщающий анализ финансового состояния предприятия</w:t>
      </w:r>
    </w:p>
    <w:p w:rsidR="00DC2E98" w:rsidRPr="00E56416" w:rsidRDefault="00DC2E98" w:rsidP="00DC2E98">
      <w:pPr>
        <w:rPr>
          <w:rFonts w:ascii="Times New Roman" w:hAnsi="Times New Roman"/>
          <w:sz w:val="28"/>
          <w:szCs w:val="28"/>
        </w:rPr>
      </w:pPr>
    </w:p>
    <w:p w:rsidR="00DC2E98" w:rsidRPr="00E56416"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Окончательная и комплексная оценка финансового состояния предприятия с последующим принятием  необходимого управленческого решения по оптимизации деятельности  предприятия производится на основе динамики оценочных показателей, соответствия их установленным нормативам, выявленных в ходе полного анализа финансово-экономической деятельности предприятия, проведенного по следующим направлениям:</w:t>
      </w:r>
    </w:p>
    <w:p w:rsidR="00DC2E98" w:rsidRPr="00E56416" w:rsidRDefault="00DC2E98" w:rsidP="00DC2E98">
      <w:pPr>
        <w:spacing w:after="0" w:line="360" w:lineRule="auto"/>
        <w:jc w:val="both"/>
        <w:rPr>
          <w:rFonts w:ascii="Times New Roman" w:hAnsi="Times New Roman"/>
          <w:sz w:val="28"/>
          <w:szCs w:val="28"/>
        </w:rPr>
      </w:pPr>
      <w:r w:rsidRPr="00E56416">
        <w:rPr>
          <w:rFonts w:ascii="Times New Roman" w:hAnsi="Times New Roman"/>
          <w:sz w:val="28"/>
          <w:szCs w:val="28"/>
        </w:rPr>
        <w:t xml:space="preserve">-  </w:t>
      </w:r>
      <w:r w:rsidR="00515D15">
        <w:rPr>
          <w:rFonts w:ascii="Times New Roman" w:hAnsi="Times New Roman"/>
          <w:sz w:val="28"/>
          <w:szCs w:val="28"/>
          <w:lang w:val="en-US"/>
        </w:rPr>
        <w:t xml:space="preserve"> </w:t>
      </w:r>
      <w:r w:rsidRPr="00E56416">
        <w:rPr>
          <w:rFonts w:ascii="Times New Roman" w:hAnsi="Times New Roman"/>
          <w:sz w:val="28"/>
          <w:szCs w:val="28"/>
        </w:rPr>
        <w:t>показатели ликвидности и платежеспособности;</w:t>
      </w:r>
    </w:p>
    <w:p w:rsidR="00DC2E98" w:rsidRPr="00E56416" w:rsidRDefault="00DC2E98" w:rsidP="00DC2E98">
      <w:pPr>
        <w:spacing w:after="0" w:line="360" w:lineRule="auto"/>
        <w:jc w:val="both"/>
        <w:rPr>
          <w:rFonts w:ascii="Times New Roman" w:hAnsi="Times New Roman"/>
          <w:sz w:val="28"/>
          <w:szCs w:val="28"/>
        </w:rPr>
      </w:pPr>
      <w:r w:rsidRPr="00E56416">
        <w:rPr>
          <w:rFonts w:ascii="Times New Roman" w:hAnsi="Times New Roman"/>
          <w:sz w:val="28"/>
          <w:szCs w:val="28"/>
        </w:rPr>
        <w:t xml:space="preserve">-   </w:t>
      </w:r>
      <w:r w:rsidR="00515D15">
        <w:rPr>
          <w:rFonts w:ascii="Times New Roman" w:hAnsi="Times New Roman"/>
          <w:sz w:val="28"/>
          <w:szCs w:val="28"/>
          <w:lang w:val="en-US"/>
        </w:rPr>
        <w:t xml:space="preserve"> </w:t>
      </w:r>
      <w:r w:rsidRPr="00E56416">
        <w:rPr>
          <w:rFonts w:ascii="Times New Roman" w:hAnsi="Times New Roman"/>
          <w:sz w:val="28"/>
          <w:szCs w:val="28"/>
        </w:rPr>
        <w:t>показатели финансовой устойчивости предприятия;</w:t>
      </w:r>
    </w:p>
    <w:p w:rsidR="00DC2E98" w:rsidRPr="00E56416" w:rsidRDefault="00515D15" w:rsidP="00DC2E98">
      <w:pPr>
        <w:spacing w:after="0" w:line="360" w:lineRule="auto"/>
        <w:jc w:val="both"/>
        <w:rPr>
          <w:rFonts w:ascii="Times New Roman" w:hAnsi="Times New Roman"/>
          <w:sz w:val="28"/>
          <w:szCs w:val="28"/>
        </w:rPr>
      </w:pPr>
      <w:r>
        <w:rPr>
          <w:rFonts w:ascii="Times New Roman" w:hAnsi="Times New Roman"/>
          <w:sz w:val="28"/>
          <w:szCs w:val="28"/>
        </w:rPr>
        <w:t>-</w:t>
      </w:r>
      <w:r w:rsidRPr="00515D15">
        <w:rPr>
          <w:rFonts w:ascii="Times New Roman" w:hAnsi="Times New Roman"/>
          <w:sz w:val="28"/>
          <w:szCs w:val="28"/>
        </w:rPr>
        <w:t xml:space="preserve"> </w:t>
      </w:r>
      <w:r w:rsidR="00DC2E98" w:rsidRPr="00E56416">
        <w:rPr>
          <w:rFonts w:ascii="Times New Roman" w:hAnsi="Times New Roman"/>
          <w:sz w:val="28"/>
          <w:szCs w:val="28"/>
        </w:rPr>
        <w:t>показатели прибыли и рентабельности хозяйственной деятельности предприятия;</w:t>
      </w:r>
    </w:p>
    <w:p w:rsidR="00DC2E98" w:rsidRDefault="00DC2E98" w:rsidP="00DC2E98">
      <w:pPr>
        <w:spacing w:after="0" w:line="360" w:lineRule="auto"/>
        <w:jc w:val="both"/>
        <w:rPr>
          <w:rFonts w:ascii="Times New Roman" w:hAnsi="Times New Roman"/>
          <w:sz w:val="28"/>
          <w:szCs w:val="28"/>
        </w:rPr>
      </w:pPr>
      <w:r w:rsidRPr="00E56416">
        <w:rPr>
          <w:rFonts w:ascii="Times New Roman" w:hAnsi="Times New Roman"/>
          <w:sz w:val="28"/>
          <w:szCs w:val="28"/>
        </w:rPr>
        <w:t xml:space="preserve">-  показатели деловой активности </w:t>
      </w:r>
    </w:p>
    <w:p w:rsidR="00DC2E98" w:rsidRPr="00E56416"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Обобщающий анализ финансового состояния и результатов производственно-финансовой деятельности выполняется путем сведения основных вышеприведенных показателей в единую таблицу. Далее каждому показателю присваивается свой рейтинг  и подсчитывается общее количество баллов, набранных предприятием. По результатам подсчетов делаются выводы об отклонении баллов предприятия от максимально возможных.</w:t>
      </w:r>
    </w:p>
    <w:p w:rsidR="00DC2E98" w:rsidRDefault="00DC2E98" w:rsidP="00DC2E98">
      <w:pPr>
        <w:jc w:val="right"/>
        <w:rPr>
          <w:rFonts w:ascii="Times New Roman" w:hAnsi="Times New Roman"/>
          <w:sz w:val="28"/>
          <w:szCs w:val="28"/>
          <w:lang w:val="en-US"/>
        </w:rPr>
      </w:pPr>
    </w:p>
    <w:p w:rsidR="00DC2E98" w:rsidRPr="00E56416" w:rsidRDefault="00DC2E98" w:rsidP="00DC2E98">
      <w:pPr>
        <w:jc w:val="right"/>
        <w:rPr>
          <w:rFonts w:ascii="Times New Roman" w:hAnsi="Times New Roman"/>
          <w:sz w:val="28"/>
          <w:szCs w:val="28"/>
        </w:rPr>
      </w:pPr>
      <w:r w:rsidRPr="00E56416">
        <w:rPr>
          <w:rFonts w:ascii="Times New Roman" w:hAnsi="Times New Roman"/>
          <w:sz w:val="28"/>
          <w:szCs w:val="28"/>
        </w:rPr>
        <w:t>Таблица</w:t>
      </w:r>
      <w:r>
        <w:rPr>
          <w:rFonts w:ascii="Times New Roman" w:hAnsi="Times New Roman"/>
          <w:sz w:val="28"/>
          <w:szCs w:val="28"/>
        </w:rPr>
        <w:t xml:space="preserve"> 2.7.1.</w:t>
      </w:r>
    </w:p>
    <w:p w:rsidR="00DC2E98" w:rsidRPr="00E56416" w:rsidRDefault="00DC2E98" w:rsidP="00DC2E98">
      <w:pPr>
        <w:jc w:val="center"/>
        <w:rPr>
          <w:rFonts w:ascii="Times New Roman" w:hAnsi="Times New Roman"/>
          <w:sz w:val="28"/>
          <w:szCs w:val="28"/>
        </w:rPr>
      </w:pPr>
      <w:r w:rsidRPr="00E56416">
        <w:rPr>
          <w:rFonts w:ascii="Times New Roman" w:hAnsi="Times New Roman"/>
          <w:sz w:val="28"/>
          <w:szCs w:val="28"/>
        </w:rPr>
        <w:t>Рейтинговая оценка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3"/>
        <w:gridCol w:w="1109"/>
        <w:gridCol w:w="950"/>
        <w:gridCol w:w="1109"/>
        <w:gridCol w:w="950"/>
        <w:gridCol w:w="1110"/>
        <w:gridCol w:w="949"/>
        <w:gridCol w:w="1441"/>
      </w:tblGrid>
      <w:tr w:rsidR="00DC2E98" w:rsidRPr="00DD2BF7">
        <w:trPr>
          <w:trHeight w:val="313"/>
        </w:trPr>
        <w:tc>
          <w:tcPr>
            <w:tcW w:w="1953" w:type="dxa"/>
            <w:vMerge w:val="restart"/>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Наименование показателя</w:t>
            </w:r>
          </w:p>
        </w:tc>
        <w:tc>
          <w:tcPr>
            <w:tcW w:w="2059" w:type="dxa"/>
            <w:gridSpan w:val="2"/>
            <w:tcBorders>
              <w:top w:val="single" w:sz="4" w:space="0" w:color="000000"/>
              <w:left w:val="single" w:sz="4" w:space="0" w:color="000000"/>
              <w:bottom w:val="single" w:sz="4" w:space="0" w:color="auto"/>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Минимальное значение</w:t>
            </w:r>
          </w:p>
        </w:tc>
        <w:tc>
          <w:tcPr>
            <w:tcW w:w="2059" w:type="dxa"/>
            <w:gridSpan w:val="2"/>
            <w:tcBorders>
              <w:top w:val="single" w:sz="4" w:space="0" w:color="000000"/>
              <w:left w:val="single" w:sz="4" w:space="0" w:color="000000"/>
              <w:bottom w:val="single" w:sz="4" w:space="0" w:color="auto"/>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Среднее значение</w:t>
            </w:r>
          </w:p>
        </w:tc>
        <w:tc>
          <w:tcPr>
            <w:tcW w:w="2059" w:type="dxa"/>
            <w:gridSpan w:val="2"/>
            <w:tcBorders>
              <w:top w:val="single" w:sz="4" w:space="0" w:color="000000"/>
              <w:left w:val="single" w:sz="4" w:space="0" w:color="000000"/>
              <w:bottom w:val="single" w:sz="4" w:space="0" w:color="auto"/>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Максимальное значение</w:t>
            </w:r>
          </w:p>
        </w:tc>
        <w:tc>
          <w:tcPr>
            <w:tcW w:w="1441" w:type="dxa"/>
            <w:tcBorders>
              <w:top w:val="single" w:sz="4" w:space="0" w:color="000000"/>
              <w:left w:val="single" w:sz="4" w:space="0" w:color="000000"/>
              <w:bottom w:val="single" w:sz="4" w:space="0" w:color="auto"/>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Оценка предприятия</w:t>
            </w:r>
          </w:p>
        </w:tc>
      </w:tr>
      <w:tr w:rsidR="00DC2E98" w:rsidRPr="00DD2BF7">
        <w:trPr>
          <w:trHeight w:val="225"/>
        </w:trPr>
        <w:tc>
          <w:tcPr>
            <w:tcW w:w="1953" w:type="dxa"/>
            <w:vMerge/>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p>
        </w:tc>
        <w:tc>
          <w:tcPr>
            <w:tcW w:w="1109"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значение</w:t>
            </w:r>
            <w:r w:rsidRPr="00DD2BF7">
              <w:rPr>
                <w:rFonts w:ascii="Times New Roman" w:hAnsi="Times New Roman"/>
                <w:sz w:val="18"/>
                <w:szCs w:val="18"/>
              </w:rPr>
              <w:tab/>
            </w:r>
          </w:p>
        </w:tc>
        <w:tc>
          <w:tcPr>
            <w:tcW w:w="950"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баллы</w:t>
            </w:r>
          </w:p>
        </w:tc>
        <w:tc>
          <w:tcPr>
            <w:tcW w:w="1109"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значение</w:t>
            </w:r>
            <w:r w:rsidRPr="00DD2BF7">
              <w:rPr>
                <w:rFonts w:ascii="Times New Roman" w:hAnsi="Times New Roman"/>
                <w:sz w:val="18"/>
                <w:szCs w:val="18"/>
              </w:rPr>
              <w:tab/>
            </w:r>
          </w:p>
        </w:tc>
        <w:tc>
          <w:tcPr>
            <w:tcW w:w="950"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баллы</w:t>
            </w:r>
            <w:r w:rsidRPr="00DD2BF7">
              <w:rPr>
                <w:rFonts w:ascii="Times New Roman" w:hAnsi="Times New Roman"/>
                <w:sz w:val="18"/>
                <w:szCs w:val="18"/>
              </w:rPr>
              <w:tab/>
            </w:r>
          </w:p>
        </w:tc>
        <w:tc>
          <w:tcPr>
            <w:tcW w:w="1110"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значение</w:t>
            </w:r>
            <w:r w:rsidRPr="00DD2BF7">
              <w:rPr>
                <w:rFonts w:ascii="Times New Roman" w:hAnsi="Times New Roman"/>
                <w:sz w:val="18"/>
                <w:szCs w:val="18"/>
              </w:rPr>
              <w:tab/>
            </w:r>
          </w:p>
        </w:tc>
        <w:tc>
          <w:tcPr>
            <w:tcW w:w="949"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баллы</w:t>
            </w:r>
            <w:r w:rsidRPr="00DD2BF7">
              <w:rPr>
                <w:rFonts w:ascii="Times New Roman" w:hAnsi="Times New Roman"/>
                <w:sz w:val="18"/>
                <w:szCs w:val="18"/>
              </w:rPr>
              <w:tab/>
            </w:r>
          </w:p>
        </w:tc>
        <w:tc>
          <w:tcPr>
            <w:tcW w:w="1441" w:type="dxa"/>
            <w:tcBorders>
              <w:top w:val="single" w:sz="4" w:space="0" w:color="auto"/>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баллы</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 Финансовая независимость</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&lt;0.3</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2</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0.3-0.5</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&gt;0.5</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5</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3,5</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2. Текущая ликвидность</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1.-2.</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&gt;2</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2,7</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 Быстрая ликвидность</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&lt;0.4</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0.4-0.8</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&gt;0.8</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1,4</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 Абсолютная ликвидность</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0.1-0.2</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2</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&gt;0.2</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0,12</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5. Рентабельность активов</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0-0.05</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0.05-0.1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&gt;0.1</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6</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14,2</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6. Рентабельность собственного капитала</w:t>
            </w:r>
          </w:p>
          <w:p w:rsidR="00DC2E98" w:rsidRPr="00DD2BF7" w:rsidRDefault="00DC2E98" w:rsidP="00515D15">
            <w:pPr>
              <w:spacing w:after="0" w:line="240" w:lineRule="auto"/>
              <w:rPr>
                <w:rFonts w:ascii="Times New Roman" w:hAnsi="Times New Roman"/>
                <w:sz w:val="18"/>
                <w:szCs w:val="18"/>
              </w:rPr>
            </w:pPr>
          </w:p>
          <w:p w:rsidR="00DC2E98" w:rsidRPr="00DD2BF7" w:rsidRDefault="00DC2E98" w:rsidP="00515D15">
            <w:pPr>
              <w:spacing w:after="0" w:line="240" w:lineRule="auto"/>
              <w:rPr>
                <w:rFonts w:ascii="Times New Roman" w:hAnsi="Times New Roman"/>
                <w:sz w:val="18"/>
                <w:szCs w:val="18"/>
              </w:rPr>
            </w:pPr>
          </w:p>
          <w:p w:rsidR="00DC2E98" w:rsidRPr="00DD2BF7" w:rsidRDefault="00DC2E98" w:rsidP="00515D15">
            <w:pPr>
              <w:spacing w:after="0" w:line="240" w:lineRule="auto"/>
              <w:rPr>
                <w:rFonts w:ascii="Times New Roman" w:hAnsi="Times New Roman"/>
                <w:sz w:val="18"/>
                <w:szCs w:val="18"/>
              </w:rPr>
            </w:pP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0.1-0.15</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&gt;0.15</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6</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1,38</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1</w:t>
            </w:r>
          </w:p>
        </w:tc>
        <w:tc>
          <w:tcPr>
            <w:tcW w:w="1109"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2</w:t>
            </w:r>
          </w:p>
        </w:tc>
        <w:tc>
          <w:tcPr>
            <w:tcW w:w="950"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3</w:t>
            </w:r>
          </w:p>
        </w:tc>
        <w:tc>
          <w:tcPr>
            <w:tcW w:w="1109"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4</w:t>
            </w:r>
          </w:p>
        </w:tc>
        <w:tc>
          <w:tcPr>
            <w:tcW w:w="950"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5</w:t>
            </w:r>
          </w:p>
        </w:tc>
        <w:tc>
          <w:tcPr>
            <w:tcW w:w="1110"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6</w:t>
            </w:r>
          </w:p>
        </w:tc>
        <w:tc>
          <w:tcPr>
            <w:tcW w:w="949"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7</w:t>
            </w:r>
          </w:p>
        </w:tc>
        <w:tc>
          <w:tcPr>
            <w:tcW w:w="1441" w:type="dxa"/>
            <w:tcBorders>
              <w:top w:val="single" w:sz="4" w:space="0" w:color="000000"/>
              <w:left w:val="single" w:sz="4" w:space="0" w:color="000000"/>
              <w:bottom w:val="single" w:sz="4" w:space="0" w:color="000000"/>
              <w:right w:val="single" w:sz="4" w:space="0" w:color="000000"/>
            </w:tcBorders>
          </w:tcPr>
          <w:p w:rsidR="00DC2E98" w:rsidRPr="00DC2E98" w:rsidRDefault="00DC2E98" w:rsidP="00DC2E98">
            <w:pPr>
              <w:spacing w:after="0" w:line="240" w:lineRule="auto"/>
              <w:jc w:val="center"/>
              <w:rPr>
                <w:rFonts w:ascii="Times New Roman" w:hAnsi="Times New Roman"/>
                <w:sz w:val="18"/>
                <w:szCs w:val="18"/>
                <w:lang w:val="en-US"/>
              </w:rPr>
            </w:pPr>
            <w:r>
              <w:rPr>
                <w:rFonts w:ascii="Times New Roman" w:hAnsi="Times New Roman"/>
                <w:sz w:val="18"/>
                <w:szCs w:val="18"/>
                <w:lang w:val="en-US"/>
              </w:rPr>
              <w:t>8</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7. Эффективность использования активов для производства продукции</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1.-1.6</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&gt;1.6</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1,35</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8. Период оборота запасов, (в днях)</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&lt;6(&gt;60)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6.-12.(60-30)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&gt;12 (&lt;30)</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2,36</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9. Период оборота дебиторской задолженности</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&gt;30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30.-10.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&lt;10</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1,08</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10. Производственно-коммерческий цикл</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&gt;60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60-40</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&lt;40</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2,31</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11. Доля заемных средств в общей сумме источников</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&gt;0.7</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0.7-0.5</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&lt;0.5</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2,23</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12. Доля свободных от обязательств активов, находящихся в мобильной форме</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0.1-0.26</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&gt;0.26</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4</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11,7</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13. Доля накопленного капитала</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&lt;0.05</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2</w:t>
            </w:r>
            <w:r w:rsidRPr="00DD2BF7">
              <w:rPr>
                <w:rFonts w:ascii="Times New Roman" w:hAnsi="Times New Roman"/>
                <w:sz w:val="18"/>
                <w:szCs w:val="18"/>
              </w:rPr>
              <w:tab/>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0.05-0.1</w:t>
            </w:r>
            <w:r w:rsidRPr="00DD2BF7">
              <w:rPr>
                <w:rFonts w:ascii="Times New Roman" w:hAnsi="Times New Roman"/>
                <w:sz w:val="18"/>
                <w:szCs w:val="18"/>
              </w:rPr>
              <w:tab/>
            </w: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3</w:t>
            </w:r>
            <w:r w:rsidRPr="00DD2BF7">
              <w:rPr>
                <w:rFonts w:ascii="Times New Roman" w:hAnsi="Times New Roman"/>
                <w:sz w:val="18"/>
                <w:szCs w:val="18"/>
              </w:rPr>
              <w:tab/>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&gt;0.1</w:t>
            </w:r>
            <w:r w:rsidRPr="00DD2BF7">
              <w:rPr>
                <w:rFonts w:ascii="Times New Roman" w:hAnsi="Times New Roman"/>
                <w:sz w:val="18"/>
                <w:szCs w:val="18"/>
              </w:rPr>
              <w:tab/>
            </w: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5</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1,22</w:t>
            </w:r>
          </w:p>
        </w:tc>
      </w:tr>
      <w:tr w:rsidR="00DC2E98" w:rsidRPr="00DD2BF7">
        <w:tc>
          <w:tcPr>
            <w:tcW w:w="1953"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rPr>
                <w:rFonts w:ascii="Times New Roman" w:hAnsi="Times New Roman"/>
                <w:sz w:val="18"/>
                <w:szCs w:val="18"/>
              </w:rPr>
            </w:pPr>
            <w:r w:rsidRPr="00DD2BF7">
              <w:rPr>
                <w:rFonts w:ascii="Times New Roman" w:hAnsi="Times New Roman"/>
                <w:sz w:val="18"/>
                <w:szCs w:val="18"/>
              </w:rPr>
              <w:t>Итого</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15</w:t>
            </w:r>
          </w:p>
        </w:tc>
        <w:tc>
          <w:tcPr>
            <w:tcW w:w="110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38</w:t>
            </w:r>
          </w:p>
        </w:tc>
        <w:tc>
          <w:tcPr>
            <w:tcW w:w="1110"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p>
        </w:tc>
        <w:tc>
          <w:tcPr>
            <w:tcW w:w="949"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58</w:t>
            </w:r>
          </w:p>
        </w:tc>
        <w:tc>
          <w:tcPr>
            <w:tcW w:w="1441" w:type="dxa"/>
            <w:tcBorders>
              <w:top w:val="single" w:sz="4" w:space="0" w:color="000000"/>
              <w:left w:val="single" w:sz="4" w:space="0" w:color="000000"/>
              <w:bottom w:val="single" w:sz="4" w:space="0" w:color="000000"/>
              <w:right w:val="single" w:sz="4" w:space="0" w:color="000000"/>
            </w:tcBorders>
          </w:tcPr>
          <w:p w:rsidR="00DC2E98" w:rsidRPr="00DD2BF7" w:rsidRDefault="00DC2E98" w:rsidP="00515D15">
            <w:pPr>
              <w:spacing w:after="0" w:line="240" w:lineRule="auto"/>
              <w:jc w:val="center"/>
              <w:rPr>
                <w:rFonts w:ascii="Times New Roman" w:hAnsi="Times New Roman"/>
                <w:sz w:val="18"/>
                <w:szCs w:val="18"/>
              </w:rPr>
            </w:pPr>
            <w:r w:rsidRPr="00DD2BF7">
              <w:rPr>
                <w:rFonts w:ascii="Times New Roman" w:hAnsi="Times New Roman"/>
                <w:sz w:val="18"/>
                <w:szCs w:val="18"/>
              </w:rPr>
              <w:t>45,55</w:t>
            </w:r>
          </w:p>
        </w:tc>
      </w:tr>
    </w:tbl>
    <w:p w:rsidR="00DC2E98" w:rsidRDefault="00DC2E98" w:rsidP="00DC2E98"/>
    <w:p w:rsidR="00DC2E98"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 xml:space="preserve">Итак, мы рассмотрели различные стороны деятельности </w:t>
      </w:r>
    </w:p>
    <w:p w:rsidR="00DC2E98" w:rsidRPr="00E56416" w:rsidRDefault="00DC2E98" w:rsidP="00DC2E98">
      <w:pPr>
        <w:spacing w:after="0" w:line="360" w:lineRule="auto"/>
        <w:jc w:val="both"/>
        <w:rPr>
          <w:rFonts w:ascii="Times New Roman" w:hAnsi="Times New Roman"/>
          <w:sz w:val="28"/>
          <w:szCs w:val="28"/>
        </w:rPr>
      </w:pPr>
      <w:r w:rsidRPr="00E56416">
        <w:rPr>
          <w:rFonts w:ascii="Times New Roman" w:hAnsi="Times New Roman"/>
          <w:sz w:val="28"/>
          <w:szCs w:val="28"/>
        </w:rPr>
        <w:t xml:space="preserve">ООО «Сибинвестстрой».   </w:t>
      </w:r>
    </w:p>
    <w:p w:rsidR="00DC2E98"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p>
    <w:p w:rsidR="00DC2E98" w:rsidRPr="00E56416"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В ходе проведенных исследований, динамика большинства показателей</w:t>
      </w:r>
    </w:p>
    <w:p w:rsidR="00DC2E98" w:rsidRDefault="00DC2E98" w:rsidP="00DC2E98">
      <w:pPr>
        <w:spacing w:after="0" w:line="360" w:lineRule="auto"/>
        <w:jc w:val="both"/>
        <w:rPr>
          <w:rFonts w:ascii="Times New Roman" w:hAnsi="Times New Roman"/>
          <w:sz w:val="28"/>
          <w:szCs w:val="28"/>
        </w:rPr>
      </w:pPr>
      <w:r w:rsidRPr="00E56416">
        <w:rPr>
          <w:rFonts w:ascii="Times New Roman" w:hAnsi="Times New Roman"/>
          <w:sz w:val="28"/>
          <w:szCs w:val="28"/>
        </w:rPr>
        <w:t xml:space="preserve">свидетельствовала о незначительном ухудшении финансового положения по сравнению с базовым периодом. Так, в течение исследуемого периода (2008-2009г.г.) у предприятия наблюдалось снижение степени независимости, но, тем не менее, предприятие способно погашать свои обязательства.  В динамике за период изучения финансовая устойчивость предприятия стабильна. </w:t>
      </w:r>
    </w:p>
    <w:p w:rsidR="00DC2E98"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Об определенных недостатках в работе предприятия свидетельствует наличие дебиторской задолженности, стоит отметить, что дебиторская задолженность увеличилась на 11919 тысяч руб., а кредиторская задолженность на 10998 тысяч рублей.</w:t>
      </w:r>
    </w:p>
    <w:p w:rsidR="00DC2E98" w:rsidRPr="00E56416"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Валюта баланса в абсолютном выражении увеличилась на 33135 тыс.руб.</w:t>
      </w:r>
      <w:r>
        <w:rPr>
          <w:rFonts w:ascii="Times New Roman" w:hAnsi="Times New Roman"/>
          <w:sz w:val="28"/>
          <w:szCs w:val="28"/>
        </w:rPr>
        <w:t xml:space="preserve"> </w:t>
      </w:r>
      <w:r w:rsidRPr="00E56416">
        <w:rPr>
          <w:rFonts w:ascii="Times New Roman" w:hAnsi="Times New Roman"/>
          <w:sz w:val="28"/>
          <w:szCs w:val="28"/>
        </w:rPr>
        <w:t>Анализ показателей финансовой устойчивости и ликвидности предприятия показал, что за анализируемый период предприятие улучшило свое финансовое положение. Но для абсолютной ликвидности баланса предприятию необходимо в активе увеличить наличные денежные средства. Коэффициент абсолютной ликвидности показывает, что наше предприятие не может погасить немедленно краткосрочные обязательства за счет имеющихся денежных средств.</w:t>
      </w:r>
    </w:p>
    <w:p w:rsidR="00DC2E98" w:rsidRPr="00E56416" w:rsidRDefault="00DC2E98" w:rsidP="00DC2E98">
      <w:pPr>
        <w:spacing w:after="0" w:line="360" w:lineRule="auto"/>
        <w:ind w:firstLine="709"/>
        <w:jc w:val="both"/>
        <w:rPr>
          <w:rFonts w:ascii="Times New Roman" w:hAnsi="Times New Roman"/>
          <w:sz w:val="28"/>
          <w:szCs w:val="28"/>
        </w:rPr>
      </w:pPr>
      <w:r w:rsidRPr="00E56416">
        <w:rPr>
          <w:rFonts w:ascii="Times New Roman" w:hAnsi="Times New Roman"/>
          <w:sz w:val="28"/>
          <w:szCs w:val="28"/>
        </w:rPr>
        <w:t>Таким образом, можно сделать вывод, что в ООО «Сибинвестстрой» за 2009г. наблюдался недостаток собственных средств.</w:t>
      </w:r>
      <w:r>
        <w:rPr>
          <w:rFonts w:ascii="Times New Roman" w:hAnsi="Times New Roman"/>
          <w:sz w:val="28"/>
          <w:szCs w:val="28"/>
        </w:rPr>
        <w:t xml:space="preserve"> </w:t>
      </w:r>
      <w:r w:rsidRPr="00E56416">
        <w:rPr>
          <w:rFonts w:ascii="Times New Roman" w:hAnsi="Times New Roman"/>
          <w:sz w:val="28"/>
          <w:szCs w:val="28"/>
        </w:rPr>
        <w:t>Но в 2009. у предприятия отмечается излишек собственных и долгосрочных источников формирования запасов, излишек собственных средств, излишек общей величины основных источников формирования запасов, т.е предприятие финансово устойчиво.</w:t>
      </w:r>
    </w:p>
    <w:p w:rsidR="00DC2E98" w:rsidRPr="00E56416" w:rsidRDefault="00DC2E98" w:rsidP="00DC2E98">
      <w:pPr>
        <w:spacing w:after="0" w:line="360" w:lineRule="auto"/>
        <w:rPr>
          <w:rFonts w:ascii="Times New Roman" w:hAnsi="Times New Roman"/>
          <w:sz w:val="28"/>
          <w:szCs w:val="28"/>
        </w:rPr>
      </w:pPr>
    </w:p>
    <w:p w:rsidR="00DC2E98" w:rsidRPr="00E56416" w:rsidRDefault="00DC2E98" w:rsidP="00DC2E98">
      <w:pPr>
        <w:spacing w:after="0" w:line="360" w:lineRule="auto"/>
        <w:rPr>
          <w:rFonts w:ascii="Times New Roman" w:hAnsi="Times New Roman"/>
          <w:sz w:val="28"/>
          <w:szCs w:val="28"/>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DC2E98" w:rsidRDefault="00DC2E98" w:rsidP="00DC2E98">
      <w:pPr>
        <w:spacing w:after="0"/>
        <w:rPr>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DC2E98">
      <w:pPr>
        <w:pStyle w:val="1"/>
        <w:spacing w:line="360" w:lineRule="auto"/>
        <w:jc w:val="center"/>
        <w:rPr>
          <w:b w:val="0"/>
          <w:lang w:val="en-US"/>
        </w:rPr>
      </w:pPr>
    </w:p>
    <w:p w:rsidR="00515D15" w:rsidRDefault="00515D15" w:rsidP="00515D15">
      <w:pPr>
        <w:pStyle w:val="1"/>
        <w:spacing w:line="360" w:lineRule="auto"/>
        <w:rPr>
          <w:b w:val="0"/>
          <w:lang w:val="en-US"/>
        </w:rPr>
      </w:pPr>
    </w:p>
    <w:p w:rsidR="00515D15" w:rsidRDefault="00515D15" w:rsidP="00515D15">
      <w:pPr>
        <w:pStyle w:val="1"/>
        <w:spacing w:line="360" w:lineRule="auto"/>
        <w:rPr>
          <w:b w:val="0"/>
          <w:lang w:val="en-US"/>
        </w:rPr>
      </w:pPr>
    </w:p>
    <w:p w:rsidR="00515D15" w:rsidRDefault="00515D15" w:rsidP="00515D15">
      <w:pPr>
        <w:pStyle w:val="1"/>
        <w:spacing w:line="360" w:lineRule="auto"/>
        <w:rPr>
          <w:b w:val="0"/>
          <w:lang w:val="en-US"/>
        </w:rPr>
      </w:pPr>
      <w:bookmarkStart w:id="3" w:name="_GoBack"/>
      <w:bookmarkEnd w:id="3"/>
    </w:p>
    <w:sectPr w:rsidR="00515D15" w:rsidSect="00515D1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448A"/>
    <w:multiLevelType w:val="hybridMultilevel"/>
    <w:tmpl w:val="678615FA"/>
    <w:lvl w:ilvl="0" w:tplc="0FEE96FA">
      <w:start w:val="1"/>
      <w:numFmt w:val="bullet"/>
      <w:lvlText w:val=""/>
      <w:lvlJc w:val="left"/>
      <w:pPr>
        <w:tabs>
          <w:tab w:val="num" w:pos="1979"/>
        </w:tabs>
        <w:ind w:left="1979" w:hanging="360"/>
      </w:pPr>
      <w:rPr>
        <w:rFonts w:ascii="Symbol" w:hAnsi="Symbol" w:hint="default"/>
        <w:color w:val="auto"/>
      </w:rPr>
    </w:lvl>
    <w:lvl w:ilvl="1" w:tplc="95B27C0C">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B1201B"/>
    <w:multiLevelType w:val="hybridMultilevel"/>
    <w:tmpl w:val="97BECB6E"/>
    <w:lvl w:ilvl="0" w:tplc="45007D18">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2">
    <w:nsid w:val="09511D0C"/>
    <w:multiLevelType w:val="hybridMultilevel"/>
    <w:tmpl w:val="3DB6D1F4"/>
    <w:lvl w:ilvl="0" w:tplc="06FC6FD6">
      <w:start w:val="1"/>
      <w:numFmt w:val="decimal"/>
      <w:lvlText w:val="%1."/>
      <w:lvlJc w:val="left"/>
      <w:pPr>
        <w:tabs>
          <w:tab w:val="num" w:pos="899"/>
        </w:tabs>
        <w:ind w:left="899" w:hanging="360"/>
      </w:pPr>
      <w:rPr>
        <w:rFonts w:cs="Times New Roman" w:hint="default"/>
      </w:rPr>
    </w:lvl>
    <w:lvl w:ilvl="1" w:tplc="050255F8">
      <w:numFmt w:val="none"/>
      <w:lvlText w:val=""/>
      <w:lvlJc w:val="left"/>
      <w:pPr>
        <w:tabs>
          <w:tab w:val="num" w:pos="360"/>
        </w:tabs>
      </w:pPr>
      <w:rPr>
        <w:rFonts w:cs="Times New Roman"/>
      </w:rPr>
    </w:lvl>
    <w:lvl w:ilvl="2" w:tplc="723C0476">
      <w:numFmt w:val="none"/>
      <w:lvlText w:val=""/>
      <w:lvlJc w:val="left"/>
      <w:pPr>
        <w:tabs>
          <w:tab w:val="num" w:pos="360"/>
        </w:tabs>
      </w:pPr>
      <w:rPr>
        <w:rFonts w:cs="Times New Roman"/>
      </w:rPr>
    </w:lvl>
    <w:lvl w:ilvl="3" w:tplc="8E827A7C">
      <w:numFmt w:val="none"/>
      <w:lvlText w:val=""/>
      <w:lvlJc w:val="left"/>
      <w:pPr>
        <w:tabs>
          <w:tab w:val="num" w:pos="360"/>
        </w:tabs>
      </w:pPr>
      <w:rPr>
        <w:rFonts w:cs="Times New Roman"/>
      </w:rPr>
    </w:lvl>
    <w:lvl w:ilvl="4" w:tplc="8D9E7AE2">
      <w:numFmt w:val="none"/>
      <w:lvlText w:val=""/>
      <w:lvlJc w:val="left"/>
      <w:pPr>
        <w:tabs>
          <w:tab w:val="num" w:pos="360"/>
        </w:tabs>
      </w:pPr>
      <w:rPr>
        <w:rFonts w:cs="Times New Roman"/>
      </w:rPr>
    </w:lvl>
    <w:lvl w:ilvl="5" w:tplc="9AD45AC8">
      <w:numFmt w:val="none"/>
      <w:lvlText w:val=""/>
      <w:lvlJc w:val="left"/>
      <w:pPr>
        <w:tabs>
          <w:tab w:val="num" w:pos="360"/>
        </w:tabs>
      </w:pPr>
      <w:rPr>
        <w:rFonts w:cs="Times New Roman"/>
      </w:rPr>
    </w:lvl>
    <w:lvl w:ilvl="6" w:tplc="3E12CC08">
      <w:numFmt w:val="none"/>
      <w:lvlText w:val=""/>
      <w:lvlJc w:val="left"/>
      <w:pPr>
        <w:tabs>
          <w:tab w:val="num" w:pos="360"/>
        </w:tabs>
      </w:pPr>
      <w:rPr>
        <w:rFonts w:cs="Times New Roman"/>
      </w:rPr>
    </w:lvl>
    <w:lvl w:ilvl="7" w:tplc="EC7CD2DE">
      <w:numFmt w:val="none"/>
      <w:lvlText w:val=""/>
      <w:lvlJc w:val="left"/>
      <w:pPr>
        <w:tabs>
          <w:tab w:val="num" w:pos="360"/>
        </w:tabs>
      </w:pPr>
      <w:rPr>
        <w:rFonts w:cs="Times New Roman"/>
      </w:rPr>
    </w:lvl>
    <w:lvl w:ilvl="8" w:tplc="0FAA4F74">
      <w:numFmt w:val="none"/>
      <w:lvlText w:val=""/>
      <w:lvlJc w:val="left"/>
      <w:pPr>
        <w:tabs>
          <w:tab w:val="num" w:pos="360"/>
        </w:tabs>
      </w:pPr>
      <w:rPr>
        <w:rFonts w:cs="Times New Roman"/>
      </w:rPr>
    </w:lvl>
  </w:abstractNum>
  <w:abstractNum w:abstractNumId="3">
    <w:nsid w:val="2B215933"/>
    <w:multiLevelType w:val="multilevel"/>
    <w:tmpl w:val="82BAC20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E1A5A27"/>
    <w:multiLevelType w:val="hybridMultilevel"/>
    <w:tmpl w:val="BF1C164C"/>
    <w:lvl w:ilvl="0" w:tplc="0FEE96FA">
      <w:start w:val="1"/>
      <w:numFmt w:val="bullet"/>
      <w:lvlText w:val=""/>
      <w:lvlJc w:val="left"/>
      <w:pPr>
        <w:tabs>
          <w:tab w:val="num" w:pos="1259"/>
        </w:tabs>
        <w:ind w:left="1259"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379630F8"/>
    <w:multiLevelType w:val="hybridMultilevel"/>
    <w:tmpl w:val="43E03BB0"/>
    <w:lvl w:ilvl="0" w:tplc="0FEE96FA">
      <w:start w:val="1"/>
      <w:numFmt w:val="bullet"/>
      <w:lvlText w:val=""/>
      <w:lvlJc w:val="left"/>
      <w:pPr>
        <w:tabs>
          <w:tab w:val="num" w:pos="974"/>
        </w:tabs>
        <w:ind w:left="974" w:hanging="360"/>
      </w:pPr>
      <w:rPr>
        <w:rFonts w:ascii="Symbol" w:hAnsi="Symbol" w:hint="default"/>
        <w:color w:val="auto"/>
      </w:rPr>
    </w:lvl>
    <w:lvl w:ilvl="1" w:tplc="619AB004">
      <w:numFmt w:val="bullet"/>
      <w:lvlText w:val="-"/>
      <w:lvlJc w:val="left"/>
      <w:pPr>
        <w:tabs>
          <w:tab w:val="num" w:pos="1694"/>
        </w:tabs>
        <w:ind w:left="1694" w:hanging="360"/>
      </w:pPr>
      <w:rPr>
        <w:rFonts w:ascii="Times New Roman" w:eastAsia="Times New Roman" w:hAnsi="Times New Roman" w:hint="default"/>
      </w:rPr>
    </w:lvl>
    <w:lvl w:ilvl="2" w:tplc="04190005">
      <w:start w:val="1"/>
      <w:numFmt w:val="bullet"/>
      <w:lvlText w:val=""/>
      <w:lvlJc w:val="left"/>
      <w:pPr>
        <w:tabs>
          <w:tab w:val="num" w:pos="2414"/>
        </w:tabs>
        <w:ind w:left="2414" w:hanging="360"/>
      </w:pPr>
      <w:rPr>
        <w:rFonts w:ascii="Wingdings" w:hAnsi="Wingdings" w:hint="default"/>
      </w:rPr>
    </w:lvl>
    <w:lvl w:ilvl="3" w:tplc="04190001">
      <w:start w:val="1"/>
      <w:numFmt w:val="bullet"/>
      <w:lvlText w:val=""/>
      <w:lvlJc w:val="left"/>
      <w:pPr>
        <w:tabs>
          <w:tab w:val="num" w:pos="3134"/>
        </w:tabs>
        <w:ind w:left="3134" w:hanging="360"/>
      </w:pPr>
      <w:rPr>
        <w:rFonts w:ascii="Symbol" w:hAnsi="Symbol" w:hint="default"/>
      </w:rPr>
    </w:lvl>
    <w:lvl w:ilvl="4" w:tplc="04190003">
      <w:start w:val="1"/>
      <w:numFmt w:val="bullet"/>
      <w:lvlText w:val="o"/>
      <w:lvlJc w:val="left"/>
      <w:pPr>
        <w:tabs>
          <w:tab w:val="num" w:pos="3854"/>
        </w:tabs>
        <w:ind w:left="3854" w:hanging="360"/>
      </w:pPr>
      <w:rPr>
        <w:rFonts w:ascii="Courier New" w:hAnsi="Courier New" w:hint="default"/>
      </w:rPr>
    </w:lvl>
    <w:lvl w:ilvl="5" w:tplc="04190005">
      <w:start w:val="1"/>
      <w:numFmt w:val="bullet"/>
      <w:lvlText w:val=""/>
      <w:lvlJc w:val="left"/>
      <w:pPr>
        <w:tabs>
          <w:tab w:val="num" w:pos="4574"/>
        </w:tabs>
        <w:ind w:left="4574" w:hanging="360"/>
      </w:pPr>
      <w:rPr>
        <w:rFonts w:ascii="Wingdings" w:hAnsi="Wingdings" w:hint="default"/>
      </w:rPr>
    </w:lvl>
    <w:lvl w:ilvl="6" w:tplc="04190001">
      <w:start w:val="1"/>
      <w:numFmt w:val="bullet"/>
      <w:lvlText w:val=""/>
      <w:lvlJc w:val="left"/>
      <w:pPr>
        <w:tabs>
          <w:tab w:val="num" w:pos="5294"/>
        </w:tabs>
        <w:ind w:left="5294" w:hanging="360"/>
      </w:pPr>
      <w:rPr>
        <w:rFonts w:ascii="Symbol" w:hAnsi="Symbol" w:hint="default"/>
      </w:rPr>
    </w:lvl>
    <w:lvl w:ilvl="7" w:tplc="04190003">
      <w:start w:val="1"/>
      <w:numFmt w:val="bullet"/>
      <w:lvlText w:val="o"/>
      <w:lvlJc w:val="left"/>
      <w:pPr>
        <w:tabs>
          <w:tab w:val="num" w:pos="6014"/>
        </w:tabs>
        <w:ind w:left="6014" w:hanging="360"/>
      </w:pPr>
      <w:rPr>
        <w:rFonts w:ascii="Courier New" w:hAnsi="Courier New" w:hint="default"/>
      </w:rPr>
    </w:lvl>
    <w:lvl w:ilvl="8" w:tplc="04190005">
      <w:start w:val="1"/>
      <w:numFmt w:val="bullet"/>
      <w:lvlText w:val=""/>
      <w:lvlJc w:val="left"/>
      <w:pPr>
        <w:tabs>
          <w:tab w:val="num" w:pos="6734"/>
        </w:tabs>
        <w:ind w:left="6734" w:hanging="360"/>
      </w:pPr>
      <w:rPr>
        <w:rFonts w:ascii="Wingdings" w:hAnsi="Wingdings" w:hint="default"/>
      </w:rPr>
    </w:lvl>
  </w:abstractNum>
  <w:abstractNum w:abstractNumId="6">
    <w:nsid w:val="43C23F09"/>
    <w:multiLevelType w:val="hybridMultilevel"/>
    <w:tmpl w:val="A4420A20"/>
    <w:lvl w:ilvl="0" w:tplc="40B0FC1C">
      <w:start w:val="1"/>
      <w:numFmt w:val="bullet"/>
      <w:lvlText w:val=""/>
      <w:lvlJc w:val="left"/>
      <w:pPr>
        <w:tabs>
          <w:tab w:val="num" w:pos="720"/>
        </w:tabs>
        <w:ind w:left="720" w:hanging="360"/>
      </w:pPr>
      <w:rPr>
        <w:rFonts w:ascii="Symbol" w:hAnsi="Symbol" w:hint="default"/>
        <w:sz w:val="20"/>
      </w:rPr>
    </w:lvl>
    <w:lvl w:ilvl="1" w:tplc="53622AAC">
      <w:start w:val="1"/>
      <w:numFmt w:val="bullet"/>
      <w:lvlText w:val="o"/>
      <w:lvlJc w:val="left"/>
      <w:pPr>
        <w:tabs>
          <w:tab w:val="num" w:pos="1440"/>
        </w:tabs>
        <w:ind w:left="1440" w:hanging="360"/>
      </w:pPr>
      <w:rPr>
        <w:rFonts w:ascii="Courier New" w:hAnsi="Courier New" w:hint="default"/>
        <w:sz w:val="20"/>
      </w:rPr>
    </w:lvl>
    <w:lvl w:ilvl="2" w:tplc="66869F76">
      <w:start w:val="1"/>
      <w:numFmt w:val="bullet"/>
      <w:lvlText w:val=""/>
      <w:lvlJc w:val="left"/>
      <w:pPr>
        <w:tabs>
          <w:tab w:val="num" w:pos="2160"/>
        </w:tabs>
        <w:ind w:left="2160" w:hanging="360"/>
      </w:pPr>
      <w:rPr>
        <w:rFonts w:ascii="Wingdings" w:hAnsi="Wingdings" w:hint="default"/>
        <w:sz w:val="20"/>
      </w:rPr>
    </w:lvl>
    <w:lvl w:ilvl="3" w:tplc="F3827B6C">
      <w:start w:val="1"/>
      <w:numFmt w:val="bullet"/>
      <w:lvlText w:val=""/>
      <w:lvlJc w:val="left"/>
      <w:pPr>
        <w:tabs>
          <w:tab w:val="num" w:pos="2880"/>
        </w:tabs>
        <w:ind w:left="2880" w:hanging="360"/>
      </w:pPr>
      <w:rPr>
        <w:rFonts w:ascii="Wingdings" w:hAnsi="Wingdings" w:hint="default"/>
        <w:sz w:val="20"/>
      </w:rPr>
    </w:lvl>
    <w:lvl w:ilvl="4" w:tplc="6234FD96">
      <w:start w:val="1"/>
      <w:numFmt w:val="bullet"/>
      <w:lvlText w:val=""/>
      <w:lvlJc w:val="left"/>
      <w:pPr>
        <w:tabs>
          <w:tab w:val="num" w:pos="3600"/>
        </w:tabs>
        <w:ind w:left="3600" w:hanging="360"/>
      </w:pPr>
      <w:rPr>
        <w:rFonts w:ascii="Wingdings" w:hAnsi="Wingdings" w:hint="default"/>
        <w:sz w:val="20"/>
      </w:rPr>
    </w:lvl>
    <w:lvl w:ilvl="5" w:tplc="2B523D7A">
      <w:start w:val="1"/>
      <w:numFmt w:val="bullet"/>
      <w:lvlText w:val=""/>
      <w:lvlJc w:val="left"/>
      <w:pPr>
        <w:tabs>
          <w:tab w:val="num" w:pos="4320"/>
        </w:tabs>
        <w:ind w:left="4320" w:hanging="360"/>
      </w:pPr>
      <w:rPr>
        <w:rFonts w:ascii="Wingdings" w:hAnsi="Wingdings" w:hint="default"/>
        <w:sz w:val="20"/>
      </w:rPr>
    </w:lvl>
    <w:lvl w:ilvl="6" w:tplc="024A0A98">
      <w:start w:val="1"/>
      <w:numFmt w:val="bullet"/>
      <w:lvlText w:val=""/>
      <w:lvlJc w:val="left"/>
      <w:pPr>
        <w:tabs>
          <w:tab w:val="num" w:pos="5040"/>
        </w:tabs>
        <w:ind w:left="5040" w:hanging="360"/>
      </w:pPr>
      <w:rPr>
        <w:rFonts w:ascii="Wingdings" w:hAnsi="Wingdings" w:hint="default"/>
        <w:sz w:val="20"/>
      </w:rPr>
    </w:lvl>
    <w:lvl w:ilvl="7" w:tplc="E0EA0546">
      <w:start w:val="1"/>
      <w:numFmt w:val="bullet"/>
      <w:lvlText w:val=""/>
      <w:lvlJc w:val="left"/>
      <w:pPr>
        <w:tabs>
          <w:tab w:val="num" w:pos="5760"/>
        </w:tabs>
        <w:ind w:left="5760" w:hanging="360"/>
      </w:pPr>
      <w:rPr>
        <w:rFonts w:ascii="Wingdings" w:hAnsi="Wingdings" w:hint="default"/>
        <w:sz w:val="20"/>
      </w:rPr>
    </w:lvl>
    <w:lvl w:ilvl="8" w:tplc="947852FA">
      <w:start w:val="1"/>
      <w:numFmt w:val="bullet"/>
      <w:lvlText w:val=""/>
      <w:lvlJc w:val="left"/>
      <w:pPr>
        <w:tabs>
          <w:tab w:val="num" w:pos="6480"/>
        </w:tabs>
        <w:ind w:left="6480" w:hanging="360"/>
      </w:pPr>
      <w:rPr>
        <w:rFonts w:ascii="Wingdings" w:hAnsi="Wingdings" w:hint="default"/>
        <w:sz w:val="20"/>
      </w:rPr>
    </w:lvl>
  </w:abstractNum>
  <w:abstractNum w:abstractNumId="7">
    <w:nsid w:val="4E0601C0"/>
    <w:multiLevelType w:val="hybridMultilevel"/>
    <w:tmpl w:val="86BA2F58"/>
    <w:lvl w:ilvl="0" w:tplc="9F4CCA0C">
      <w:start w:val="1"/>
      <w:numFmt w:val="decimal"/>
      <w:lvlText w:val="%1."/>
      <w:lvlJc w:val="left"/>
      <w:pPr>
        <w:tabs>
          <w:tab w:val="num" w:pos="720"/>
        </w:tabs>
        <w:ind w:left="720" w:hanging="360"/>
      </w:pPr>
      <w:rPr>
        <w:rFonts w:cs="Times New Roman"/>
      </w:rPr>
    </w:lvl>
    <w:lvl w:ilvl="1" w:tplc="CCA685FE">
      <w:start w:val="1"/>
      <w:numFmt w:val="decimal"/>
      <w:lvlText w:val="%2."/>
      <w:lvlJc w:val="left"/>
      <w:pPr>
        <w:tabs>
          <w:tab w:val="num" w:pos="1440"/>
        </w:tabs>
        <w:ind w:left="1440" w:hanging="360"/>
      </w:pPr>
      <w:rPr>
        <w:rFonts w:cs="Times New Roman"/>
      </w:rPr>
    </w:lvl>
    <w:lvl w:ilvl="2" w:tplc="EC725FC0">
      <w:start w:val="1"/>
      <w:numFmt w:val="decimal"/>
      <w:lvlText w:val="%3."/>
      <w:lvlJc w:val="left"/>
      <w:pPr>
        <w:tabs>
          <w:tab w:val="num" w:pos="2160"/>
        </w:tabs>
        <w:ind w:left="2160" w:hanging="360"/>
      </w:pPr>
      <w:rPr>
        <w:rFonts w:cs="Times New Roman"/>
      </w:rPr>
    </w:lvl>
    <w:lvl w:ilvl="3" w:tplc="DFE296E4">
      <w:start w:val="1"/>
      <w:numFmt w:val="decimal"/>
      <w:lvlText w:val="%4."/>
      <w:lvlJc w:val="left"/>
      <w:pPr>
        <w:tabs>
          <w:tab w:val="num" w:pos="2880"/>
        </w:tabs>
        <w:ind w:left="2880" w:hanging="360"/>
      </w:pPr>
      <w:rPr>
        <w:rFonts w:cs="Times New Roman"/>
      </w:rPr>
    </w:lvl>
    <w:lvl w:ilvl="4" w:tplc="48B0F31C">
      <w:start w:val="1"/>
      <w:numFmt w:val="decimal"/>
      <w:lvlText w:val="%5."/>
      <w:lvlJc w:val="left"/>
      <w:pPr>
        <w:tabs>
          <w:tab w:val="num" w:pos="3600"/>
        </w:tabs>
        <w:ind w:left="3600" w:hanging="360"/>
      </w:pPr>
      <w:rPr>
        <w:rFonts w:cs="Times New Roman"/>
      </w:rPr>
    </w:lvl>
    <w:lvl w:ilvl="5" w:tplc="2B943CD0">
      <w:start w:val="1"/>
      <w:numFmt w:val="decimal"/>
      <w:lvlText w:val="%6."/>
      <w:lvlJc w:val="left"/>
      <w:pPr>
        <w:tabs>
          <w:tab w:val="num" w:pos="4320"/>
        </w:tabs>
        <w:ind w:left="4320" w:hanging="360"/>
      </w:pPr>
      <w:rPr>
        <w:rFonts w:cs="Times New Roman"/>
      </w:rPr>
    </w:lvl>
    <w:lvl w:ilvl="6" w:tplc="670EFC80">
      <w:start w:val="1"/>
      <w:numFmt w:val="decimal"/>
      <w:lvlText w:val="%7."/>
      <w:lvlJc w:val="left"/>
      <w:pPr>
        <w:tabs>
          <w:tab w:val="num" w:pos="5040"/>
        </w:tabs>
        <w:ind w:left="5040" w:hanging="360"/>
      </w:pPr>
      <w:rPr>
        <w:rFonts w:cs="Times New Roman"/>
      </w:rPr>
    </w:lvl>
    <w:lvl w:ilvl="7" w:tplc="7D549196">
      <w:start w:val="1"/>
      <w:numFmt w:val="decimal"/>
      <w:lvlText w:val="%8."/>
      <w:lvlJc w:val="left"/>
      <w:pPr>
        <w:tabs>
          <w:tab w:val="num" w:pos="5760"/>
        </w:tabs>
        <w:ind w:left="5760" w:hanging="360"/>
      </w:pPr>
      <w:rPr>
        <w:rFonts w:cs="Times New Roman"/>
      </w:rPr>
    </w:lvl>
    <w:lvl w:ilvl="8" w:tplc="9C2E29A0">
      <w:start w:val="1"/>
      <w:numFmt w:val="decimal"/>
      <w:lvlText w:val="%9."/>
      <w:lvlJc w:val="left"/>
      <w:pPr>
        <w:tabs>
          <w:tab w:val="num" w:pos="6480"/>
        </w:tabs>
        <w:ind w:left="6480" w:hanging="360"/>
      </w:pPr>
      <w:rPr>
        <w:rFonts w:cs="Times New Roman"/>
      </w:rPr>
    </w:lvl>
  </w:abstractNum>
  <w:abstractNum w:abstractNumId="8">
    <w:nsid w:val="74F12280"/>
    <w:multiLevelType w:val="hybridMultilevel"/>
    <w:tmpl w:val="C4E2CD70"/>
    <w:lvl w:ilvl="0" w:tplc="A3CE8ABC">
      <w:start w:val="2"/>
      <w:numFmt w:val="bullet"/>
      <w:lvlText w:val="–"/>
      <w:lvlJc w:val="left"/>
      <w:pPr>
        <w:tabs>
          <w:tab w:val="num" w:pos="899"/>
        </w:tabs>
        <w:ind w:left="899" w:hanging="360"/>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hint="default"/>
      </w:rPr>
    </w:lvl>
    <w:lvl w:ilvl="2" w:tplc="04190005">
      <w:start w:val="1"/>
      <w:numFmt w:val="bullet"/>
      <w:lvlText w:val=""/>
      <w:lvlJc w:val="left"/>
      <w:pPr>
        <w:tabs>
          <w:tab w:val="num" w:pos="2339"/>
        </w:tabs>
        <w:ind w:left="2339" w:hanging="360"/>
      </w:pPr>
      <w:rPr>
        <w:rFonts w:ascii="Wingdings" w:hAnsi="Wingdings" w:hint="default"/>
      </w:rPr>
    </w:lvl>
    <w:lvl w:ilvl="3" w:tplc="04190001">
      <w:start w:val="1"/>
      <w:numFmt w:val="bullet"/>
      <w:lvlText w:val=""/>
      <w:lvlJc w:val="left"/>
      <w:pPr>
        <w:tabs>
          <w:tab w:val="num" w:pos="3059"/>
        </w:tabs>
        <w:ind w:left="3059" w:hanging="360"/>
      </w:pPr>
      <w:rPr>
        <w:rFonts w:ascii="Symbol" w:hAnsi="Symbol" w:hint="default"/>
      </w:rPr>
    </w:lvl>
    <w:lvl w:ilvl="4" w:tplc="04190003">
      <w:start w:val="1"/>
      <w:numFmt w:val="bullet"/>
      <w:lvlText w:val="o"/>
      <w:lvlJc w:val="left"/>
      <w:pPr>
        <w:tabs>
          <w:tab w:val="num" w:pos="3779"/>
        </w:tabs>
        <w:ind w:left="3779" w:hanging="360"/>
      </w:pPr>
      <w:rPr>
        <w:rFonts w:ascii="Courier New" w:hAnsi="Courier New" w:hint="default"/>
      </w:rPr>
    </w:lvl>
    <w:lvl w:ilvl="5" w:tplc="04190005">
      <w:start w:val="1"/>
      <w:numFmt w:val="bullet"/>
      <w:lvlText w:val=""/>
      <w:lvlJc w:val="left"/>
      <w:pPr>
        <w:tabs>
          <w:tab w:val="num" w:pos="4499"/>
        </w:tabs>
        <w:ind w:left="4499" w:hanging="360"/>
      </w:pPr>
      <w:rPr>
        <w:rFonts w:ascii="Wingdings" w:hAnsi="Wingdings" w:hint="default"/>
      </w:rPr>
    </w:lvl>
    <w:lvl w:ilvl="6" w:tplc="04190001">
      <w:start w:val="1"/>
      <w:numFmt w:val="bullet"/>
      <w:lvlText w:val=""/>
      <w:lvlJc w:val="left"/>
      <w:pPr>
        <w:tabs>
          <w:tab w:val="num" w:pos="5219"/>
        </w:tabs>
        <w:ind w:left="5219" w:hanging="360"/>
      </w:pPr>
      <w:rPr>
        <w:rFonts w:ascii="Symbol" w:hAnsi="Symbol" w:hint="default"/>
      </w:rPr>
    </w:lvl>
    <w:lvl w:ilvl="7" w:tplc="04190003">
      <w:start w:val="1"/>
      <w:numFmt w:val="bullet"/>
      <w:lvlText w:val="o"/>
      <w:lvlJc w:val="left"/>
      <w:pPr>
        <w:tabs>
          <w:tab w:val="num" w:pos="5939"/>
        </w:tabs>
        <w:ind w:left="5939" w:hanging="360"/>
      </w:pPr>
      <w:rPr>
        <w:rFonts w:ascii="Courier New" w:hAnsi="Courier New" w:hint="default"/>
      </w:rPr>
    </w:lvl>
    <w:lvl w:ilvl="8" w:tplc="04190005">
      <w:start w:val="1"/>
      <w:numFmt w:val="bullet"/>
      <w:lvlText w:val=""/>
      <w:lvlJc w:val="left"/>
      <w:pPr>
        <w:tabs>
          <w:tab w:val="num" w:pos="6659"/>
        </w:tabs>
        <w:ind w:left="6659"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A16"/>
    <w:rsid w:val="000F617A"/>
    <w:rsid w:val="00222B0A"/>
    <w:rsid w:val="002606D2"/>
    <w:rsid w:val="0038595F"/>
    <w:rsid w:val="003F37FC"/>
    <w:rsid w:val="00515D15"/>
    <w:rsid w:val="005C0204"/>
    <w:rsid w:val="00647134"/>
    <w:rsid w:val="006878D5"/>
    <w:rsid w:val="006B4D5D"/>
    <w:rsid w:val="006D3A16"/>
    <w:rsid w:val="00823820"/>
    <w:rsid w:val="00851B59"/>
    <w:rsid w:val="00891A42"/>
    <w:rsid w:val="00A84110"/>
    <w:rsid w:val="00AA7D08"/>
    <w:rsid w:val="00B80B66"/>
    <w:rsid w:val="00C46FAD"/>
    <w:rsid w:val="00C62391"/>
    <w:rsid w:val="00DC2E98"/>
    <w:rsid w:val="00E7580F"/>
    <w:rsid w:val="00F30FE0"/>
    <w:rsid w:val="00FB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79481DF-F6BD-4CA3-A095-FDE9FF4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16"/>
    <w:pPr>
      <w:spacing w:after="200" w:line="276" w:lineRule="auto"/>
    </w:pPr>
    <w:rPr>
      <w:rFonts w:ascii="Calibri" w:hAnsi="Calibri" w:cs="Calibri"/>
      <w:sz w:val="22"/>
      <w:szCs w:val="22"/>
    </w:rPr>
  </w:style>
  <w:style w:type="paragraph" w:styleId="1">
    <w:name w:val="heading 1"/>
    <w:basedOn w:val="a"/>
    <w:next w:val="a"/>
    <w:link w:val="10"/>
    <w:qFormat/>
    <w:rsid w:val="00F30FE0"/>
    <w:pPr>
      <w:keepNext/>
      <w:spacing w:after="0" w:line="240" w:lineRule="auto"/>
      <w:outlineLvl w:val="0"/>
    </w:pPr>
    <w:rPr>
      <w:rFonts w:ascii="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D3A16"/>
    <w:pPr>
      <w:spacing w:after="0" w:line="240" w:lineRule="auto"/>
      <w:jc w:val="center"/>
    </w:pPr>
    <w:rPr>
      <w:rFonts w:cs="Times New Roman"/>
      <w:sz w:val="28"/>
      <w:szCs w:val="28"/>
    </w:rPr>
  </w:style>
  <w:style w:type="paragraph" w:styleId="a4">
    <w:name w:val="Body Text"/>
    <w:basedOn w:val="a"/>
    <w:link w:val="a5"/>
    <w:rsid w:val="006D3A16"/>
    <w:pPr>
      <w:spacing w:after="0" w:line="240" w:lineRule="auto"/>
      <w:jc w:val="both"/>
    </w:pPr>
    <w:rPr>
      <w:rFonts w:cs="Times New Roman"/>
      <w:sz w:val="28"/>
      <w:szCs w:val="28"/>
    </w:rPr>
  </w:style>
  <w:style w:type="character" w:customStyle="1" w:styleId="a5">
    <w:name w:val="Основной текст Знак"/>
    <w:basedOn w:val="a0"/>
    <w:link w:val="a4"/>
    <w:locked/>
    <w:rsid w:val="006D3A16"/>
    <w:rPr>
      <w:rFonts w:ascii="Calibri" w:hAnsi="Calibri"/>
      <w:sz w:val="28"/>
      <w:szCs w:val="28"/>
      <w:lang w:val="ru-RU" w:eastAsia="ru-RU" w:bidi="ar-SA"/>
    </w:rPr>
  </w:style>
  <w:style w:type="paragraph" w:styleId="a6">
    <w:name w:val="footnote text"/>
    <w:basedOn w:val="a"/>
    <w:link w:val="a7"/>
    <w:semiHidden/>
    <w:rsid w:val="006D3A16"/>
    <w:pPr>
      <w:spacing w:after="0" w:line="240" w:lineRule="auto"/>
    </w:pPr>
    <w:rPr>
      <w:rFonts w:cs="Times New Roman"/>
      <w:sz w:val="20"/>
      <w:szCs w:val="20"/>
    </w:rPr>
  </w:style>
  <w:style w:type="character" w:customStyle="1" w:styleId="a7">
    <w:name w:val="Текст сноски Знак"/>
    <w:basedOn w:val="a0"/>
    <w:link w:val="a6"/>
    <w:semiHidden/>
    <w:locked/>
    <w:rsid w:val="006D3A16"/>
    <w:rPr>
      <w:rFonts w:ascii="Calibri" w:hAnsi="Calibri"/>
      <w:lang w:val="ru-RU" w:eastAsia="ru-RU" w:bidi="ar-SA"/>
    </w:rPr>
  </w:style>
  <w:style w:type="paragraph" w:styleId="a8">
    <w:name w:val="Body Text Indent"/>
    <w:basedOn w:val="a"/>
    <w:rsid w:val="00F30FE0"/>
    <w:pPr>
      <w:spacing w:after="120"/>
      <w:ind w:left="360"/>
    </w:pPr>
  </w:style>
  <w:style w:type="character" w:customStyle="1" w:styleId="10">
    <w:name w:val="Заголовок 1 Знак"/>
    <w:basedOn w:val="a0"/>
    <w:link w:val="1"/>
    <w:locked/>
    <w:rsid w:val="00F30FE0"/>
    <w:rPr>
      <w:b/>
      <w:sz w:val="28"/>
      <w:szCs w:val="24"/>
      <w:lang w:val="ru-RU" w:eastAsia="ru-RU" w:bidi="ar-SA"/>
    </w:rPr>
  </w:style>
  <w:style w:type="paragraph" w:customStyle="1" w:styleId="11">
    <w:name w:val="Абзац списка1"/>
    <w:basedOn w:val="a"/>
    <w:rsid w:val="00AA7D08"/>
    <w:pPr>
      <w:ind w:left="720"/>
    </w:pPr>
    <w:rPr>
      <w:rFonts w:cs="Times New Roman"/>
    </w:rPr>
  </w:style>
  <w:style w:type="paragraph" w:styleId="a9">
    <w:name w:val="Title"/>
    <w:basedOn w:val="a"/>
    <w:link w:val="aa"/>
    <w:qFormat/>
    <w:rsid w:val="00AA7D08"/>
    <w:pPr>
      <w:spacing w:after="0" w:line="240" w:lineRule="auto"/>
      <w:jc w:val="center"/>
    </w:pPr>
    <w:rPr>
      <w:rFonts w:ascii="Times New Roman" w:hAnsi="Times New Roman" w:cs="Times New Roman"/>
      <w:b/>
      <w:sz w:val="28"/>
      <w:szCs w:val="24"/>
    </w:rPr>
  </w:style>
  <w:style w:type="character" w:customStyle="1" w:styleId="aa">
    <w:name w:val="Название Знак"/>
    <w:basedOn w:val="a0"/>
    <w:link w:val="a9"/>
    <w:locked/>
    <w:rsid w:val="00AA7D08"/>
    <w:rPr>
      <w:b/>
      <w:sz w:val="28"/>
      <w:szCs w:val="24"/>
      <w:lang w:val="ru-RU" w:eastAsia="ru-RU" w:bidi="ar-SA"/>
    </w:rPr>
  </w:style>
  <w:style w:type="paragraph" w:styleId="ab">
    <w:name w:val="Normal (Web)"/>
    <w:basedOn w:val="a"/>
    <w:semiHidden/>
    <w:rsid w:val="00AA7D08"/>
    <w:pPr>
      <w:spacing w:before="100" w:beforeAutospacing="1" w:after="100" w:afterAutospacing="1" w:line="240" w:lineRule="auto"/>
    </w:pPr>
    <w:rPr>
      <w:rFonts w:ascii="Times New Roman" w:hAnsi="Times New Roman" w:cs="Times New Roman"/>
      <w:bCs/>
      <w:sz w:val="20"/>
      <w:szCs w:val="24"/>
    </w:rPr>
  </w:style>
  <w:style w:type="paragraph" w:styleId="ac">
    <w:name w:val="Subtitle"/>
    <w:basedOn w:val="a"/>
    <w:link w:val="ad"/>
    <w:qFormat/>
    <w:rsid w:val="00AA7D08"/>
    <w:pPr>
      <w:spacing w:after="0" w:line="240" w:lineRule="auto"/>
      <w:jc w:val="center"/>
    </w:pPr>
    <w:rPr>
      <w:rFonts w:ascii="Times New Roman" w:hAnsi="Times New Roman" w:cs="Times New Roman"/>
      <w:bCs/>
      <w:sz w:val="28"/>
      <w:szCs w:val="24"/>
    </w:rPr>
  </w:style>
  <w:style w:type="character" w:customStyle="1" w:styleId="ad">
    <w:name w:val="Подзаголовок Знак"/>
    <w:basedOn w:val="a0"/>
    <w:link w:val="ac"/>
    <w:locked/>
    <w:rsid w:val="00AA7D08"/>
    <w:rPr>
      <w:bCs/>
      <w:sz w:val="28"/>
      <w:szCs w:val="24"/>
      <w:lang w:val="ru-RU" w:eastAsia="ru-RU" w:bidi="ar-SA"/>
    </w:rPr>
  </w:style>
  <w:style w:type="paragraph" w:styleId="12">
    <w:name w:val="toc 1"/>
    <w:basedOn w:val="a"/>
    <w:next w:val="a"/>
    <w:autoRedefine/>
    <w:semiHidden/>
    <w:rsid w:val="00DC2E98"/>
    <w:pPr>
      <w:spacing w:after="0" w:line="240" w:lineRule="auto"/>
    </w:pPr>
    <w:rPr>
      <w:rFonts w:ascii="Times New Roman" w:hAnsi="Times New Roman" w:cs="Times New Roman"/>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11024</Words>
  <Characters>62841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2014-04-12T12:38:00Z</dcterms:created>
  <dcterms:modified xsi:type="dcterms:W3CDTF">2014-04-12T12:38:00Z</dcterms:modified>
</cp:coreProperties>
</file>