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86" w:rsidRPr="00EB48BC" w:rsidRDefault="00E10286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Содержание</w:t>
      </w:r>
    </w:p>
    <w:p w:rsidR="00E10286" w:rsidRPr="00EB48BC" w:rsidRDefault="00E10286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48BC">
        <w:rPr>
          <w:sz w:val="28"/>
          <w:szCs w:val="28"/>
        </w:rPr>
        <w:t>Управление оборотным капиталом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1.1 Структура оборотного капитала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1.2 Цикл движения потоков денежных средств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1.3 Основные принципы управления оборотными активами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1.4 Концепция кумулятивной потребности в оборотном капитале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1.5 Теория управления дебиторской задолженностью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1.6 Теория управления денежными активами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1.7 Модели Миллера-Ора и Баумоля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1.8 Управление ликвидностью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1.9 Теория управления запасами</w:t>
      </w:r>
    </w:p>
    <w:p w:rsidR="00EB48BC" w:rsidRPr="00EB48BC" w:rsidRDefault="00EB48BC" w:rsidP="00EB48BC">
      <w:pPr>
        <w:keepNext/>
        <w:widowControl w:val="0"/>
        <w:tabs>
          <w:tab w:val="left" w:pos="8190"/>
        </w:tabs>
        <w:spacing w:line="360" w:lineRule="auto"/>
        <w:jc w:val="both"/>
        <w:rPr>
          <w:sz w:val="28"/>
          <w:szCs w:val="28"/>
        </w:rPr>
      </w:pPr>
      <w:r w:rsidRPr="00EB48BC">
        <w:rPr>
          <w:bCs/>
          <w:sz w:val="28"/>
          <w:szCs w:val="28"/>
        </w:rPr>
        <w:t>Список использованной литературы</w:t>
      </w:r>
    </w:p>
    <w:p w:rsidR="00E10286" w:rsidRPr="00EB48BC" w:rsidRDefault="00E10286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F8A" w:rsidRPr="00EB48BC" w:rsidRDefault="00E10286" w:rsidP="00EB48BC">
      <w:pPr>
        <w:keepNext/>
        <w:widowControl w:val="0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br w:type="page"/>
      </w:r>
      <w:r w:rsidR="00764F8A" w:rsidRPr="00EB48BC">
        <w:rPr>
          <w:sz w:val="28"/>
          <w:szCs w:val="28"/>
        </w:rPr>
        <w:t>Управление оборотным капиталом</w:t>
      </w: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Оборотный капитал - капитал, характеризующийся коротким сроком службы, участвующий и полностью расходуемый в течение одного производственного цикла.</w:t>
      </w:r>
      <w:r w:rsidR="00EB48BC">
        <w:rPr>
          <w:sz w:val="28"/>
          <w:szCs w:val="28"/>
        </w:rPr>
        <w:t xml:space="preserve"> </w:t>
      </w:r>
    </w:p>
    <w:p w:rsidR="00C51833" w:rsidRPr="00EB48BC" w:rsidRDefault="00C51833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Оборотный капитал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выражение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предметов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труда,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участвуют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один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переносят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себестоимость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изменяют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натурально-вещественную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форму.</w:t>
      </w: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относятся:</w:t>
      </w:r>
      <w:r w:rsidR="00604940">
        <w:rPr>
          <w:sz w:val="28"/>
          <w:szCs w:val="28"/>
        </w:rPr>
        <w:t xml:space="preserve"> </w:t>
      </w: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материальные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средства;</w:t>
      </w:r>
      <w:r w:rsidR="00604940">
        <w:rPr>
          <w:sz w:val="28"/>
          <w:szCs w:val="28"/>
        </w:rPr>
        <w:t xml:space="preserve"> </w:t>
      </w: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средства;</w:t>
      </w:r>
      <w:r w:rsidR="00604940">
        <w:rPr>
          <w:sz w:val="28"/>
          <w:szCs w:val="28"/>
        </w:rPr>
        <w:t xml:space="preserve"> </w:t>
      </w:r>
    </w:p>
    <w:p w:rsidR="00454B7F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вложения;</w:t>
      </w:r>
      <w:r w:rsidR="00604940">
        <w:rPr>
          <w:sz w:val="28"/>
          <w:szCs w:val="28"/>
        </w:rPr>
        <w:t xml:space="preserve"> </w:t>
      </w:r>
    </w:p>
    <w:p w:rsidR="00C30896" w:rsidRPr="00EB48BC" w:rsidRDefault="00454B7F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расчетах.</w:t>
      </w:r>
    </w:p>
    <w:p w:rsidR="00202FFB" w:rsidRPr="00EB48BC" w:rsidRDefault="00377204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обязательствами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максимизации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ликвидности.</w:t>
      </w:r>
    </w:p>
    <w:p w:rsidR="00EB48BC" w:rsidRDefault="00EB48BC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4F8A" w:rsidRPr="00EB48BC" w:rsidRDefault="001B0E2E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1.1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Структура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капитала</w:t>
      </w:r>
    </w:p>
    <w:p w:rsidR="00EB48BC" w:rsidRDefault="00EB48BC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4B7F" w:rsidRPr="00EB48BC" w:rsidRDefault="00C30896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Структура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структура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источников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долгосрочного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финансирования.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хозяйствующих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субъектах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состав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структура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неодинаковы,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так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зависят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формы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собственности,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специфики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организации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производственного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процесса,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взаимоотношений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поставщиками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покупателями,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структуры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затрат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производство,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финансового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состояния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других</w:t>
      </w:r>
      <w:r w:rsidR="00604940">
        <w:rPr>
          <w:sz w:val="28"/>
          <w:szCs w:val="28"/>
        </w:rPr>
        <w:t xml:space="preserve"> </w:t>
      </w:r>
      <w:r w:rsidR="00E87613" w:rsidRPr="00EB48BC">
        <w:rPr>
          <w:sz w:val="28"/>
          <w:szCs w:val="28"/>
        </w:rPr>
        <w:t>факторов.</w:t>
      </w:r>
      <w:r w:rsidR="00604940">
        <w:rPr>
          <w:sz w:val="28"/>
          <w:szCs w:val="28"/>
        </w:rPr>
        <w:t xml:space="preserve"> </w:t>
      </w:r>
    </w:p>
    <w:p w:rsidR="00A73E21" w:rsidRPr="00EB48BC" w:rsidRDefault="00A73E21" w:rsidP="00EB48BC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B48BC">
        <w:rPr>
          <w:iCs/>
          <w:sz w:val="28"/>
          <w:szCs w:val="28"/>
        </w:rPr>
        <w:t>Структура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оборотных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средств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–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это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доля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каждого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элемента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в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общем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их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составе.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Структура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оборотных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средств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отражает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специфику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операционного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цикла.</w:t>
      </w:r>
      <w:r w:rsidR="00604940">
        <w:rPr>
          <w:iCs/>
          <w:sz w:val="28"/>
          <w:szCs w:val="28"/>
        </w:rPr>
        <w:t xml:space="preserve"> </w:t>
      </w:r>
    </w:p>
    <w:p w:rsidR="00A73E21" w:rsidRPr="00EB48BC" w:rsidRDefault="00A73E21" w:rsidP="00EB48BC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B48BC">
        <w:rPr>
          <w:iCs/>
          <w:sz w:val="28"/>
          <w:szCs w:val="28"/>
        </w:rPr>
        <w:t>Величина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и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структура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оборотных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средств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влияет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на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их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оборачиваемость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и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длительность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финансового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цикла.</w:t>
      </w:r>
      <w:r w:rsidR="00604940">
        <w:rPr>
          <w:iCs/>
          <w:sz w:val="28"/>
          <w:szCs w:val="28"/>
        </w:rPr>
        <w:t xml:space="preserve"> </w:t>
      </w:r>
    </w:p>
    <w:p w:rsidR="00A73E21" w:rsidRPr="00EB48BC" w:rsidRDefault="00A73E21" w:rsidP="00EB48BC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B48BC">
        <w:rPr>
          <w:iCs/>
          <w:sz w:val="28"/>
          <w:szCs w:val="28"/>
        </w:rPr>
        <w:t>Эффективное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управление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оборотными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средствами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позволяет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установить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их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оптимальный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уровень.</w:t>
      </w:r>
    </w:p>
    <w:p w:rsidR="00202FFB" w:rsidRPr="00EB48BC" w:rsidRDefault="00202FFB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Изучение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структуры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прогнозирования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перспективных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средств.</w:t>
      </w:r>
      <w:r w:rsidR="00604940">
        <w:rPr>
          <w:sz w:val="28"/>
          <w:szCs w:val="28"/>
        </w:rPr>
        <w:t xml:space="preserve"> </w:t>
      </w:r>
    </w:p>
    <w:p w:rsidR="00202FFB" w:rsidRPr="00EB48BC" w:rsidRDefault="00202FFB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Исходя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участия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фонды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подразделяются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производстве),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исходя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готовую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отгруженные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задолженность.</w:t>
      </w:r>
    </w:p>
    <w:p w:rsidR="00202FFB" w:rsidRDefault="00202FFB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Типовой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представлены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рисунке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1.</w:t>
      </w:r>
    </w:p>
    <w:p w:rsidR="00EB48BC" w:rsidRPr="00EB48BC" w:rsidRDefault="00EB48BC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87613" w:rsidRPr="00EB48BC" w:rsidRDefault="003F6C8A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41.25pt">
            <v:imagedata r:id="rId7" o:title=""/>
          </v:shape>
        </w:pict>
      </w:r>
    </w:p>
    <w:p w:rsidR="00826580" w:rsidRPr="00EB48BC" w:rsidRDefault="00826580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Рисунок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структура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</w:p>
    <w:p w:rsidR="00202FFB" w:rsidRPr="00EB48BC" w:rsidRDefault="00202FFB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0E2E" w:rsidRP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0E2E" w:rsidRPr="00EB48BC">
        <w:rPr>
          <w:sz w:val="28"/>
          <w:szCs w:val="28"/>
        </w:rPr>
        <w:t>1.2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Денежный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движение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реальном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сути,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между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суммами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выплат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компании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промежуток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берется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год.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лежит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концепция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кругооборота.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Например,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конвертируются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обратно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замыкая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цикл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компании.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уменьшается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перекрывается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полностью,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возникает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неплатежеспособности.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Недостаток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ощутить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формально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прибыльным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(например,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нарушаются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платежей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клиентами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компании).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связаны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проблемы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доходных,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неликвидных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компаний,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стоящих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банкротства.</w:t>
      </w:r>
      <w:r w:rsidR="00604940">
        <w:rPr>
          <w:sz w:val="28"/>
          <w:szCs w:val="28"/>
        </w:rPr>
        <w:t xml:space="preserve"> </w:t>
      </w:r>
    </w:p>
    <w:p w:rsidR="001B0E2E" w:rsidRPr="00EB48BC" w:rsidRDefault="00E10286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Цикл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время,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затраченное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то,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чтобы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прошли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счетам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опять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стали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деньгами,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измерить,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оно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называется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циклом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средств.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начале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организация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вкладывает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текущие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активы,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завершается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возвращаются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качестве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платы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поставленные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товары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услуги.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говорить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более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точно,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продолжительность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равна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средней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продолжительности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оборота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текущих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плюс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средний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срок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задержки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платежей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поставленные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товары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услуги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(дебиторская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задолженность)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минус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средний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срок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задержки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оплате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кредиторской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задолженности.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Расчет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продолжительности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цикла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важнейшей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задачей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менеджера,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управляющего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оборотными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средствами.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Еще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одной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задачей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поиск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способов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ускорения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поступления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замедления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="001B0E2E" w:rsidRPr="00EB48BC">
        <w:rPr>
          <w:sz w:val="28"/>
          <w:szCs w:val="28"/>
        </w:rPr>
        <w:t>оттока.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Цикл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определяют: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Средняя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продолжительность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товарно-материальных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запасов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+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срок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задержки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оплате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дебиторской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задолженности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–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срок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задержки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оплате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кредиторской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задолженности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=</w:t>
      </w:r>
      <w:r w:rsidR="00604940">
        <w:rPr>
          <w:sz w:val="28"/>
        </w:rPr>
        <w:t xml:space="preserve"> </w:t>
      </w:r>
      <w:r w:rsidRPr="00EB48BC">
        <w:rPr>
          <w:sz w:val="28"/>
        </w:rPr>
        <w:t>Число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плановом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периоде</w:t>
      </w:r>
      <w:r w:rsidR="00604940">
        <w:rPr>
          <w:sz w:val="28"/>
        </w:rPr>
        <w:t xml:space="preserve"> </w:t>
      </w:r>
      <w:r w:rsidRPr="00EB48BC">
        <w:rPr>
          <w:sz w:val="28"/>
        </w:rPr>
        <w:t>х</w:t>
      </w:r>
      <w:r w:rsidR="00604940">
        <w:rPr>
          <w:sz w:val="28"/>
        </w:rPr>
        <w:t xml:space="preserve"> </w:t>
      </w:r>
      <w:r w:rsidRPr="00EB48BC">
        <w:rPr>
          <w:sz w:val="28"/>
        </w:rPr>
        <w:t>(Средний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объем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товарно-материальных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запасов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/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Расход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запасов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производстве</w:t>
      </w:r>
      <w:r w:rsidR="00604940">
        <w:rPr>
          <w:sz w:val="28"/>
        </w:rPr>
        <w:t xml:space="preserve"> </w:t>
      </w:r>
      <w:r w:rsidRPr="00EB48BC">
        <w:rPr>
          <w:sz w:val="28"/>
        </w:rPr>
        <w:t>+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Средняя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задержка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оплаты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дебиторской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задолженности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/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Объем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продаж</w:t>
      </w:r>
      <w:r w:rsidR="00604940">
        <w:rPr>
          <w:sz w:val="28"/>
        </w:rPr>
        <w:t xml:space="preserve"> </w:t>
      </w:r>
      <w:r w:rsidRPr="00EB48BC">
        <w:rPr>
          <w:sz w:val="28"/>
        </w:rPr>
        <w:t>–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Средняя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задержка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оплаты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кредиторской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задолженности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/</w:t>
      </w:r>
      <w:r w:rsidR="00604940">
        <w:rPr>
          <w:sz w:val="28"/>
        </w:rPr>
        <w:t xml:space="preserve"> </w:t>
      </w:r>
      <w:r w:rsidRPr="00EB48BC">
        <w:rPr>
          <w:sz w:val="28"/>
        </w:rPr>
        <w:t>себестоимость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данной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продукции).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равен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арифметической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показателей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начало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конец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планового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задержка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оплаты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равна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арифметической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начало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конец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планового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задержка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оплаты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равна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арифметической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начало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конец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планового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периода.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Действия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менеджера,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влияющие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длительность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цикла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движения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таковы:</w:t>
      </w:r>
    </w:p>
    <w:p w:rsidR="001B0E2E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Финансирование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товарно-материальных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запасов,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ссуд,</w:t>
      </w:r>
      <w:r w:rsidR="00604940">
        <w:rPr>
          <w:sz w:val="28"/>
        </w:rPr>
        <w:t xml:space="preserve"> </w:t>
      </w:r>
      <w:r w:rsidRPr="00EB48BC">
        <w:rPr>
          <w:sz w:val="28"/>
        </w:rPr>
        <w:t>ликвидация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излишних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+</w:t>
      </w:r>
      <w:r w:rsidR="00604940">
        <w:rPr>
          <w:sz w:val="28"/>
        </w:rPr>
        <w:t xml:space="preserve"> </w:t>
      </w:r>
      <w:r w:rsidRPr="00EB48BC">
        <w:rPr>
          <w:sz w:val="28"/>
        </w:rPr>
        <w:t>Факторинг,</w:t>
      </w:r>
      <w:r w:rsidR="00604940">
        <w:rPr>
          <w:sz w:val="28"/>
        </w:rPr>
        <w:t xml:space="preserve"> </w:t>
      </w:r>
      <w:r w:rsidRPr="00EB48BC">
        <w:rPr>
          <w:sz w:val="28"/>
        </w:rPr>
        <w:t>ужесточение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политики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кредитования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потребителей,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повышение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эффективности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процедуры</w:t>
      </w:r>
      <w:r w:rsidR="00604940">
        <w:rPr>
          <w:sz w:val="28"/>
        </w:rPr>
        <w:t xml:space="preserve"> </w:t>
      </w:r>
      <w:r w:rsidRPr="00EB48BC">
        <w:rPr>
          <w:sz w:val="28"/>
        </w:rPr>
        <w:t>сбора</w:t>
      </w:r>
      <w:r w:rsidR="00604940">
        <w:rPr>
          <w:sz w:val="28"/>
        </w:rPr>
        <w:t xml:space="preserve"> </w:t>
      </w:r>
      <w:r w:rsidRPr="00EB48BC">
        <w:rPr>
          <w:sz w:val="28"/>
        </w:rPr>
        <w:t>долгов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–</w:t>
      </w:r>
      <w:r w:rsidR="00604940">
        <w:rPr>
          <w:sz w:val="28"/>
        </w:rPr>
        <w:t xml:space="preserve"> </w:t>
      </w:r>
      <w:r w:rsidRPr="00EB48BC">
        <w:rPr>
          <w:sz w:val="28"/>
        </w:rPr>
        <w:t>Изменение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частоты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регулярных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выплат,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задержка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оплаты</w:t>
      </w:r>
      <w:r w:rsidR="00604940">
        <w:rPr>
          <w:sz w:val="28"/>
        </w:rPr>
        <w:t xml:space="preserve"> </w:t>
      </w:r>
      <w:r w:rsidRPr="00EB48BC">
        <w:rPr>
          <w:sz w:val="28"/>
        </w:rPr>
        <w:t>счетов.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286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1.3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Основные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принципы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оборотными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активами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286" w:rsidRPr="00EB48BC" w:rsidRDefault="001B0E2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обязательствами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максимизации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</w:t>
      </w:r>
      <w:r w:rsidR="00C30896" w:rsidRPr="00EB48BC">
        <w:rPr>
          <w:sz w:val="28"/>
          <w:szCs w:val="28"/>
        </w:rPr>
        <w:t>.</w:t>
      </w:r>
    </w:p>
    <w:p w:rsidR="00202FFB" w:rsidRPr="00EB48BC" w:rsidRDefault="00C30896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Главной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оборотным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капиталом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объёма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структуры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источников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финансирования.</w:t>
      </w:r>
    </w:p>
    <w:p w:rsidR="00202FFB" w:rsidRPr="00EB48BC" w:rsidRDefault="00202FFB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Основными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принципами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являются:</w:t>
      </w:r>
    </w:p>
    <w:p w:rsidR="00202FFB" w:rsidRPr="00EB48BC" w:rsidRDefault="00202FFB" w:rsidP="00EB48BC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Нормирование,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экономически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обоснованно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установить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самым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условия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успешного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осуществления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функций.</w:t>
      </w:r>
      <w:r w:rsidR="00604940">
        <w:rPr>
          <w:sz w:val="28"/>
          <w:szCs w:val="28"/>
        </w:rPr>
        <w:t xml:space="preserve"> </w:t>
      </w:r>
    </w:p>
    <w:p w:rsidR="00202FFB" w:rsidRPr="00EB48BC" w:rsidRDefault="00202FFB" w:rsidP="00EB48BC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Использование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целевому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назначению.</w:t>
      </w:r>
      <w:r w:rsidR="00604940">
        <w:rPr>
          <w:sz w:val="28"/>
          <w:szCs w:val="28"/>
        </w:rPr>
        <w:t xml:space="preserve"> </w:t>
      </w:r>
    </w:p>
    <w:p w:rsidR="00202FFB" w:rsidRPr="00EB48BC" w:rsidRDefault="00202FFB" w:rsidP="00EB48BC">
      <w:pPr>
        <w:pStyle w:val="a3"/>
        <w:keepNext/>
        <w:widowControl w:val="0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Обеспечение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сохранности,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рационального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ускорения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оборачиваемости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средств.</w:t>
      </w:r>
    </w:p>
    <w:p w:rsidR="00EB48BC" w:rsidRDefault="00EB48BC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0286" w:rsidRPr="00EB48BC" w:rsidRDefault="00C30896" w:rsidP="00EB48B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1.4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Концепция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кумулятивной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потребности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оборотном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капитале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8AB" w:rsidRPr="00EB48BC" w:rsidRDefault="007D58AB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коммерческих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нуждаются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деньгах,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воплощенных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зданиях,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машинах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оборудовании,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других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активах,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коммерческой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эффективного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ведения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любого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бизнеса.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правило,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приобретаются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сразу,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формируются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постепенно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некоторого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времени.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Кумулятивная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(нарастающая)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потребность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в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капитале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совокупные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приобретение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хозяйственной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деятельности.</w:t>
      </w:r>
      <w:r w:rsidR="00604940">
        <w:rPr>
          <w:sz w:val="28"/>
          <w:szCs w:val="28"/>
        </w:rPr>
        <w:t xml:space="preserve"> </w:t>
      </w:r>
    </w:p>
    <w:p w:rsidR="007D58AB" w:rsidRPr="00EB48BC" w:rsidRDefault="007D58AB" w:rsidP="00EB48BC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48BC">
        <w:rPr>
          <w:bCs/>
          <w:sz w:val="28"/>
          <w:szCs w:val="28"/>
        </w:rPr>
        <w:t>Расчеты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потребности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в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капитале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для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финансирования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оборотных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активов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могут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проводиться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двумя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методами: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кумулятивным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и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э</w:t>
      </w:r>
      <w:r w:rsidRPr="00EB48BC">
        <w:rPr>
          <w:sz w:val="28"/>
          <w:szCs w:val="28"/>
        </w:rPr>
        <w:t>лективным.</w:t>
      </w:r>
    </w:p>
    <w:p w:rsidR="007D58AB" w:rsidRPr="00EB48BC" w:rsidRDefault="007D58AB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Кумулятивный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умножением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продолжительности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отвлечения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протяжении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операционного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цикла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днях)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среднедневные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</w:p>
    <w:p w:rsidR="00BC61CF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Расчет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суммы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представ</w:t>
      </w:r>
      <w:r w:rsidR="00826580" w:rsidRPr="00EB48BC">
        <w:rPr>
          <w:sz w:val="28"/>
          <w:szCs w:val="28"/>
        </w:rPr>
        <w:t>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="007D58AB" w:rsidRPr="00EB48BC">
        <w:rPr>
          <w:sz w:val="28"/>
          <w:szCs w:val="28"/>
        </w:rPr>
        <w:t>следующем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примере.</w:t>
      </w:r>
    </w:p>
    <w:p w:rsidR="007D58AB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период</w:t>
      </w:r>
      <w:r w:rsidR="00604940">
        <w:rPr>
          <w:sz w:val="28"/>
        </w:rPr>
        <w:t xml:space="preserve"> </w:t>
      </w:r>
      <w:r w:rsidRPr="00EB48BC">
        <w:rPr>
          <w:sz w:val="28"/>
        </w:rPr>
        <w:t>хранения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запаса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производственных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материалов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составляет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25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дней.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условиям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поставки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материалов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поставщиками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предусмотрена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отсрочка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платежа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10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дней.</w:t>
      </w:r>
      <w:r w:rsidR="00604940">
        <w:rPr>
          <w:sz w:val="28"/>
        </w:rPr>
        <w:t xml:space="preserve"> </w:t>
      </w:r>
    </w:p>
    <w:p w:rsidR="007D58AB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Производственный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длится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20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дней,</w:t>
      </w:r>
      <w:r w:rsidR="00604940">
        <w:rPr>
          <w:sz w:val="28"/>
        </w:rPr>
        <w:t xml:space="preserve"> </w:t>
      </w:r>
      <w:r w:rsidRPr="00EB48BC">
        <w:rPr>
          <w:sz w:val="28"/>
        </w:rPr>
        <w:t>т.е.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–</w:t>
      </w:r>
      <w:r w:rsidR="00604940">
        <w:rPr>
          <w:sz w:val="28"/>
        </w:rPr>
        <w:t xml:space="preserve"> </w:t>
      </w:r>
      <w:r w:rsidRPr="00EB48BC">
        <w:rPr>
          <w:sz w:val="28"/>
        </w:rPr>
        <w:t>время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необходимое</w:t>
      </w:r>
      <w:r w:rsidR="00604940">
        <w:rPr>
          <w:sz w:val="28"/>
        </w:rPr>
        <w:t xml:space="preserve"> </w:t>
      </w:r>
      <w:r w:rsidRPr="00EB48BC">
        <w:rPr>
          <w:sz w:val="28"/>
        </w:rPr>
        <w:t>для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выпуска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готовой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продукции.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течение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5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готовая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продукция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реализуется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потребителям.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целях</w:t>
      </w:r>
      <w:r w:rsidR="00604940">
        <w:rPr>
          <w:sz w:val="28"/>
        </w:rPr>
        <w:t xml:space="preserve"> </w:t>
      </w:r>
      <w:r w:rsidRPr="00EB48BC">
        <w:rPr>
          <w:sz w:val="28"/>
        </w:rPr>
        <w:t>увеличения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объемов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сбыта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предлагает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клиентам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товар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виде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коммерческого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кредита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сроком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до</w:t>
      </w:r>
      <w:r w:rsidR="00604940">
        <w:rPr>
          <w:sz w:val="28"/>
        </w:rPr>
        <w:t xml:space="preserve"> </w:t>
      </w:r>
      <w:r w:rsidRPr="00EB48BC">
        <w:rPr>
          <w:sz w:val="28"/>
        </w:rPr>
        <w:t>15</w:t>
      </w:r>
      <w:r w:rsidR="00604940">
        <w:rPr>
          <w:sz w:val="28"/>
        </w:rPr>
        <w:t xml:space="preserve"> </w:t>
      </w:r>
      <w:r w:rsidRPr="00EB48BC">
        <w:rPr>
          <w:sz w:val="28"/>
        </w:rPr>
        <w:t>дней.</w:t>
      </w:r>
    </w:p>
    <w:p w:rsidR="007879CD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Суммы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ежедневных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выплат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основным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статьям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расходов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составляют: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закуп</w:t>
      </w:r>
      <w:r w:rsidR="00604940">
        <w:rPr>
          <w:sz w:val="28"/>
        </w:rPr>
        <w:t xml:space="preserve"> </w:t>
      </w:r>
      <w:r w:rsidRPr="00EB48BC">
        <w:rPr>
          <w:sz w:val="28"/>
        </w:rPr>
        <w:t>материалов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(50</w:t>
      </w:r>
      <w:r w:rsidR="00604940">
        <w:rPr>
          <w:sz w:val="28"/>
        </w:rPr>
        <w:t xml:space="preserve"> </w:t>
      </w:r>
      <w:r w:rsidRPr="00EB48BC">
        <w:rPr>
          <w:sz w:val="28"/>
        </w:rPr>
        <w:t>тыс.р),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оплата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труда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персонала</w:t>
      </w:r>
      <w:r w:rsidR="00604940">
        <w:rPr>
          <w:sz w:val="28"/>
        </w:rPr>
        <w:t xml:space="preserve"> </w:t>
      </w:r>
      <w:r w:rsidRPr="00EB48BC">
        <w:rPr>
          <w:sz w:val="28"/>
        </w:rPr>
        <w:t>(150</w:t>
      </w:r>
      <w:r w:rsidR="00604940">
        <w:rPr>
          <w:sz w:val="28"/>
        </w:rPr>
        <w:t xml:space="preserve"> </w:t>
      </w:r>
      <w:r w:rsidRPr="00EB48BC">
        <w:rPr>
          <w:sz w:val="28"/>
        </w:rPr>
        <w:t>тыс.р)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накладные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расходы</w:t>
      </w:r>
      <w:r w:rsidR="00604940">
        <w:rPr>
          <w:sz w:val="28"/>
        </w:rPr>
        <w:t xml:space="preserve"> </w:t>
      </w:r>
      <w:r w:rsidRPr="00EB48BC">
        <w:rPr>
          <w:sz w:val="28"/>
        </w:rPr>
        <w:t>(80</w:t>
      </w:r>
      <w:r w:rsidR="00604940">
        <w:rPr>
          <w:sz w:val="28"/>
        </w:rPr>
        <w:t xml:space="preserve"> </w:t>
      </w:r>
      <w:r w:rsidRPr="00EB48BC">
        <w:rPr>
          <w:sz w:val="28"/>
        </w:rPr>
        <w:t>тыс.р).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затраты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персонал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начинаются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начала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производственного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процесса.</w:t>
      </w:r>
      <w:r w:rsidR="00604940">
        <w:rPr>
          <w:sz w:val="28"/>
        </w:rPr>
        <w:t xml:space="preserve"> </w:t>
      </w:r>
    </w:p>
    <w:p w:rsidR="00BC61CF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Вопрос: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какова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потребность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данного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оборотном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капитале?</w:t>
      </w:r>
    </w:p>
    <w:p w:rsidR="00BC61CF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Расчет: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Сначала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«связывания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путем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сложения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начиная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закупа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клиентов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реализов</w:t>
      </w:r>
      <w:r w:rsidR="00EB48BC">
        <w:rPr>
          <w:sz w:val="28"/>
          <w:szCs w:val="28"/>
        </w:rPr>
        <w:t>анные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товары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(работы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услуги):</w:t>
      </w:r>
    </w:p>
    <w:p w:rsidR="00EB48BC" w:rsidRP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49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740"/>
      </w:tblGrid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604940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Период</w:t>
            </w:r>
          </w:p>
        </w:tc>
      </w:tr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Производственные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материалы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25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дней</w:t>
            </w:r>
          </w:p>
        </w:tc>
      </w:tr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Незавершенное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20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дней</w:t>
            </w:r>
          </w:p>
        </w:tc>
      </w:tr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Готовая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продукция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5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дней</w:t>
            </w:r>
          </w:p>
        </w:tc>
      </w:tr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Счета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к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получению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15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дней</w:t>
            </w:r>
          </w:p>
        </w:tc>
      </w:tr>
      <w:tr w:rsidR="00BC61CF" w:rsidRPr="00EB48BC" w:rsidTr="00EB48BC">
        <w:trPr>
          <w:tblCellSpacing w:w="0" w:type="dxa"/>
          <w:jc w:val="center"/>
        </w:trPr>
        <w:tc>
          <w:tcPr>
            <w:tcW w:w="375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Всего</w:t>
            </w:r>
          </w:p>
        </w:tc>
        <w:tc>
          <w:tcPr>
            <w:tcW w:w="1740" w:type="dxa"/>
          </w:tcPr>
          <w:p w:rsidR="00BC61CF" w:rsidRPr="00EB48BC" w:rsidRDefault="00BC61CF" w:rsidP="00EB48B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48BC">
              <w:rPr>
                <w:sz w:val="20"/>
                <w:szCs w:val="20"/>
              </w:rPr>
              <w:t>65</w:t>
            </w:r>
            <w:r w:rsidR="00604940">
              <w:rPr>
                <w:sz w:val="20"/>
                <w:szCs w:val="20"/>
              </w:rPr>
              <w:t xml:space="preserve"> </w:t>
            </w:r>
            <w:r w:rsidRPr="00EB48BC">
              <w:rPr>
                <w:sz w:val="20"/>
                <w:szCs w:val="20"/>
              </w:rPr>
              <w:t>дней</w:t>
            </w:r>
          </w:p>
        </w:tc>
      </w:tr>
    </w:tbl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1CF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rStyle w:val="a6"/>
          <w:b w:val="0"/>
          <w:sz w:val="28"/>
          <w:szCs w:val="28"/>
        </w:rPr>
      </w:pP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«связывания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днях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учетом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отсрочки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платежа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55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(65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дней</w:t>
      </w:r>
      <w:r w:rsidR="00604940">
        <w:rPr>
          <w:sz w:val="28"/>
          <w:szCs w:val="28"/>
        </w:rPr>
        <w:t xml:space="preserve"> </w:t>
      </w:r>
      <w:r w:rsidRPr="00EB48BC">
        <w:rPr>
          <w:rStyle w:val="a6"/>
          <w:b w:val="0"/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дней)</w:t>
      </w:r>
      <w:r w:rsidRPr="00EB48BC">
        <w:rPr>
          <w:rStyle w:val="a6"/>
          <w:b w:val="0"/>
          <w:sz w:val="28"/>
          <w:szCs w:val="28"/>
        </w:rPr>
        <w:t>.</w:t>
      </w:r>
    </w:p>
    <w:p w:rsidR="00BC61CF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Путем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сложения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ежедневных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выплат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оплату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труда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персонала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накладные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расходы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находится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сумма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ежедневных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выплат: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50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+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150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+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80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=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280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тыс.р.</w:t>
      </w:r>
    </w:p>
    <w:p w:rsidR="00764F8A" w:rsidRPr="00EB48BC" w:rsidRDefault="00BC61CF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После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проведения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вышеуказанных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находится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сумма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капитала,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15.400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тыс.</w:t>
      </w:r>
      <w:r w:rsidR="00604940">
        <w:rPr>
          <w:sz w:val="28"/>
          <w:szCs w:val="28"/>
        </w:rPr>
        <w:t xml:space="preserve"> </w:t>
      </w:r>
      <w:r w:rsidR="007D58AB" w:rsidRPr="00EB48BC">
        <w:rPr>
          <w:sz w:val="28"/>
          <w:szCs w:val="28"/>
        </w:rPr>
        <w:t>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(55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280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тыс.</w:t>
      </w:r>
      <w:r w:rsidR="00604940">
        <w:rPr>
          <w:sz w:val="28"/>
          <w:szCs w:val="28"/>
        </w:rPr>
        <w:t xml:space="preserve"> </w:t>
      </w:r>
      <w:r w:rsidR="007D58AB" w:rsidRPr="00EB48BC">
        <w:rPr>
          <w:sz w:val="28"/>
          <w:szCs w:val="28"/>
        </w:rPr>
        <w:t>р</w:t>
      </w:r>
      <w:r w:rsidRPr="00EB48BC">
        <w:rPr>
          <w:sz w:val="28"/>
          <w:szCs w:val="28"/>
        </w:rPr>
        <w:t>).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286" w:rsidRPr="00EB48BC" w:rsidRDefault="00C30896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1.5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Теория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задолженностью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Процесс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обусловлен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действием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двух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факторов: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выручки,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получаемой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продолжительностью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промежутка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между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продажи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него.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Каждая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конкретная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проводить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причем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существенно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зависит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отраслевой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специфики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элементами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стандарты,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принятые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кредитоспособности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покупателя;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подходы,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применяемые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сбора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платежей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клиентов;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скидки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льготы,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предоставляемые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клиентам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сокращения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Эффективное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предполагает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формирование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покупателям,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выгоды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превосходят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убытки.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Успех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зависит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факторов: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потенциальных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увеличения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прибыли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расширении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торговли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совершенства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правового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торговых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операций;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(открытый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векселей,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условный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договор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купли-продажи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т.д.).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инкассации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групп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покупателей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2.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Анализ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ранжирование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покупателей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зависимости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закупок,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истории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отношений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предлагаемых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условий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оплаты.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3.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отсроченным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просроченным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задолженностям.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4.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приёмов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ускорения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востребования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уменьшения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безнадёжных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долгов.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5.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условий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продажи,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обеспечивающих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гарантированное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6.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Прогноз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дебиторов.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Существует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анализа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например: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оборачиваемости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Очевидно,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стремиться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чтобы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сокращался.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«стареющего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графика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платежей».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сравнить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например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1-ом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2-ом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квартале.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Совершенно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очевидно,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больше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«возраст»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меньше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шансов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получить.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Поэтому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ситуация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первом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квартале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лучше,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втором.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«пропорционального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баланса».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Здесь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неоплаченного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увязывается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продаж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соответствующем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месяце.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Анализируя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результаты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уплаты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квартала,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приходим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выводу,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поведение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должников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изменилось.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Следовательно,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причин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беспокойства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нет.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Анализ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срокам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возникновения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сделать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сравнительную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оценку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эффективность.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даёт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сомнительные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спрогнозировать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должников.</w:t>
      </w:r>
    </w:p>
    <w:p w:rsidR="007879CD" w:rsidRPr="00EB48BC" w:rsidRDefault="007879CD" w:rsidP="00EB48BC">
      <w:pPr>
        <w:pStyle w:val="text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48BC">
        <w:rPr>
          <w:sz w:val="28"/>
          <w:szCs w:val="28"/>
        </w:rPr>
        <w:t>Современная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практика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предлагает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способа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предприятии: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самостоятельное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передача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аутсорсинг.</w:t>
      </w:r>
      <w:r w:rsidR="00604940">
        <w:rPr>
          <w:sz w:val="28"/>
          <w:szCs w:val="28"/>
        </w:rPr>
        <w:t xml:space="preserve"> </w:t>
      </w:r>
    </w:p>
    <w:p w:rsidR="007879CD" w:rsidRPr="00EB48BC" w:rsidRDefault="007879CD" w:rsidP="00EB48BC">
      <w:pPr>
        <w:pStyle w:val="text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самостоятельном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исключительно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(трудовые,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технические).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могут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создаваться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специализированные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службы: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контролеры,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службы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безопасности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т.п.</w:t>
      </w:r>
    </w:p>
    <w:p w:rsidR="00BB4516" w:rsidRPr="00EB48BC" w:rsidRDefault="007879CD" w:rsidP="00EB48BC">
      <w:pPr>
        <w:pStyle w:val="text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48BC">
        <w:rPr>
          <w:sz w:val="28"/>
          <w:szCs w:val="28"/>
        </w:rPr>
        <w:t>Аутсорсинг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(внешнее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поручить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работу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задолженностью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специализированной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Преимущества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аутсорсинга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заключаются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эффективно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самостоятельно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заниматься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либо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дорого,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либо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невозможно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из-за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недостатка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особенно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актуально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малого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бизнеса,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содержать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работу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спецподразделений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силу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только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крупным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игрокам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рынка.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Кроме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того,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профильный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специалист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аутсорсинговой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компании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гарантирует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профессиональное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возложенных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задач.</w:t>
      </w:r>
      <w:r w:rsidR="00604940">
        <w:rPr>
          <w:sz w:val="28"/>
          <w:szCs w:val="28"/>
        </w:rPr>
        <w:t xml:space="preserve"> </w:t>
      </w:r>
    </w:p>
    <w:p w:rsidR="00EB48BC" w:rsidRDefault="00EB48BC" w:rsidP="00EB48BC">
      <w:pPr>
        <w:pStyle w:val="text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0286" w:rsidRPr="00EB48BC" w:rsidRDefault="00C30896" w:rsidP="00EB48BC">
      <w:pPr>
        <w:pStyle w:val="text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B48BC">
        <w:rPr>
          <w:sz w:val="28"/>
          <w:szCs w:val="28"/>
        </w:rPr>
        <w:t>1.6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Теория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денежными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активами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26580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Основной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является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постоянной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предприятия.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получает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свою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реализацию</w:t>
      </w:r>
      <w:r w:rsidR="00604940">
        <w:rPr>
          <w:sz w:val="28"/>
        </w:rPr>
        <w:t xml:space="preserve"> </w:t>
      </w:r>
      <w:r w:rsidRPr="00EB48BC">
        <w:rPr>
          <w:sz w:val="28"/>
        </w:rPr>
        <w:t>функция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средства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платежа,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обеспечивающая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реализацию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операционного,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страхового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компенсационного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остатков.</w:t>
      </w:r>
      <w:r w:rsidR="00604940">
        <w:rPr>
          <w:sz w:val="28"/>
        </w:rPr>
        <w:t xml:space="preserve"> 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Приоритетность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определяется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тем,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ни</w:t>
      </w:r>
      <w:r w:rsidR="00604940">
        <w:rPr>
          <w:sz w:val="28"/>
        </w:rPr>
        <w:t xml:space="preserve"> </w:t>
      </w:r>
      <w:r w:rsidRPr="00EB48BC">
        <w:rPr>
          <w:sz w:val="28"/>
        </w:rPr>
        <w:t>большой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собственного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капитала,</w:t>
      </w:r>
      <w:r w:rsidR="00604940">
        <w:rPr>
          <w:sz w:val="28"/>
        </w:rPr>
        <w:t xml:space="preserve"> </w:t>
      </w:r>
      <w:r w:rsidRPr="00EB48BC">
        <w:rPr>
          <w:sz w:val="28"/>
        </w:rPr>
        <w:t>ни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высокий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уровень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рентабельности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хозяйственной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деятельности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могут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застраховать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возбуждения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против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</w:t>
      </w:r>
      <w:r w:rsidR="00604940">
        <w:rPr>
          <w:sz w:val="28"/>
        </w:rPr>
        <w:t xml:space="preserve"> </w:t>
      </w:r>
      <w:r w:rsidRPr="00EB48BC">
        <w:rPr>
          <w:sz w:val="28"/>
        </w:rPr>
        <w:t>банкротстве,</w:t>
      </w:r>
      <w:r w:rsidR="00604940">
        <w:rPr>
          <w:sz w:val="28"/>
        </w:rPr>
        <w:t xml:space="preserve"> </w:t>
      </w:r>
      <w:r w:rsidRPr="00EB48BC">
        <w:rPr>
          <w:sz w:val="28"/>
        </w:rPr>
        <w:t>если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предусмотренные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сроки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из-за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нехватки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оно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может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рассчитаться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своим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неотложным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финансовым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обязательствам.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Поэтому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практике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часто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отождествляется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(или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ликвидностью).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Однако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связано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определёнными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упущенных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каком-либо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деле.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Поэтому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вопроса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сколько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иметь,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учитывать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соображения: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поддержание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платёжеспособности;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возможность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дополнительную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прибыль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свободных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говорилось,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самый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абсолютно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ликвидный.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уровню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государственные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Уровень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принимается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равным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0.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Поэтому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вопроса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свободными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средствами,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первую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очередь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рассмотреть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безрисковой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ставке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процента.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Менеджеры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стремиться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балансе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минимум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знать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экономическую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активах.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Экономическая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ожидаемый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безрисковые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лишается,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себя.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хранящиеся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действительно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инвестициями.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рассмотрен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альтернативный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вариант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взять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взаймы.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Большое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значение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инвестиций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банковская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система,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используемая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фирмой.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Банк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выполняет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операции: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инкассацию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выплату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счетам;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концентрацию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большинства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решаемая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используемой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банковской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системой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чеками,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находящимися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инкассации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(английский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термин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float).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характеризуется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промежутком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между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посылки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промежуток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состоит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трех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отрезков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времени: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пересылки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почте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(отправка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покупателем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фирмой);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обработки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(получение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регистрация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передача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банк);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оплаты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(операция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клиринга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депонирования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фирмы).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Рациональная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стратегия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менеджеров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фирмы: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удлинять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инкассации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кредиторов;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сокращать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дебиторов.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альтернатива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варианта,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практически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свободные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всякого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риска.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высоколиквидные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рассматривать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трасакционные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конвертации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r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ставка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бумагам.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2.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r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банковская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ставка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правило,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очень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низкая).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3.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Миллера-Орра.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учитывает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неопределенность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путем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допущения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флуктуации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кассового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диапазоне,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ограниченном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верхним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пределом.</w:t>
      </w:r>
      <w:r w:rsidR="00604940">
        <w:rPr>
          <w:sz w:val="28"/>
          <w:szCs w:val="28"/>
        </w:rPr>
        <w:t xml:space="preserve"> </w:t>
      </w:r>
    </w:p>
    <w:p w:rsidR="004E23BE" w:rsidRPr="00EB48BC" w:rsidRDefault="004E23B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Характер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флуктуации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описывается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нормальным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распределением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вероятностей.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превышает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верхней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возвращать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банку.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перешел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нижнюю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занимать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банке.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Наряду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основной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важной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задачей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является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эффективного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использования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временно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свободных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средств,</w:t>
      </w:r>
      <w:r w:rsidR="00604940">
        <w:rPr>
          <w:sz w:val="28"/>
        </w:rPr>
        <w:t xml:space="preserve"> </w:t>
      </w:r>
      <w:r w:rsidRPr="00EB48BC">
        <w:rPr>
          <w:sz w:val="28"/>
        </w:rPr>
        <w:t>а</w:t>
      </w:r>
      <w:r w:rsidR="00604940">
        <w:rPr>
          <w:sz w:val="28"/>
        </w:rPr>
        <w:t xml:space="preserve"> </w:t>
      </w:r>
      <w:r w:rsidRPr="00EB48BC">
        <w:rPr>
          <w:sz w:val="28"/>
        </w:rPr>
        <w:t>также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сформированного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инвестиционного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остатка.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позиций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накопления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авуаров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его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подразделяются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следующие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элементы:</w:t>
      </w:r>
    </w:p>
    <w:p w:rsidR="00764F8A" w:rsidRPr="00EB48BC" w:rsidRDefault="00764F8A" w:rsidP="00EB48BC">
      <w:pPr>
        <w:keepNext/>
        <w:widowControl w:val="0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национальной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валюте;</w:t>
      </w:r>
    </w:p>
    <w:p w:rsidR="00764F8A" w:rsidRPr="00EB48BC" w:rsidRDefault="00764F8A" w:rsidP="00EB48BC">
      <w:pPr>
        <w:keepNext/>
        <w:widowControl w:val="0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иностранной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валюте;</w:t>
      </w:r>
    </w:p>
    <w:p w:rsidR="00764F8A" w:rsidRPr="00EB48BC" w:rsidRDefault="00764F8A" w:rsidP="00EB48BC">
      <w:pPr>
        <w:keepNext/>
        <w:widowControl w:val="0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резервные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(с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позиции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платежеспособности)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высоколиквидных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вложений.</w:t>
      </w:r>
    </w:p>
    <w:p w:rsidR="00764F8A" w:rsidRPr="00EB48BC" w:rsidRDefault="00764F8A" w:rsidP="00EB48BC">
      <w:pPr>
        <w:keepNext/>
        <w:widowControl w:val="0"/>
        <w:numPr>
          <w:ilvl w:val="0"/>
          <w:numId w:val="4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резервные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(с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позиции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платежеспособности)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высоколиквидных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вложений.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Характеризуя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состав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позиций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менеджмента,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следует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отметить,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здесь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трактовка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шире,</w:t>
      </w:r>
      <w:r w:rsidR="00604940">
        <w:rPr>
          <w:sz w:val="28"/>
        </w:rPr>
        <w:t xml:space="preserve"> </w:t>
      </w:r>
      <w:r w:rsidRPr="00EB48BC">
        <w:rPr>
          <w:sz w:val="28"/>
        </w:rPr>
        <w:t>чем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бухгалтерском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учете,</w:t>
      </w:r>
      <w:r w:rsidR="00604940">
        <w:rPr>
          <w:sz w:val="28"/>
        </w:rPr>
        <w:t xml:space="preserve"> </w:t>
      </w:r>
      <w:r w:rsidRPr="00EB48BC">
        <w:rPr>
          <w:sz w:val="28"/>
        </w:rPr>
        <w:t>где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вложения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рассматриваются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самостоятельный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объект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отчетности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составе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активов.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Финансовый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рассматривает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вложения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форму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резервного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размещения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свободного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активов,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которые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любой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момент</w:t>
      </w:r>
      <w:r w:rsidR="00604940">
        <w:rPr>
          <w:sz w:val="28"/>
        </w:rPr>
        <w:t xml:space="preserve"> </w:t>
      </w:r>
      <w:r w:rsidRPr="00EB48BC">
        <w:rPr>
          <w:sz w:val="28"/>
        </w:rPr>
        <w:t>могут</w:t>
      </w:r>
      <w:r w:rsidR="00604940">
        <w:rPr>
          <w:sz w:val="28"/>
        </w:rPr>
        <w:t xml:space="preserve"> </w:t>
      </w:r>
      <w:r w:rsidRPr="00EB48BC">
        <w:rPr>
          <w:sz w:val="28"/>
        </w:rPr>
        <w:t>быть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востребованы</w:t>
      </w:r>
      <w:r w:rsidR="00604940">
        <w:rPr>
          <w:sz w:val="28"/>
        </w:rPr>
        <w:t xml:space="preserve"> </w:t>
      </w:r>
      <w:r w:rsidRPr="00EB48BC">
        <w:rPr>
          <w:sz w:val="28"/>
        </w:rPr>
        <w:t>для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неотложных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обязательств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предприятия.</w:t>
      </w:r>
    </w:p>
    <w:p w:rsidR="00377204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учетом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основной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осуществления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формируется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соответствующая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политика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управления.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политики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следует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учесть,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требования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постоянной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определяют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создания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высокого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размера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активов,</w:t>
      </w:r>
      <w:r w:rsidR="00604940">
        <w:rPr>
          <w:sz w:val="28"/>
        </w:rPr>
        <w:t xml:space="preserve"> </w:t>
      </w:r>
      <w:r w:rsidRPr="00EB48BC">
        <w:rPr>
          <w:sz w:val="28"/>
        </w:rPr>
        <w:t>т.е.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преследуют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максимизации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среднего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рамках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возможностей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предприятия.</w:t>
      </w:r>
      <w:r w:rsidR="00604940">
        <w:rPr>
          <w:sz w:val="28"/>
        </w:rPr>
        <w:t xml:space="preserve"> </w:t>
      </w:r>
    </w:p>
    <w:p w:rsidR="00377204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другой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стороны,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следует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учесть,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национальной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валюте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хранении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значительной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степени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подвержены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потере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реальной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стоимости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инфляции;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кроме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того,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активы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национальной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иностранной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валюте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хранении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теряют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свою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стоимость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</w:t>
      </w:r>
      <w:r w:rsidR="00604940">
        <w:rPr>
          <w:sz w:val="28"/>
        </w:rPr>
        <w:t xml:space="preserve"> </w:t>
      </w:r>
      <w:r w:rsidRPr="00EB48BC">
        <w:rPr>
          <w:sz w:val="28"/>
        </w:rPr>
        <w:t>времени,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определяет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минимизации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среднего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остатка.</w:t>
      </w:r>
      <w:r w:rsidR="00604940">
        <w:rPr>
          <w:sz w:val="28"/>
        </w:rPr>
        <w:t xml:space="preserve"> 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Эти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противоречивые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требования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должны</w:t>
      </w:r>
      <w:r w:rsidR="00604940">
        <w:rPr>
          <w:sz w:val="28"/>
        </w:rPr>
        <w:t xml:space="preserve"> </w:t>
      </w:r>
      <w:r w:rsidRPr="00EB48BC">
        <w:rPr>
          <w:sz w:val="28"/>
        </w:rPr>
        <w:t>быть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учтены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разработке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политики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активами,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которая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связи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этим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приобретает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оптимизационный</w:t>
      </w:r>
      <w:r w:rsidR="00604940">
        <w:rPr>
          <w:sz w:val="28"/>
        </w:rPr>
        <w:t xml:space="preserve"> </w:t>
      </w:r>
      <w:r w:rsidRPr="00EB48BC">
        <w:rPr>
          <w:sz w:val="28"/>
        </w:rPr>
        <w:t>характер.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Политика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представляет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собой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часть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общей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политики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управления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активами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предприятия,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заключающуюся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оптимизации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совокупного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размера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целью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постоянной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платежеспособности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эффективного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использования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хранения.</w:t>
      </w:r>
    </w:p>
    <w:p w:rsidR="00377204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Потребность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компенсационном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остатке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планируется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размере,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определенном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соглашением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о</w:t>
      </w:r>
      <w:r w:rsidR="00604940">
        <w:rPr>
          <w:sz w:val="28"/>
        </w:rPr>
        <w:t xml:space="preserve"> </w:t>
      </w:r>
      <w:r w:rsidRPr="00EB48BC">
        <w:rPr>
          <w:sz w:val="28"/>
        </w:rPr>
        <w:t>банковском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обслуживании.</w:t>
      </w:r>
      <w:r w:rsidR="00604940">
        <w:rPr>
          <w:sz w:val="28"/>
        </w:rPr>
        <w:t xml:space="preserve"> </w:t>
      </w:r>
      <w:r w:rsidRPr="00EB48BC">
        <w:rPr>
          <w:sz w:val="28"/>
        </w:rPr>
        <w:t>Если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соглашение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банком,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осуществляющим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расчетное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обслуживание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предприятия,</w:t>
      </w:r>
      <w:r w:rsidR="00604940">
        <w:rPr>
          <w:sz w:val="28"/>
        </w:rPr>
        <w:t xml:space="preserve"> </w:t>
      </w:r>
      <w:r w:rsidRPr="00EB48BC">
        <w:rPr>
          <w:sz w:val="28"/>
        </w:rPr>
        <w:t>такое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требование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содержит,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этот</w:t>
      </w:r>
      <w:r w:rsidR="00604940">
        <w:rPr>
          <w:sz w:val="28"/>
        </w:rPr>
        <w:t xml:space="preserve"> </w:t>
      </w:r>
      <w:r w:rsidRPr="00EB48BC">
        <w:rPr>
          <w:sz w:val="28"/>
        </w:rPr>
        <w:t>вид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планируется.</w:t>
      </w:r>
      <w:r w:rsidR="00604940">
        <w:rPr>
          <w:sz w:val="28"/>
        </w:rPr>
        <w:t xml:space="preserve"> </w:t>
      </w:r>
    </w:p>
    <w:p w:rsidR="00377204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Потребность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инвестиционном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(спекулятивном)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остатке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планируется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исходя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из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возможностей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только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после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того,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полностью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потребность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других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видах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активов.</w:t>
      </w:r>
      <w:r w:rsidR="00604940">
        <w:rPr>
          <w:sz w:val="28"/>
        </w:rPr>
        <w:t xml:space="preserve"> </w:t>
      </w:r>
      <w:r w:rsidRPr="00EB48BC">
        <w:rPr>
          <w:sz w:val="28"/>
        </w:rPr>
        <w:t>Так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как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часть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теряет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своей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стоимости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процессе</w:t>
      </w:r>
      <w:r w:rsidR="00604940">
        <w:rPr>
          <w:sz w:val="28"/>
        </w:rPr>
        <w:t xml:space="preserve"> </w:t>
      </w:r>
      <w:r w:rsidRPr="00EB48BC">
        <w:rPr>
          <w:sz w:val="28"/>
        </w:rPr>
        <w:t>хранения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(при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формировании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эффективного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портфеля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инвестиций),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сумма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верхним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пределом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ограничивается.</w:t>
      </w:r>
      <w:r w:rsidR="00604940">
        <w:rPr>
          <w:sz w:val="28"/>
        </w:rPr>
        <w:t xml:space="preserve"> 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Критерием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формирования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этой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части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выступает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обеспечения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более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высокого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коэффициента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рентабельности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инвестиций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сравнении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коэффициентом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рентабельности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операционных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активов.</w:t>
      </w: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</w:rPr>
        <w:t>Учитывая,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остатки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трех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последних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видов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являются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определенной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степени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взаимозаменяемыми,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общая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потребность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</w:t>
      </w:r>
      <w:r w:rsidR="00604940">
        <w:rPr>
          <w:sz w:val="28"/>
        </w:rPr>
        <w:t xml:space="preserve"> </w:t>
      </w:r>
      <w:r w:rsidRPr="00EB48BC">
        <w:rPr>
          <w:sz w:val="28"/>
        </w:rPr>
        <w:t>ограниченных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возможностях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может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быть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соответственно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сокращена.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286" w:rsidRP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0896" w:rsidRPr="00EB48BC">
        <w:rPr>
          <w:sz w:val="28"/>
          <w:szCs w:val="28"/>
        </w:rPr>
        <w:t>1.7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Миллера-Ора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Баумоля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объёма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ценностей,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учитывая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поддержание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определённой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доходности.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4E23BE" w:rsidRPr="00EB48BC">
        <w:rPr>
          <w:sz w:val="28"/>
          <w:szCs w:val="28"/>
        </w:rPr>
        <w:t>,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уже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отмечалось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выше,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чаще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Баумоля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Миллера-Орра</w:t>
      </w:r>
      <w:r w:rsidRPr="00EB48BC">
        <w:rPr>
          <w:sz w:val="28"/>
          <w:szCs w:val="28"/>
        </w:rPr>
        <w:t>.</w:t>
      </w:r>
    </w:p>
    <w:p w:rsidR="00C51833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Наиболее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широко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используемой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целях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="00826580" w:rsidRPr="00EB48BC">
        <w:rPr>
          <w:sz w:val="28"/>
          <w:szCs w:val="28"/>
        </w:rPr>
        <w:t>м</w:t>
      </w:r>
      <w:r w:rsidRPr="00EB48BC">
        <w:rPr>
          <w:sz w:val="28"/>
          <w:szCs w:val="28"/>
        </w:rPr>
        <w:t>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Баумоля,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первый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трансформировал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планирования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C51833" w:rsidRPr="00EB48BC">
        <w:rPr>
          <w:sz w:val="28"/>
          <w:szCs w:val="28"/>
        </w:rPr>
        <w:t>м</w:t>
      </w:r>
      <w:r w:rsidRPr="00EB48BC">
        <w:rPr>
          <w:sz w:val="28"/>
          <w:szCs w:val="28"/>
        </w:rPr>
        <w:t>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EOQ.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Исходными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положениями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Баумоля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постоянство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расходования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резервов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краткосрочных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максимума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минимума,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равного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нулю.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соответствии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Баумоля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реализацию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части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высоколиквидных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сопоставляются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упущенной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выгодой,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будет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откажется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следовательно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будет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дивидендов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ним.</w:t>
      </w:r>
      <w:r w:rsidR="00604940">
        <w:rPr>
          <w:sz w:val="28"/>
          <w:szCs w:val="28"/>
        </w:rPr>
        <w:t xml:space="preserve"> </w:t>
      </w:r>
    </w:p>
    <w:p w:rsid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рассчитать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величину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минимизировала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трансакциям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упущенную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выгоду.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</w:t>
      </w:r>
      <w:r w:rsidR="00EB48BC">
        <w:rPr>
          <w:sz w:val="28"/>
          <w:szCs w:val="28"/>
        </w:rPr>
        <w:t>счёт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осуществляется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="00EB48BC">
        <w:rPr>
          <w:sz w:val="28"/>
          <w:szCs w:val="28"/>
        </w:rPr>
        <w:t>формуле: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B48BC">
        <w:rPr>
          <w:iCs/>
          <w:sz w:val="28"/>
          <w:szCs w:val="28"/>
        </w:rPr>
        <w:t>С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=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2ВТ/г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Где,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издержки,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связанные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продажей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трансакциям);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объём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времени;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ставка,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определяющая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среднерыночную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бумагам.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невозможно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объём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случайным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применяется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Миллера-Орра</w:t>
      </w:r>
      <w:r w:rsidRPr="00EB48BC">
        <w:rPr>
          <w:sz w:val="28"/>
          <w:szCs w:val="28"/>
        </w:rPr>
        <w:t>.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Миллера-Орра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представляет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собой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еще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сложный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алгоритм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Исходные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положения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предусматривают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страхового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неравномерность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расходовании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соответственно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Минимальный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предел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принимается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страхового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максимальный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трехкратного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страхового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остатка.</w:t>
      </w:r>
    </w:p>
    <w:p w:rsid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Миллера-Орра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устанавливаются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контрольные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величины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верхняя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нижняя.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достигает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верхнего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предела,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покупаются,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достижении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продаются.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формуле: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B48BC">
        <w:rPr>
          <w:iCs/>
          <w:sz w:val="28"/>
          <w:szCs w:val="28"/>
        </w:rPr>
        <w:t>Z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=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Sqrt((3b*δ²)/4r)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Где,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Z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нижняя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граница,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b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постоянные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издержки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операциям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бумагами,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δ²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дисперсия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потоков,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r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ставка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высоколиквидным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рыночным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бумагам.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Оптимальное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значение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верхней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границы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3Z.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=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3Z).</w:t>
      </w:r>
    </w:p>
    <w:p w:rsidR="00C51833" w:rsidRPr="00EB48BC" w:rsidRDefault="00C5183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Средний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остаток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рассчитывается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формуле:</w:t>
      </w:r>
      <w:r w:rsidR="00604940">
        <w:rPr>
          <w:sz w:val="28"/>
          <w:szCs w:val="28"/>
        </w:rPr>
        <w:t xml:space="preserve"> </w:t>
      </w:r>
    </w:p>
    <w:p w:rsidR="00C51833" w:rsidRP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C51833" w:rsidRPr="00EB48BC">
        <w:rPr>
          <w:iCs/>
          <w:sz w:val="28"/>
          <w:szCs w:val="28"/>
        </w:rPr>
        <w:t>М</w:t>
      </w:r>
      <w:r w:rsidR="00604940">
        <w:rPr>
          <w:iCs/>
          <w:sz w:val="28"/>
          <w:szCs w:val="28"/>
        </w:rPr>
        <w:t xml:space="preserve"> </w:t>
      </w:r>
      <w:r w:rsidR="00C51833" w:rsidRPr="00EB48BC">
        <w:rPr>
          <w:iCs/>
          <w:sz w:val="28"/>
          <w:szCs w:val="28"/>
        </w:rPr>
        <w:t>=</w:t>
      </w:r>
      <w:r w:rsidR="00604940">
        <w:rPr>
          <w:iCs/>
          <w:sz w:val="28"/>
          <w:szCs w:val="28"/>
        </w:rPr>
        <w:t xml:space="preserve"> </w:t>
      </w:r>
      <w:r w:rsidR="00C51833" w:rsidRPr="00EB48BC">
        <w:rPr>
          <w:iCs/>
          <w:sz w:val="28"/>
          <w:szCs w:val="28"/>
        </w:rPr>
        <w:t>(Z</w:t>
      </w:r>
      <w:r w:rsidR="00604940">
        <w:rPr>
          <w:iCs/>
          <w:sz w:val="28"/>
          <w:szCs w:val="28"/>
        </w:rPr>
        <w:t xml:space="preserve"> </w:t>
      </w:r>
      <w:r w:rsidR="00C51833" w:rsidRPr="00EB48BC">
        <w:rPr>
          <w:iCs/>
          <w:sz w:val="28"/>
          <w:szCs w:val="28"/>
        </w:rPr>
        <w:t>+</w:t>
      </w:r>
      <w:r w:rsidR="00604940">
        <w:rPr>
          <w:iCs/>
          <w:sz w:val="28"/>
          <w:szCs w:val="28"/>
        </w:rPr>
        <w:t xml:space="preserve"> </w:t>
      </w:r>
      <w:r w:rsidR="00C51833" w:rsidRPr="00EB48BC">
        <w:rPr>
          <w:iCs/>
          <w:sz w:val="28"/>
          <w:szCs w:val="28"/>
        </w:rPr>
        <w:t>Н)/3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F8A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B48BC">
        <w:rPr>
          <w:sz w:val="28"/>
          <w:szCs w:val="28"/>
        </w:rPr>
        <w:t>Несмотря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четкий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математический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аппарат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сумм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остатков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приведенные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Баумоля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</w:rPr>
        <w:t xml:space="preserve"> </w:t>
      </w:r>
      <w:r w:rsidRPr="00EB48BC">
        <w:rPr>
          <w:sz w:val="28"/>
        </w:rPr>
        <w:t>Миллера-Орра)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еще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сложно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использовать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отечественной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практике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менеджмента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</w:t>
      </w:r>
      <w:r w:rsidR="00604940">
        <w:rPr>
          <w:sz w:val="28"/>
        </w:rPr>
        <w:t xml:space="preserve"> </w:t>
      </w:r>
      <w:r w:rsidRPr="00EB48BC">
        <w:rPr>
          <w:sz w:val="28"/>
        </w:rPr>
        <w:t>следующим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причинам:</w:t>
      </w:r>
    </w:p>
    <w:p w:rsidR="00764F8A" w:rsidRPr="00EB48BC" w:rsidRDefault="00764F8A" w:rsidP="00EB48BC">
      <w:pPr>
        <w:keepNext/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хроническая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нехватка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позволяет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предприятиям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формировать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остаток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средств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необходимых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размерах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учетом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резерва;</w:t>
      </w:r>
    </w:p>
    <w:p w:rsidR="00764F8A" w:rsidRPr="00EB48BC" w:rsidRDefault="00764F8A" w:rsidP="00EB48BC">
      <w:pPr>
        <w:keepNext/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замедление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платежного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оборота</w:t>
      </w:r>
      <w:r w:rsidR="00604940">
        <w:rPr>
          <w:sz w:val="28"/>
        </w:rPr>
        <w:t xml:space="preserve"> </w:t>
      </w:r>
      <w:r w:rsidRPr="00EB48BC">
        <w:rPr>
          <w:sz w:val="28"/>
        </w:rPr>
        <w:t>вызывает</w:t>
      </w:r>
      <w:r w:rsidR="00604940">
        <w:rPr>
          <w:sz w:val="28"/>
        </w:rPr>
        <w:t xml:space="preserve"> </w:t>
      </w:r>
      <w:r w:rsidRPr="00EB48BC">
        <w:rPr>
          <w:sz w:val="28"/>
        </w:rPr>
        <w:t>значительные</w:t>
      </w:r>
      <w:r w:rsidR="00604940">
        <w:rPr>
          <w:sz w:val="28"/>
        </w:rPr>
        <w:t xml:space="preserve"> </w:t>
      </w:r>
      <w:r w:rsidRPr="00EB48BC">
        <w:rPr>
          <w:sz w:val="28"/>
        </w:rPr>
        <w:t>(иногда</w:t>
      </w:r>
      <w:r w:rsidR="00604940">
        <w:rPr>
          <w:sz w:val="28"/>
        </w:rPr>
        <w:t xml:space="preserve"> </w:t>
      </w:r>
      <w:r w:rsidRPr="00EB48BC">
        <w:rPr>
          <w:sz w:val="28"/>
        </w:rPr>
        <w:t>непредсказуемые)</w:t>
      </w:r>
      <w:r w:rsidR="00604940">
        <w:rPr>
          <w:sz w:val="28"/>
        </w:rPr>
        <w:t xml:space="preserve"> </w:t>
      </w:r>
      <w:r w:rsidRPr="00EB48BC">
        <w:rPr>
          <w:sz w:val="28"/>
        </w:rPr>
        <w:t>колебания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размерах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поступлений,</w:t>
      </w:r>
      <w:r w:rsidR="00604940">
        <w:rPr>
          <w:sz w:val="28"/>
        </w:rPr>
        <w:t xml:space="preserve"> </w:t>
      </w:r>
      <w:r w:rsidRPr="00EB48BC">
        <w:rPr>
          <w:sz w:val="28"/>
        </w:rPr>
        <w:t>что</w:t>
      </w:r>
      <w:r w:rsidR="00604940">
        <w:rPr>
          <w:sz w:val="28"/>
        </w:rPr>
        <w:t xml:space="preserve"> </w:t>
      </w:r>
      <w:r w:rsidRPr="00EB48BC">
        <w:rPr>
          <w:sz w:val="28"/>
        </w:rPr>
        <w:t>соответственно</w:t>
      </w:r>
      <w:r w:rsidR="00604940">
        <w:rPr>
          <w:sz w:val="28"/>
        </w:rPr>
        <w:t xml:space="preserve"> </w:t>
      </w:r>
      <w:r w:rsidRPr="00EB48BC">
        <w:rPr>
          <w:sz w:val="28"/>
        </w:rPr>
        <w:t>отражается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на</w:t>
      </w:r>
      <w:r w:rsidR="00604940">
        <w:rPr>
          <w:sz w:val="28"/>
        </w:rPr>
        <w:t xml:space="preserve"> </w:t>
      </w:r>
      <w:r w:rsidRPr="00EB48BC">
        <w:rPr>
          <w:sz w:val="28"/>
        </w:rPr>
        <w:t>сумме</w:t>
      </w:r>
      <w:r w:rsidR="00604940">
        <w:rPr>
          <w:sz w:val="28"/>
        </w:rPr>
        <w:t xml:space="preserve"> </w:t>
      </w:r>
      <w:r w:rsidRPr="00EB48BC">
        <w:rPr>
          <w:sz w:val="28"/>
        </w:rPr>
        <w:t>остатка</w:t>
      </w:r>
      <w:r w:rsidR="00604940">
        <w:rPr>
          <w:sz w:val="28"/>
        </w:rPr>
        <w:t xml:space="preserve"> </w:t>
      </w:r>
      <w:r w:rsidRPr="00EB48BC">
        <w:rPr>
          <w:sz w:val="28"/>
        </w:rPr>
        <w:t>денежных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активов;</w:t>
      </w:r>
    </w:p>
    <w:p w:rsidR="00764F8A" w:rsidRPr="00EB48BC" w:rsidRDefault="00764F8A" w:rsidP="00EB48BC">
      <w:pPr>
        <w:keepNext/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EB48BC">
        <w:rPr>
          <w:sz w:val="28"/>
        </w:rPr>
        <w:t>ограниченный</w:t>
      </w:r>
      <w:r w:rsidR="00604940">
        <w:rPr>
          <w:sz w:val="28"/>
        </w:rPr>
        <w:t xml:space="preserve"> </w:t>
      </w:r>
      <w:r w:rsidRPr="00EB48BC">
        <w:rPr>
          <w:sz w:val="28"/>
        </w:rPr>
        <w:t>перечень</w:t>
      </w:r>
      <w:r w:rsidR="00604940">
        <w:rPr>
          <w:sz w:val="28"/>
        </w:rPr>
        <w:t xml:space="preserve"> </w:t>
      </w:r>
      <w:r w:rsidRPr="00EB48BC">
        <w:rPr>
          <w:sz w:val="28"/>
        </w:rPr>
        <w:t>обращающихся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фондовых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инструментов</w:t>
      </w:r>
      <w:r w:rsidR="00604940">
        <w:rPr>
          <w:sz w:val="28"/>
        </w:rPr>
        <w:t xml:space="preserve"> </w:t>
      </w:r>
      <w:r w:rsidRPr="00EB48BC">
        <w:rPr>
          <w:sz w:val="28"/>
        </w:rPr>
        <w:t>и</w:t>
      </w:r>
      <w:r w:rsidR="00604940">
        <w:rPr>
          <w:sz w:val="28"/>
        </w:rPr>
        <w:t xml:space="preserve"> </w:t>
      </w:r>
      <w:r w:rsidRPr="00EB48BC">
        <w:rPr>
          <w:sz w:val="28"/>
        </w:rPr>
        <w:t>низкая</w:t>
      </w:r>
      <w:r w:rsidR="00604940">
        <w:rPr>
          <w:sz w:val="28"/>
        </w:rPr>
        <w:t xml:space="preserve"> </w:t>
      </w:r>
      <w:r w:rsidRPr="00EB48BC">
        <w:rPr>
          <w:sz w:val="28"/>
        </w:rPr>
        <w:t>их</w:t>
      </w:r>
      <w:r w:rsidR="00604940">
        <w:rPr>
          <w:sz w:val="28"/>
        </w:rPr>
        <w:t xml:space="preserve"> </w:t>
      </w:r>
      <w:r w:rsidRPr="00EB48BC">
        <w:rPr>
          <w:sz w:val="28"/>
        </w:rPr>
        <w:t>ликвидность</w:t>
      </w:r>
      <w:r w:rsidR="00604940">
        <w:rPr>
          <w:sz w:val="28"/>
        </w:rPr>
        <w:t xml:space="preserve"> </w:t>
      </w:r>
      <w:r w:rsidRPr="00EB48BC">
        <w:rPr>
          <w:sz w:val="28"/>
        </w:rPr>
        <w:t>затрудняют</w:t>
      </w:r>
      <w:r w:rsidR="00604940">
        <w:rPr>
          <w:sz w:val="28"/>
        </w:rPr>
        <w:t xml:space="preserve"> </w:t>
      </w:r>
      <w:r w:rsidRPr="00EB48BC">
        <w:rPr>
          <w:sz w:val="28"/>
        </w:rPr>
        <w:t>использование</w:t>
      </w:r>
      <w:r w:rsidR="00604940">
        <w:rPr>
          <w:sz w:val="28"/>
        </w:rPr>
        <w:t xml:space="preserve"> </w:t>
      </w:r>
      <w:r w:rsidRPr="00EB48BC">
        <w:rPr>
          <w:sz w:val="28"/>
        </w:rPr>
        <w:t>в</w:t>
      </w:r>
      <w:r w:rsidR="00604940">
        <w:rPr>
          <w:sz w:val="28"/>
        </w:rPr>
        <w:t xml:space="preserve"> </w:t>
      </w:r>
      <w:r w:rsidRPr="00EB48BC">
        <w:rPr>
          <w:sz w:val="28"/>
        </w:rPr>
        <w:t>расчетах</w:t>
      </w:r>
      <w:r w:rsidR="00604940">
        <w:rPr>
          <w:sz w:val="28"/>
        </w:rPr>
        <w:t xml:space="preserve"> </w:t>
      </w:r>
      <w:r w:rsidRPr="00EB48BC">
        <w:rPr>
          <w:sz w:val="28"/>
        </w:rPr>
        <w:t>показателей,</w:t>
      </w:r>
      <w:r w:rsidR="00604940">
        <w:rPr>
          <w:sz w:val="28"/>
        </w:rPr>
        <w:t xml:space="preserve"> </w:t>
      </w:r>
      <w:r w:rsidRPr="00EB48BC">
        <w:rPr>
          <w:sz w:val="28"/>
        </w:rPr>
        <w:t>связанных</w:t>
      </w:r>
      <w:r w:rsidR="00604940">
        <w:rPr>
          <w:sz w:val="28"/>
        </w:rPr>
        <w:t xml:space="preserve"> </w:t>
      </w:r>
      <w:r w:rsidRPr="00EB48BC">
        <w:rPr>
          <w:sz w:val="28"/>
        </w:rPr>
        <w:t>с</w:t>
      </w:r>
      <w:r w:rsidR="00604940">
        <w:rPr>
          <w:sz w:val="28"/>
        </w:rPr>
        <w:t xml:space="preserve"> </w:t>
      </w:r>
      <w:r w:rsidRPr="00EB48BC">
        <w:rPr>
          <w:sz w:val="28"/>
        </w:rPr>
        <w:t>краткосрочными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финансовыми</w:t>
      </w:r>
      <w:r w:rsidR="00604940">
        <w:rPr>
          <w:sz w:val="28"/>
        </w:rPr>
        <w:t xml:space="preserve"> </w:t>
      </w:r>
      <w:r w:rsidRPr="00EB48BC">
        <w:rPr>
          <w:sz w:val="28"/>
        </w:rPr>
        <w:t>вложениями.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F8A" w:rsidRPr="00EB48BC" w:rsidRDefault="00C30896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1.8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ликвидностью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59DE" w:rsidRPr="00EB48BC" w:rsidRDefault="00764F8A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Ликвидность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способность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превращаться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быстро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легко,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сохраняя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фиксированной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номинальную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стоимость.</w:t>
      </w:r>
    </w:p>
    <w:p w:rsidR="002159DE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Исходя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выше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ликвидностью: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деятельность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чтобы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было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любой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расплатиться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обязательствам,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позволяющему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короткий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превратить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средства.</w:t>
      </w:r>
      <w:r w:rsidR="00604940">
        <w:rPr>
          <w:sz w:val="28"/>
          <w:szCs w:val="28"/>
        </w:rPr>
        <w:t xml:space="preserve"> 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Существует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ряд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Коммерческие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чаще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методы:</w:t>
      </w:r>
      <w:r w:rsidR="00604940">
        <w:rPr>
          <w:sz w:val="28"/>
          <w:szCs w:val="28"/>
        </w:rPr>
        <w:t xml:space="preserve"> 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а)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распределения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средств</w:t>
      </w:r>
      <w:r w:rsidRPr="00EB48BC">
        <w:rPr>
          <w:sz w:val="28"/>
          <w:szCs w:val="28"/>
        </w:rPr>
        <w:t>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заключающийся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распределении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привлеченных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собственных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каналам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единого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фонда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соответствии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интуицией;</w:t>
      </w:r>
      <w:r w:rsidR="00604940">
        <w:rPr>
          <w:sz w:val="28"/>
          <w:szCs w:val="28"/>
        </w:rPr>
        <w:t xml:space="preserve"> 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б)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распределения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</w:t>
      </w:r>
      <w:r w:rsidRPr="00EB48BC">
        <w:rPr>
          <w:bCs/>
          <w:sz w:val="28"/>
          <w:szCs w:val="28"/>
        </w:rPr>
        <w:t>конверсии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средств</w:t>
      </w:r>
      <w:r w:rsidRPr="00EB48BC">
        <w:rPr>
          <w:sz w:val="28"/>
          <w:szCs w:val="28"/>
        </w:rPr>
        <w:t>),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заключающийся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соответствии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сроками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пассивов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(например,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срочные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вклады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направляются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предоставление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года);</w:t>
      </w:r>
      <w:r w:rsidR="00604940">
        <w:rPr>
          <w:sz w:val="28"/>
          <w:szCs w:val="28"/>
        </w:rPr>
        <w:t xml:space="preserve"> 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научного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управления</w:t>
      </w:r>
      <w:r w:rsidRPr="00EB48BC">
        <w:rPr>
          <w:sz w:val="28"/>
          <w:szCs w:val="28"/>
        </w:rPr>
        <w:t>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использующий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аппарат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математического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программирования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обеспечивающего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высокий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уровень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надежности.</w:t>
      </w:r>
    </w:p>
    <w:p w:rsidR="002159DE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разделить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377204" w:rsidRPr="00EB48BC">
        <w:rPr>
          <w:sz w:val="28"/>
          <w:szCs w:val="28"/>
        </w:rPr>
        <w:t>: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портфелем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377204" w:rsidRPr="00EB48BC">
        <w:rPr>
          <w:sz w:val="28"/>
          <w:szCs w:val="28"/>
        </w:rPr>
        <w:t>;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ин</w:t>
      </w:r>
      <w:r w:rsidR="00377204" w:rsidRPr="00EB48BC">
        <w:rPr>
          <w:sz w:val="28"/>
          <w:szCs w:val="28"/>
        </w:rPr>
        <w:t>струменты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пассивами;</w:t>
      </w:r>
    </w:p>
    <w:p w:rsidR="002159DE" w:rsidRPr="00EB48BC" w:rsidRDefault="002159DE" w:rsidP="00EB48BC">
      <w:pPr>
        <w:keepNext/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прибылью.</w:t>
      </w:r>
    </w:p>
    <w:p w:rsidR="00377204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Основные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группы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покупка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продажа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вопрос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сколько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инвестировать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ликвидностью.</w:t>
      </w:r>
      <w:r w:rsidR="00604940">
        <w:rPr>
          <w:sz w:val="28"/>
          <w:szCs w:val="28"/>
        </w:rPr>
        <w:t xml:space="preserve"> </w:t>
      </w:r>
    </w:p>
    <w:p w:rsidR="00377204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Другими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являются:</w:t>
      </w:r>
      <w:r w:rsidR="00604940">
        <w:rPr>
          <w:sz w:val="28"/>
          <w:szCs w:val="28"/>
        </w:rPr>
        <w:t xml:space="preserve"> </w:t>
      </w:r>
    </w:p>
    <w:p w:rsidR="00377204" w:rsidRPr="00EB48BC" w:rsidRDefault="002159DE" w:rsidP="00EB48BC">
      <w:pPr>
        <w:keepNext/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использование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снижения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инвестиционных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рисков;</w:t>
      </w:r>
      <w:r w:rsidR="00604940">
        <w:rPr>
          <w:sz w:val="28"/>
          <w:szCs w:val="28"/>
        </w:rPr>
        <w:t xml:space="preserve"> </w:t>
      </w:r>
    </w:p>
    <w:p w:rsidR="00377204" w:rsidRPr="00EB48BC" w:rsidRDefault="002159DE" w:rsidP="00EB48BC">
      <w:pPr>
        <w:keepNext/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передача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аренду;</w:t>
      </w:r>
      <w:r w:rsidR="00604940">
        <w:rPr>
          <w:sz w:val="28"/>
          <w:szCs w:val="28"/>
        </w:rPr>
        <w:t xml:space="preserve"> </w:t>
      </w:r>
    </w:p>
    <w:p w:rsidR="00377204" w:rsidRPr="00EB48BC" w:rsidRDefault="002159DE" w:rsidP="00EB48BC">
      <w:pPr>
        <w:keepNext/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сделки</w:t>
      </w:r>
      <w:r w:rsidR="00604940">
        <w:rPr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Репо</w:t>
      </w:r>
      <w:r w:rsidRPr="00EB48BC">
        <w:rPr>
          <w:sz w:val="28"/>
          <w:szCs w:val="28"/>
        </w:rPr>
        <w:t>;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получение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залог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активов.</w:t>
      </w:r>
    </w:p>
    <w:p w:rsidR="002159DE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Среди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пассивами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назвать: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получение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банковского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(напр.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кредитная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платежей,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увеличивая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обязательств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структуру);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конвертация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обязательств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другие;</w:t>
      </w:r>
      <w:r w:rsidR="00604940">
        <w:rPr>
          <w:sz w:val="28"/>
          <w:szCs w:val="28"/>
        </w:rPr>
        <w:t xml:space="preserve"> </w:t>
      </w:r>
    </w:p>
    <w:p w:rsidR="002159DE" w:rsidRPr="00EB48BC" w:rsidRDefault="002159DE" w:rsidP="00EB48BC">
      <w:pPr>
        <w:keepNext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выпуск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бумаг.</w:t>
      </w:r>
    </w:p>
    <w:p w:rsidR="00BB6B91" w:rsidRPr="00EB48BC" w:rsidRDefault="002159DE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прибылью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обычно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находятся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сферы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компетенции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лиц,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отвечающих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ликвидностью,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однако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кризиса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ликвидности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инструменты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группы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могут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использоваться.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могут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внесены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ценовую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политику,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т.д.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т.п.</w:t>
      </w:r>
    </w:p>
    <w:p w:rsidR="000F26A2" w:rsidRPr="00EB48BC" w:rsidRDefault="000F26A2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0896" w:rsidRPr="00EB48BC" w:rsidRDefault="00C30896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1.9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Теория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="00E10286" w:rsidRPr="00EB48BC">
        <w:rPr>
          <w:sz w:val="28"/>
          <w:szCs w:val="28"/>
        </w:rPr>
        <w:t>запасами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используемые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экономические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могут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создаваться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силу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причин.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назначение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удовлетворить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спрос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возникновения.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Нельзя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уверенным,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поступит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именно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понадобиться.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потребоваться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замена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какой-то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детали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оборудования,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детали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окажется,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остановиться.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Наличие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предотвратит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возникновение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подобных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ситуаций.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классифицировать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образом: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ТМЗ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(сырьё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материалы);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незавершённое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производство;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готовая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складе.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состоянием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принятие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решений,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обеспечивающих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экономию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счёт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содержание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своевременного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выполнения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программы.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Эффективное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позволяет: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1.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Уменьшить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из-за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нехватки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2.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Ускорить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оборачиваемость.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3.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Свести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минимума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излишки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ТМЗ,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увеличивают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операций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«замораживают»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дефицитные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4.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Снизить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старения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порчи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товаров.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5.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Снизить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запасов.</w:t>
      </w:r>
      <w:r w:rsidR="00604940">
        <w:rPr>
          <w:sz w:val="28"/>
          <w:szCs w:val="28"/>
        </w:rPr>
        <w:t xml:space="preserve"> </w:t>
      </w:r>
    </w:p>
    <w:p w:rsidR="00D32A3A" w:rsidRPr="00EB48BC" w:rsidRDefault="00D32A3A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bCs/>
          <w:sz w:val="28"/>
          <w:szCs w:val="28"/>
        </w:rPr>
        <w:t>Управление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запасами</w:t>
      </w:r>
      <w:r w:rsidR="00604940">
        <w:rPr>
          <w:bCs/>
          <w:sz w:val="28"/>
          <w:szCs w:val="28"/>
        </w:rPr>
        <w:t xml:space="preserve"> </w:t>
      </w:r>
      <w:r w:rsidR="00D40BD9" w:rsidRPr="00EB48BC">
        <w:rPr>
          <w:bCs/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="00D40BD9"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комплекс</w:t>
      </w:r>
      <w:r w:rsidR="00604940">
        <w:rPr>
          <w:iCs/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моделей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методов,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предназначенных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оптимизации</w:t>
      </w:r>
      <w:r w:rsidR="00604940">
        <w:rPr>
          <w:iCs/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запасов</w:t>
      </w:r>
      <w:r w:rsidR="00377204" w:rsidRPr="00EB48BC">
        <w:rPr>
          <w:sz w:val="28"/>
          <w:szCs w:val="28"/>
        </w:rPr>
        <w:t>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т.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е.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ресурсов</w:t>
      </w:r>
      <w:r w:rsidR="00377204" w:rsidRPr="00EB48BC">
        <w:rPr>
          <w:sz w:val="28"/>
          <w:szCs w:val="28"/>
        </w:rPr>
        <w:t>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находящихся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хранении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предназначенных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удовлетворения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спроса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эти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ресурсы.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Термины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</w:t>
      </w:r>
      <w:r w:rsidR="00377204" w:rsidRPr="00EB48BC">
        <w:rPr>
          <w:sz w:val="28"/>
          <w:szCs w:val="28"/>
        </w:rPr>
        <w:t>ресурсы</w:t>
      </w:r>
      <w:r w:rsidRPr="00EB48BC">
        <w:rPr>
          <w:sz w:val="28"/>
          <w:szCs w:val="28"/>
        </w:rPr>
        <w:t>»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</w:t>
      </w:r>
      <w:r w:rsidR="00377204" w:rsidRPr="00EB48BC">
        <w:rPr>
          <w:sz w:val="28"/>
          <w:szCs w:val="28"/>
        </w:rPr>
        <w:t>запасы</w:t>
      </w:r>
      <w:r w:rsidRPr="00EB48BC">
        <w:rPr>
          <w:sz w:val="28"/>
          <w:szCs w:val="28"/>
        </w:rPr>
        <w:t>»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здесь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понимаются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широко: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говорить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запасах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конечной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продукции,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запасах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полуфабрикатов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(тогда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соответствующая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задача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будет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задачей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об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оптимизации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незавершенного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производства),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запасах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сырья,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природных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трудовых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ресурсов,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т.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д.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Роль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производства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сводится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здесь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пополнению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уровня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мере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возникновения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iCs/>
          <w:sz w:val="28"/>
          <w:szCs w:val="28"/>
        </w:rPr>
        <w:t>потребности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377204" w:rsidRPr="00EB48BC">
        <w:rPr>
          <w:sz w:val="28"/>
          <w:szCs w:val="28"/>
        </w:rPr>
        <w:t>них.</w:t>
      </w:r>
    </w:p>
    <w:p w:rsidR="00377204" w:rsidRPr="00EB48BC" w:rsidRDefault="00377204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Размеры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(резервов)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бывают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обусловлены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колебаниями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подаче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спросе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(напр.,</w:t>
      </w:r>
      <w:r w:rsidR="00604940">
        <w:rPr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страховой</w:t>
      </w:r>
      <w:r w:rsidR="00604940">
        <w:rPr>
          <w:iCs/>
          <w:sz w:val="28"/>
          <w:szCs w:val="28"/>
        </w:rPr>
        <w:t xml:space="preserve"> </w:t>
      </w:r>
      <w:r w:rsidRPr="00EB48BC">
        <w:rPr>
          <w:iCs/>
          <w:sz w:val="28"/>
          <w:szCs w:val="28"/>
        </w:rPr>
        <w:t>запас</w:t>
      </w:r>
      <w:r w:rsidRPr="00EB48BC">
        <w:rPr>
          <w:sz w:val="28"/>
          <w:szCs w:val="28"/>
        </w:rPr>
        <w:t>),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различиями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величине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партий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полуфабрикатов,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деталей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изделий,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транспорт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изделий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</w:t>
      </w:r>
      <w:r w:rsidR="006B6263" w:rsidRPr="00EB48BC">
        <w:rPr>
          <w:sz w:val="28"/>
          <w:szCs w:val="28"/>
        </w:rPr>
        <w:t>«</w:t>
      </w:r>
      <w:r w:rsidRPr="00EB48BC">
        <w:rPr>
          <w:sz w:val="28"/>
          <w:szCs w:val="28"/>
        </w:rPr>
        <w:t>транспортный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</w:t>
      </w:r>
      <w:r w:rsidR="006B6263" w:rsidRPr="00EB48BC">
        <w:rPr>
          <w:sz w:val="28"/>
          <w:szCs w:val="28"/>
        </w:rPr>
        <w:t>»</w:t>
      </w:r>
      <w:r w:rsidRPr="00EB48BC">
        <w:rPr>
          <w:sz w:val="28"/>
          <w:szCs w:val="28"/>
        </w:rPr>
        <w:t>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другими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факторами.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Любая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конечном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счете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ответ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вопросы: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заказывать?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когда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делать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заказ?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ответе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вопросы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учтено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действие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ряда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именно: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характер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спроса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(детерминированный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случайный,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изменяющийся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постоянный);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принятый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способ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пополнения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(непрерывный,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периодический,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через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интервалы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времени);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приобретение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убытки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возникновении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дефицита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продуктов,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проблема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страхования.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теории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рассматриваются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многочисленные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позволяющие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учитывать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решаемых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задачах.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Рассмотрим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классические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применительно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только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ТМЗ.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Определение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(экономического)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менеджером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проблема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проблема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обусловлена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действием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следующих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факторов: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во-первых,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предприятию,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правило,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приходится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платить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высокие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маленькие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партии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товаров;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во-вторых,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существует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риск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кратковременной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остановки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недоставки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сырья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вовремя.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Поэтому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очень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часто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гораздо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больше,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потребность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текущий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день.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Однако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несет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издержки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хранению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связанные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складскими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расходами,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порчей,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омертвлением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могли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инвестированы,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например,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бумаги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получения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процентного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дохода.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силу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вышесказанного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менеджеру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найти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объем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вкладываемых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чтобы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минимизировать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издержки.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решении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задачи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требуется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заказываемой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сроки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Спрос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удовлетворить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двумя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способами: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путем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создания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весь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рассматриваемый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приводит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избыточному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единицу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времени;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−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путем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создания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каждой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единицы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приводит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недостаточному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рассматриваемого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периода.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Таким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размещения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минимизировать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функцию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включающую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связанные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избыточного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дефицита.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Рассмотренная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предназначена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изделий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т.е.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является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однопродуктовой.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успехом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использоваться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только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отдельными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комплектующих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изделий,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средствами.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Применяемая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случае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формула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Баумоля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рассмотрена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выш</w:t>
      </w:r>
      <w:r w:rsidRPr="00EB48BC">
        <w:rPr>
          <w:sz w:val="28"/>
          <w:szCs w:val="28"/>
        </w:rPr>
        <w:t>е.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Однако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включающими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изделий,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многопродуктовую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например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многоппродуктовая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ограничениями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емкость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складских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помещений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снабжении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источников.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предназначена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системы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включающими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N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(i=1,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…,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N)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которая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хранится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ограниченной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площади.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Данное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условие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определяет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взаимосвязь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между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различными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включается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модель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ограничение.</w:t>
      </w:r>
    </w:p>
    <w:p w:rsidR="00D40BD9" w:rsidRPr="00EB48BC" w:rsidRDefault="00D40BD9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Контроль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ТМЗ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АВС.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Согласно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АВС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сырья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материалов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делятся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категории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степени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важности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зависимости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удельной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стоимости.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Категория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ограниченное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наиболее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требуют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постоянного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скрупулезного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учета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контроля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(возможно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даже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ежедневного).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ресурсов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обязателен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расчет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заказа.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Категория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составлена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меньшей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степени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важны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оцениваются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проверяются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ежемесячной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инвентаризации;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ТМЗ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категории,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категории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приемлемы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методики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оптимального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размера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заказа.</w:t>
      </w:r>
      <w:r w:rsidR="00604940">
        <w:rPr>
          <w:sz w:val="28"/>
          <w:szCs w:val="28"/>
        </w:rPr>
        <w:t xml:space="preserve"> </w:t>
      </w:r>
    </w:p>
    <w:p w:rsidR="00D40BD9" w:rsidRPr="00EB48BC" w:rsidRDefault="00D40BD9" w:rsidP="00EB48BC">
      <w:pPr>
        <w:keepNext/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Категория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включает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широкий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ассортимент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оставшихся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малоценных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видов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товарно-материальных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запасов,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закупаемых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обычно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большом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количестве.</w:t>
      </w:r>
      <w:r w:rsidR="00604940">
        <w:rPr>
          <w:sz w:val="28"/>
          <w:szCs w:val="28"/>
        </w:rPr>
        <w:t xml:space="preserve"> </w:t>
      </w:r>
    </w:p>
    <w:p w:rsidR="006B6263" w:rsidRPr="00EB48BC" w:rsidRDefault="006B626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Таким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образом,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</w:t>
      </w:r>
      <w:r w:rsidR="00D32A3A" w:rsidRPr="00EB48BC">
        <w:rPr>
          <w:sz w:val="28"/>
          <w:szCs w:val="28"/>
        </w:rPr>
        <w:t>правление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рационализация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запасов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произведенных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товаров,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незавершенного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производства,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сырья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других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объектов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деятельности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предприятиями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целью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уменьшения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затрат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хранения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при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обеспечении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уровня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обслуживания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бесперебойной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работы</w:t>
      </w:r>
      <w:r w:rsidR="00604940">
        <w:rPr>
          <w:sz w:val="28"/>
          <w:szCs w:val="28"/>
        </w:rPr>
        <w:t xml:space="preserve"> </w:t>
      </w:r>
      <w:r w:rsidR="00D32A3A" w:rsidRPr="00EB48BC">
        <w:rPr>
          <w:sz w:val="28"/>
          <w:szCs w:val="28"/>
        </w:rPr>
        <w:t>предприятия.</w:t>
      </w:r>
    </w:p>
    <w:p w:rsidR="0026337D" w:rsidRPr="00EB48BC" w:rsidRDefault="006B626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оказывает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серьезное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воздействие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деятельность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целом.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одной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стороны,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дефицит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сырья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готовой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продукции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привести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большим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убыткам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потере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рынка,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другой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перенасыщение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приводит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моральному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устареванию,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порче,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также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неэффективному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вложению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Достаточно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сказать,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что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производственных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неэффективным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быть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заморожено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80%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оборотных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средств.</w:t>
      </w:r>
    </w:p>
    <w:p w:rsidR="006B6263" w:rsidRPr="00EB48BC" w:rsidRDefault="006B626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можно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считать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успешным,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если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каждый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определенный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момент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времени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располагает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необходимым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для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реализации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количеством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нужного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товара.</w:t>
      </w:r>
      <w:r w:rsidR="00604940">
        <w:rPr>
          <w:sz w:val="28"/>
          <w:szCs w:val="28"/>
        </w:rPr>
        <w:t xml:space="preserve"> </w:t>
      </w:r>
    </w:p>
    <w:p w:rsidR="006B6263" w:rsidRPr="00EB48BC" w:rsidRDefault="006B6263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Эффективность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запасами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возможна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только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при:</w:t>
      </w:r>
    </w:p>
    <w:p w:rsidR="006B6263" w:rsidRPr="00EB48BC" w:rsidRDefault="006B6263" w:rsidP="00EB48BC">
      <w:pPr>
        <w:keepNext/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комплексном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использовании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показателей,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учитывающих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все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факторы,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которые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влияют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этот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процесс;</w:t>
      </w:r>
    </w:p>
    <w:p w:rsidR="006B6263" w:rsidRPr="00EB48BC" w:rsidRDefault="006B6263" w:rsidP="00EB48BC">
      <w:pPr>
        <w:keepNext/>
        <w:widowControl w:val="0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соответствии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целям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предприятия.</w:t>
      </w:r>
    </w:p>
    <w:p w:rsid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17E" w:rsidRPr="00EB48BC" w:rsidRDefault="00EB48BC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0896" w:rsidRPr="00EB48BC">
        <w:rPr>
          <w:sz w:val="28"/>
          <w:szCs w:val="28"/>
        </w:rPr>
        <w:t>Список</w:t>
      </w:r>
      <w:r w:rsidR="00604940">
        <w:rPr>
          <w:sz w:val="28"/>
          <w:szCs w:val="28"/>
        </w:rPr>
        <w:t xml:space="preserve"> </w:t>
      </w:r>
      <w:r w:rsidR="00C30896" w:rsidRPr="00EB48BC">
        <w:rPr>
          <w:sz w:val="28"/>
          <w:szCs w:val="28"/>
        </w:rPr>
        <w:t>использованной</w:t>
      </w:r>
      <w:r w:rsidR="00604940">
        <w:rPr>
          <w:sz w:val="28"/>
          <w:szCs w:val="28"/>
        </w:rPr>
        <w:t xml:space="preserve"> </w:t>
      </w:r>
      <w:r w:rsidR="00C30896" w:rsidRPr="00EB48BC">
        <w:rPr>
          <w:sz w:val="28"/>
          <w:szCs w:val="28"/>
        </w:rPr>
        <w:t>литературы</w:t>
      </w:r>
    </w:p>
    <w:p w:rsidR="0026337D" w:rsidRPr="00EB48BC" w:rsidRDefault="0026337D" w:rsidP="00EB48B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Бертонеш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денежными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потоками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М.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Бертонеш,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Р.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Найт</w:t>
      </w:r>
      <w:r w:rsidRPr="00EB48BC">
        <w:rPr>
          <w:sz w:val="28"/>
          <w:szCs w:val="28"/>
        </w:rPr>
        <w:t>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СПб.: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Питер,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2004.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204с.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Бланк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И.А.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Основы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финансового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менеджера.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2-е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изд.,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перераб.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доп.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И.А.Бланк.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Киев: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Ника-Центр,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Эльга,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2004.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528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Волгин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В.В.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Склад: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организация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В.В.Волгин</w:t>
      </w:r>
      <w:r w:rsidRPr="00EB48BC">
        <w:rPr>
          <w:sz w:val="28"/>
          <w:szCs w:val="28"/>
        </w:rPr>
        <w:t>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М.: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«Дашков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</w:t>
      </w:r>
      <w:r w:rsidRPr="00EB48BC">
        <w:rPr>
          <w:sz w:val="28"/>
          <w:szCs w:val="28"/>
          <w:vertAlign w:val="superscript"/>
        </w:rPr>
        <w:t>о</w:t>
      </w:r>
      <w:r w:rsidRPr="00EB48BC">
        <w:rPr>
          <w:sz w:val="28"/>
          <w:szCs w:val="28"/>
        </w:rPr>
        <w:t>»,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2004.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400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Лебедев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Управление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затратами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предприятия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В.Лебедев</w:t>
      </w:r>
      <w:r w:rsidRPr="00EB48BC">
        <w:rPr>
          <w:sz w:val="28"/>
          <w:szCs w:val="28"/>
        </w:rPr>
        <w:t>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М.: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Финансы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статистика,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2003.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256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Лихачева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О.Н.</w:t>
      </w:r>
      <w:r w:rsidR="00604940">
        <w:rPr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Долгосрочная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и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краткосрочная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финансовая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политика</w:t>
      </w:r>
      <w:r w:rsidR="00604940">
        <w:rPr>
          <w:bCs/>
          <w:sz w:val="28"/>
          <w:szCs w:val="28"/>
        </w:rPr>
        <w:t xml:space="preserve"> </w:t>
      </w:r>
      <w:r w:rsidRPr="00EB48BC">
        <w:rPr>
          <w:bCs/>
          <w:sz w:val="28"/>
          <w:szCs w:val="28"/>
        </w:rPr>
        <w:t>предприятия</w:t>
      </w:r>
      <w:r w:rsidRPr="00EB48BC">
        <w:rPr>
          <w:sz w:val="28"/>
          <w:szCs w:val="28"/>
        </w:rPr>
        <w:t>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Учеб.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пособие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О.Н.Лихачева,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С.А.Щуров;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ред.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И.Я.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Лукасевича.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—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М.: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Вузовский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учебник,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2008.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288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с.</w:t>
      </w:r>
    </w:p>
    <w:p w:rsidR="00C739C8" w:rsidRPr="00EB48BC" w:rsidRDefault="00587893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Пиковский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А.А.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Введение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в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финансовый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менеджмент: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Учебное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пособие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А.А.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Пиковский,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А.В.</w:t>
      </w:r>
      <w:r w:rsidR="00604940">
        <w:rPr>
          <w:sz w:val="28"/>
          <w:szCs w:val="28"/>
        </w:rPr>
        <w:t xml:space="preserve"> </w:t>
      </w:r>
      <w:r w:rsidR="004E23BE" w:rsidRPr="00EB48BC">
        <w:rPr>
          <w:sz w:val="28"/>
          <w:szCs w:val="28"/>
        </w:rPr>
        <w:t>Заводина,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К.Н.</w:t>
      </w:r>
      <w:r w:rsidR="004E23BE" w:rsidRPr="00EB48BC">
        <w:rPr>
          <w:sz w:val="28"/>
          <w:szCs w:val="28"/>
        </w:rPr>
        <w:t>Костин</w:t>
      </w:r>
      <w:r w:rsidR="00C739C8" w:rsidRPr="00EB48BC">
        <w:rPr>
          <w:sz w:val="28"/>
          <w:szCs w:val="28"/>
        </w:rPr>
        <w:t>.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Великий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Новгород: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Изд-во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НовГУ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им.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Ярослава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Мудрого,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2000.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104</w:t>
      </w:r>
      <w:r w:rsidR="00604940">
        <w:rPr>
          <w:sz w:val="28"/>
          <w:szCs w:val="28"/>
        </w:rPr>
        <w:t xml:space="preserve"> </w:t>
      </w:r>
      <w:r w:rsidR="00C739C8" w:rsidRPr="00EB48BC">
        <w:rPr>
          <w:sz w:val="28"/>
          <w:szCs w:val="28"/>
        </w:rPr>
        <w:t>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rStyle w:val="ae"/>
          <w:sz w:val="28"/>
          <w:szCs w:val="28"/>
        </w:rPr>
        <w:t>Теоретические</w:t>
      </w:r>
      <w:r w:rsidR="00604940">
        <w:rPr>
          <w:rStyle w:val="ae"/>
          <w:sz w:val="28"/>
          <w:szCs w:val="28"/>
        </w:rPr>
        <w:t xml:space="preserve"> </w:t>
      </w:r>
      <w:r w:rsidRPr="00EB48BC">
        <w:rPr>
          <w:rStyle w:val="ae"/>
          <w:sz w:val="28"/>
          <w:szCs w:val="28"/>
        </w:rPr>
        <w:t>основы</w:t>
      </w:r>
      <w:r w:rsidR="00604940">
        <w:rPr>
          <w:rStyle w:val="ae"/>
          <w:sz w:val="28"/>
          <w:szCs w:val="28"/>
        </w:rPr>
        <w:t xml:space="preserve"> </w:t>
      </w:r>
      <w:r w:rsidRPr="00EB48BC">
        <w:rPr>
          <w:rStyle w:val="ae"/>
          <w:sz w:val="28"/>
          <w:szCs w:val="28"/>
        </w:rPr>
        <w:t>финансового</w:t>
      </w:r>
      <w:r w:rsidR="00604940">
        <w:rPr>
          <w:rStyle w:val="ae"/>
          <w:sz w:val="28"/>
          <w:szCs w:val="28"/>
        </w:rPr>
        <w:t xml:space="preserve"> </w:t>
      </w:r>
      <w:r w:rsidRPr="00EB48BC">
        <w:rPr>
          <w:rStyle w:val="ae"/>
          <w:sz w:val="28"/>
          <w:szCs w:val="28"/>
        </w:rPr>
        <w:t>менеджмента.</w:t>
      </w:r>
      <w:r w:rsidR="00604940">
        <w:rPr>
          <w:rStyle w:val="ae"/>
          <w:sz w:val="28"/>
          <w:szCs w:val="28"/>
        </w:rPr>
        <w:t xml:space="preserve"> </w:t>
      </w:r>
      <w:r w:rsidRPr="00EB48BC">
        <w:rPr>
          <w:rStyle w:val="af"/>
          <w:sz w:val="28"/>
          <w:szCs w:val="28"/>
        </w:rPr>
        <w:t>Учебный</w:t>
      </w:r>
      <w:r w:rsidR="00604940">
        <w:rPr>
          <w:rStyle w:val="af"/>
          <w:sz w:val="28"/>
          <w:szCs w:val="28"/>
        </w:rPr>
        <w:t xml:space="preserve"> </w:t>
      </w:r>
      <w:r w:rsidRPr="00EB48BC">
        <w:rPr>
          <w:rStyle w:val="af"/>
          <w:sz w:val="28"/>
          <w:szCs w:val="28"/>
        </w:rPr>
        <w:t>курс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Сост.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И.А.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Продченко.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М.: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МИЭМП,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2007,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–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120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с.</w:t>
      </w:r>
    </w:p>
    <w:p w:rsidR="00C739C8" w:rsidRPr="00EB48BC" w:rsidRDefault="00C739C8" w:rsidP="00EB48BC">
      <w:pPr>
        <w:keepNext/>
        <w:widowControl w:val="0"/>
        <w:numPr>
          <w:ilvl w:val="0"/>
          <w:numId w:val="20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EB48BC">
        <w:rPr>
          <w:sz w:val="28"/>
          <w:szCs w:val="28"/>
        </w:rPr>
        <w:t>Финансовый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менеджмент: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теория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практика: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Учеб.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/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Под.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ред.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Е.С.Стояновой.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3-е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изд.,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перераб.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и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доп.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М.: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Перспектива,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2003.</w:t>
      </w:r>
      <w:r w:rsidR="00604940">
        <w:rPr>
          <w:sz w:val="28"/>
          <w:szCs w:val="28"/>
        </w:rPr>
        <w:t xml:space="preserve"> </w:t>
      </w:r>
      <w:r w:rsidR="00587893" w:rsidRPr="00EB48BC">
        <w:rPr>
          <w:sz w:val="28"/>
          <w:szCs w:val="28"/>
        </w:rPr>
        <w:t>-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574</w:t>
      </w:r>
      <w:r w:rsidR="00604940">
        <w:rPr>
          <w:sz w:val="28"/>
          <w:szCs w:val="28"/>
        </w:rPr>
        <w:t xml:space="preserve"> </w:t>
      </w:r>
      <w:r w:rsidRPr="00EB48BC">
        <w:rPr>
          <w:sz w:val="28"/>
          <w:szCs w:val="28"/>
        </w:rPr>
        <w:t>с.</w:t>
      </w:r>
      <w:bookmarkStart w:id="0" w:name="_GoBack"/>
      <w:bookmarkEnd w:id="0"/>
    </w:p>
    <w:sectPr w:rsidR="00C739C8" w:rsidRPr="00EB48BC" w:rsidSect="00EB48BC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C8" w:rsidRDefault="00180CC8">
      <w:r>
        <w:separator/>
      </w:r>
    </w:p>
  </w:endnote>
  <w:endnote w:type="continuationSeparator" w:id="0">
    <w:p w:rsidR="00180CC8" w:rsidRDefault="0018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C8" w:rsidRDefault="00C739C8" w:rsidP="001F7015">
    <w:pPr>
      <w:pStyle w:val="a7"/>
      <w:framePr w:wrap="around" w:vAnchor="text" w:hAnchor="margin" w:xAlign="right" w:y="1"/>
      <w:rPr>
        <w:rStyle w:val="a9"/>
      </w:rPr>
    </w:pPr>
  </w:p>
  <w:p w:rsidR="00C739C8" w:rsidRDefault="00C739C8" w:rsidP="00C3089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C8" w:rsidRDefault="00180CC8">
      <w:r>
        <w:separator/>
      </w:r>
    </w:p>
  </w:footnote>
  <w:footnote w:type="continuationSeparator" w:id="0">
    <w:p w:rsidR="00180CC8" w:rsidRDefault="0018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253"/>
    <w:multiLevelType w:val="multilevel"/>
    <w:tmpl w:val="CC62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A45B2"/>
    <w:multiLevelType w:val="multilevel"/>
    <w:tmpl w:val="07B0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D4B71"/>
    <w:multiLevelType w:val="hybridMultilevel"/>
    <w:tmpl w:val="957EACE2"/>
    <w:lvl w:ilvl="0" w:tplc="25F6B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D127B7"/>
    <w:multiLevelType w:val="hybridMultilevel"/>
    <w:tmpl w:val="925C75F6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548B3"/>
    <w:multiLevelType w:val="hybridMultilevel"/>
    <w:tmpl w:val="79702FE2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E4F37"/>
    <w:multiLevelType w:val="multilevel"/>
    <w:tmpl w:val="7D5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F44EE"/>
    <w:multiLevelType w:val="hybridMultilevel"/>
    <w:tmpl w:val="52D4DE6E"/>
    <w:lvl w:ilvl="0" w:tplc="920E899C">
      <w:start w:val="1"/>
      <w:numFmt w:val="bullet"/>
      <w:lvlText w:val=""/>
      <w:lvlJc w:val="left"/>
      <w:pPr>
        <w:tabs>
          <w:tab w:val="num" w:pos="1409"/>
        </w:tabs>
        <w:ind w:left="70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374D506F"/>
    <w:multiLevelType w:val="hybridMultilevel"/>
    <w:tmpl w:val="F2601354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F7CFE"/>
    <w:multiLevelType w:val="multilevel"/>
    <w:tmpl w:val="D5B6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41102D"/>
    <w:multiLevelType w:val="hybridMultilevel"/>
    <w:tmpl w:val="8AE61BD0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025A6"/>
    <w:multiLevelType w:val="multilevel"/>
    <w:tmpl w:val="230A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ACD7C2B"/>
    <w:multiLevelType w:val="multilevel"/>
    <w:tmpl w:val="B27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E5A65"/>
    <w:multiLevelType w:val="hybridMultilevel"/>
    <w:tmpl w:val="4C44277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FBC4F46"/>
    <w:multiLevelType w:val="hybridMultilevel"/>
    <w:tmpl w:val="EA520A5C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37DAC"/>
    <w:multiLevelType w:val="hybridMultilevel"/>
    <w:tmpl w:val="2084C050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7456C"/>
    <w:multiLevelType w:val="hybridMultilevel"/>
    <w:tmpl w:val="F5707306"/>
    <w:lvl w:ilvl="0" w:tplc="2B3E482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2B1FA0"/>
    <w:multiLevelType w:val="hybridMultilevel"/>
    <w:tmpl w:val="F67EFDD0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71254"/>
    <w:multiLevelType w:val="hybridMultilevel"/>
    <w:tmpl w:val="A28C4F2C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D6FF2"/>
    <w:multiLevelType w:val="hybridMultilevel"/>
    <w:tmpl w:val="F0A20252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310E8"/>
    <w:multiLevelType w:val="hybridMultilevel"/>
    <w:tmpl w:val="AD98268A"/>
    <w:lvl w:ilvl="0" w:tplc="920E899C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E1A6720"/>
    <w:multiLevelType w:val="hybridMultilevel"/>
    <w:tmpl w:val="09B819D4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312609"/>
    <w:multiLevelType w:val="hybridMultilevel"/>
    <w:tmpl w:val="E48EA276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7A56F2"/>
    <w:multiLevelType w:val="hybridMultilevel"/>
    <w:tmpl w:val="8B1C2CC8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B541B"/>
    <w:multiLevelType w:val="multilevel"/>
    <w:tmpl w:val="8F0A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1C4E80"/>
    <w:multiLevelType w:val="hybridMultilevel"/>
    <w:tmpl w:val="3E9C681E"/>
    <w:lvl w:ilvl="0" w:tplc="EAA201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106368"/>
    <w:multiLevelType w:val="hybridMultilevel"/>
    <w:tmpl w:val="B030A69C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DC76A1"/>
    <w:multiLevelType w:val="hybridMultilevel"/>
    <w:tmpl w:val="8C367960"/>
    <w:lvl w:ilvl="0" w:tplc="920E899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1"/>
  </w:num>
  <w:num w:numId="6">
    <w:abstractNumId w:val="5"/>
  </w:num>
  <w:num w:numId="7">
    <w:abstractNumId w:val="12"/>
  </w:num>
  <w:num w:numId="8">
    <w:abstractNumId w:val="21"/>
  </w:num>
  <w:num w:numId="9">
    <w:abstractNumId w:val="10"/>
  </w:num>
  <w:num w:numId="10">
    <w:abstractNumId w:val="19"/>
  </w:num>
  <w:num w:numId="11">
    <w:abstractNumId w:val="25"/>
  </w:num>
  <w:num w:numId="12">
    <w:abstractNumId w:val="4"/>
  </w:num>
  <w:num w:numId="13">
    <w:abstractNumId w:val="14"/>
  </w:num>
  <w:num w:numId="14">
    <w:abstractNumId w:val="26"/>
  </w:num>
  <w:num w:numId="15">
    <w:abstractNumId w:val="22"/>
  </w:num>
  <w:num w:numId="16">
    <w:abstractNumId w:val="6"/>
  </w:num>
  <w:num w:numId="17">
    <w:abstractNumId w:val="18"/>
  </w:num>
  <w:num w:numId="18">
    <w:abstractNumId w:val="8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7"/>
  </w:num>
  <w:num w:numId="24">
    <w:abstractNumId w:val="9"/>
  </w:num>
  <w:num w:numId="25">
    <w:abstractNumId w:val="13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286"/>
    <w:rsid w:val="000F26A2"/>
    <w:rsid w:val="00180CC8"/>
    <w:rsid w:val="001B0E2E"/>
    <w:rsid w:val="001F7015"/>
    <w:rsid w:val="00202FFB"/>
    <w:rsid w:val="002159DE"/>
    <w:rsid w:val="0026337D"/>
    <w:rsid w:val="00377204"/>
    <w:rsid w:val="003A5506"/>
    <w:rsid w:val="003F6C8A"/>
    <w:rsid w:val="00454B7F"/>
    <w:rsid w:val="004B298E"/>
    <w:rsid w:val="004E23BE"/>
    <w:rsid w:val="00520D16"/>
    <w:rsid w:val="00587893"/>
    <w:rsid w:val="00604940"/>
    <w:rsid w:val="006B6263"/>
    <w:rsid w:val="00736585"/>
    <w:rsid w:val="00764F8A"/>
    <w:rsid w:val="007879CD"/>
    <w:rsid w:val="007D58AB"/>
    <w:rsid w:val="007F1B35"/>
    <w:rsid w:val="00826580"/>
    <w:rsid w:val="00920933"/>
    <w:rsid w:val="00A73E21"/>
    <w:rsid w:val="00AC117E"/>
    <w:rsid w:val="00BB4516"/>
    <w:rsid w:val="00BB6B91"/>
    <w:rsid w:val="00BC2068"/>
    <w:rsid w:val="00BC61CF"/>
    <w:rsid w:val="00C30896"/>
    <w:rsid w:val="00C375E9"/>
    <w:rsid w:val="00C51833"/>
    <w:rsid w:val="00C739C8"/>
    <w:rsid w:val="00D32A3A"/>
    <w:rsid w:val="00D40BD9"/>
    <w:rsid w:val="00D619AF"/>
    <w:rsid w:val="00E10286"/>
    <w:rsid w:val="00E87613"/>
    <w:rsid w:val="00EA012F"/>
    <w:rsid w:val="00EB48BC"/>
    <w:rsid w:val="00F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076E17A-DB81-4D77-BCD6-427920E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33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7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7D58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64F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E1028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10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E10286"/>
    <w:rPr>
      <w:rFonts w:cs="Times New Roman"/>
    </w:rPr>
  </w:style>
  <w:style w:type="character" w:styleId="a5">
    <w:name w:val="Hyperlink"/>
    <w:uiPriority w:val="99"/>
    <w:rsid w:val="00E8761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E87613"/>
    <w:rPr>
      <w:rFonts w:cs="Times New Roman"/>
      <w:b/>
      <w:bCs/>
    </w:rPr>
  </w:style>
  <w:style w:type="character" w:customStyle="1" w:styleId="editsection">
    <w:name w:val="editsection"/>
    <w:rsid w:val="00E87613"/>
    <w:rPr>
      <w:rFonts w:cs="Times New Roman"/>
    </w:rPr>
  </w:style>
  <w:style w:type="paragraph" w:styleId="a7">
    <w:name w:val="footer"/>
    <w:basedOn w:val="a"/>
    <w:link w:val="a8"/>
    <w:uiPriority w:val="99"/>
    <w:rsid w:val="00C308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30896"/>
    <w:rPr>
      <w:rFonts w:cs="Times New Roman"/>
    </w:rPr>
  </w:style>
  <w:style w:type="paragraph" w:styleId="aa">
    <w:name w:val="header"/>
    <w:basedOn w:val="a"/>
    <w:link w:val="ab"/>
    <w:uiPriority w:val="99"/>
    <w:rsid w:val="00C308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customStyle="1" w:styleId="text">
    <w:name w:val="text"/>
    <w:basedOn w:val="a"/>
    <w:rsid w:val="007D58AB"/>
    <w:pPr>
      <w:spacing w:before="100" w:beforeAutospacing="1" w:after="100" w:afterAutospacing="1"/>
      <w:jc w:val="both"/>
    </w:pPr>
  </w:style>
  <w:style w:type="paragraph" w:styleId="ac">
    <w:name w:val="Body Text Indent"/>
    <w:basedOn w:val="a"/>
    <w:link w:val="ad"/>
    <w:uiPriority w:val="99"/>
    <w:rsid w:val="00202FFB"/>
    <w:pPr>
      <w:ind w:firstLine="708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character" w:customStyle="1" w:styleId="grame">
    <w:name w:val="grame"/>
    <w:rsid w:val="006B6263"/>
    <w:rPr>
      <w:rFonts w:cs="Times New Roman"/>
    </w:rPr>
  </w:style>
  <w:style w:type="character" w:customStyle="1" w:styleId="ae">
    <w:name w:val="название"/>
    <w:rsid w:val="0026337D"/>
    <w:rPr>
      <w:rFonts w:cs="Times New Roman"/>
    </w:rPr>
  </w:style>
  <w:style w:type="character" w:customStyle="1" w:styleId="af">
    <w:name w:val="назначение"/>
    <w:rsid w:val="002633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88">
          <w:marLeft w:val="105"/>
          <w:marRight w:val="150"/>
          <w:marTop w:val="75"/>
          <w:marBottom w:val="0"/>
          <w:divBdr>
            <w:top w:val="single" w:sz="12" w:space="0" w:color="CCCCCC"/>
            <w:left w:val="single" w:sz="12" w:space="5" w:color="CCCCCC"/>
            <w:bottom w:val="none" w:sz="0" w:space="0" w:color="auto"/>
            <w:right w:val="none" w:sz="0" w:space="0" w:color="auto"/>
          </w:divBdr>
        </w:div>
      </w:divsChild>
    </w:div>
    <w:div w:id="4066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2014-03-01T07:52:00Z</dcterms:created>
  <dcterms:modified xsi:type="dcterms:W3CDTF">2014-03-01T07:52:00Z</dcterms:modified>
</cp:coreProperties>
</file>