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82"/>
        <w:tblW w:w="0" w:type="auto"/>
        <w:tblLook w:val="01E0" w:firstRow="1" w:lastRow="1" w:firstColumn="1" w:lastColumn="1" w:noHBand="0" w:noVBand="0"/>
      </w:tblPr>
      <w:tblGrid>
        <w:gridCol w:w="648"/>
        <w:gridCol w:w="8100"/>
        <w:gridCol w:w="823"/>
      </w:tblGrid>
      <w:tr w:rsidR="008755F8" w:rsidTr="008755F8">
        <w:tc>
          <w:tcPr>
            <w:tcW w:w="8748" w:type="dxa"/>
            <w:gridSpan w:val="2"/>
          </w:tcPr>
          <w:p w:rsidR="00540E7D" w:rsidRDefault="00540E7D" w:rsidP="008755F8">
            <w:pPr>
              <w:spacing w:line="276" w:lineRule="auto"/>
              <w:rPr>
                <w:b/>
              </w:rPr>
            </w:pPr>
          </w:p>
          <w:p w:rsidR="008755F8" w:rsidRPr="008755F8" w:rsidRDefault="008755F8" w:rsidP="008755F8">
            <w:pPr>
              <w:spacing w:line="276" w:lineRule="auto"/>
              <w:rPr>
                <w:b/>
              </w:rPr>
            </w:pPr>
            <w:r w:rsidRPr="008755F8">
              <w:rPr>
                <w:b/>
              </w:rPr>
              <w:t>Введение</w:t>
            </w:r>
          </w:p>
        </w:tc>
        <w:tc>
          <w:tcPr>
            <w:tcW w:w="823" w:type="dxa"/>
          </w:tcPr>
          <w:p w:rsidR="008755F8" w:rsidRPr="002025B4" w:rsidRDefault="00532912" w:rsidP="008755F8">
            <w:pPr>
              <w:spacing w:line="276" w:lineRule="auto"/>
              <w:jc w:val="center"/>
            </w:pPr>
            <w:r>
              <w:t>3</w:t>
            </w:r>
          </w:p>
        </w:tc>
      </w:tr>
      <w:tr w:rsidR="008755F8" w:rsidTr="008755F8">
        <w:trPr>
          <w:trHeight w:hRule="exact" w:val="397"/>
        </w:trPr>
        <w:tc>
          <w:tcPr>
            <w:tcW w:w="648" w:type="dxa"/>
          </w:tcPr>
          <w:p w:rsidR="008755F8" w:rsidRPr="00425CE6" w:rsidRDefault="008755F8" w:rsidP="008755F8">
            <w:pPr>
              <w:spacing w:line="360" w:lineRule="auto"/>
              <w:rPr>
                <w:b/>
                <w:lang w:val="en-US"/>
              </w:rPr>
            </w:pPr>
            <w:r w:rsidRPr="00425CE6">
              <w:rPr>
                <w:b/>
                <w:lang w:val="en-US"/>
              </w:rPr>
              <w:t>I.</w:t>
            </w:r>
          </w:p>
        </w:tc>
        <w:tc>
          <w:tcPr>
            <w:tcW w:w="8100" w:type="dxa"/>
          </w:tcPr>
          <w:p w:rsidR="008755F8" w:rsidRPr="00671FBC" w:rsidRDefault="008755F8" w:rsidP="008755F8">
            <w:pPr>
              <w:spacing w:line="276" w:lineRule="auto"/>
              <w:rPr>
                <w:b/>
                <w:noProof/>
              </w:rPr>
            </w:pPr>
            <w:r w:rsidRPr="00671FBC">
              <w:rPr>
                <w:b/>
                <w:noProof/>
              </w:rPr>
              <w:t>Теоритические аспекты управления оборотными активами</w:t>
            </w:r>
          </w:p>
          <w:p w:rsidR="008755F8" w:rsidRPr="002025B4" w:rsidRDefault="008755F8" w:rsidP="008755F8"/>
        </w:tc>
        <w:tc>
          <w:tcPr>
            <w:tcW w:w="823" w:type="dxa"/>
          </w:tcPr>
          <w:p w:rsidR="008755F8" w:rsidRPr="002025B4" w:rsidRDefault="008755F8" w:rsidP="008755F8">
            <w:pPr>
              <w:spacing w:line="276" w:lineRule="auto"/>
              <w:jc w:val="center"/>
            </w:pPr>
          </w:p>
        </w:tc>
      </w:tr>
      <w:tr w:rsidR="008755F8" w:rsidTr="008755F8">
        <w:tc>
          <w:tcPr>
            <w:tcW w:w="648" w:type="dxa"/>
            <w:vAlign w:val="center"/>
          </w:tcPr>
          <w:p w:rsidR="008755F8" w:rsidRPr="00425CE6" w:rsidRDefault="008755F8" w:rsidP="008755F8">
            <w:pPr>
              <w:spacing w:line="360" w:lineRule="auto"/>
              <w:jc w:val="center"/>
              <w:rPr>
                <w:b/>
                <w:lang w:val="en-US"/>
              </w:rPr>
            </w:pPr>
            <w:r w:rsidRPr="00425CE6">
              <w:rPr>
                <w:b/>
              </w:rPr>
              <w:t>1.1</w:t>
            </w:r>
            <w:r w:rsidRPr="00425CE6">
              <w:rPr>
                <w:b/>
                <w:lang w:val="en-US"/>
              </w:rPr>
              <w:t>.</w:t>
            </w:r>
          </w:p>
        </w:tc>
        <w:tc>
          <w:tcPr>
            <w:tcW w:w="8100" w:type="dxa"/>
          </w:tcPr>
          <w:p w:rsidR="008755F8" w:rsidRPr="00671FBC" w:rsidRDefault="008755F8" w:rsidP="008755F8">
            <w:pPr>
              <w:pStyle w:val="20"/>
              <w:tabs>
                <w:tab w:val="right" w:leader="dot" w:pos="9344"/>
              </w:tabs>
              <w:spacing w:line="276" w:lineRule="auto"/>
              <w:ind w:left="0"/>
              <w:jc w:val="both"/>
              <w:rPr>
                <w:i w:val="0"/>
                <w:iCs w:val="0"/>
                <w:noProof/>
                <w:sz w:val="24"/>
                <w:szCs w:val="24"/>
              </w:rPr>
            </w:pPr>
            <w:r w:rsidRPr="00671FBC">
              <w:rPr>
                <w:i w:val="0"/>
                <w:noProof/>
                <w:sz w:val="24"/>
                <w:szCs w:val="24"/>
              </w:rPr>
              <w:t>Определение оборотных активов</w:t>
            </w:r>
          </w:p>
        </w:tc>
        <w:tc>
          <w:tcPr>
            <w:tcW w:w="823" w:type="dxa"/>
          </w:tcPr>
          <w:p w:rsidR="008755F8" w:rsidRPr="002025B4" w:rsidRDefault="00532912" w:rsidP="008755F8">
            <w:pPr>
              <w:spacing w:line="276" w:lineRule="auto"/>
              <w:jc w:val="center"/>
            </w:pPr>
            <w:r>
              <w:t>4</w:t>
            </w:r>
          </w:p>
        </w:tc>
      </w:tr>
      <w:tr w:rsidR="008755F8" w:rsidTr="008755F8">
        <w:tc>
          <w:tcPr>
            <w:tcW w:w="648" w:type="dxa"/>
          </w:tcPr>
          <w:p w:rsidR="008755F8" w:rsidRPr="00425CE6" w:rsidRDefault="008755F8" w:rsidP="008755F8">
            <w:pPr>
              <w:spacing w:line="360" w:lineRule="auto"/>
              <w:rPr>
                <w:b/>
                <w:lang w:val="en-US"/>
              </w:rPr>
            </w:pPr>
            <w:r w:rsidRPr="00425CE6">
              <w:rPr>
                <w:b/>
              </w:rPr>
              <w:t>1.2</w:t>
            </w:r>
            <w:r w:rsidRPr="00425CE6">
              <w:rPr>
                <w:b/>
                <w:lang w:val="en-US"/>
              </w:rPr>
              <w:t>.</w:t>
            </w:r>
          </w:p>
        </w:tc>
        <w:tc>
          <w:tcPr>
            <w:tcW w:w="8100" w:type="dxa"/>
          </w:tcPr>
          <w:p w:rsidR="008755F8" w:rsidRPr="00671FBC" w:rsidRDefault="008755F8" w:rsidP="008755F8">
            <w:pPr>
              <w:pStyle w:val="20"/>
              <w:tabs>
                <w:tab w:val="right" w:leader="dot" w:pos="9344"/>
              </w:tabs>
              <w:spacing w:line="276" w:lineRule="auto"/>
              <w:ind w:left="0"/>
              <w:jc w:val="both"/>
              <w:rPr>
                <w:i w:val="0"/>
                <w:iCs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Классификация оборотных активов</w:t>
            </w:r>
          </w:p>
        </w:tc>
        <w:tc>
          <w:tcPr>
            <w:tcW w:w="823" w:type="dxa"/>
          </w:tcPr>
          <w:p w:rsidR="008755F8" w:rsidRPr="002025B4" w:rsidRDefault="00532912" w:rsidP="008755F8">
            <w:pPr>
              <w:spacing w:line="276" w:lineRule="auto"/>
              <w:jc w:val="center"/>
            </w:pPr>
            <w:r>
              <w:t>5</w:t>
            </w:r>
          </w:p>
        </w:tc>
      </w:tr>
      <w:tr w:rsidR="008755F8" w:rsidTr="008755F8">
        <w:tc>
          <w:tcPr>
            <w:tcW w:w="648" w:type="dxa"/>
          </w:tcPr>
          <w:p w:rsidR="008755F8" w:rsidRPr="00425CE6" w:rsidRDefault="008755F8" w:rsidP="008755F8">
            <w:pPr>
              <w:spacing w:line="360" w:lineRule="auto"/>
              <w:rPr>
                <w:b/>
                <w:lang w:val="en-US"/>
              </w:rPr>
            </w:pPr>
            <w:r w:rsidRPr="00425CE6">
              <w:rPr>
                <w:b/>
              </w:rPr>
              <w:t>1.3</w:t>
            </w:r>
            <w:r w:rsidRPr="00425CE6">
              <w:rPr>
                <w:b/>
                <w:lang w:val="en-US"/>
              </w:rPr>
              <w:t>.</w:t>
            </w:r>
          </w:p>
        </w:tc>
        <w:tc>
          <w:tcPr>
            <w:tcW w:w="8100" w:type="dxa"/>
          </w:tcPr>
          <w:p w:rsidR="008755F8" w:rsidRPr="00671FBC" w:rsidRDefault="008755F8" w:rsidP="008755F8">
            <w:pPr>
              <w:pStyle w:val="20"/>
              <w:tabs>
                <w:tab w:val="right" w:leader="dot" w:pos="9344"/>
              </w:tabs>
              <w:spacing w:line="276" w:lineRule="auto"/>
              <w:ind w:left="0"/>
              <w:jc w:val="both"/>
              <w:rPr>
                <w:i w:val="0"/>
                <w:iCs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Методы управления оборотными активами предприятия</w:t>
            </w:r>
          </w:p>
        </w:tc>
        <w:tc>
          <w:tcPr>
            <w:tcW w:w="823" w:type="dxa"/>
          </w:tcPr>
          <w:p w:rsidR="008755F8" w:rsidRPr="002025B4" w:rsidRDefault="00532912" w:rsidP="008755F8">
            <w:pPr>
              <w:spacing w:line="276" w:lineRule="auto"/>
              <w:jc w:val="center"/>
            </w:pPr>
            <w:r>
              <w:t>8</w:t>
            </w:r>
          </w:p>
        </w:tc>
      </w:tr>
      <w:tr w:rsidR="008755F8" w:rsidTr="008755F8">
        <w:tc>
          <w:tcPr>
            <w:tcW w:w="648" w:type="dxa"/>
          </w:tcPr>
          <w:p w:rsidR="008755F8" w:rsidRPr="00425CE6" w:rsidRDefault="008755F8" w:rsidP="008755F8">
            <w:pPr>
              <w:spacing w:line="360" w:lineRule="auto"/>
              <w:rPr>
                <w:b/>
                <w:lang w:val="en-US"/>
              </w:rPr>
            </w:pPr>
            <w:r w:rsidRPr="00425CE6">
              <w:rPr>
                <w:b/>
                <w:lang w:val="en-US"/>
              </w:rPr>
              <w:t>II.</w:t>
            </w:r>
          </w:p>
        </w:tc>
        <w:tc>
          <w:tcPr>
            <w:tcW w:w="8100" w:type="dxa"/>
          </w:tcPr>
          <w:p w:rsidR="008755F8" w:rsidRPr="008755F8" w:rsidRDefault="008755F8" w:rsidP="008755F8">
            <w:pPr>
              <w:spacing w:line="276" w:lineRule="auto"/>
              <w:rPr>
                <w:b/>
              </w:rPr>
            </w:pPr>
            <w:r>
              <w:rPr>
                <w:b/>
              </w:rPr>
              <w:t>Ф</w:t>
            </w:r>
            <w:r w:rsidRPr="008755F8">
              <w:rPr>
                <w:b/>
              </w:rPr>
              <w:t>орми</w:t>
            </w:r>
            <w:r>
              <w:rPr>
                <w:b/>
              </w:rPr>
              <w:t>рования и управление</w:t>
            </w:r>
            <w:r w:rsidRPr="008755F8">
              <w:rPr>
                <w:b/>
              </w:rPr>
              <w:t xml:space="preserve"> оборотными активами </w:t>
            </w:r>
            <w:r>
              <w:rPr>
                <w:b/>
              </w:rPr>
              <w:t>на при</w:t>
            </w:r>
            <w:r w:rsidRPr="008755F8">
              <w:rPr>
                <w:b/>
              </w:rPr>
              <w:t>мере О</w:t>
            </w:r>
            <w:r>
              <w:rPr>
                <w:b/>
              </w:rPr>
              <w:t>А</w:t>
            </w:r>
            <w:r w:rsidRPr="008755F8">
              <w:rPr>
                <w:b/>
              </w:rPr>
              <w:t>О «Рождественское»</w:t>
            </w:r>
          </w:p>
        </w:tc>
        <w:tc>
          <w:tcPr>
            <w:tcW w:w="823" w:type="dxa"/>
          </w:tcPr>
          <w:p w:rsidR="008755F8" w:rsidRPr="002025B4" w:rsidRDefault="008755F8" w:rsidP="008755F8">
            <w:pPr>
              <w:spacing w:line="276" w:lineRule="auto"/>
              <w:jc w:val="center"/>
            </w:pPr>
          </w:p>
        </w:tc>
      </w:tr>
      <w:tr w:rsidR="008755F8" w:rsidTr="008755F8">
        <w:tc>
          <w:tcPr>
            <w:tcW w:w="648" w:type="dxa"/>
          </w:tcPr>
          <w:p w:rsidR="008755F8" w:rsidRPr="00425CE6" w:rsidRDefault="008755F8" w:rsidP="008755F8">
            <w:pPr>
              <w:spacing w:line="360" w:lineRule="auto"/>
              <w:rPr>
                <w:b/>
                <w:lang w:val="en-US"/>
              </w:rPr>
            </w:pPr>
            <w:r w:rsidRPr="00425CE6">
              <w:rPr>
                <w:b/>
              </w:rPr>
              <w:t>2.1</w:t>
            </w:r>
            <w:r w:rsidRPr="00425CE6">
              <w:rPr>
                <w:b/>
                <w:lang w:val="en-US"/>
              </w:rPr>
              <w:t>.</w:t>
            </w:r>
          </w:p>
        </w:tc>
        <w:tc>
          <w:tcPr>
            <w:tcW w:w="8100" w:type="dxa"/>
          </w:tcPr>
          <w:p w:rsidR="008755F8" w:rsidRPr="002025B4" w:rsidRDefault="008755F8" w:rsidP="008755F8">
            <w:pPr>
              <w:spacing w:line="276" w:lineRule="auto"/>
            </w:pPr>
            <w:r w:rsidRPr="002025B4">
              <w:t>Организационно-правовая характеристика ОАО «</w:t>
            </w:r>
            <w:r>
              <w:t>Рождественское</w:t>
            </w:r>
            <w:r w:rsidRPr="002025B4">
              <w:t>»</w:t>
            </w:r>
          </w:p>
        </w:tc>
        <w:tc>
          <w:tcPr>
            <w:tcW w:w="823" w:type="dxa"/>
          </w:tcPr>
          <w:p w:rsidR="008755F8" w:rsidRPr="002025B4" w:rsidRDefault="00532912" w:rsidP="008755F8">
            <w:pPr>
              <w:spacing w:line="276" w:lineRule="auto"/>
              <w:jc w:val="center"/>
            </w:pPr>
            <w:r>
              <w:t>10</w:t>
            </w:r>
          </w:p>
        </w:tc>
      </w:tr>
      <w:tr w:rsidR="008755F8" w:rsidTr="008755F8">
        <w:tc>
          <w:tcPr>
            <w:tcW w:w="648" w:type="dxa"/>
          </w:tcPr>
          <w:p w:rsidR="008755F8" w:rsidRPr="00425CE6" w:rsidRDefault="008755F8" w:rsidP="008755F8">
            <w:pPr>
              <w:spacing w:line="360" w:lineRule="auto"/>
              <w:rPr>
                <w:b/>
                <w:lang w:val="en-US"/>
              </w:rPr>
            </w:pPr>
            <w:r w:rsidRPr="00425CE6">
              <w:rPr>
                <w:b/>
              </w:rPr>
              <w:t>2.2</w:t>
            </w:r>
            <w:r w:rsidRPr="00425CE6">
              <w:rPr>
                <w:b/>
                <w:lang w:val="en-US"/>
              </w:rPr>
              <w:t>.</w:t>
            </w:r>
          </w:p>
        </w:tc>
        <w:tc>
          <w:tcPr>
            <w:tcW w:w="8100" w:type="dxa"/>
          </w:tcPr>
          <w:p w:rsidR="008755F8" w:rsidRPr="00671FBC" w:rsidRDefault="008755F8" w:rsidP="008755F8">
            <w:pPr>
              <w:pStyle w:val="af2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671FBC">
              <w:rPr>
                <w:sz w:val="24"/>
                <w:szCs w:val="24"/>
              </w:rPr>
              <w:t>Финансово-экономическая характеристика ОАО «</w:t>
            </w:r>
            <w:r>
              <w:rPr>
                <w:sz w:val="24"/>
                <w:szCs w:val="24"/>
              </w:rPr>
              <w:t>Рождественское</w:t>
            </w:r>
            <w:r w:rsidRPr="00671FBC">
              <w:rPr>
                <w:sz w:val="24"/>
                <w:szCs w:val="24"/>
              </w:rPr>
              <w:t>»</w:t>
            </w:r>
          </w:p>
        </w:tc>
        <w:tc>
          <w:tcPr>
            <w:tcW w:w="823" w:type="dxa"/>
          </w:tcPr>
          <w:p w:rsidR="008755F8" w:rsidRPr="002025B4" w:rsidRDefault="00532912" w:rsidP="008755F8">
            <w:pPr>
              <w:spacing w:line="276" w:lineRule="auto"/>
              <w:jc w:val="center"/>
            </w:pPr>
            <w:r>
              <w:t>10</w:t>
            </w:r>
          </w:p>
        </w:tc>
      </w:tr>
      <w:tr w:rsidR="008755F8" w:rsidTr="008755F8">
        <w:tc>
          <w:tcPr>
            <w:tcW w:w="648" w:type="dxa"/>
          </w:tcPr>
          <w:p w:rsidR="008755F8" w:rsidRPr="00425CE6" w:rsidRDefault="008755F8" w:rsidP="008755F8">
            <w:pPr>
              <w:spacing w:line="360" w:lineRule="auto"/>
              <w:rPr>
                <w:b/>
                <w:lang w:val="en-US"/>
              </w:rPr>
            </w:pPr>
            <w:r w:rsidRPr="00425CE6">
              <w:rPr>
                <w:b/>
              </w:rPr>
              <w:t>2.3</w:t>
            </w:r>
            <w:r w:rsidRPr="00425CE6">
              <w:rPr>
                <w:b/>
                <w:lang w:val="en-US"/>
              </w:rPr>
              <w:t>.</w:t>
            </w:r>
          </w:p>
        </w:tc>
        <w:tc>
          <w:tcPr>
            <w:tcW w:w="8100" w:type="dxa"/>
          </w:tcPr>
          <w:p w:rsidR="008755F8" w:rsidRPr="002A0BB6" w:rsidRDefault="008755F8" w:rsidP="008755F8">
            <w:pPr>
              <w:spacing w:line="276" w:lineRule="auto"/>
              <w:jc w:val="both"/>
            </w:pPr>
            <w:r w:rsidRPr="002A0BB6">
              <w:t xml:space="preserve">Анализ состава, структуры и динамики оборотных активов </w:t>
            </w:r>
          </w:p>
          <w:p w:rsidR="008755F8" w:rsidRPr="00671FBC" w:rsidRDefault="008755F8" w:rsidP="008755F8">
            <w:pPr>
              <w:spacing w:line="276" w:lineRule="auto"/>
              <w:jc w:val="both"/>
            </w:pPr>
            <w:r w:rsidRPr="002A0BB6">
              <w:t>предприятия</w:t>
            </w:r>
          </w:p>
        </w:tc>
        <w:tc>
          <w:tcPr>
            <w:tcW w:w="823" w:type="dxa"/>
          </w:tcPr>
          <w:p w:rsidR="008755F8" w:rsidRPr="002025B4" w:rsidRDefault="00532912" w:rsidP="008755F8">
            <w:pPr>
              <w:spacing w:line="276" w:lineRule="auto"/>
              <w:jc w:val="center"/>
            </w:pPr>
            <w:r>
              <w:t>13</w:t>
            </w:r>
          </w:p>
        </w:tc>
      </w:tr>
      <w:tr w:rsidR="008755F8" w:rsidTr="008755F8">
        <w:trPr>
          <w:trHeight w:val="478"/>
        </w:trPr>
        <w:tc>
          <w:tcPr>
            <w:tcW w:w="648" w:type="dxa"/>
          </w:tcPr>
          <w:p w:rsidR="008755F8" w:rsidRPr="001041E4" w:rsidRDefault="001041E4" w:rsidP="008755F8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8755F8" w:rsidRPr="00425CE6">
              <w:rPr>
                <w:b/>
                <w:lang w:val="en-US"/>
              </w:rPr>
              <w:t>.</w:t>
            </w:r>
            <w:r>
              <w:rPr>
                <w:b/>
              </w:rPr>
              <w:t>4.</w:t>
            </w:r>
          </w:p>
        </w:tc>
        <w:tc>
          <w:tcPr>
            <w:tcW w:w="8100" w:type="dxa"/>
          </w:tcPr>
          <w:p w:rsidR="008755F8" w:rsidRPr="002025B4" w:rsidRDefault="008755F8" w:rsidP="008755F8">
            <w:pPr>
              <w:spacing w:line="276" w:lineRule="auto"/>
              <w:jc w:val="both"/>
            </w:pPr>
            <w:r w:rsidRPr="002025B4">
              <w:t>Анализ оборачиваемости оборотных активов предприятия</w:t>
            </w:r>
          </w:p>
        </w:tc>
        <w:tc>
          <w:tcPr>
            <w:tcW w:w="823" w:type="dxa"/>
          </w:tcPr>
          <w:p w:rsidR="008755F8" w:rsidRPr="002025B4" w:rsidRDefault="00FA1F9C" w:rsidP="008755F8">
            <w:pPr>
              <w:spacing w:line="276" w:lineRule="auto"/>
              <w:jc w:val="center"/>
            </w:pPr>
            <w:r>
              <w:t>17</w:t>
            </w:r>
          </w:p>
        </w:tc>
      </w:tr>
      <w:tr w:rsidR="008755F8" w:rsidTr="008755F8">
        <w:trPr>
          <w:trHeight w:val="285"/>
        </w:trPr>
        <w:tc>
          <w:tcPr>
            <w:tcW w:w="648" w:type="dxa"/>
          </w:tcPr>
          <w:p w:rsidR="008755F8" w:rsidRPr="00425CE6" w:rsidRDefault="001041E4" w:rsidP="008755F8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>2.5</w:t>
            </w:r>
            <w:r w:rsidR="008755F8" w:rsidRPr="00425CE6">
              <w:rPr>
                <w:b/>
                <w:lang w:val="en-US"/>
              </w:rPr>
              <w:t>.</w:t>
            </w:r>
          </w:p>
        </w:tc>
        <w:tc>
          <w:tcPr>
            <w:tcW w:w="8100" w:type="dxa"/>
          </w:tcPr>
          <w:p w:rsidR="008755F8" w:rsidRPr="002025B4" w:rsidRDefault="008755F8" w:rsidP="008755F8">
            <w:pPr>
              <w:spacing w:line="276" w:lineRule="auto"/>
              <w:ind w:left="180" w:hanging="180"/>
              <w:jc w:val="both"/>
            </w:pPr>
            <w:r w:rsidRPr="002025B4">
              <w:t xml:space="preserve">Анализ эффективности </w:t>
            </w:r>
            <w:r>
              <w:t>управления оборотными активами</w:t>
            </w:r>
            <w:r w:rsidRPr="002025B4">
              <w:t xml:space="preserve"> </w:t>
            </w:r>
          </w:p>
          <w:p w:rsidR="008755F8" w:rsidRPr="002025B4" w:rsidRDefault="008755F8" w:rsidP="008755F8">
            <w:pPr>
              <w:spacing w:line="276" w:lineRule="auto"/>
            </w:pPr>
            <w:r w:rsidRPr="002025B4">
              <w:t>предприятия</w:t>
            </w:r>
          </w:p>
        </w:tc>
        <w:tc>
          <w:tcPr>
            <w:tcW w:w="823" w:type="dxa"/>
          </w:tcPr>
          <w:p w:rsidR="008755F8" w:rsidRPr="002025B4" w:rsidRDefault="00FA1F9C" w:rsidP="008755F8">
            <w:pPr>
              <w:spacing w:line="276" w:lineRule="auto"/>
              <w:jc w:val="center"/>
            </w:pPr>
            <w:r>
              <w:t>19</w:t>
            </w:r>
          </w:p>
        </w:tc>
      </w:tr>
      <w:tr w:rsidR="008755F8" w:rsidTr="008755F8">
        <w:trPr>
          <w:trHeight w:val="345"/>
        </w:trPr>
        <w:tc>
          <w:tcPr>
            <w:tcW w:w="648" w:type="dxa"/>
          </w:tcPr>
          <w:p w:rsidR="008755F8" w:rsidRPr="008755F8" w:rsidRDefault="008755F8" w:rsidP="008755F8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III.</w:t>
            </w:r>
          </w:p>
        </w:tc>
        <w:tc>
          <w:tcPr>
            <w:tcW w:w="8100" w:type="dxa"/>
          </w:tcPr>
          <w:p w:rsidR="008755F8" w:rsidRPr="008755F8" w:rsidRDefault="008755F8" w:rsidP="008755F8">
            <w:pPr>
              <w:spacing w:line="276" w:lineRule="auto"/>
              <w:rPr>
                <w:b/>
              </w:rPr>
            </w:pPr>
            <w:r w:rsidRPr="008755F8">
              <w:rPr>
                <w:b/>
              </w:rPr>
              <w:t>Пути повышения эффективности управления оборотными активами на предприятии</w:t>
            </w:r>
          </w:p>
        </w:tc>
        <w:tc>
          <w:tcPr>
            <w:tcW w:w="823" w:type="dxa"/>
          </w:tcPr>
          <w:p w:rsidR="008755F8" w:rsidRPr="002025B4" w:rsidRDefault="008755F8" w:rsidP="008755F8">
            <w:pPr>
              <w:spacing w:line="276" w:lineRule="auto"/>
              <w:jc w:val="center"/>
            </w:pPr>
          </w:p>
        </w:tc>
      </w:tr>
      <w:tr w:rsidR="00E50AA6" w:rsidTr="008755F8">
        <w:trPr>
          <w:trHeight w:val="345"/>
        </w:trPr>
        <w:tc>
          <w:tcPr>
            <w:tcW w:w="648" w:type="dxa"/>
          </w:tcPr>
          <w:p w:rsidR="00E50AA6" w:rsidRDefault="00E50AA6" w:rsidP="008755F8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3.1.</w:t>
            </w:r>
          </w:p>
        </w:tc>
        <w:tc>
          <w:tcPr>
            <w:tcW w:w="8100" w:type="dxa"/>
          </w:tcPr>
          <w:p w:rsidR="00E50AA6" w:rsidRPr="00E50AA6" w:rsidRDefault="00E50AA6" w:rsidP="00E50AA6">
            <w:pPr>
              <w:autoSpaceDE w:val="0"/>
              <w:autoSpaceDN w:val="0"/>
              <w:adjustRightInd w:val="0"/>
            </w:pPr>
            <w:r w:rsidRPr="00E50AA6">
              <w:t>Пути повышения эффективности управления оборотными активами на предприятии на предприятиях на сегодняшний день</w:t>
            </w:r>
          </w:p>
        </w:tc>
        <w:tc>
          <w:tcPr>
            <w:tcW w:w="823" w:type="dxa"/>
          </w:tcPr>
          <w:p w:rsidR="00E50AA6" w:rsidRPr="002025B4" w:rsidRDefault="00FA1F9C" w:rsidP="008755F8">
            <w:pPr>
              <w:spacing w:line="276" w:lineRule="auto"/>
              <w:jc w:val="center"/>
            </w:pPr>
            <w:r>
              <w:t>23</w:t>
            </w:r>
          </w:p>
        </w:tc>
      </w:tr>
      <w:tr w:rsidR="00E50AA6" w:rsidTr="008755F8">
        <w:trPr>
          <w:trHeight w:val="345"/>
        </w:trPr>
        <w:tc>
          <w:tcPr>
            <w:tcW w:w="648" w:type="dxa"/>
          </w:tcPr>
          <w:p w:rsidR="00E50AA6" w:rsidRDefault="00E50AA6" w:rsidP="008755F8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3.2.</w:t>
            </w:r>
          </w:p>
        </w:tc>
        <w:tc>
          <w:tcPr>
            <w:tcW w:w="8100" w:type="dxa"/>
          </w:tcPr>
          <w:p w:rsidR="00E50AA6" w:rsidRPr="00E50AA6" w:rsidRDefault="00E50AA6" w:rsidP="008755F8">
            <w:pPr>
              <w:spacing w:line="276" w:lineRule="auto"/>
            </w:pPr>
            <w:r w:rsidRPr="00E50AA6">
              <w:t>Пути повышения эффективности управления оборотными актив</w:t>
            </w:r>
            <w:r w:rsidR="00992AAF">
              <w:t>ами на предприятии на примере ОА</w:t>
            </w:r>
            <w:r w:rsidRPr="00E50AA6">
              <w:t>О «Рождественское»</w:t>
            </w:r>
          </w:p>
        </w:tc>
        <w:tc>
          <w:tcPr>
            <w:tcW w:w="823" w:type="dxa"/>
          </w:tcPr>
          <w:p w:rsidR="00E50AA6" w:rsidRPr="002025B4" w:rsidRDefault="00FA1F9C" w:rsidP="008755F8">
            <w:pPr>
              <w:spacing w:line="276" w:lineRule="auto"/>
              <w:jc w:val="center"/>
            </w:pPr>
            <w:r>
              <w:t>25</w:t>
            </w:r>
          </w:p>
        </w:tc>
      </w:tr>
      <w:tr w:rsidR="008755F8" w:rsidTr="008755F8">
        <w:trPr>
          <w:trHeight w:hRule="exact" w:val="397"/>
        </w:trPr>
        <w:tc>
          <w:tcPr>
            <w:tcW w:w="8748" w:type="dxa"/>
            <w:gridSpan w:val="2"/>
          </w:tcPr>
          <w:p w:rsidR="008755F8" w:rsidRPr="008755F8" w:rsidRDefault="008755F8" w:rsidP="008755F8">
            <w:pPr>
              <w:rPr>
                <w:b/>
              </w:rPr>
            </w:pPr>
            <w:r w:rsidRPr="008755F8">
              <w:rPr>
                <w:b/>
              </w:rPr>
              <w:t>Заключение</w:t>
            </w:r>
          </w:p>
        </w:tc>
        <w:tc>
          <w:tcPr>
            <w:tcW w:w="823" w:type="dxa"/>
          </w:tcPr>
          <w:p w:rsidR="008755F8" w:rsidRPr="002025B4" w:rsidRDefault="00FA1F9C" w:rsidP="008755F8">
            <w:pPr>
              <w:spacing w:line="276" w:lineRule="auto"/>
              <w:jc w:val="center"/>
            </w:pPr>
            <w:r>
              <w:t>29</w:t>
            </w:r>
          </w:p>
        </w:tc>
      </w:tr>
      <w:tr w:rsidR="008755F8" w:rsidTr="008755F8">
        <w:trPr>
          <w:trHeight w:val="353"/>
        </w:trPr>
        <w:tc>
          <w:tcPr>
            <w:tcW w:w="8748" w:type="dxa"/>
            <w:gridSpan w:val="2"/>
          </w:tcPr>
          <w:p w:rsidR="008755F8" w:rsidRPr="008755F8" w:rsidRDefault="008755F8" w:rsidP="008755F8">
            <w:pPr>
              <w:spacing w:line="276" w:lineRule="auto"/>
              <w:rPr>
                <w:b/>
              </w:rPr>
            </w:pPr>
            <w:r w:rsidRPr="008755F8">
              <w:rPr>
                <w:b/>
              </w:rPr>
              <w:t>Список использованной литературы</w:t>
            </w:r>
          </w:p>
        </w:tc>
        <w:tc>
          <w:tcPr>
            <w:tcW w:w="823" w:type="dxa"/>
          </w:tcPr>
          <w:p w:rsidR="008755F8" w:rsidRPr="002025B4" w:rsidRDefault="00FA1F9C" w:rsidP="008755F8">
            <w:pPr>
              <w:spacing w:line="276" w:lineRule="auto"/>
              <w:jc w:val="center"/>
            </w:pPr>
            <w:r>
              <w:t>30</w:t>
            </w:r>
          </w:p>
        </w:tc>
      </w:tr>
      <w:tr w:rsidR="008755F8" w:rsidTr="008755F8">
        <w:trPr>
          <w:trHeight w:val="525"/>
        </w:trPr>
        <w:tc>
          <w:tcPr>
            <w:tcW w:w="8748" w:type="dxa"/>
            <w:gridSpan w:val="2"/>
          </w:tcPr>
          <w:p w:rsidR="008755F8" w:rsidRPr="008755F8" w:rsidRDefault="008755F8" w:rsidP="008755F8">
            <w:pPr>
              <w:spacing w:line="276" w:lineRule="auto"/>
              <w:rPr>
                <w:b/>
                <w:caps/>
              </w:rPr>
            </w:pPr>
          </w:p>
        </w:tc>
        <w:tc>
          <w:tcPr>
            <w:tcW w:w="823" w:type="dxa"/>
          </w:tcPr>
          <w:p w:rsidR="008755F8" w:rsidRPr="002025B4" w:rsidRDefault="008755F8" w:rsidP="008755F8">
            <w:pPr>
              <w:spacing w:line="276" w:lineRule="auto"/>
              <w:jc w:val="center"/>
            </w:pPr>
          </w:p>
        </w:tc>
      </w:tr>
    </w:tbl>
    <w:p w:rsidR="00671FBC" w:rsidRDefault="00671FBC" w:rsidP="00DA0C32">
      <w:pPr>
        <w:spacing w:line="276" w:lineRule="auto"/>
        <w:ind w:firstLine="567"/>
        <w:rPr>
          <w:rFonts w:ascii="Monotype Corsiva" w:hAnsi="Monotype Corsiva"/>
          <w:b/>
          <w:i/>
          <w:sz w:val="36"/>
          <w:szCs w:val="36"/>
          <w:lang w:val="en-US"/>
        </w:rPr>
      </w:pPr>
    </w:p>
    <w:p w:rsidR="00671FBC" w:rsidRDefault="00671FBC" w:rsidP="008755F8">
      <w:pPr>
        <w:spacing w:line="276" w:lineRule="auto"/>
        <w:rPr>
          <w:rFonts w:ascii="Monotype Corsiva" w:hAnsi="Monotype Corsiva"/>
          <w:b/>
          <w:i/>
          <w:sz w:val="36"/>
          <w:szCs w:val="36"/>
          <w:lang w:val="en-US"/>
        </w:rPr>
      </w:pPr>
    </w:p>
    <w:p w:rsidR="00671FBC" w:rsidRDefault="00671FBC" w:rsidP="00DA0C32">
      <w:pPr>
        <w:spacing w:line="276" w:lineRule="auto"/>
        <w:ind w:firstLine="567"/>
        <w:rPr>
          <w:rFonts w:ascii="Monotype Corsiva" w:hAnsi="Monotype Corsiva"/>
          <w:b/>
          <w:i/>
          <w:sz w:val="36"/>
          <w:szCs w:val="36"/>
          <w:lang w:val="en-US"/>
        </w:rPr>
      </w:pPr>
    </w:p>
    <w:p w:rsidR="00671FBC" w:rsidRDefault="00671FBC" w:rsidP="00DA0C32">
      <w:pPr>
        <w:spacing w:line="276" w:lineRule="auto"/>
        <w:ind w:firstLine="567"/>
        <w:rPr>
          <w:rFonts w:ascii="Monotype Corsiva" w:hAnsi="Monotype Corsiva"/>
          <w:b/>
          <w:i/>
          <w:sz w:val="36"/>
          <w:szCs w:val="36"/>
          <w:lang w:val="en-US"/>
        </w:rPr>
      </w:pPr>
    </w:p>
    <w:p w:rsidR="00671FBC" w:rsidRDefault="00671FBC" w:rsidP="00DA0C32">
      <w:pPr>
        <w:spacing w:line="276" w:lineRule="auto"/>
        <w:ind w:firstLine="567"/>
        <w:rPr>
          <w:rFonts w:ascii="Monotype Corsiva" w:hAnsi="Monotype Corsiva"/>
          <w:b/>
          <w:i/>
          <w:sz w:val="36"/>
          <w:szCs w:val="36"/>
          <w:lang w:val="en-US"/>
        </w:rPr>
      </w:pPr>
    </w:p>
    <w:p w:rsidR="00671FBC" w:rsidRPr="00671FBC" w:rsidRDefault="00671FBC" w:rsidP="00DA0C32">
      <w:pPr>
        <w:spacing w:line="276" w:lineRule="auto"/>
        <w:ind w:firstLine="567"/>
        <w:rPr>
          <w:rFonts w:ascii="Monotype Corsiva" w:hAnsi="Monotype Corsiva"/>
          <w:b/>
          <w:i/>
          <w:sz w:val="36"/>
          <w:szCs w:val="36"/>
          <w:lang w:val="en-US"/>
        </w:rPr>
      </w:pPr>
    </w:p>
    <w:p w:rsidR="007421F7" w:rsidRDefault="007421F7" w:rsidP="00DA0C32">
      <w:pPr>
        <w:spacing w:line="276" w:lineRule="auto"/>
        <w:ind w:firstLine="567"/>
        <w:rPr>
          <w:rFonts w:ascii="Monotype Corsiva" w:hAnsi="Monotype Corsiva"/>
          <w:b/>
          <w:i/>
          <w:sz w:val="36"/>
          <w:szCs w:val="36"/>
        </w:rPr>
      </w:pPr>
    </w:p>
    <w:p w:rsidR="007421F7" w:rsidRDefault="007421F7" w:rsidP="00DA0C32">
      <w:pPr>
        <w:spacing w:line="276" w:lineRule="auto"/>
        <w:ind w:firstLine="567"/>
        <w:rPr>
          <w:rFonts w:ascii="Monotype Corsiva" w:hAnsi="Monotype Corsiva"/>
          <w:b/>
          <w:i/>
          <w:sz w:val="36"/>
          <w:szCs w:val="36"/>
          <w:lang w:val="en-US"/>
        </w:rPr>
      </w:pPr>
    </w:p>
    <w:p w:rsidR="00671FBC" w:rsidRDefault="00671FBC" w:rsidP="00DA0C32">
      <w:pPr>
        <w:spacing w:line="276" w:lineRule="auto"/>
        <w:ind w:firstLine="567"/>
        <w:rPr>
          <w:rFonts w:ascii="Monotype Corsiva" w:hAnsi="Monotype Corsiva"/>
          <w:b/>
          <w:i/>
          <w:sz w:val="36"/>
          <w:szCs w:val="36"/>
        </w:rPr>
      </w:pPr>
    </w:p>
    <w:p w:rsidR="002A0BB6" w:rsidRDefault="002A0BB6" w:rsidP="00DA0C32">
      <w:pPr>
        <w:spacing w:line="276" w:lineRule="auto"/>
        <w:ind w:firstLine="567"/>
        <w:rPr>
          <w:rFonts w:ascii="Monotype Corsiva" w:hAnsi="Monotype Corsiva"/>
          <w:b/>
          <w:i/>
          <w:sz w:val="36"/>
          <w:szCs w:val="36"/>
          <w:lang w:val="en-US"/>
        </w:rPr>
      </w:pPr>
    </w:p>
    <w:p w:rsidR="008755F8" w:rsidRDefault="008755F8" w:rsidP="00DA0C32">
      <w:pPr>
        <w:spacing w:line="276" w:lineRule="auto"/>
        <w:ind w:firstLine="567"/>
        <w:rPr>
          <w:rFonts w:ascii="Monotype Corsiva" w:hAnsi="Monotype Corsiva"/>
          <w:b/>
          <w:i/>
          <w:sz w:val="36"/>
          <w:szCs w:val="36"/>
          <w:lang w:val="en-US"/>
        </w:rPr>
      </w:pPr>
    </w:p>
    <w:p w:rsidR="008755F8" w:rsidRDefault="008755F8" w:rsidP="00DA0C32">
      <w:pPr>
        <w:spacing w:line="276" w:lineRule="auto"/>
        <w:ind w:firstLine="567"/>
        <w:rPr>
          <w:rFonts w:ascii="Monotype Corsiva" w:hAnsi="Monotype Corsiva"/>
          <w:b/>
          <w:i/>
          <w:sz w:val="36"/>
          <w:szCs w:val="36"/>
          <w:lang w:val="en-US"/>
        </w:rPr>
      </w:pPr>
    </w:p>
    <w:p w:rsidR="002A0BB6" w:rsidRPr="00E50AA6" w:rsidRDefault="002A0BB6" w:rsidP="00E50AA6">
      <w:pPr>
        <w:spacing w:line="276" w:lineRule="auto"/>
        <w:rPr>
          <w:rFonts w:ascii="Monotype Corsiva" w:hAnsi="Monotype Corsiva"/>
          <w:b/>
          <w:i/>
          <w:sz w:val="36"/>
          <w:szCs w:val="36"/>
          <w:lang w:val="en-US"/>
        </w:rPr>
      </w:pPr>
    </w:p>
    <w:p w:rsidR="00BD1FE3" w:rsidRPr="00DA0C32" w:rsidRDefault="00DA0C32" w:rsidP="00DA0C32">
      <w:pPr>
        <w:spacing w:line="276" w:lineRule="auto"/>
        <w:ind w:firstLine="567"/>
        <w:rPr>
          <w:rFonts w:ascii="Monotype Corsiva" w:hAnsi="Monotype Corsiva"/>
          <w:b/>
          <w:i/>
          <w:sz w:val="36"/>
          <w:szCs w:val="36"/>
        </w:rPr>
      </w:pPr>
      <w:r w:rsidRPr="00DA0C32">
        <w:rPr>
          <w:rFonts w:ascii="Monotype Corsiva" w:hAnsi="Monotype Corsiva"/>
          <w:b/>
          <w:i/>
          <w:sz w:val="36"/>
          <w:szCs w:val="36"/>
        </w:rPr>
        <w:lastRenderedPageBreak/>
        <w:t>Введение</w:t>
      </w:r>
    </w:p>
    <w:p w:rsidR="00BD1FE3" w:rsidRPr="00DA0C32" w:rsidRDefault="00BD1FE3" w:rsidP="00DA0C3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DA0C32">
        <w:t>Оборотные активы составляют существенную долю всех активов предприятия. От умелого управления ими во многом зависит успешная предпринимательская деятельность хозяйствующего субъекта. Управление оборотными активами занимает особое место в работе финансового менеджера, поскольку является постоянным, ежедневным и непрерывным процессом.</w:t>
      </w:r>
    </w:p>
    <w:p w:rsidR="00BD1FE3" w:rsidRPr="00DA0C32" w:rsidRDefault="00BD1FE3" w:rsidP="00DA0C3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DA0C32">
        <w:rPr>
          <w:color w:val="000000"/>
        </w:rPr>
        <w:t>Наличие у предприятия оборотного капитала, его состав, структура, скорость оборота и эффективность использования оборотного капитала во многом предопределяют финансовое состояние предприятия и устойчивость ег</w:t>
      </w:r>
      <w:r w:rsidR="00C5492D" w:rsidRPr="00DA0C32">
        <w:rPr>
          <w:color w:val="000000"/>
        </w:rPr>
        <w:t>о положения на финансовом рынке, особенно если предприятие относится к торговому сектору экономики.</w:t>
      </w:r>
    </w:p>
    <w:p w:rsidR="009A13D6" w:rsidRPr="00DA0C32" w:rsidRDefault="00BD1FE3" w:rsidP="00DA0C3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A0C32">
        <w:t>Развитие рыночных отношений определяет новые условия организации оборотного капитала и новые подходы управления им на предприятии. Высокая инфляция, снижение объемов производства и потребительского спроса, неплатежи, разрыв хозяйственных связей, высокий уровень налогового бремени, снижение доступа к кредитам вследствие высоких банковских процентов и другие кризисные явления вынуждают предприятия изменять свою политику по отношению к оборотным средствам, искать новые источники пополнения, изучать проблему эффективности их использования.</w:t>
      </w:r>
    </w:p>
    <w:p w:rsidR="00BD1FE3" w:rsidRPr="00DA0C32" w:rsidRDefault="00BD1FE3" w:rsidP="00DA0C3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DA0C32">
        <w:t xml:space="preserve"> Значительный объем финансовых ресурсов, инвестируемых в оборотные активы, многообразие их видов и конкретных разновидностей, определяющая роль в ускорении оборота капитала и обеспечении постоянной платежеспособности, а также ряд других условий определяют сложность задач финансового менеджмента, связанных с управлением оборотными активами. Комплекс этих задач и механизмы их реализации получают отражение в разрабатываемой на предприятии политике управления оборотными активами.</w:t>
      </w:r>
    </w:p>
    <w:p w:rsidR="00E80199" w:rsidRPr="00DA0C32" w:rsidRDefault="00E80199" w:rsidP="00DA0C32">
      <w:pPr>
        <w:pStyle w:val="a3"/>
        <w:spacing w:line="276" w:lineRule="auto"/>
        <w:ind w:firstLine="567"/>
        <w:rPr>
          <w:sz w:val="24"/>
          <w:szCs w:val="24"/>
        </w:rPr>
      </w:pPr>
      <w:r w:rsidRPr="00DA0C32">
        <w:rPr>
          <w:sz w:val="24"/>
          <w:szCs w:val="24"/>
        </w:rPr>
        <w:t>Рациональное формирование и эффективное использование оборотных средств в современных условиях является весьма актуальной проблемой для многих предприятий. Из данного факта вытекает и актуальность данной курсовой работы. Торговля, во всех ее проявлениях, занимает все большее место в предпринимательской деятельности экономических субъектов.</w:t>
      </w:r>
    </w:p>
    <w:p w:rsidR="00BD1FE3" w:rsidRPr="00DA0C32" w:rsidRDefault="00BD1FE3" w:rsidP="00DA0C32">
      <w:pPr>
        <w:pStyle w:val="a3"/>
        <w:spacing w:line="276" w:lineRule="auto"/>
        <w:ind w:firstLine="567"/>
        <w:rPr>
          <w:sz w:val="24"/>
          <w:szCs w:val="24"/>
        </w:rPr>
      </w:pPr>
      <w:r w:rsidRPr="00DA0C32">
        <w:rPr>
          <w:sz w:val="24"/>
          <w:szCs w:val="24"/>
        </w:rPr>
        <w:t xml:space="preserve">Целью курсовой работы является рассмотрение теоретических </w:t>
      </w:r>
      <w:r w:rsidR="00716B65" w:rsidRPr="00DA0C32">
        <w:rPr>
          <w:sz w:val="24"/>
          <w:szCs w:val="24"/>
        </w:rPr>
        <w:t xml:space="preserve">и практических </w:t>
      </w:r>
      <w:r w:rsidRPr="00DA0C32">
        <w:rPr>
          <w:sz w:val="24"/>
          <w:szCs w:val="24"/>
        </w:rPr>
        <w:t xml:space="preserve">подходов к </w:t>
      </w:r>
      <w:r w:rsidR="00425CE6">
        <w:rPr>
          <w:sz w:val="24"/>
          <w:szCs w:val="24"/>
        </w:rPr>
        <w:t>управлению оборотными активами</w:t>
      </w:r>
      <w:r w:rsidRPr="00DA0C32">
        <w:rPr>
          <w:sz w:val="24"/>
          <w:szCs w:val="24"/>
        </w:rPr>
        <w:t xml:space="preserve">, а также </w:t>
      </w:r>
      <w:r w:rsidR="00716B65" w:rsidRPr="00DA0C32">
        <w:rPr>
          <w:sz w:val="24"/>
          <w:szCs w:val="24"/>
        </w:rPr>
        <w:t>разработка рекомендаций по увеличению эффективности использования оборотных активов предприятия</w:t>
      </w:r>
      <w:r w:rsidRPr="00DA0C32">
        <w:rPr>
          <w:sz w:val="24"/>
          <w:szCs w:val="24"/>
        </w:rPr>
        <w:t>.</w:t>
      </w:r>
    </w:p>
    <w:p w:rsidR="00BD1FE3" w:rsidRPr="00DA0C32" w:rsidRDefault="00ED74AE" w:rsidP="00DA0C32">
      <w:pPr>
        <w:pStyle w:val="a3"/>
        <w:spacing w:line="276" w:lineRule="auto"/>
        <w:ind w:firstLine="567"/>
        <w:rPr>
          <w:sz w:val="24"/>
          <w:szCs w:val="24"/>
        </w:rPr>
      </w:pPr>
      <w:r w:rsidRPr="00DA0C32">
        <w:rPr>
          <w:sz w:val="24"/>
          <w:szCs w:val="24"/>
        </w:rPr>
        <w:t>Главными задачами</w:t>
      </w:r>
      <w:r w:rsidR="00BD1FE3" w:rsidRPr="00DA0C32">
        <w:rPr>
          <w:sz w:val="24"/>
          <w:szCs w:val="24"/>
        </w:rPr>
        <w:t xml:space="preserve"> </w:t>
      </w:r>
      <w:r w:rsidRPr="00DA0C32">
        <w:rPr>
          <w:sz w:val="24"/>
          <w:szCs w:val="24"/>
        </w:rPr>
        <w:t>работы являются – определение</w:t>
      </w:r>
      <w:r w:rsidR="00BD1FE3" w:rsidRPr="00DA0C32">
        <w:rPr>
          <w:sz w:val="24"/>
          <w:szCs w:val="24"/>
        </w:rPr>
        <w:t xml:space="preserve"> состав</w:t>
      </w:r>
      <w:r w:rsidRPr="00DA0C32">
        <w:rPr>
          <w:sz w:val="24"/>
          <w:szCs w:val="24"/>
        </w:rPr>
        <w:t>а и структуры оборотных средств, оценка</w:t>
      </w:r>
      <w:r w:rsidR="00BD1FE3" w:rsidRPr="00DA0C32">
        <w:rPr>
          <w:sz w:val="24"/>
          <w:szCs w:val="24"/>
        </w:rPr>
        <w:t xml:space="preserve"> оборачиваемости оборотных средств, </w:t>
      </w:r>
      <w:r w:rsidRPr="00DA0C32">
        <w:rPr>
          <w:sz w:val="24"/>
          <w:szCs w:val="24"/>
        </w:rPr>
        <w:t>анализ обеспеченности и эффективности</w:t>
      </w:r>
      <w:r w:rsidR="00BD1FE3" w:rsidRPr="00DA0C32">
        <w:rPr>
          <w:sz w:val="24"/>
          <w:szCs w:val="24"/>
        </w:rPr>
        <w:t xml:space="preserve"> использования оборотных средств</w:t>
      </w:r>
      <w:r w:rsidR="00716B65" w:rsidRPr="00DA0C32">
        <w:rPr>
          <w:sz w:val="24"/>
          <w:szCs w:val="24"/>
        </w:rPr>
        <w:t>.</w:t>
      </w:r>
    </w:p>
    <w:p w:rsidR="00716B65" w:rsidRPr="00DA0C32" w:rsidRDefault="00716B65" w:rsidP="00DA0C32">
      <w:pPr>
        <w:pStyle w:val="a3"/>
        <w:spacing w:line="276" w:lineRule="auto"/>
        <w:ind w:firstLine="567"/>
        <w:rPr>
          <w:sz w:val="24"/>
          <w:szCs w:val="24"/>
        </w:rPr>
      </w:pPr>
      <w:r w:rsidRPr="00DA0C32">
        <w:rPr>
          <w:sz w:val="24"/>
          <w:szCs w:val="24"/>
        </w:rPr>
        <w:t>Объектом иссл</w:t>
      </w:r>
      <w:r w:rsidR="00114B64" w:rsidRPr="00DA0C32">
        <w:rPr>
          <w:sz w:val="24"/>
          <w:szCs w:val="24"/>
        </w:rPr>
        <w:t xml:space="preserve">едования является </w:t>
      </w:r>
      <w:r w:rsidR="00425CE6">
        <w:rPr>
          <w:sz w:val="24"/>
          <w:szCs w:val="24"/>
        </w:rPr>
        <w:t xml:space="preserve">Общество с </w:t>
      </w:r>
      <w:r w:rsidR="00255F11">
        <w:rPr>
          <w:sz w:val="24"/>
          <w:szCs w:val="24"/>
        </w:rPr>
        <w:t>Открытое Акционерное Общество</w:t>
      </w:r>
      <w:r w:rsidRPr="00DA0C32">
        <w:rPr>
          <w:sz w:val="24"/>
          <w:szCs w:val="24"/>
        </w:rPr>
        <w:t xml:space="preserve"> «</w:t>
      </w:r>
      <w:r w:rsidR="00255F11">
        <w:rPr>
          <w:sz w:val="24"/>
          <w:szCs w:val="24"/>
        </w:rPr>
        <w:t>Рождественс</w:t>
      </w:r>
      <w:r w:rsidR="00425CE6">
        <w:rPr>
          <w:sz w:val="24"/>
          <w:szCs w:val="24"/>
        </w:rPr>
        <w:t>кое</w:t>
      </w:r>
      <w:r w:rsidRPr="00DA0C32">
        <w:rPr>
          <w:sz w:val="24"/>
          <w:szCs w:val="24"/>
        </w:rPr>
        <w:t>».</w:t>
      </w:r>
      <w:r w:rsidR="00114B64" w:rsidRPr="00DA0C32">
        <w:rPr>
          <w:sz w:val="24"/>
          <w:szCs w:val="24"/>
        </w:rPr>
        <w:t xml:space="preserve"> Предметом исследования выступают оборотные активы организации. </w:t>
      </w:r>
    </w:p>
    <w:p w:rsidR="00B92A50" w:rsidRDefault="00B92A50" w:rsidP="00DA0C32">
      <w:pPr>
        <w:pStyle w:val="a3"/>
        <w:spacing w:line="276" w:lineRule="auto"/>
        <w:ind w:firstLine="567"/>
        <w:rPr>
          <w:sz w:val="24"/>
          <w:szCs w:val="24"/>
          <w:lang w:val="en-US"/>
        </w:rPr>
      </w:pPr>
    </w:p>
    <w:p w:rsidR="00671FBC" w:rsidRPr="00255F11" w:rsidRDefault="00671FBC" w:rsidP="00255F11">
      <w:pPr>
        <w:pStyle w:val="a3"/>
        <w:spacing w:line="276" w:lineRule="auto"/>
        <w:rPr>
          <w:sz w:val="24"/>
          <w:szCs w:val="24"/>
        </w:rPr>
      </w:pPr>
    </w:p>
    <w:p w:rsidR="00B92A50" w:rsidRDefault="00B92A50" w:rsidP="00DA0C32">
      <w:pPr>
        <w:pStyle w:val="a3"/>
        <w:spacing w:line="276" w:lineRule="auto"/>
        <w:ind w:firstLine="567"/>
        <w:rPr>
          <w:sz w:val="24"/>
          <w:szCs w:val="24"/>
        </w:rPr>
      </w:pPr>
    </w:p>
    <w:p w:rsidR="00425CE6" w:rsidRDefault="00425CE6" w:rsidP="00DA0C32">
      <w:pPr>
        <w:pStyle w:val="a3"/>
        <w:spacing w:line="276" w:lineRule="auto"/>
        <w:ind w:firstLine="567"/>
        <w:rPr>
          <w:sz w:val="24"/>
          <w:szCs w:val="24"/>
        </w:rPr>
      </w:pPr>
    </w:p>
    <w:p w:rsidR="00425CE6" w:rsidRDefault="00425CE6" w:rsidP="00DA0C32">
      <w:pPr>
        <w:pStyle w:val="a3"/>
        <w:spacing w:line="276" w:lineRule="auto"/>
        <w:ind w:firstLine="567"/>
        <w:rPr>
          <w:sz w:val="24"/>
          <w:szCs w:val="24"/>
        </w:rPr>
      </w:pPr>
    </w:p>
    <w:p w:rsidR="00425CE6" w:rsidRDefault="00425CE6" w:rsidP="00DA0C32">
      <w:pPr>
        <w:pStyle w:val="a3"/>
        <w:spacing w:line="276" w:lineRule="auto"/>
        <w:ind w:firstLine="567"/>
        <w:rPr>
          <w:sz w:val="24"/>
          <w:szCs w:val="24"/>
        </w:rPr>
      </w:pPr>
    </w:p>
    <w:p w:rsidR="00425CE6" w:rsidRDefault="00425CE6" w:rsidP="00DA0C32">
      <w:pPr>
        <w:pStyle w:val="a3"/>
        <w:spacing w:line="276" w:lineRule="auto"/>
        <w:ind w:firstLine="567"/>
        <w:rPr>
          <w:sz w:val="24"/>
          <w:szCs w:val="24"/>
        </w:rPr>
      </w:pPr>
    </w:p>
    <w:p w:rsidR="00425CE6" w:rsidRDefault="00425CE6" w:rsidP="00DA0C32">
      <w:pPr>
        <w:pStyle w:val="a3"/>
        <w:spacing w:line="276" w:lineRule="auto"/>
        <w:ind w:firstLine="567"/>
        <w:rPr>
          <w:sz w:val="24"/>
          <w:szCs w:val="24"/>
        </w:rPr>
      </w:pPr>
    </w:p>
    <w:p w:rsidR="00425CE6" w:rsidRPr="00DA0C32" w:rsidRDefault="00425CE6" w:rsidP="00DA0C32">
      <w:pPr>
        <w:pStyle w:val="a3"/>
        <w:spacing w:line="276" w:lineRule="auto"/>
        <w:ind w:firstLine="567"/>
        <w:rPr>
          <w:sz w:val="24"/>
          <w:szCs w:val="24"/>
        </w:rPr>
      </w:pPr>
    </w:p>
    <w:p w:rsidR="00B92A50" w:rsidRPr="00E05050" w:rsidRDefault="00671FBC" w:rsidP="00E05050">
      <w:pPr>
        <w:spacing w:line="276" w:lineRule="auto"/>
        <w:ind w:firstLine="567"/>
        <w:rPr>
          <w:b/>
          <w:noProof/>
          <w:sz w:val="28"/>
          <w:szCs w:val="28"/>
        </w:rPr>
      </w:pPr>
      <w:r w:rsidRPr="00E05050">
        <w:rPr>
          <w:b/>
          <w:sz w:val="28"/>
          <w:szCs w:val="28"/>
          <w:lang w:val="en-US"/>
        </w:rPr>
        <w:t>I</w:t>
      </w:r>
      <w:r w:rsidRPr="00E05050">
        <w:rPr>
          <w:b/>
          <w:sz w:val="28"/>
          <w:szCs w:val="28"/>
        </w:rPr>
        <w:t xml:space="preserve">. </w:t>
      </w:r>
      <w:r w:rsidRPr="00E05050">
        <w:rPr>
          <w:b/>
          <w:noProof/>
          <w:sz w:val="28"/>
          <w:szCs w:val="28"/>
        </w:rPr>
        <w:t>Теоритические аспекты управления оборотными активами</w:t>
      </w:r>
    </w:p>
    <w:p w:rsidR="00671FBC" w:rsidRPr="00425CE6" w:rsidRDefault="00671FBC" w:rsidP="00E05050">
      <w:pPr>
        <w:spacing w:line="276" w:lineRule="auto"/>
        <w:ind w:firstLine="567"/>
      </w:pPr>
    </w:p>
    <w:p w:rsidR="00B92A50" w:rsidRPr="007F2BE7" w:rsidRDefault="00B92A50" w:rsidP="00E05050">
      <w:pPr>
        <w:spacing w:line="276" w:lineRule="auto"/>
        <w:ind w:firstLine="567"/>
        <w:rPr>
          <w:b/>
          <w:sz w:val="28"/>
          <w:szCs w:val="28"/>
        </w:rPr>
      </w:pPr>
      <w:r w:rsidRPr="007F2BE7">
        <w:rPr>
          <w:b/>
          <w:sz w:val="28"/>
          <w:szCs w:val="28"/>
        </w:rPr>
        <w:t>1.1</w:t>
      </w:r>
      <w:r w:rsidR="00671FBC" w:rsidRPr="007F2BE7">
        <w:rPr>
          <w:b/>
          <w:sz w:val="28"/>
          <w:szCs w:val="28"/>
        </w:rPr>
        <w:t>.</w:t>
      </w:r>
      <w:r w:rsidRPr="007F2BE7">
        <w:rPr>
          <w:b/>
          <w:sz w:val="28"/>
          <w:szCs w:val="28"/>
        </w:rPr>
        <w:t xml:space="preserve"> </w:t>
      </w:r>
      <w:r w:rsidR="00671FBC" w:rsidRPr="007F2BE7">
        <w:rPr>
          <w:b/>
          <w:noProof/>
          <w:sz w:val="28"/>
          <w:szCs w:val="28"/>
        </w:rPr>
        <w:t>Определение оборотных активов</w:t>
      </w:r>
    </w:p>
    <w:p w:rsidR="00AC04E1" w:rsidRPr="00DA0C32" w:rsidRDefault="00AC04E1" w:rsidP="00E05050">
      <w:pPr>
        <w:spacing w:line="276" w:lineRule="auto"/>
        <w:ind w:left="709" w:firstLine="567"/>
      </w:pPr>
    </w:p>
    <w:p w:rsidR="00671FBC" w:rsidRPr="00671FBC" w:rsidRDefault="00671FBC" w:rsidP="001A5A82">
      <w:pPr>
        <w:pStyle w:val="a3"/>
        <w:ind w:firstLine="567"/>
        <w:rPr>
          <w:sz w:val="24"/>
          <w:szCs w:val="24"/>
        </w:rPr>
      </w:pPr>
      <w:r w:rsidRPr="00671FBC">
        <w:rPr>
          <w:sz w:val="24"/>
          <w:szCs w:val="24"/>
        </w:rPr>
        <w:t>Оборотные активы – это средства, обслуживающие процесс хозяйственной деятельности, участвующие одновременно и в процессе реализации продукции. В обеспечении непрерывности и ритмичности процесса производства и обращения и заключается основное назначение оборотных средств предприятия.</w:t>
      </w:r>
    </w:p>
    <w:p w:rsidR="00671FBC" w:rsidRPr="00671FBC" w:rsidRDefault="00671FBC" w:rsidP="001A5A82">
      <w:pPr>
        <w:pStyle w:val="a3"/>
        <w:ind w:firstLine="567"/>
        <w:rPr>
          <w:sz w:val="24"/>
          <w:szCs w:val="24"/>
        </w:rPr>
      </w:pPr>
      <w:r w:rsidRPr="00671FBC">
        <w:rPr>
          <w:sz w:val="24"/>
          <w:szCs w:val="24"/>
        </w:rPr>
        <w:t>Оборотные активы на предприятии делятся на оборотные производственные фонды и фонды обращения. К первой группе относятся средства в запасах и в производстве, ко второй – готовая продукция и денежные средства и дебиторская задолженность.</w:t>
      </w:r>
    </w:p>
    <w:p w:rsidR="009F7035" w:rsidRDefault="00671FBC" w:rsidP="001A5A82">
      <w:pPr>
        <w:pStyle w:val="a3"/>
        <w:ind w:firstLine="567"/>
        <w:rPr>
          <w:sz w:val="24"/>
          <w:szCs w:val="24"/>
        </w:rPr>
      </w:pPr>
      <w:r w:rsidRPr="00671FBC">
        <w:rPr>
          <w:sz w:val="24"/>
          <w:szCs w:val="24"/>
        </w:rPr>
        <w:t xml:space="preserve">Экономическая сущность оборотных средств определяется их ролью в обеспечении непрерывности производственного процесса, в ходе которого фонды (оборотные производственные и обращения) проходят как стадию производства, так и стадию обращения. </w:t>
      </w:r>
    </w:p>
    <w:p w:rsidR="00425CE6" w:rsidRPr="00425CE6" w:rsidRDefault="00425CE6" w:rsidP="001A5A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425CE6">
        <w:t>Находясь в постоянном движении, оборотные активы обеспечивают бесперебойный процесс производства. При этом происходит постоянная и закономерная смена форм стоимости: из денежной она превращается в товарную, затем в производственную и снова в товарную и денежную. Таким образом, возникает объективная необходимость авансиро</w:t>
      </w:r>
      <w:r w:rsidRPr="00425CE6">
        <w:softHyphen/>
        <w:t>вания средств для создания нормальных условий производствен</w:t>
      </w:r>
      <w:r w:rsidRPr="00425CE6">
        <w:softHyphen/>
        <w:t>ной деятельности до момента получения выручки от реализации продукции. Кругооборот оборотных (текущих) активов представлен на рис. 1.</w:t>
      </w:r>
    </w:p>
    <w:p w:rsidR="00425CE6" w:rsidRPr="00425CE6" w:rsidRDefault="0003573D" w:rsidP="00E0505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pict>
          <v:group id="_x0000_s1027" editas="canvas" style="width:356.05pt;height:162pt;mso-position-horizontal-relative:char;mso-position-vertical-relative:line" coordorigin="2908,10018" coordsize="5585,25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908;top:10018;width:5585;height:2508" o:preferrelative="f">
              <v:fill o:detectmouseclick="t"/>
              <v:path o:extrusionok="t" o:connecttype="none"/>
              <o:lock v:ext="edit" text="t"/>
            </v:shape>
            <v:rect id="_x0000_s1029" style="position:absolute;left:4822;top:10157;width:1835;height:836">
              <v:textbox>
                <w:txbxContent>
                  <w:p w:rsidR="00ED0DF4" w:rsidRPr="00747E9E" w:rsidRDefault="00ED0DF4" w:rsidP="00425CE6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</w:pPr>
                    <w:r w:rsidRPr="00747E9E">
                      <w:t>Материально- производственные запасы</w:t>
                    </w:r>
                  </w:p>
                </w:txbxContent>
              </v:textbox>
            </v:rect>
            <v:rect id="_x0000_s1030" style="position:absolute;left:2987;top:11133;width:1411;height:697">
              <v:textbox>
                <w:txbxContent>
                  <w:p w:rsidR="00ED0DF4" w:rsidRPr="00747E9E" w:rsidRDefault="00ED0DF4" w:rsidP="00425CE6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</w:pPr>
                    <w:r w:rsidRPr="00747E9E">
                      <w:t>Денежные средства</w:t>
                    </w:r>
                  </w:p>
                </w:txbxContent>
              </v:textbox>
            </v:rect>
            <v:rect id="_x0000_s1031" style="position:absolute;left:7081;top:11133;width:1412;height:697">
              <v:textbox>
                <w:txbxContent>
                  <w:p w:rsidR="00ED0DF4" w:rsidRPr="00747E9E" w:rsidRDefault="00ED0DF4" w:rsidP="00425CE6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</w:pPr>
                    <w:r w:rsidRPr="00747E9E">
                      <w:t>Готовая продукция</w:t>
                    </w:r>
                  </w:p>
                </w:txbxContent>
              </v:textbox>
            </v:rect>
            <v:rect id="_x0000_s1032" style="position:absolute;left:4822;top:11830;width:1835;height:696">
              <v:textbox>
                <w:txbxContent>
                  <w:p w:rsidR="00ED0DF4" w:rsidRPr="00747E9E" w:rsidRDefault="00ED0DF4" w:rsidP="00425CE6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</w:pPr>
                    <w:r w:rsidRPr="00747E9E">
                      <w:t>Дебиторская задолженность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33" type="#_x0000_t33" style="position:absolute;left:3979;top:10289;width:558;height:1129;rotation:270" o:connectortype="elbow" adj="-81060,-38637,-81060">
              <v:stroke endarrow="block"/>
            </v:shape>
            <v:shape id="_x0000_s1034" type="#_x0000_t33" style="position:absolute;left:6657;top:10575;width:1130;height:558" o:connectortype="elbow" adj="-97148,-55620,-97148">
              <v:stroke endarrow="block"/>
            </v:shape>
            <v:shape id="_x0000_s1035" type="#_x0000_t33" style="position:absolute;left:7048;top:11439;width:348;height:1130;rotation:90" o:connectortype="elbow" adj="-380256,-52089,-380256">
              <v:stroke endarrow="block"/>
            </v:shape>
            <v:shape id="_x0000_s1036" type="#_x0000_t33" style="position:absolute;left:3693;top:11830;width:1129;height:348;rotation:180" o:connectortype="elbow" adj="-62158,-188400,-62158">
              <v:stroke endarrow="block"/>
            </v:shape>
            <w10:wrap type="none"/>
            <w10:anchorlock/>
          </v:group>
        </w:pict>
      </w:r>
    </w:p>
    <w:p w:rsidR="00425CE6" w:rsidRPr="00425CE6" w:rsidRDefault="00425CE6" w:rsidP="00E0505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/>
        </w:rPr>
      </w:pPr>
      <w:r w:rsidRPr="00425CE6">
        <w:rPr>
          <w:i/>
        </w:rPr>
        <w:t xml:space="preserve">Рис. 1. </w:t>
      </w:r>
      <w:r w:rsidRPr="00425CE6">
        <w:rPr>
          <w:bCs/>
          <w:i/>
        </w:rPr>
        <w:t>Кругооборот текущих активов</w:t>
      </w:r>
    </w:p>
    <w:p w:rsidR="00425CE6" w:rsidRPr="00425CE6" w:rsidRDefault="00425CE6" w:rsidP="00E0505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425CE6" w:rsidRDefault="00425CE6" w:rsidP="001A5A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425CE6">
        <w:t>Оборотные активы составляют существенную долю всех активов предприятия. От умелого управления ими во многом зависит успешная предпринимательская деятельность хозяйствующего субъекта. Управление оборотными активами занимает особое место в работе финансового менеджера, поскольку это постоянный, ежедневный и непрерывный процесс.</w:t>
      </w:r>
    </w:p>
    <w:p w:rsidR="00425CE6" w:rsidRPr="00425CE6" w:rsidRDefault="00425CE6" w:rsidP="001A5A82">
      <w:pPr>
        <w:spacing w:line="360" w:lineRule="auto"/>
        <w:ind w:firstLine="567"/>
        <w:jc w:val="both"/>
      </w:pPr>
      <w:r w:rsidRPr="00425CE6">
        <w:t>Оборотные средства – это совокупность оборотных производственных фондов и фондов обращения в денежном выражении, постоянно находящиеся в движении и предназначенных для обеспечения бесперебойного процесса производства продукции и ее реализации. По своей сущности оборотные средства – это денежное обеспечение, необходимое для приобретения предметов труда, оплаты топлива, электроэнергии и др., необходимых для производства товаров, оказания услуг и их реализации.</w:t>
      </w:r>
    </w:p>
    <w:p w:rsidR="00425CE6" w:rsidRPr="00425CE6" w:rsidRDefault="00425CE6" w:rsidP="001A5A82">
      <w:pPr>
        <w:spacing w:line="360" w:lineRule="auto"/>
        <w:ind w:firstLine="567"/>
        <w:jc w:val="both"/>
      </w:pPr>
      <w:r w:rsidRPr="00425CE6">
        <w:tab/>
        <w:t>Структурное представление активного капитала, можно представить следующей схемой, рисунок 2.</w:t>
      </w:r>
    </w:p>
    <w:p w:rsidR="00425CE6" w:rsidRPr="00425CE6" w:rsidRDefault="00425CE6" w:rsidP="00E05050">
      <w:pPr>
        <w:ind w:firstLine="567"/>
        <w:jc w:val="both"/>
      </w:pPr>
    </w:p>
    <w:p w:rsidR="00425CE6" w:rsidRDefault="0003573D" w:rsidP="00E05050">
      <w:pPr>
        <w:ind w:firstLine="567"/>
        <w:jc w:val="center"/>
      </w:pPr>
      <w:r>
        <w:pict>
          <v:group id="_x0000_s1037" editas="canvas" style="width:459pt;height:279pt;mso-position-horizontal-relative:char;mso-position-vertical-relative:line" coordorigin="2281,5638" coordsize="7200,4320">
            <o:lock v:ext="edit" aspectratio="t"/>
            <v:shape id="_x0000_s1038" type="#_x0000_t75" style="position:absolute;left:2281;top:5638;width:7200;height:4320" o:preferrelative="f">
              <v:fill o:detectmouseclick="t"/>
              <v:path o:extrusionok="t" o:connecttype="none"/>
              <o:lock v:ext="edit" text="t"/>
            </v:shape>
            <v:rect id="_x0000_s1039" style="position:absolute;left:5105;top:5638;width:1976;height:697">
              <v:textbox>
                <w:txbxContent>
                  <w:p w:rsidR="00ED0DF4" w:rsidRDefault="00ED0DF4" w:rsidP="00425CE6">
                    <w:r>
                      <w:t>Активный капитал</w:t>
                    </w:r>
                  </w:p>
                </w:txbxContent>
              </v:textbox>
            </v:rect>
            <v:rect id="_x0000_s1040" style="position:absolute;left:5105;top:6613;width:1976;height:558">
              <v:textbox>
                <w:txbxContent>
                  <w:p w:rsidR="00ED0DF4" w:rsidRDefault="00ED0DF4" w:rsidP="00425CE6">
                    <w:r>
                      <w:t>Оборотный капитал</w:t>
                    </w:r>
                  </w:p>
                </w:txbxContent>
              </v:textbox>
            </v:rect>
            <v:rect id="_x0000_s1041" style="position:absolute;left:2846;top:7589;width:2400;height:697">
              <v:textbox>
                <w:txbxContent>
                  <w:p w:rsidR="00ED0DF4" w:rsidRDefault="00ED0DF4" w:rsidP="00425CE6">
                    <w:r>
                      <w:t>Средства в расчетах</w:t>
                    </w:r>
                  </w:p>
                </w:txbxContent>
              </v:textbox>
            </v:rect>
            <v:rect id="_x0000_s1042" style="position:absolute;left:6799;top:7589;width:2258;height:697">
              <v:textbox>
                <w:txbxContent>
                  <w:p w:rsidR="00ED0DF4" w:rsidRDefault="00ED0DF4" w:rsidP="00425CE6">
                    <w:r>
                      <w:t>Денежные средства</w:t>
                    </w:r>
                  </w:p>
                </w:txbxContent>
              </v:textbox>
            </v:rect>
            <v:rect id="_x0000_s1043" style="position:absolute;left:2846;top:8704;width:2400;height:975">
              <v:textbox>
                <w:txbxContent>
                  <w:p w:rsidR="00ED0DF4" w:rsidRDefault="00ED0DF4" w:rsidP="00425CE6">
                    <w:r>
                      <w:t>Материальные оборотные средства</w:t>
                    </w:r>
                  </w:p>
                </w:txbxContent>
              </v:textbox>
            </v:rect>
            <v:rect id="_x0000_s1044" style="position:absolute;left:6799;top:8704;width:2258;height:975">
              <v:textbox>
                <w:txbxContent>
                  <w:p w:rsidR="00ED0DF4" w:rsidRDefault="00ED0DF4" w:rsidP="00425CE6">
                    <w:r>
                      <w:t>Краткосрочные финансовые вложения</w:t>
                    </w:r>
                  </w:p>
                </w:txbxContent>
              </v:textbox>
            </v:rect>
            <v:line id="_x0000_s1045" style="position:absolute" from="6093,6335" to="6093,6613"/>
            <v:line id="_x0000_s1046" style="position:absolute" from="6093,7171" to="6093,7450"/>
            <v:line id="_x0000_s1047" style="position:absolute" from="3410,7450" to="8210,7450"/>
            <v:line id="_x0000_s1048" style="position:absolute" from="3410,7450" to="3410,7589"/>
            <v:line id="_x0000_s1049" style="position:absolute" from="8210,7450" to="8210,7589"/>
            <v:line id="_x0000_s1050" style="position:absolute" from="6093,7450" to="6093,8564"/>
            <v:line id="_x0000_s1051" style="position:absolute" from="3410,8564" to="8210,8564"/>
            <v:line id="_x0000_s1052" style="position:absolute" from="3410,8564" to="3410,8704"/>
            <v:line id="_x0000_s1053" style="position:absolute" from="8210,8564" to="8210,8704"/>
            <w10:wrap type="none"/>
            <w10:anchorlock/>
          </v:group>
        </w:pict>
      </w:r>
    </w:p>
    <w:p w:rsidR="00425CE6" w:rsidRPr="002A0BB6" w:rsidRDefault="00425CE6" w:rsidP="00E05050">
      <w:pPr>
        <w:ind w:firstLine="567"/>
        <w:rPr>
          <w:i/>
        </w:rPr>
      </w:pPr>
      <w:r w:rsidRPr="002A0BB6">
        <w:rPr>
          <w:i/>
        </w:rPr>
        <w:t>Рис. 2. Структурное представление активного капитала.</w:t>
      </w:r>
    </w:p>
    <w:p w:rsidR="00425CE6" w:rsidRPr="00425CE6" w:rsidRDefault="00425CE6" w:rsidP="00E05050">
      <w:pPr>
        <w:ind w:firstLine="567"/>
        <w:jc w:val="both"/>
      </w:pPr>
      <w:r w:rsidRPr="00425CE6">
        <w:tab/>
      </w:r>
    </w:p>
    <w:p w:rsidR="00425CE6" w:rsidRPr="00425CE6" w:rsidRDefault="00425CE6" w:rsidP="00E05050">
      <w:pPr>
        <w:ind w:firstLine="567"/>
        <w:jc w:val="both"/>
      </w:pPr>
      <w:r w:rsidRPr="00425CE6">
        <w:tab/>
        <w:t>Под составом оборотных средств понимают совокупность элементов, образующих оборотные средства.</w:t>
      </w:r>
    </w:p>
    <w:p w:rsidR="00425CE6" w:rsidRPr="00425CE6" w:rsidRDefault="00425CE6" w:rsidP="00E05050">
      <w:pPr>
        <w:ind w:firstLine="567"/>
        <w:jc w:val="both"/>
      </w:pPr>
      <w:r w:rsidRPr="00425CE6">
        <w:tab/>
        <w:t>Соотношение между отдельными элементами оборотных средств, выраженное в процентах, называется структурой оборотных средств. В структуре оборотных средств наибольший удельный вес занимают запасы. Работники финансовых и экономических служб предприятия должны постоянно следить за состоянием оборотных средств, их структурой и эффективности использования.</w:t>
      </w:r>
    </w:p>
    <w:p w:rsidR="00425CE6" w:rsidRPr="00425CE6" w:rsidRDefault="00425CE6" w:rsidP="00E05050">
      <w:pPr>
        <w:ind w:firstLine="567"/>
        <w:jc w:val="both"/>
      </w:pPr>
      <w:r w:rsidRPr="00425CE6">
        <w:t>Оборотные средства находятся в постоянном движении.</w:t>
      </w:r>
    </w:p>
    <w:p w:rsidR="00425CE6" w:rsidRPr="00425CE6" w:rsidRDefault="00425CE6" w:rsidP="00E05050">
      <w:pPr>
        <w:ind w:firstLine="567"/>
        <w:jc w:val="both"/>
      </w:pPr>
      <w:r w:rsidRPr="00425CE6">
        <w:tab/>
        <w:t>Главной целью управления оборотным капиталом является определение оптимального объема и структуры оборотных средств, а также источников их финансирования. Для достижения этой цели менеджер должен найти компромисс между объемом оборотных средств и риском потери ликвидности. Для поддержания ликвидности предприятие должно иметь высокий уровень оборотного капитала, а для повышения доходности предприятие должно снижать запасы оборотных средств, чтобы не допустить наличия неиспользуемых текущих активов.</w:t>
      </w:r>
    </w:p>
    <w:p w:rsidR="00425CE6" w:rsidRDefault="00425CE6" w:rsidP="00DA0C32">
      <w:pPr>
        <w:spacing w:line="276" w:lineRule="auto"/>
        <w:ind w:left="709" w:firstLine="567"/>
        <w:jc w:val="both"/>
      </w:pPr>
    </w:p>
    <w:p w:rsidR="009F7035" w:rsidRPr="007F2BE7" w:rsidRDefault="009F7035" w:rsidP="00E05050">
      <w:pPr>
        <w:ind w:firstLine="567"/>
        <w:jc w:val="both"/>
        <w:rPr>
          <w:b/>
          <w:sz w:val="28"/>
          <w:szCs w:val="28"/>
        </w:rPr>
      </w:pPr>
      <w:r w:rsidRPr="007F2BE7">
        <w:rPr>
          <w:b/>
          <w:sz w:val="28"/>
          <w:szCs w:val="28"/>
        </w:rPr>
        <w:t>1.2</w:t>
      </w:r>
      <w:r w:rsidR="00E05050" w:rsidRPr="007F2BE7">
        <w:rPr>
          <w:b/>
          <w:sz w:val="28"/>
          <w:szCs w:val="28"/>
        </w:rPr>
        <w:t>.</w:t>
      </w:r>
      <w:r w:rsidRPr="007F2BE7">
        <w:rPr>
          <w:b/>
          <w:sz w:val="28"/>
          <w:szCs w:val="28"/>
        </w:rPr>
        <w:t xml:space="preserve"> </w:t>
      </w:r>
      <w:r w:rsidR="00E05050" w:rsidRPr="007F2BE7">
        <w:rPr>
          <w:b/>
          <w:sz w:val="28"/>
          <w:szCs w:val="28"/>
        </w:rPr>
        <w:t>Классификация  оборотных активов</w:t>
      </w:r>
    </w:p>
    <w:p w:rsidR="00E64A76" w:rsidRPr="00DA0C32" w:rsidRDefault="00E64A76" w:rsidP="00E05050">
      <w:pPr>
        <w:ind w:firstLine="567"/>
        <w:jc w:val="both"/>
      </w:pP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>Классификация оборотных активов может быть построена по следующим основным признакам.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>По характеру финансовых источников: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валовые оборотные активы;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чистые оборотные активы;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собственные оборотные активы.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>По видам: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запасы сырья, материалов, полуфабрикатов;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запасы готовой продукции;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собственные оборотные активы;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денежные активы;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прочие виды оборотных активов.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>По характеру участия в операционном процессе: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Оборотные активы, обслуживающие производственный цикл организации;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Оборотные активы, обслуживающие финансовый (денежный) цикл организации.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>По периоду функционирования: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Постоянная часть оборотных активов;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Переменная часть оборотных активов.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>Рассмотрим эту классификацию подробнее.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>1. По характеру финансовых источников формирования: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валовые оборотные активы (или оборотные средства в целом) </w:t>
      </w:r>
      <w:r>
        <w:rPr>
          <w:rFonts w:eastAsia="Arial Unicode MS"/>
        </w:rPr>
        <w:t xml:space="preserve">– </w:t>
      </w:r>
      <w:r w:rsidRPr="00E05050">
        <w:rPr>
          <w:rFonts w:eastAsia="Arial Unicode MS"/>
        </w:rPr>
        <w:t xml:space="preserve">характеризуют общий их объем, сформированный за счет как собственного, так и заемного капитала. В составе отчетного баланса организации они отражаются как сумма второго и третьего разделов его актива;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чистые оборотные активы (или чистый рабочий капитал) </w:t>
      </w:r>
      <w:r>
        <w:rPr>
          <w:rFonts w:eastAsia="Arial Unicode MS"/>
        </w:rPr>
        <w:t>–</w:t>
      </w:r>
      <w:r w:rsidRPr="00E05050">
        <w:rPr>
          <w:rFonts w:eastAsia="Arial Unicode MS"/>
        </w:rPr>
        <w:t xml:space="preserve"> характеризуют ту часть их объема, которая сформирована за счет собственного и долгосрочного заемного капитала.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ЧОА = ОА </w:t>
      </w:r>
      <w:r>
        <w:rPr>
          <w:rFonts w:eastAsia="Arial Unicode MS"/>
        </w:rPr>
        <w:t>–</w:t>
      </w:r>
      <w:r w:rsidRPr="00E05050">
        <w:rPr>
          <w:rFonts w:eastAsia="Arial Unicode MS"/>
        </w:rPr>
        <w:t xml:space="preserve"> КФО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где ЧОА </w:t>
      </w:r>
      <w:r>
        <w:rPr>
          <w:rFonts w:eastAsia="Arial Unicode MS"/>
        </w:rPr>
        <w:t>–</w:t>
      </w:r>
      <w:r w:rsidRPr="00E05050">
        <w:rPr>
          <w:rFonts w:eastAsia="Arial Unicode MS"/>
        </w:rPr>
        <w:t xml:space="preserve"> сумма чистых оборотных активов организации; ОА </w:t>
      </w:r>
      <w:r>
        <w:rPr>
          <w:rFonts w:eastAsia="Arial Unicode MS"/>
        </w:rPr>
        <w:t>–</w:t>
      </w:r>
      <w:r w:rsidRPr="00E05050">
        <w:rPr>
          <w:rFonts w:eastAsia="Arial Unicode MS"/>
        </w:rPr>
        <w:t xml:space="preserve"> сумма валовых оборотных активов организации; КФО </w:t>
      </w:r>
      <w:r>
        <w:rPr>
          <w:rFonts w:eastAsia="Arial Unicode MS"/>
        </w:rPr>
        <w:t>–</w:t>
      </w:r>
      <w:r w:rsidRPr="00E05050">
        <w:rPr>
          <w:rFonts w:eastAsia="Arial Unicode MS"/>
        </w:rPr>
        <w:t xml:space="preserve"> краткосрочные текущие финансовые обязательства организации;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собственные оборотные активы (или собственные оборотные средства) </w:t>
      </w:r>
      <w:r>
        <w:rPr>
          <w:rFonts w:eastAsia="Arial Unicode MS"/>
        </w:rPr>
        <w:t>–</w:t>
      </w:r>
      <w:r w:rsidRPr="00E05050">
        <w:rPr>
          <w:rFonts w:eastAsia="Arial Unicode MS"/>
        </w:rPr>
        <w:t xml:space="preserve"> характеризуют ту их часть, которая сформирована за счет собственного капитала организации.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>Сумму собственных оборотных активов организации рассчитывают по формуле: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СОА = ОА </w:t>
      </w:r>
      <w:r>
        <w:rPr>
          <w:rFonts w:eastAsia="Arial Unicode MS"/>
        </w:rPr>
        <w:t>–</w:t>
      </w:r>
      <w:r w:rsidRPr="00E05050">
        <w:rPr>
          <w:rFonts w:eastAsia="Arial Unicode MS"/>
        </w:rPr>
        <w:t xml:space="preserve"> ДЗК </w:t>
      </w:r>
      <w:r>
        <w:rPr>
          <w:rFonts w:eastAsia="Arial Unicode MS"/>
        </w:rPr>
        <w:t>–</w:t>
      </w:r>
      <w:r w:rsidRPr="00E05050">
        <w:rPr>
          <w:rFonts w:eastAsia="Arial Unicode MS"/>
        </w:rPr>
        <w:t xml:space="preserve"> КФО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где СОА </w:t>
      </w:r>
      <w:r>
        <w:rPr>
          <w:rFonts w:eastAsia="Arial Unicode MS"/>
        </w:rPr>
        <w:t>–</w:t>
      </w:r>
      <w:r w:rsidRPr="00E05050">
        <w:rPr>
          <w:rFonts w:eastAsia="Arial Unicode MS"/>
        </w:rPr>
        <w:t xml:space="preserve"> сумма собственных оборотных активов организации; ОА </w:t>
      </w:r>
      <w:r>
        <w:rPr>
          <w:rFonts w:eastAsia="Arial Unicode MS"/>
        </w:rPr>
        <w:t>–</w:t>
      </w:r>
      <w:r w:rsidRPr="00E05050">
        <w:rPr>
          <w:rFonts w:eastAsia="Arial Unicode MS"/>
        </w:rPr>
        <w:t xml:space="preserve"> сумма валовых оборотных активов организации; ДЗК </w:t>
      </w:r>
      <w:r>
        <w:rPr>
          <w:rFonts w:eastAsia="Arial Unicode MS"/>
        </w:rPr>
        <w:t>–</w:t>
      </w:r>
      <w:r w:rsidRPr="00E05050">
        <w:rPr>
          <w:rFonts w:eastAsia="Arial Unicode MS"/>
        </w:rPr>
        <w:t xml:space="preserve"> долгосрочный заемный капитал, инвестированный в оборотные активы организации; КФО </w:t>
      </w:r>
      <w:r>
        <w:rPr>
          <w:rFonts w:eastAsia="Arial Unicode MS"/>
        </w:rPr>
        <w:t>–</w:t>
      </w:r>
      <w:r w:rsidRPr="00E05050">
        <w:rPr>
          <w:rFonts w:eastAsia="Arial Unicode MS"/>
        </w:rPr>
        <w:t xml:space="preserve"> краткосрочные (текущие) финансовые обязательства организации.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>Если организация не использует долгосрочный заемный капитал для финансирования оборотных средств, то суммы собственных и чистых оборотных средств совпадают.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>2. По видам оборотных активов: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запасы сырья, материалов и полуфабрикатов. Этот вид оборотных активов характеризует объем входящих материальных потоков в форме запасов, обеспечивающих производственную деятельность организации;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запасы готовой продукции. Этот вид оборотных средств характеризует объем выходящих материальных потоков в форме запасов произведенной продукции, предназначенной к реализации. В практике к этому виду оборотных средств добавляют обычно объем незавершенного производства (с оценкой коэффициента его завершенности по отдельным видам продукции в целом). При значительном объеме и продолжительности цикла незавершенного производства его выделяют в процессе финансового менеджмента в отдельный вид оборотных средств;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дебиторская задолженность. Она характеризует сумму задолженности в пользу организации, представленную финансовыми обязательствами юридических и физических лиц по расчетам за товары, работы, услуги, выданные авансы и т.п.;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денежные активы. На практике к ним относят не только остатки денежных средств в национальной и иностранной валюте (во всех их формах), но и сумму краткосрочных финансовых вложений, которые рассматриваются как форма инвестиционного использования временно свободного остатка денежного оборотного капитала (так называемый спекулятивный остаток денежных средств);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прочие виды оборотных активов. К ним относятся оборотные активы, не включенные в состав рассмотренных выше, если они отражаются в общей их сумме (расходы будущих периодов и т.п.).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>3. По характеру участия в операционном процессе: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оборотные активы, обслуживающие производственный цикл организации (запасы сырья, материалов и полуфабрикатов; объем незавершенного производства; запасы готовой продукции);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оборотные активы, обслуживающие финансовый (денежный) цикл организации (дебиторская задолженность и др.). 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>4. По периоду функционирования оборотного капитала:</w:t>
      </w:r>
    </w:p>
    <w:p w:rsidR="00E05050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постоянная часть оборотных активов. Она представляет собой неизменную их часть, которая не зависит от сезонных и других колебаний операционной деятельности организации и не связана с формированием запасов товарно-материальных ценностей сезонного хранения, досрочного завоза и целевого назначения; </w:t>
      </w:r>
    </w:p>
    <w:p w:rsidR="007F2BE7" w:rsidRPr="00E05050" w:rsidRDefault="00E05050" w:rsidP="001A5A82">
      <w:pPr>
        <w:spacing w:line="360" w:lineRule="auto"/>
        <w:ind w:firstLine="567"/>
        <w:jc w:val="both"/>
        <w:rPr>
          <w:rFonts w:eastAsia="Arial Unicode MS"/>
        </w:rPr>
      </w:pPr>
      <w:r w:rsidRPr="00E05050">
        <w:rPr>
          <w:rFonts w:eastAsia="Arial Unicode MS"/>
        </w:rPr>
        <w:t xml:space="preserve">переменная часть оборотных активов. Она представляет собой варьирующую их часть, которая связана с сезонным возрастанием объема производства и реализации продукции, необходимостью формирования в отдельные периоды хозяйственной деятельности организации запасов товарно-материальных ценностей сезонного хранения, досрочного завоза и целевого назначения. В составе этого вида оборотных средств обычно выделяют максимальную и среднюю их части. </w:t>
      </w:r>
    </w:p>
    <w:p w:rsidR="00197993" w:rsidRPr="00DA0C32" w:rsidRDefault="00E05050" w:rsidP="001A5A82">
      <w:pPr>
        <w:spacing w:line="360" w:lineRule="auto"/>
        <w:ind w:firstLine="567"/>
        <w:jc w:val="both"/>
        <w:rPr>
          <w:iCs/>
        </w:rPr>
      </w:pPr>
      <w:r w:rsidRPr="00E05050">
        <w:rPr>
          <w:rFonts w:eastAsia="Arial Unicode MS"/>
        </w:rPr>
        <w:t>Управление использованием оборотного капитала организации связано с конкретными особенностями формирования его операционного цикла.</w:t>
      </w:r>
    </w:p>
    <w:p w:rsidR="00197993" w:rsidRDefault="00197993" w:rsidP="001A5A82">
      <w:pPr>
        <w:spacing w:line="360" w:lineRule="auto"/>
        <w:ind w:firstLine="567"/>
        <w:jc w:val="both"/>
        <w:rPr>
          <w:iCs/>
        </w:rPr>
      </w:pPr>
    </w:p>
    <w:p w:rsidR="007F2BE7" w:rsidRPr="00D20C47" w:rsidRDefault="007F2BE7" w:rsidP="001A5A82">
      <w:pPr>
        <w:spacing w:line="360" w:lineRule="auto"/>
        <w:ind w:firstLine="567"/>
        <w:jc w:val="both"/>
        <w:rPr>
          <w:sz w:val="28"/>
          <w:szCs w:val="28"/>
        </w:rPr>
      </w:pPr>
      <w:r w:rsidRPr="00D20C47">
        <w:rPr>
          <w:b/>
          <w:sz w:val="28"/>
          <w:szCs w:val="28"/>
        </w:rPr>
        <w:t>1.3. Методы управления оборотными активами предприятия</w:t>
      </w:r>
      <w:r w:rsidRPr="00D20C47">
        <w:rPr>
          <w:sz w:val="28"/>
          <w:szCs w:val="28"/>
        </w:rPr>
        <w:t xml:space="preserve"> </w:t>
      </w:r>
    </w:p>
    <w:p w:rsidR="007F2BE7" w:rsidRPr="007F2BE7" w:rsidRDefault="007F2BE7" w:rsidP="001A5A82">
      <w:pPr>
        <w:spacing w:line="360" w:lineRule="auto"/>
        <w:ind w:firstLine="567"/>
        <w:jc w:val="both"/>
      </w:pPr>
    </w:p>
    <w:p w:rsidR="007F2BE7" w:rsidRPr="007F2BE7" w:rsidRDefault="007F2BE7" w:rsidP="001A5A82">
      <w:pPr>
        <w:spacing w:line="360" w:lineRule="auto"/>
        <w:ind w:firstLine="567"/>
        <w:jc w:val="both"/>
      </w:pPr>
      <w:r w:rsidRPr="007F2BE7">
        <w:t>Управление средствами (текущими, оборотными активами) являются активы, которые могут быть обращены в наличность в течение одного года. Оборотный капитал (чистый оборотный капитал, собственные оборотные средства) может быть определен как разность между оборотными (текущими) активами и краткосрочными (текущими) обязательствами. В состав оборотных средств входят товарно-материальные запасы, дебиторская задолженность, краткосрочные финансовые вложения (ценные бумаги), денежные средства.</w:t>
      </w:r>
    </w:p>
    <w:p w:rsidR="007F2BE7" w:rsidRPr="007F2BE7" w:rsidRDefault="007F2BE7" w:rsidP="001A5A82">
      <w:pPr>
        <w:spacing w:line="360" w:lineRule="auto"/>
        <w:ind w:firstLine="567"/>
        <w:jc w:val="both"/>
      </w:pPr>
      <w:r w:rsidRPr="007F2BE7">
        <w:tab/>
        <w:t>Политика управления оборотными активами, представляющая часть общей финансовой стратегии предприятия, заключается в формировании необходимого объема и состава оборотных активов, рационализации и оптимизации структуры источников их формирования.</w:t>
      </w:r>
    </w:p>
    <w:p w:rsidR="007F2BE7" w:rsidRPr="007F2BE7" w:rsidRDefault="007F2BE7" w:rsidP="001A5A82">
      <w:pPr>
        <w:spacing w:line="360" w:lineRule="auto"/>
        <w:ind w:firstLine="567"/>
        <w:jc w:val="both"/>
      </w:pPr>
      <w:r w:rsidRPr="007F2BE7">
        <w:tab/>
        <w:t>Процесс разработки политики управления оборотными активами предприятия включает в себя следующие методы управления:</w:t>
      </w:r>
    </w:p>
    <w:p w:rsidR="007F2BE7" w:rsidRPr="007F2BE7" w:rsidRDefault="007F2BE7" w:rsidP="001A5A82">
      <w:pPr>
        <w:spacing w:line="360" w:lineRule="auto"/>
        <w:ind w:firstLine="567"/>
        <w:jc w:val="both"/>
      </w:pPr>
      <w:r w:rsidRPr="007F2BE7">
        <w:tab/>
        <w:t>1. Анализ состава и состояния оборотных активов предприятия в предшествующем периоде;</w:t>
      </w:r>
    </w:p>
    <w:p w:rsidR="007F2BE7" w:rsidRPr="007F2BE7" w:rsidRDefault="007F2BE7" w:rsidP="001A5A82">
      <w:pPr>
        <w:spacing w:line="360" w:lineRule="auto"/>
        <w:ind w:firstLine="567"/>
        <w:jc w:val="both"/>
      </w:pPr>
      <w:r w:rsidRPr="007F2BE7">
        <w:tab/>
        <w:t>2. Определение общих принципов формирования оборотных активов предприятия;</w:t>
      </w:r>
    </w:p>
    <w:p w:rsidR="007F2BE7" w:rsidRPr="007F2BE7" w:rsidRDefault="007F2BE7" w:rsidP="001A5A82">
      <w:pPr>
        <w:spacing w:line="360" w:lineRule="auto"/>
        <w:ind w:firstLine="567"/>
        <w:jc w:val="both"/>
      </w:pPr>
      <w:r w:rsidRPr="007F2BE7">
        <w:tab/>
        <w:t>3. Оптимизация объема оборотных активов;</w:t>
      </w:r>
    </w:p>
    <w:p w:rsidR="007F2BE7" w:rsidRPr="007F2BE7" w:rsidRDefault="007F2BE7" w:rsidP="001A5A82">
      <w:pPr>
        <w:spacing w:line="360" w:lineRule="auto"/>
        <w:ind w:firstLine="567"/>
        <w:jc w:val="both"/>
      </w:pPr>
      <w:r w:rsidRPr="007F2BE7">
        <w:tab/>
        <w:t>4. Оптимизация соотношения постоянной и переменной частей оборотных активов;</w:t>
      </w:r>
    </w:p>
    <w:p w:rsidR="007F2BE7" w:rsidRPr="007F2BE7" w:rsidRDefault="007F2BE7" w:rsidP="001A5A82">
      <w:pPr>
        <w:spacing w:line="360" w:lineRule="auto"/>
        <w:ind w:firstLine="567"/>
        <w:jc w:val="both"/>
      </w:pPr>
      <w:r w:rsidRPr="007F2BE7">
        <w:tab/>
        <w:t>5. Обеспечение необходимой ликвидности оборотных активов;</w:t>
      </w:r>
    </w:p>
    <w:p w:rsidR="007F2BE7" w:rsidRPr="007F2BE7" w:rsidRDefault="007F2BE7" w:rsidP="001A5A82">
      <w:pPr>
        <w:spacing w:line="360" w:lineRule="auto"/>
        <w:ind w:firstLine="567"/>
        <w:jc w:val="both"/>
      </w:pPr>
      <w:r w:rsidRPr="007F2BE7">
        <w:tab/>
        <w:t>6. Обеспечение повышения рентабельности оборотных активов в процессе их использования;</w:t>
      </w:r>
    </w:p>
    <w:p w:rsidR="007F2BE7" w:rsidRPr="007F2BE7" w:rsidRDefault="007F2BE7" w:rsidP="001A5A82">
      <w:pPr>
        <w:spacing w:line="360" w:lineRule="auto"/>
        <w:ind w:firstLine="567"/>
        <w:jc w:val="both"/>
      </w:pPr>
      <w:r w:rsidRPr="007F2BE7">
        <w:tab/>
        <w:t>7. Обеспечение минимизации потерь оборотных активов в процессе их использования;</w:t>
      </w:r>
    </w:p>
    <w:p w:rsidR="007F2BE7" w:rsidRPr="007F2BE7" w:rsidRDefault="007F2BE7" w:rsidP="001A5A82">
      <w:pPr>
        <w:spacing w:line="360" w:lineRule="auto"/>
        <w:ind w:firstLine="567"/>
        <w:jc w:val="both"/>
      </w:pPr>
      <w:r w:rsidRPr="007F2BE7">
        <w:tab/>
        <w:t>8. Формирование принципов формирования отдельных видов оборотных активов;</w:t>
      </w:r>
    </w:p>
    <w:p w:rsidR="007F2BE7" w:rsidRPr="007F2BE7" w:rsidRDefault="007F2BE7" w:rsidP="001A5A82">
      <w:pPr>
        <w:spacing w:line="360" w:lineRule="auto"/>
        <w:ind w:firstLine="567"/>
        <w:jc w:val="both"/>
      </w:pPr>
      <w:r w:rsidRPr="007F2BE7">
        <w:tab/>
        <w:t>9. Оптимизация структуры источников финансирования оборотных активов.</w:t>
      </w:r>
    </w:p>
    <w:p w:rsidR="007F2BE7" w:rsidRPr="007F2BE7" w:rsidRDefault="007F2BE7" w:rsidP="001A5A82">
      <w:pPr>
        <w:spacing w:line="360" w:lineRule="auto"/>
        <w:ind w:firstLine="567"/>
        <w:jc w:val="both"/>
      </w:pPr>
      <w:r w:rsidRPr="007F2BE7">
        <w:tab/>
        <w:t>Управление оборотными средствами включает в себя управление товарно-материальными запасами, дебиторской задолженностью, денежными средствами и краткосрочными  вложениями (ценными бумагами). Управление оборотным капиталом включает управление оборотными средствами и краткосрочными обязательствами. Управление оборотным капиталом – это регулирование величины различных типов оборотных активов и краткосрочных обязательств.</w:t>
      </w:r>
    </w:p>
    <w:p w:rsidR="007F2BE7" w:rsidRPr="007F2BE7" w:rsidRDefault="007F2BE7" w:rsidP="001A5A82">
      <w:pPr>
        <w:spacing w:line="360" w:lineRule="auto"/>
        <w:ind w:firstLine="567"/>
        <w:jc w:val="both"/>
      </w:pPr>
      <w:r w:rsidRPr="007F2BE7">
        <w:tab/>
        <w:t>Важнейшим элементом управления оборотными активами является научно обоснованное их нормирование. Посредством нормирования оборотных средств определяется общая потребность хозяйствующих субъектов в собственных оборотных средствах. Правильное исчисление этой потребности необходимо для установления минимальной суммы средств, обеспечивающей устойчивое финансовое состояние предприятия.</w:t>
      </w:r>
    </w:p>
    <w:p w:rsidR="007F2BE7" w:rsidRPr="007F2BE7" w:rsidRDefault="007F2BE7" w:rsidP="001A5A82">
      <w:pPr>
        <w:spacing w:line="360" w:lineRule="auto"/>
        <w:ind w:firstLine="567"/>
        <w:jc w:val="both"/>
      </w:pPr>
      <w:r w:rsidRPr="007F2BE7">
        <w:tab/>
        <w:t>Основные задачи финансового менеджера в области управления оборотными средствами:</w:t>
      </w:r>
    </w:p>
    <w:p w:rsidR="007F2BE7" w:rsidRPr="007F2BE7" w:rsidRDefault="007F2BE7" w:rsidP="001A5A82">
      <w:pPr>
        <w:numPr>
          <w:ilvl w:val="0"/>
          <w:numId w:val="8"/>
        </w:numPr>
        <w:ind w:firstLine="567"/>
        <w:jc w:val="both"/>
      </w:pPr>
      <w:r w:rsidRPr="007F2BE7">
        <w:t>Определить правильную структуру активов.</w:t>
      </w:r>
    </w:p>
    <w:p w:rsidR="007F2BE7" w:rsidRPr="007F2BE7" w:rsidRDefault="007F2BE7" w:rsidP="001A5A82">
      <w:pPr>
        <w:numPr>
          <w:ilvl w:val="0"/>
          <w:numId w:val="8"/>
        </w:numPr>
        <w:ind w:firstLine="567"/>
        <w:jc w:val="both"/>
      </w:pPr>
      <w:r w:rsidRPr="007F2BE7">
        <w:t>Стремиться иметь минимально – возможную величину товарно-материальных запасов. Обеспечивать своевременные оптимальные объемы заказов.</w:t>
      </w:r>
    </w:p>
    <w:p w:rsidR="007F2BE7" w:rsidRPr="007F2BE7" w:rsidRDefault="007F2BE7" w:rsidP="001A5A82">
      <w:pPr>
        <w:numPr>
          <w:ilvl w:val="0"/>
          <w:numId w:val="8"/>
        </w:numPr>
        <w:ind w:firstLine="567"/>
        <w:jc w:val="both"/>
      </w:pPr>
      <w:r w:rsidRPr="007F2BE7">
        <w:t>Своевременно получить деньги у покупателей и заказчиков. Ускорить приток денежных средств.</w:t>
      </w:r>
    </w:p>
    <w:p w:rsidR="007F2BE7" w:rsidRPr="007F2BE7" w:rsidRDefault="007F2BE7" w:rsidP="001A5A82">
      <w:pPr>
        <w:numPr>
          <w:ilvl w:val="0"/>
          <w:numId w:val="8"/>
        </w:numPr>
        <w:ind w:firstLine="567"/>
        <w:jc w:val="both"/>
      </w:pPr>
      <w:r w:rsidRPr="007F2BE7">
        <w:t>Отсрочить платежи. Замедлить отток денежных средств.</w:t>
      </w:r>
    </w:p>
    <w:p w:rsidR="007F2BE7" w:rsidRPr="007F2BE7" w:rsidRDefault="007F2BE7" w:rsidP="001A5A82">
      <w:pPr>
        <w:numPr>
          <w:ilvl w:val="0"/>
          <w:numId w:val="8"/>
        </w:numPr>
        <w:ind w:firstLine="567"/>
        <w:jc w:val="both"/>
      </w:pPr>
      <w:r w:rsidRPr="007F2BE7">
        <w:t>Увеличить объем продаж.</w:t>
      </w:r>
    </w:p>
    <w:p w:rsidR="00430B8E" w:rsidRPr="00DA0C32" w:rsidRDefault="007F2BE7" w:rsidP="001A5A82">
      <w:pPr>
        <w:numPr>
          <w:ilvl w:val="0"/>
          <w:numId w:val="8"/>
        </w:numPr>
        <w:ind w:firstLine="567"/>
        <w:jc w:val="both"/>
      </w:pPr>
      <w:r w:rsidRPr="007F2BE7">
        <w:t>Разработать подходящую для предприятия инвестиционную стратегию.</w:t>
      </w:r>
    </w:p>
    <w:p w:rsidR="007F2BE7" w:rsidRPr="00D20C47" w:rsidRDefault="007F2BE7" w:rsidP="002A0BB6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20C47">
        <w:rPr>
          <w:b/>
          <w:sz w:val="28"/>
          <w:szCs w:val="28"/>
          <w:lang w:val="en-US"/>
        </w:rPr>
        <w:t>II</w:t>
      </w:r>
      <w:r w:rsidRPr="00D20C47">
        <w:rPr>
          <w:b/>
          <w:sz w:val="28"/>
          <w:szCs w:val="28"/>
        </w:rPr>
        <w:t>.</w:t>
      </w:r>
      <w:r w:rsidR="00D20C47" w:rsidRPr="00D20C47">
        <w:rPr>
          <w:b/>
          <w:sz w:val="28"/>
          <w:szCs w:val="28"/>
        </w:rPr>
        <w:t xml:space="preserve"> Анализ формирования и управления оборотными активами на примере ООО «Рождественское»</w:t>
      </w:r>
    </w:p>
    <w:p w:rsidR="00D20C47" w:rsidRDefault="00D20C47" w:rsidP="002A0BB6">
      <w:pPr>
        <w:spacing w:line="276" w:lineRule="auto"/>
        <w:ind w:firstLine="567"/>
        <w:jc w:val="both"/>
      </w:pPr>
    </w:p>
    <w:p w:rsidR="0093287B" w:rsidRPr="00D20C47" w:rsidRDefault="0093287B" w:rsidP="002A0BB6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20C47">
        <w:rPr>
          <w:b/>
          <w:sz w:val="28"/>
          <w:szCs w:val="28"/>
        </w:rPr>
        <w:t>2.1</w:t>
      </w:r>
      <w:r w:rsidR="00D20C47" w:rsidRPr="00D20C47">
        <w:rPr>
          <w:b/>
          <w:sz w:val="28"/>
          <w:szCs w:val="28"/>
        </w:rPr>
        <w:t>.</w:t>
      </w:r>
      <w:r w:rsidRPr="00D20C47">
        <w:rPr>
          <w:b/>
          <w:sz w:val="28"/>
          <w:szCs w:val="28"/>
        </w:rPr>
        <w:t xml:space="preserve"> Организационно-правовая характеристика ОАО «</w:t>
      </w:r>
      <w:r w:rsidR="00D20C47" w:rsidRPr="00D20C47">
        <w:rPr>
          <w:b/>
          <w:sz w:val="28"/>
          <w:szCs w:val="28"/>
        </w:rPr>
        <w:t>Рождественское</w:t>
      </w:r>
      <w:r w:rsidRPr="00D20C47">
        <w:rPr>
          <w:b/>
          <w:sz w:val="28"/>
          <w:szCs w:val="28"/>
        </w:rPr>
        <w:t>»</w:t>
      </w:r>
    </w:p>
    <w:p w:rsidR="0093287B" w:rsidRPr="00DA0C32" w:rsidRDefault="0093287B" w:rsidP="002A0BB6">
      <w:pPr>
        <w:spacing w:line="276" w:lineRule="auto"/>
        <w:ind w:firstLine="567"/>
        <w:jc w:val="both"/>
      </w:pPr>
    </w:p>
    <w:p w:rsidR="0093287B" w:rsidRPr="00DA0C32" w:rsidRDefault="0093287B" w:rsidP="00D20C47">
      <w:pPr>
        <w:spacing w:line="276" w:lineRule="auto"/>
        <w:ind w:firstLine="567"/>
        <w:jc w:val="both"/>
      </w:pPr>
      <w:r w:rsidRPr="00DA0C32">
        <w:t>Открытое акционерное Общество «</w:t>
      </w:r>
      <w:r w:rsidR="00D20C47">
        <w:t>Рождественское</w:t>
      </w:r>
      <w:r w:rsidRPr="00DA0C32">
        <w:t>» является юридическим лицом, действует на основании Устава и законодательства Российской Федерации.</w:t>
      </w:r>
    </w:p>
    <w:p w:rsidR="0093287B" w:rsidRPr="00DA0C32" w:rsidRDefault="0093287B" w:rsidP="00D20C47">
      <w:pPr>
        <w:spacing w:line="276" w:lineRule="auto"/>
        <w:ind w:firstLine="567"/>
        <w:jc w:val="both"/>
      </w:pPr>
      <w:r w:rsidRPr="00DA0C32">
        <w:t>Основным видом деятельности Общества является:</w:t>
      </w:r>
    </w:p>
    <w:p w:rsidR="0093287B" w:rsidRPr="00DA0C32" w:rsidRDefault="0093287B" w:rsidP="00D20C47">
      <w:pPr>
        <w:spacing w:line="276" w:lineRule="auto"/>
        <w:ind w:firstLine="567"/>
        <w:jc w:val="both"/>
      </w:pPr>
      <w:r w:rsidRPr="00DA0C32">
        <w:t>- торгово-закупочная, торгово-посредническая   и снабженческо-сбытовая деятельность;</w:t>
      </w:r>
    </w:p>
    <w:p w:rsidR="0093287B" w:rsidRPr="00DA0C32" w:rsidRDefault="0093287B" w:rsidP="00D20C47">
      <w:pPr>
        <w:spacing w:line="276" w:lineRule="auto"/>
        <w:ind w:firstLine="567"/>
        <w:jc w:val="both"/>
      </w:pPr>
      <w:r w:rsidRPr="00DA0C32">
        <w:t>- оптовая и розничная торговля;</w:t>
      </w:r>
    </w:p>
    <w:p w:rsidR="0093287B" w:rsidRPr="00DA0C32" w:rsidRDefault="0093287B" w:rsidP="00D20C47">
      <w:pPr>
        <w:spacing w:line="276" w:lineRule="auto"/>
        <w:ind w:firstLine="567"/>
        <w:jc w:val="both"/>
      </w:pPr>
      <w:r w:rsidRPr="00DA0C32">
        <w:t>- услуги аренды, производство;</w:t>
      </w:r>
    </w:p>
    <w:p w:rsidR="0093287B" w:rsidRPr="00DA0C32" w:rsidRDefault="0093287B" w:rsidP="00D20C47">
      <w:pPr>
        <w:spacing w:line="276" w:lineRule="auto"/>
        <w:ind w:firstLine="567"/>
        <w:jc w:val="both"/>
      </w:pPr>
      <w:r w:rsidRPr="00DA0C32">
        <w:t>- автотранспортные услуги;</w:t>
      </w:r>
    </w:p>
    <w:p w:rsidR="0093287B" w:rsidRPr="00DA0C32" w:rsidRDefault="0093287B" w:rsidP="00D20C47">
      <w:pPr>
        <w:spacing w:line="276" w:lineRule="auto"/>
        <w:ind w:firstLine="567"/>
        <w:jc w:val="both"/>
      </w:pPr>
      <w:r w:rsidRPr="00DA0C32">
        <w:t>- выполнение   погрузочно-разгрузочных работ   и оказание   складских услуг;</w:t>
      </w:r>
    </w:p>
    <w:p w:rsidR="0093287B" w:rsidRPr="00DA0C32" w:rsidRDefault="0093287B" w:rsidP="00D20C47">
      <w:pPr>
        <w:spacing w:line="276" w:lineRule="auto"/>
        <w:ind w:firstLine="567"/>
        <w:jc w:val="both"/>
      </w:pPr>
      <w:r w:rsidRPr="00DA0C32">
        <w:t>- внешнеэкономическая деятельность;</w:t>
      </w:r>
    </w:p>
    <w:p w:rsidR="0093287B" w:rsidRPr="00DA0C32" w:rsidRDefault="0093287B" w:rsidP="00D20C47">
      <w:pPr>
        <w:spacing w:line="276" w:lineRule="auto"/>
        <w:ind w:firstLine="567"/>
        <w:jc w:val="both"/>
      </w:pPr>
      <w:r w:rsidRPr="00DA0C32">
        <w:t>- осуществление в РФ и других государствах иных видов услуг и работ, не запрещенных соответствующими законодательствами.</w:t>
      </w:r>
    </w:p>
    <w:p w:rsidR="0093287B" w:rsidRDefault="0093287B" w:rsidP="00D20C47">
      <w:pPr>
        <w:spacing w:line="276" w:lineRule="auto"/>
        <w:ind w:firstLine="567"/>
        <w:jc w:val="both"/>
      </w:pPr>
      <w:r w:rsidRPr="00DA0C32">
        <w:t>Уставный капитал Общества равен 24 809 (двадцать четыре тысячи восемьсот девять) рублей и составлен из номинальной стоимости размещенных 124 045 (сто двадцать четыре тысячи сорок пять) обыкновенных именных акций номинальной стоимостью 0,2 рубля каждая.</w:t>
      </w:r>
    </w:p>
    <w:p w:rsidR="00D20C47" w:rsidRPr="00DA0C32" w:rsidRDefault="00D20C47" w:rsidP="00D20C47">
      <w:pPr>
        <w:spacing w:line="276" w:lineRule="auto"/>
        <w:ind w:firstLine="567"/>
        <w:jc w:val="both"/>
      </w:pPr>
    </w:p>
    <w:p w:rsidR="0093287B" w:rsidRPr="00D20C47" w:rsidRDefault="0093287B" w:rsidP="00D20C47">
      <w:pPr>
        <w:spacing w:line="276" w:lineRule="auto"/>
        <w:ind w:firstLine="567"/>
        <w:rPr>
          <w:b/>
          <w:sz w:val="28"/>
          <w:szCs w:val="28"/>
        </w:rPr>
      </w:pPr>
      <w:r w:rsidRPr="00D20C47">
        <w:rPr>
          <w:b/>
          <w:sz w:val="28"/>
          <w:szCs w:val="28"/>
        </w:rPr>
        <w:t>2.2</w:t>
      </w:r>
      <w:r w:rsidR="00D20C47">
        <w:rPr>
          <w:b/>
          <w:sz w:val="28"/>
          <w:szCs w:val="28"/>
        </w:rPr>
        <w:t>.</w:t>
      </w:r>
      <w:r w:rsidRPr="00D20C47">
        <w:rPr>
          <w:b/>
          <w:sz w:val="28"/>
          <w:szCs w:val="28"/>
        </w:rPr>
        <w:t xml:space="preserve"> Финансово-экономическая характеристика ОАО «</w:t>
      </w:r>
      <w:r w:rsidR="00D20C47" w:rsidRPr="00D20C47">
        <w:rPr>
          <w:b/>
          <w:sz w:val="28"/>
          <w:szCs w:val="28"/>
        </w:rPr>
        <w:t>Рождественское</w:t>
      </w:r>
      <w:r w:rsidRPr="00D20C47">
        <w:rPr>
          <w:b/>
          <w:sz w:val="28"/>
          <w:szCs w:val="28"/>
        </w:rPr>
        <w:t>»</w:t>
      </w:r>
    </w:p>
    <w:p w:rsidR="0093287B" w:rsidRPr="00DA0C32" w:rsidRDefault="0093287B" w:rsidP="00D20C47">
      <w:pPr>
        <w:spacing w:line="276" w:lineRule="auto"/>
        <w:ind w:firstLine="567"/>
      </w:pPr>
    </w:p>
    <w:p w:rsidR="0093287B" w:rsidRPr="00DA0C32" w:rsidRDefault="0093287B" w:rsidP="00D20C47">
      <w:pPr>
        <w:spacing w:line="276" w:lineRule="auto"/>
        <w:ind w:firstLine="567"/>
        <w:jc w:val="both"/>
      </w:pPr>
      <w:r w:rsidRPr="00DA0C32">
        <w:t>Финансовое состояние можно определить как результат системы отношений, возникающих в процессе кругооборота средств субъекта хозяйствования, а также источников этих средств, характеризующий на определенную дату наличие различных активов, размеры обязательств, способность субъекта хозяйствования функционировать и развиваться в изменяющейся внешней среде, текущую и будущую возможность удовлетворять требования кредиторов, а также его инвестиционную привлекательность.</w:t>
      </w:r>
    </w:p>
    <w:p w:rsidR="0093287B" w:rsidRPr="00DA0C32" w:rsidRDefault="0093287B" w:rsidP="00D20C47">
      <w:pPr>
        <w:spacing w:line="276" w:lineRule="auto"/>
        <w:ind w:firstLine="567"/>
        <w:jc w:val="both"/>
      </w:pPr>
      <w:r w:rsidRPr="00DA0C32">
        <w:t>Главной целью анализа финансового состояния является оценка и идентификация внутренних проблем предприятия для подготовки, обоснования и принятия различных управленческих решений, в том числе в области развития, выхода из кризиса, перехода к процедурам банкротства, покупки-продажи бизнеса или пакета акций, привлечения инвестиций (заемных средств).</w:t>
      </w:r>
    </w:p>
    <w:p w:rsidR="0093287B" w:rsidRPr="00DA0C32" w:rsidRDefault="0093287B" w:rsidP="00D20C47">
      <w:pPr>
        <w:spacing w:line="276" w:lineRule="auto"/>
        <w:ind w:firstLine="567"/>
        <w:jc w:val="both"/>
      </w:pPr>
      <w:r w:rsidRPr="00DA0C32">
        <w:t>Исходной базой для оценки финансового состояния являются данные бухгалтерского учета и отчетности, аналитический просмотр которых должен восстановить все аспекты хозяйственной деятельности и совершенные операции в их естественной форме, т.е. в форме движения капиталов.</w:t>
      </w:r>
    </w:p>
    <w:p w:rsidR="0093287B" w:rsidRPr="00DA0C32" w:rsidRDefault="0093287B" w:rsidP="00D20C47">
      <w:pPr>
        <w:spacing w:line="276" w:lineRule="auto"/>
        <w:ind w:firstLine="567"/>
        <w:jc w:val="both"/>
      </w:pPr>
      <w:r w:rsidRPr="00DA0C32">
        <w:t>Основные экономические показатели деятельности ОАО «</w:t>
      </w:r>
      <w:r w:rsidR="00D20C47">
        <w:t>Рождественское</w:t>
      </w:r>
      <w:r w:rsidRPr="00DA0C32">
        <w:t>» от</w:t>
      </w:r>
      <w:r w:rsidR="002A0BB6">
        <w:t>ражены в таблице 1</w:t>
      </w:r>
      <w:r w:rsidRPr="00DA0C32">
        <w:t>.</w:t>
      </w:r>
    </w:p>
    <w:p w:rsidR="0093287B" w:rsidRPr="00DA0C32" w:rsidRDefault="0093287B" w:rsidP="00D20C47">
      <w:pPr>
        <w:spacing w:line="276" w:lineRule="auto"/>
        <w:ind w:firstLine="567"/>
        <w:jc w:val="both"/>
      </w:pPr>
    </w:p>
    <w:p w:rsidR="0093287B" w:rsidRPr="008755F8" w:rsidRDefault="0093287B" w:rsidP="002A0BB6">
      <w:pPr>
        <w:spacing w:line="276" w:lineRule="auto"/>
        <w:ind w:firstLine="567"/>
        <w:jc w:val="both"/>
        <w:rPr>
          <w:i/>
        </w:rPr>
      </w:pPr>
      <w:r w:rsidRPr="008755F8">
        <w:rPr>
          <w:i/>
        </w:rPr>
        <w:t>Т</w:t>
      </w:r>
      <w:r w:rsidR="002A0BB6" w:rsidRPr="008755F8">
        <w:rPr>
          <w:i/>
        </w:rPr>
        <w:t>аблица 1</w:t>
      </w:r>
      <w:r w:rsidRPr="008755F8">
        <w:rPr>
          <w:i/>
        </w:rPr>
        <w:t xml:space="preserve"> - Основные экономические показатели деятельности ОАО «</w:t>
      </w:r>
      <w:r w:rsidR="00D20C47" w:rsidRPr="008755F8">
        <w:rPr>
          <w:i/>
        </w:rPr>
        <w:t>Рождественское</w:t>
      </w:r>
      <w:r w:rsidRPr="008755F8">
        <w:rPr>
          <w:i/>
        </w:rPr>
        <w:t>» за 200</w:t>
      </w:r>
      <w:r w:rsidR="00D20C47" w:rsidRPr="008755F8">
        <w:rPr>
          <w:i/>
        </w:rPr>
        <w:t>8 – 2009</w:t>
      </w:r>
      <w:r w:rsidRPr="008755F8">
        <w:rPr>
          <w:i/>
        </w:rPr>
        <w:t xml:space="preserve"> г.г.</w:t>
      </w:r>
    </w:p>
    <w:tbl>
      <w:tblPr>
        <w:tblpPr w:leftFromText="180" w:rightFromText="180" w:vertAnchor="page" w:horzAnchor="margin" w:tblpY="938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8"/>
        <w:gridCol w:w="1134"/>
        <w:gridCol w:w="1418"/>
        <w:gridCol w:w="1984"/>
        <w:gridCol w:w="1701"/>
      </w:tblGrid>
      <w:tr w:rsidR="001A5A82" w:rsidRPr="00DA0C32" w:rsidTr="001A5A82">
        <w:trPr>
          <w:cantSplit/>
          <w:trHeight w:val="840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pStyle w:val="a3"/>
              <w:spacing w:line="276" w:lineRule="auto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1A5A82" w:rsidRPr="00DA0C32" w:rsidRDefault="001A5A82" w:rsidP="001A5A82">
            <w:pPr>
              <w:pStyle w:val="a3"/>
              <w:spacing w:line="276" w:lineRule="auto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DA0C32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pStyle w:val="a3"/>
              <w:spacing w:line="276" w:lineRule="auto"/>
              <w:ind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2008</w:t>
            </w:r>
            <w:r w:rsidRPr="00DA0C3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pStyle w:val="a3"/>
              <w:spacing w:line="276" w:lineRule="auto"/>
              <w:ind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2009</w:t>
            </w:r>
            <w:r w:rsidRPr="00DA0C3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1A5A82" w:rsidRDefault="001A5A82" w:rsidP="001A5A82">
            <w:pPr>
              <w:pStyle w:val="a3"/>
              <w:spacing w:line="276" w:lineRule="auto"/>
              <w:ind w:left="-73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Абсолютное</w:t>
            </w:r>
          </w:p>
          <w:p w:rsidR="001A5A82" w:rsidRDefault="001A5A82" w:rsidP="001A5A82">
            <w:pPr>
              <w:pStyle w:val="a3"/>
              <w:spacing w:line="276" w:lineRule="auto"/>
              <w:ind w:left="-73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о</w:t>
            </w:r>
            <w:r w:rsidRPr="00DA0C32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клонение</w:t>
            </w:r>
          </w:p>
          <w:p w:rsidR="001A5A82" w:rsidRPr="00DA0C32" w:rsidRDefault="001A5A82" w:rsidP="001A5A82">
            <w:pPr>
              <w:pStyle w:val="a3"/>
              <w:spacing w:line="276" w:lineRule="auto"/>
              <w:ind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2009  от 2008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pStyle w:val="a3"/>
              <w:spacing w:line="276" w:lineRule="auto"/>
              <w:ind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 роста 2008 -2009</w:t>
            </w:r>
            <w:r w:rsidRPr="00DA0C32">
              <w:rPr>
                <w:color w:val="000000"/>
                <w:sz w:val="24"/>
                <w:szCs w:val="24"/>
              </w:rPr>
              <w:t>, %</w:t>
            </w:r>
          </w:p>
        </w:tc>
      </w:tr>
      <w:tr w:rsidR="001A5A82" w:rsidRPr="00DA0C32" w:rsidTr="001A5A82">
        <w:trPr>
          <w:cantSplit/>
          <w:trHeight w:val="330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2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3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4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5</w:t>
            </w:r>
          </w:p>
        </w:tc>
      </w:tr>
      <w:tr w:rsidR="001A5A82" w:rsidRPr="00DA0C32" w:rsidTr="001A5A82">
        <w:trPr>
          <w:cantSplit/>
          <w:trHeight w:val="705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DA0C32">
              <w:rPr>
                <w:color w:val="000000"/>
              </w:rPr>
              <w:t xml:space="preserve"> Выручка от продажи товаров, тыс. руб.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</w:pPr>
            <w:r>
              <w:t xml:space="preserve">        </w:t>
            </w:r>
            <w:r w:rsidRPr="00DA0C32">
              <w:t>50180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63013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12833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125,6</w:t>
            </w:r>
          </w:p>
        </w:tc>
      </w:tr>
      <w:tr w:rsidR="001A5A82" w:rsidRPr="00DA0C32" w:rsidTr="001A5A82">
        <w:trPr>
          <w:cantSplit/>
          <w:trHeight w:val="1242"/>
        </w:trPr>
        <w:tc>
          <w:tcPr>
            <w:tcW w:w="4138" w:type="dxa"/>
            <w:tcBorders>
              <w:top w:val="nil"/>
            </w:tcBorders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DA0C32">
              <w:rPr>
                <w:color w:val="000000"/>
              </w:rPr>
              <w:t xml:space="preserve"> Себестоимость проданных товаров, тыс. руб.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</w:pPr>
            <w:r>
              <w:t xml:space="preserve">        </w:t>
            </w:r>
            <w:r w:rsidRPr="00DA0C32">
              <w:t>15347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19359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4012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126,1</w:t>
            </w:r>
          </w:p>
        </w:tc>
      </w:tr>
      <w:tr w:rsidR="001A5A82" w:rsidRPr="00DA0C32" w:rsidTr="001A5A82">
        <w:trPr>
          <w:cantSplit/>
          <w:trHeight w:val="828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DA0C32">
              <w:rPr>
                <w:color w:val="000000"/>
              </w:rPr>
              <w:t xml:space="preserve"> Прибыль от продаж, тыс. руб.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6147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11446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5299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186,2</w:t>
            </w:r>
          </w:p>
        </w:tc>
      </w:tr>
      <w:tr w:rsidR="001A5A82" w:rsidRPr="00DA0C32" w:rsidTr="001A5A82">
        <w:trPr>
          <w:cantSplit/>
          <w:trHeight w:val="465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DA0C32">
              <w:rPr>
                <w:color w:val="000000"/>
              </w:rPr>
              <w:t xml:space="preserve"> Прибыль до налогообложения, тыс. руб.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5898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10438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4540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178</w:t>
            </w:r>
          </w:p>
        </w:tc>
      </w:tr>
      <w:tr w:rsidR="001A5A82" w:rsidRPr="00DA0C32" w:rsidTr="001A5A82">
        <w:trPr>
          <w:cantSplit/>
          <w:trHeight w:val="697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Pr="00DA0C32">
              <w:rPr>
                <w:color w:val="000000"/>
              </w:rPr>
              <w:t xml:space="preserve"> Среднегодовая стоимость основных средств, тыс. руб.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5513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5236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-277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95</w:t>
            </w:r>
          </w:p>
        </w:tc>
      </w:tr>
      <w:tr w:rsidR="001A5A82" w:rsidRPr="00DA0C32" w:rsidTr="001A5A82">
        <w:trPr>
          <w:cantSplit/>
          <w:trHeight w:val="345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6. Стоимость активов, тыс. руб.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</w:pPr>
            <w:r>
              <w:t xml:space="preserve">        </w:t>
            </w:r>
            <w:r w:rsidRPr="00DA0C32">
              <w:t>39491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46248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6757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117</w:t>
            </w:r>
          </w:p>
        </w:tc>
      </w:tr>
      <w:tr w:rsidR="001A5A82" w:rsidRPr="00DA0C32" w:rsidTr="001A5A82">
        <w:trPr>
          <w:cantSplit/>
          <w:trHeight w:val="885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Pr="00DA0C32">
              <w:rPr>
                <w:color w:val="000000"/>
              </w:rPr>
              <w:t xml:space="preserve"> Среднесписочная  численность работников, чел.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86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81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-5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94</w:t>
            </w:r>
          </w:p>
        </w:tc>
      </w:tr>
      <w:tr w:rsidR="001A5A82" w:rsidRPr="00DA0C32" w:rsidTr="001A5A82">
        <w:trPr>
          <w:cantSplit/>
          <w:trHeight w:val="711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Pr="00DA0C32">
              <w:rPr>
                <w:color w:val="000000"/>
              </w:rPr>
              <w:t xml:space="preserve"> Фонд оплаты труда, тыс. руб.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</w:pPr>
            <w:r>
              <w:t xml:space="preserve">        </w:t>
            </w:r>
            <w:r w:rsidRPr="00DA0C32">
              <w:t>11058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13678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2620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123,7</w:t>
            </w:r>
          </w:p>
        </w:tc>
      </w:tr>
      <w:tr w:rsidR="001A5A82" w:rsidRPr="00DA0C32" w:rsidTr="001A5A82">
        <w:trPr>
          <w:cantSplit/>
          <w:trHeight w:val="707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  <w:r w:rsidRPr="00DA0C32">
              <w:rPr>
                <w:color w:val="000000"/>
              </w:rPr>
              <w:t xml:space="preserve"> Производительность труда, тыс. руб./чел.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583,5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778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194,5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133,3</w:t>
            </w:r>
          </w:p>
        </w:tc>
      </w:tr>
      <w:tr w:rsidR="001A5A82" w:rsidRPr="00DA0C32" w:rsidTr="001A5A82">
        <w:trPr>
          <w:cantSplit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  <w:r w:rsidRPr="00DA0C32">
              <w:rPr>
                <w:color w:val="000000"/>
              </w:rPr>
              <w:t xml:space="preserve"> Материальные затраты, тыс. руб.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2618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3324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706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127</w:t>
            </w:r>
          </w:p>
        </w:tc>
      </w:tr>
      <w:tr w:rsidR="001A5A82" w:rsidRPr="00DA0C32" w:rsidTr="001A5A82">
        <w:trPr>
          <w:cantSplit/>
          <w:trHeight w:val="645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  <w:r w:rsidRPr="00DA0C32">
              <w:rPr>
                <w:color w:val="000000"/>
              </w:rPr>
              <w:t xml:space="preserve"> Фондоотдача, руб./руб.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9,1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12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2,9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-</w:t>
            </w:r>
          </w:p>
        </w:tc>
      </w:tr>
      <w:tr w:rsidR="001A5A82" w:rsidRPr="00DA0C32" w:rsidTr="001A5A82">
        <w:trPr>
          <w:cantSplit/>
          <w:trHeight w:val="724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DA0C32">
              <w:rPr>
                <w:color w:val="000000"/>
              </w:rPr>
              <w:t xml:space="preserve"> Фондоемкость, руб./руб.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0,11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0,08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-0,03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-</w:t>
            </w:r>
          </w:p>
        </w:tc>
      </w:tr>
      <w:tr w:rsidR="001A5A82" w:rsidRPr="00DA0C32" w:rsidTr="001A5A82">
        <w:trPr>
          <w:cantSplit/>
          <w:trHeight w:val="698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13</w:t>
            </w:r>
            <w:r>
              <w:rPr>
                <w:color w:val="000000"/>
              </w:rPr>
              <w:t>.</w:t>
            </w:r>
            <w:r w:rsidRPr="00DA0C32">
              <w:rPr>
                <w:color w:val="000000"/>
              </w:rPr>
              <w:t xml:space="preserve"> Фондовооруженность, тыс. руб.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64,1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64,6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0,5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-</w:t>
            </w:r>
          </w:p>
        </w:tc>
      </w:tr>
      <w:tr w:rsidR="001A5A82" w:rsidRPr="00DA0C32" w:rsidTr="001A5A82">
        <w:trPr>
          <w:cantSplit/>
          <w:trHeight w:val="714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  <w:r w:rsidRPr="00DA0C32">
              <w:rPr>
                <w:color w:val="000000"/>
              </w:rPr>
              <w:t xml:space="preserve"> Материалоотдача, руб./руб.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19,2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18,9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-0,3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-</w:t>
            </w:r>
          </w:p>
        </w:tc>
      </w:tr>
      <w:tr w:rsidR="001A5A82" w:rsidRPr="00DA0C32" w:rsidTr="001A5A82">
        <w:trPr>
          <w:cantSplit/>
          <w:trHeight w:val="660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  <w:r w:rsidRPr="00DA0C32">
              <w:rPr>
                <w:color w:val="000000"/>
              </w:rPr>
              <w:t xml:space="preserve"> Рентабельность продукции, %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40,1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59,1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19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-</w:t>
            </w:r>
          </w:p>
        </w:tc>
      </w:tr>
      <w:tr w:rsidR="001A5A82" w:rsidRPr="00DA0C32" w:rsidTr="001A5A82">
        <w:trPr>
          <w:cantSplit/>
          <w:trHeight w:val="741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16 Рентабельность продаж, %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12,2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18,2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6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-</w:t>
            </w:r>
          </w:p>
        </w:tc>
      </w:tr>
      <w:tr w:rsidR="001A5A82" w:rsidRPr="00DA0C32" w:rsidTr="001A5A82">
        <w:trPr>
          <w:cantSplit/>
          <w:trHeight w:val="495"/>
        </w:trPr>
        <w:tc>
          <w:tcPr>
            <w:tcW w:w="4138" w:type="dxa"/>
            <w:vAlign w:val="center"/>
          </w:tcPr>
          <w:p w:rsidR="001A5A82" w:rsidRPr="00DA0C32" w:rsidRDefault="001A5A82" w:rsidP="001A5A82">
            <w:pPr>
              <w:widowControl w:val="0"/>
              <w:spacing w:line="276" w:lineRule="auto"/>
              <w:ind w:firstLine="5"/>
              <w:jc w:val="center"/>
              <w:rPr>
                <w:color w:val="000000"/>
              </w:rPr>
            </w:pPr>
            <w:r w:rsidRPr="00DA0C32">
              <w:rPr>
                <w:color w:val="000000"/>
              </w:rPr>
              <w:t>17 Рентабельность предприятия, %</w:t>
            </w:r>
          </w:p>
        </w:tc>
        <w:tc>
          <w:tcPr>
            <w:tcW w:w="113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14,9</w:t>
            </w:r>
          </w:p>
        </w:tc>
        <w:tc>
          <w:tcPr>
            <w:tcW w:w="1418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22,6</w:t>
            </w:r>
          </w:p>
        </w:tc>
        <w:tc>
          <w:tcPr>
            <w:tcW w:w="1984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7,7</w:t>
            </w:r>
          </w:p>
        </w:tc>
        <w:tc>
          <w:tcPr>
            <w:tcW w:w="1701" w:type="dxa"/>
            <w:vAlign w:val="center"/>
          </w:tcPr>
          <w:p w:rsidR="001A5A82" w:rsidRPr="00DA0C32" w:rsidRDefault="001A5A82" w:rsidP="001A5A82">
            <w:pPr>
              <w:spacing w:line="276" w:lineRule="auto"/>
              <w:ind w:firstLine="5"/>
              <w:jc w:val="center"/>
            </w:pPr>
            <w:r w:rsidRPr="00DA0C32">
              <w:t>-</w:t>
            </w:r>
          </w:p>
        </w:tc>
      </w:tr>
    </w:tbl>
    <w:p w:rsidR="0093287B" w:rsidRPr="00DA0C32" w:rsidRDefault="0093287B" w:rsidP="001A5A82">
      <w:pPr>
        <w:spacing w:line="276" w:lineRule="auto"/>
        <w:jc w:val="both"/>
      </w:pPr>
    </w:p>
    <w:p w:rsidR="0093287B" w:rsidRPr="00DA0C32" w:rsidRDefault="002A0BB6" w:rsidP="001A5A82">
      <w:pPr>
        <w:spacing w:line="360" w:lineRule="auto"/>
        <w:ind w:firstLine="567"/>
        <w:jc w:val="both"/>
      </w:pPr>
      <w:r>
        <w:t>Анализируя данные таблицы</w:t>
      </w:r>
      <w:r w:rsidR="0093287B" w:rsidRPr="00DA0C32">
        <w:t xml:space="preserve"> можно сделать вывод, что за анализируемый период выручка от продажи увеличилась на 12833 т</w:t>
      </w:r>
      <w:r>
        <w:t>ыс. руб. и составила в 2009</w:t>
      </w:r>
      <w:r w:rsidR="0093287B" w:rsidRPr="00DA0C32">
        <w:t xml:space="preserve"> г. 63013 тыс. руб. Это объясняется повышением спроса на продукцию, а также инфляционным повышением цен на товар.</w:t>
      </w:r>
    </w:p>
    <w:p w:rsidR="0093287B" w:rsidRPr="00DA0C32" w:rsidRDefault="0093287B" w:rsidP="001A5A82">
      <w:pPr>
        <w:spacing w:line="360" w:lineRule="auto"/>
        <w:ind w:firstLine="567"/>
        <w:jc w:val="both"/>
      </w:pPr>
      <w:r w:rsidRPr="00DA0C32">
        <w:t>В связи с повышением цен на продукцию, материальные затраты увеличились в отчетном году на 706 тыс. руб. (27%). При этом себестоимость продук</w:t>
      </w:r>
      <w:r w:rsidR="002A0BB6">
        <w:t>ции по сравнению с 2008</w:t>
      </w:r>
      <w:r w:rsidRPr="00DA0C32">
        <w:t xml:space="preserve"> г. увеличилась на 4012 тыс. руб., что составляет 26,1% .</w:t>
      </w:r>
    </w:p>
    <w:p w:rsidR="0093287B" w:rsidRPr="00DA0C32" w:rsidRDefault="0093287B" w:rsidP="001A5A82">
      <w:pPr>
        <w:spacing w:line="360" w:lineRule="auto"/>
        <w:ind w:firstLine="567"/>
        <w:jc w:val="both"/>
      </w:pPr>
      <w:r w:rsidRPr="00DA0C32">
        <w:t xml:space="preserve">Анализируя полученную прибыль от продажи, можно отметить </w:t>
      </w:r>
      <w:r w:rsidR="002A0BB6">
        <w:t>динамику её роста. В 2008</w:t>
      </w:r>
      <w:r w:rsidRPr="00DA0C32">
        <w:t xml:space="preserve"> г. она составила 6147 тыс. руб., а в 2008 г. 11446 тыс. руб., что на 5299 тыс. руб. больше по сравнению с предыдущим годом. </w:t>
      </w:r>
    </w:p>
    <w:p w:rsidR="0093287B" w:rsidRPr="00DA0C32" w:rsidRDefault="0093287B" w:rsidP="001A5A82">
      <w:pPr>
        <w:spacing w:line="360" w:lineRule="auto"/>
        <w:ind w:firstLine="567"/>
        <w:jc w:val="both"/>
      </w:pPr>
      <w:r w:rsidRPr="00DA0C32">
        <w:t>Наблюдается сокращение среднегодовой ст</w:t>
      </w:r>
      <w:r w:rsidR="002A0BB6">
        <w:t>оимости основных средств. В 2009</w:t>
      </w:r>
      <w:r w:rsidRPr="00DA0C32">
        <w:t xml:space="preserve"> г. она составила 5236 тыс. руб. и</w:t>
      </w:r>
      <w:r w:rsidR="002A0BB6">
        <w:t xml:space="preserve"> снизилась по сравнению с 2008</w:t>
      </w:r>
      <w:r w:rsidRPr="00DA0C32">
        <w:t xml:space="preserve"> г. на 277 тыс. руб. Это говорит о том, что темпы роста коэффициентов ввода новых основных средств ниже темпов роста коэффициентов выбытия основных средств. </w:t>
      </w:r>
    </w:p>
    <w:p w:rsidR="0093287B" w:rsidRPr="00DA0C32" w:rsidRDefault="0093287B" w:rsidP="001A5A82">
      <w:pPr>
        <w:spacing w:line="360" w:lineRule="auto"/>
        <w:ind w:firstLine="567"/>
        <w:jc w:val="both"/>
      </w:pPr>
      <w:r w:rsidRPr="00DA0C32">
        <w:t xml:space="preserve">Фонд оплаты труда </w:t>
      </w:r>
      <w:r w:rsidR="002A0BB6">
        <w:t>увеличился в 2009</w:t>
      </w:r>
      <w:r w:rsidRPr="00DA0C32">
        <w:t xml:space="preserve"> г. на 23,7% и составил 13678 тыс. руб. по сравне</w:t>
      </w:r>
      <w:r w:rsidR="002A0BB6">
        <w:t>нию с 2008</w:t>
      </w:r>
      <w:r w:rsidRPr="00DA0C32">
        <w:t xml:space="preserve"> г. 11058 тыс. руб. Необходимо отметить тот факт, что положительная динамика фонда оплаты труда наблюдается на фоне сокращения численности работников за отчетный период на пять человек.</w:t>
      </w:r>
    </w:p>
    <w:p w:rsidR="0093287B" w:rsidRPr="00DA0C32" w:rsidRDefault="0093287B" w:rsidP="001A5A82">
      <w:pPr>
        <w:spacing w:line="360" w:lineRule="auto"/>
        <w:ind w:firstLine="567"/>
        <w:jc w:val="both"/>
      </w:pPr>
      <w:r w:rsidRPr="00DA0C32">
        <w:t>Производительность тр</w:t>
      </w:r>
      <w:r w:rsidR="002A0BB6">
        <w:t>уда в 2008</w:t>
      </w:r>
      <w:r w:rsidRPr="00DA0C32">
        <w:t xml:space="preserve"> г. была равна 583,5 тыс. руб., что говорит о её увеличении на </w:t>
      </w:r>
      <w:r w:rsidR="002A0BB6">
        <w:t>33,3% к 2009</w:t>
      </w:r>
      <w:r w:rsidRPr="00DA0C32">
        <w:t xml:space="preserve"> г. Её увеличение произошло за счёт увеличения роста выручки от продаж.</w:t>
      </w:r>
    </w:p>
    <w:p w:rsidR="0093287B" w:rsidRPr="00DA0C32" w:rsidRDefault="0093287B" w:rsidP="001A5A82">
      <w:pPr>
        <w:spacing w:line="360" w:lineRule="auto"/>
        <w:ind w:firstLine="567"/>
        <w:jc w:val="both"/>
      </w:pPr>
      <w:r w:rsidRPr="00DA0C32">
        <w:t>Фондоотдача повыси</w:t>
      </w:r>
      <w:r w:rsidR="002A0BB6">
        <w:t>лась на 2,9% по сравнению с 2008</w:t>
      </w:r>
      <w:r w:rsidRPr="00DA0C32">
        <w:t xml:space="preserve"> г. Это говорит о том, что предприятие эффективно использует свои средства.</w:t>
      </w:r>
    </w:p>
    <w:p w:rsidR="0093287B" w:rsidRPr="00DA0C32" w:rsidRDefault="002A0BB6" w:rsidP="001A5A82">
      <w:pPr>
        <w:spacing w:line="360" w:lineRule="auto"/>
        <w:ind w:firstLine="567"/>
        <w:jc w:val="both"/>
      </w:pPr>
      <w:r>
        <w:t>Материалоотдача в 2009</w:t>
      </w:r>
      <w:r w:rsidR="0093287B" w:rsidRPr="00DA0C32">
        <w:t xml:space="preserve"> г. сократилась на 0,03% по сравнени</w:t>
      </w:r>
      <w:r>
        <w:t>ю с 2008</w:t>
      </w:r>
      <w:r w:rsidR="0093287B" w:rsidRPr="00DA0C32">
        <w:t xml:space="preserve"> г. Это непосредственно связано с более высокими темпами роста материальных затрат по сравнению с темпами роста выручки от реализации.</w:t>
      </w:r>
    </w:p>
    <w:p w:rsidR="0093287B" w:rsidRPr="00DA0C32" w:rsidRDefault="0093287B" w:rsidP="001A5A82">
      <w:pPr>
        <w:spacing w:line="360" w:lineRule="auto"/>
        <w:ind w:firstLine="567"/>
        <w:jc w:val="both"/>
      </w:pPr>
      <w:r w:rsidRPr="00DA0C32">
        <w:t>Фондо</w:t>
      </w:r>
      <w:r w:rsidR="002A0BB6">
        <w:t>вооруженность увеличилась в 2009</w:t>
      </w:r>
      <w:r w:rsidRPr="00DA0C32">
        <w:t xml:space="preserve"> г. на 0,5%. Этот факт вызван увеличением стоимости основных производственных фондов, а также снижением количества персонала.</w:t>
      </w:r>
    </w:p>
    <w:p w:rsidR="0093287B" w:rsidRPr="00DA0C32" w:rsidRDefault="0093287B" w:rsidP="001A5A82">
      <w:pPr>
        <w:spacing w:line="360" w:lineRule="auto"/>
        <w:ind w:firstLine="567"/>
        <w:jc w:val="both"/>
      </w:pPr>
      <w:r w:rsidRPr="00DA0C32">
        <w:t>В связи с увел</w:t>
      </w:r>
      <w:r w:rsidR="002A0BB6">
        <w:t>ичением прибыли от продаж в 2009</w:t>
      </w:r>
      <w:r w:rsidRPr="00DA0C32">
        <w:t xml:space="preserve"> г. рентабельность продукции составила 59,1%, что на 19% больше уровня рентабельности предыдущего периода.</w:t>
      </w:r>
    </w:p>
    <w:p w:rsidR="0093287B" w:rsidRPr="00DA0C32" w:rsidRDefault="0093287B" w:rsidP="001A5A82">
      <w:pPr>
        <w:spacing w:line="360" w:lineRule="auto"/>
        <w:ind w:firstLine="567"/>
        <w:jc w:val="both"/>
      </w:pPr>
      <w:r w:rsidRPr="00DA0C32">
        <w:t>Рентабел</w:t>
      </w:r>
      <w:r w:rsidR="002A0BB6">
        <w:t>ьность продаж увеличилась в 2009</w:t>
      </w:r>
      <w:r w:rsidRPr="00DA0C32">
        <w:t xml:space="preserve"> г. на 6%. Этому способствовало увеличение прибыли от продаж на 5299 тыс. руб.</w:t>
      </w:r>
    </w:p>
    <w:p w:rsidR="0093287B" w:rsidRPr="00DA0C32" w:rsidRDefault="0093287B" w:rsidP="001A5A82">
      <w:pPr>
        <w:spacing w:line="360" w:lineRule="auto"/>
        <w:ind w:firstLine="567"/>
        <w:jc w:val="both"/>
      </w:pPr>
      <w:r w:rsidRPr="00DA0C32">
        <w:t>Увеличение прибыли до налогообложения на 4540 тыс. руб. привело к росту рентабельности предприятия на 7,7%.</w:t>
      </w:r>
    </w:p>
    <w:p w:rsidR="000612D9" w:rsidRDefault="000612D9" w:rsidP="001A5A82">
      <w:pPr>
        <w:spacing w:line="360" w:lineRule="auto"/>
      </w:pPr>
    </w:p>
    <w:p w:rsidR="001A5A82" w:rsidRDefault="001A5A82" w:rsidP="001A5A82">
      <w:pPr>
        <w:spacing w:line="360" w:lineRule="auto"/>
      </w:pPr>
    </w:p>
    <w:p w:rsidR="001A5A82" w:rsidRPr="00DA0C32" w:rsidRDefault="001A5A82" w:rsidP="001A5A82">
      <w:pPr>
        <w:spacing w:line="360" w:lineRule="auto"/>
      </w:pPr>
    </w:p>
    <w:p w:rsidR="002A0BB6" w:rsidRDefault="002A0BB6" w:rsidP="001A5A82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A0BB6">
        <w:rPr>
          <w:b/>
          <w:sz w:val="28"/>
          <w:szCs w:val="28"/>
        </w:rPr>
        <w:t>2.3.</w:t>
      </w:r>
      <w:r w:rsidR="000612D9" w:rsidRPr="002A0BB6">
        <w:rPr>
          <w:b/>
          <w:sz w:val="28"/>
          <w:szCs w:val="28"/>
        </w:rPr>
        <w:t xml:space="preserve"> Анализ состава, структуры и динамики оборотных активов </w:t>
      </w:r>
    </w:p>
    <w:p w:rsidR="000C6118" w:rsidRPr="001A5A82" w:rsidRDefault="000612D9" w:rsidP="001A5A82">
      <w:pPr>
        <w:spacing w:line="360" w:lineRule="auto"/>
        <w:jc w:val="both"/>
        <w:rPr>
          <w:b/>
          <w:sz w:val="28"/>
          <w:szCs w:val="28"/>
        </w:rPr>
      </w:pPr>
      <w:r w:rsidRPr="002A0BB6">
        <w:rPr>
          <w:b/>
          <w:sz w:val="28"/>
          <w:szCs w:val="28"/>
        </w:rPr>
        <w:t>предприятия</w:t>
      </w:r>
    </w:p>
    <w:p w:rsidR="000C6118" w:rsidRPr="00DA0C32" w:rsidRDefault="000C6118" w:rsidP="001A5A8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DA0C32">
        <w:t>Для проведения оценки состава и структуры имущества и источников</w:t>
      </w:r>
      <w:r w:rsidR="003A4AC8" w:rsidRPr="00DA0C32">
        <w:t xml:space="preserve"> его формирования, а так же для анализа оборотного капитала организации</w:t>
      </w:r>
      <w:r w:rsidRPr="00DA0C32">
        <w:t xml:space="preserve"> используют первую форму бухгалтерской отчетности «Бухгалтерский баланс». Структура имущества ОАО «</w:t>
      </w:r>
      <w:r w:rsidR="008755F8">
        <w:t>Рождественское</w:t>
      </w:r>
      <w:r w:rsidRPr="00DA0C32">
        <w:t>» отражена в таблице</w:t>
      </w:r>
      <w:r w:rsidR="008755F8">
        <w:t xml:space="preserve"> 2</w:t>
      </w:r>
      <w:r w:rsidRPr="00DA0C32">
        <w:t>.</w:t>
      </w:r>
    </w:p>
    <w:p w:rsidR="00F12A7B" w:rsidRPr="008755F8" w:rsidRDefault="008755F8" w:rsidP="002A0BB6">
      <w:pPr>
        <w:spacing w:line="276" w:lineRule="auto"/>
        <w:ind w:firstLine="567"/>
        <w:jc w:val="both"/>
        <w:rPr>
          <w:i/>
        </w:rPr>
      </w:pPr>
      <w:r w:rsidRPr="008755F8">
        <w:rPr>
          <w:i/>
        </w:rPr>
        <w:t>Таблица 2</w:t>
      </w:r>
      <w:r w:rsidR="00F12A7B" w:rsidRPr="008755F8">
        <w:rPr>
          <w:i/>
        </w:rPr>
        <w:t xml:space="preserve"> – Структура имущества ОАО «</w:t>
      </w:r>
      <w:r>
        <w:rPr>
          <w:i/>
        </w:rPr>
        <w:t>Рождественское</w:t>
      </w:r>
      <w:r w:rsidR="00F12A7B" w:rsidRPr="008755F8">
        <w:rPr>
          <w:i/>
        </w:rPr>
        <w:t>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72"/>
        <w:gridCol w:w="916"/>
        <w:gridCol w:w="35"/>
        <w:gridCol w:w="1230"/>
        <w:gridCol w:w="30"/>
        <w:gridCol w:w="967"/>
        <w:gridCol w:w="1395"/>
        <w:gridCol w:w="18"/>
        <w:gridCol w:w="979"/>
        <w:gridCol w:w="900"/>
        <w:gridCol w:w="1118"/>
      </w:tblGrid>
      <w:tr w:rsidR="000C6118" w:rsidRPr="00DA0C32" w:rsidTr="0049258D">
        <w:trPr>
          <w:trHeight w:val="630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8" w:rsidRPr="00DA0C32" w:rsidRDefault="000C6118" w:rsidP="00255F11">
            <w:pPr>
              <w:spacing w:line="276" w:lineRule="auto"/>
              <w:ind w:firstLine="34"/>
              <w:jc w:val="center"/>
            </w:pPr>
            <w:r w:rsidRPr="00DA0C32">
              <w:t>Показатели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8" w:rsidRPr="00DA0C32" w:rsidRDefault="000C6118" w:rsidP="00255F11">
            <w:pPr>
              <w:spacing w:line="276" w:lineRule="auto"/>
              <w:ind w:firstLine="34"/>
              <w:jc w:val="center"/>
            </w:pPr>
            <w:r w:rsidRPr="00DA0C32">
              <w:t>200</w:t>
            </w:r>
            <w:r w:rsidR="0049258D">
              <w:t>8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8" w:rsidRPr="00DA0C32" w:rsidRDefault="000C6118" w:rsidP="00255F11">
            <w:pPr>
              <w:spacing w:line="276" w:lineRule="auto"/>
              <w:ind w:firstLine="34"/>
              <w:jc w:val="center"/>
            </w:pPr>
            <w:r w:rsidRPr="00DA0C32">
              <w:t>200</w:t>
            </w:r>
            <w:r w:rsidR="0049258D">
              <w:t>9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18" w:rsidRPr="00DA0C32" w:rsidRDefault="000C6118" w:rsidP="00255F11">
            <w:pPr>
              <w:spacing w:line="276" w:lineRule="auto"/>
              <w:ind w:firstLine="34"/>
              <w:jc w:val="both"/>
            </w:pPr>
            <w:r w:rsidRPr="00DA0C32">
              <w:t xml:space="preserve">Изменение удельных весов, %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18" w:rsidRPr="00DA0C32" w:rsidRDefault="000C6118" w:rsidP="00255F11">
            <w:pPr>
              <w:spacing w:line="276" w:lineRule="auto"/>
              <w:ind w:firstLine="34"/>
            </w:pPr>
            <w:r w:rsidRPr="00DA0C32">
              <w:t xml:space="preserve">Абсолютное отклонение (+/-) 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18" w:rsidRPr="00DA0C32" w:rsidRDefault="000C6118" w:rsidP="00255F11">
            <w:pPr>
              <w:spacing w:line="276" w:lineRule="auto"/>
              <w:ind w:firstLine="34"/>
            </w:pPr>
            <w:r w:rsidRPr="00DA0C32">
              <w:t xml:space="preserve">Относительное отклонение, % </w:t>
            </w:r>
          </w:p>
        </w:tc>
      </w:tr>
      <w:tr w:rsidR="000C6118" w:rsidRPr="00DA0C32" w:rsidTr="0049258D">
        <w:trPr>
          <w:trHeight w:val="945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18" w:rsidRPr="00DA0C32" w:rsidRDefault="000C6118" w:rsidP="00255F11">
            <w:pPr>
              <w:spacing w:line="276" w:lineRule="auto"/>
              <w:ind w:firstLine="34"/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18" w:rsidRPr="00DA0C32" w:rsidRDefault="000C6118" w:rsidP="00255F11">
            <w:pPr>
              <w:spacing w:line="276" w:lineRule="auto"/>
              <w:ind w:firstLine="34"/>
            </w:pPr>
            <w:r w:rsidRPr="00DA0C32">
              <w:t>Сумма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18" w:rsidRPr="00DA0C32" w:rsidRDefault="000C6118" w:rsidP="00255F11">
            <w:pPr>
              <w:spacing w:line="276" w:lineRule="auto"/>
              <w:ind w:firstLine="34"/>
            </w:pPr>
            <w:r w:rsidRPr="00DA0C32">
              <w:t>% к стои</w:t>
            </w:r>
            <w:r w:rsidR="0049258D">
              <w:t xml:space="preserve">мости </w:t>
            </w:r>
            <w:r w:rsidRPr="00DA0C32">
              <w:t>имущества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18" w:rsidRPr="00DA0C32" w:rsidRDefault="000C6118" w:rsidP="00255F11">
            <w:pPr>
              <w:spacing w:line="276" w:lineRule="auto"/>
              <w:ind w:firstLine="34"/>
            </w:pPr>
            <w:r w:rsidRPr="00DA0C32">
              <w:t>Сумма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18" w:rsidRPr="00DA0C32" w:rsidRDefault="000C6118" w:rsidP="00255F11">
            <w:pPr>
              <w:spacing w:line="276" w:lineRule="auto"/>
              <w:ind w:firstLine="34"/>
            </w:pPr>
            <w:r w:rsidRPr="00DA0C32">
              <w:t xml:space="preserve">% к </w:t>
            </w:r>
            <w:r w:rsidR="0049258D">
              <w:t xml:space="preserve">  </w:t>
            </w:r>
            <w:r w:rsidRPr="00DA0C32">
              <w:t>стоимости имущества</w:t>
            </w: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18" w:rsidRPr="00DA0C32" w:rsidRDefault="000C6118" w:rsidP="00255F11">
            <w:pPr>
              <w:spacing w:line="276" w:lineRule="auto"/>
              <w:ind w:firstLine="34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18" w:rsidRPr="00DA0C32" w:rsidRDefault="000C6118" w:rsidP="00255F11">
            <w:pPr>
              <w:spacing w:line="276" w:lineRule="auto"/>
              <w:ind w:firstLine="34"/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18" w:rsidRPr="00DA0C32" w:rsidRDefault="000C6118" w:rsidP="00255F11">
            <w:pPr>
              <w:spacing w:line="276" w:lineRule="auto"/>
              <w:ind w:firstLine="34"/>
            </w:pPr>
          </w:p>
        </w:tc>
      </w:tr>
      <w:tr w:rsidR="000C6118" w:rsidRPr="00DA0C32" w:rsidTr="0049258D">
        <w:trPr>
          <w:trHeight w:val="25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8" w:rsidRPr="00DA0C32" w:rsidRDefault="004C748A" w:rsidP="00255F11">
            <w:pPr>
              <w:spacing w:line="276" w:lineRule="auto"/>
              <w:ind w:firstLine="34"/>
              <w:jc w:val="center"/>
            </w:pPr>
            <w:r w:rsidRPr="00DA0C32"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8" w:rsidRPr="00DA0C32" w:rsidRDefault="004C748A" w:rsidP="00255F11">
            <w:pPr>
              <w:spacing w:line="276" w:lineRule="auto"/>
              <w:ind w:firstLine="34"/>
              <w:jc w:val="center"/>
            </w:pPr>
            <w:r w:rsidRPr="00DA0C32"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8" w:rsidRPr="00DA0C32" w:rsidRDefault="004C748A" w:rsidP="00255F11">
            <w:pPr>
              <w:spacing w:line="276" w:lineRule="auto"/>
              <w:ind w:firstLine="34"/>
              <w:jc w:val="center"/>
            </w:pPr>
            <w:r w:rsidRPr="00DA0C32"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8" w:rsidRPr="00DA0C32" w:rsidRDefault="004C748A" w:rsidP="00255F11">
            <w:pPr>
              <w:spacing w:line="276" w:lineRule="auto"/>
              <w:ind w:firstLine="34"/>
              <w:jc w:val="center"/>
            </w:pPr>
            <w:r w:rsidRPr="00DA0C32"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8" w:rsidRPr="00DA0C32" w:rsidRDefault="004C748A" w:rsidP="00255F11">
            <w:pPr>
              <w:spacing w:line="276" w:lineRule="auto"/>
              <w:ind w:firstLine="34"/>
              <w:jc w:val="center"/>
            </w:pPr>
            <w:r w:rsidRPr="00DA0C32"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8" w:rsidRPr="00DA0C32" w:rsidRDefault="004C748A" w:rsidP="00255F11">
            <w:pPr>
              <w:spacing w:line="276" w:lineRule="auto"/>
              <w:ind w:firstLine="34"/>
              <w:jc w:val="center"/>
            </w:pPr>
            <w:r w:rsidRPr="00DA0C32"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8" w:rsidRPr="00DA0C32" w:rsidRDefault="004C748A" w:rsidP="00255F11">
            <w:pPr>
              <w:spacing w:line="276" w:lineRule="auto"/>
              <w:ind w:firstLine="34"/>
              <w:jc w:val="center"/>
            </w:pPr>
            <w:r w:rsidRPr="00DA0C32"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8" w:rsidRPr="00DA0C32" w:rsidRDefault="004C748A" w:rsidP="00255F11">
            <w:pPr>
              <w:spacing w:line="276" w:lineRule="auto"/>
              <w:ind w:firstLine="34"/>
              <w:jc w:val="center"/>
            </w:pPr>
            <w:r w:rsidRPr="00DA0C32">
              <w:t>8</w:t>
            </w:r>
          </w:p>
        </w:tc>
      </w:tr>
      <w:tr w:rsidR="003A4AC8" w:rsidRPr="00DA0C32" w:rsidTr="0049258D">
        <w:trPr>
          <w:trHeight w:val="84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</w:pPr>
            <w:r w:rsidRPr="00DA0C32">
              <w:t>Стоимость имущества (СИ), тыс. руб.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</w:pPr>
            <w:r w:rsidRPr="00DA0C32">
              <w:t>39491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</w:pPr>
            <w:r w:rsidRPr="00DA0C32">
              <w:t>46248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</w:pPr>
            <w:r w:rsidRPr="00DA0C32">
              <w:t>6757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AA7CE9" w:rsidP="00255F11">
            <w:pPr>
              <w:spacing w:line="276" w:lineRule="auto"/>
              <w:ind w:firstLine="34"/>
            </w:pPr>
            <w:r w:rsidRPr="00DA0C32">
              <w:t>117,11</w:t>
            </w:r>
          </w:p>
        </w:tc>
      </w:tr>
      <w:tr w:rsidR="003A4AC8" w:rsidRPr="00DA0C32" w:rsidTr="0049258D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</w:pPr>
            <w:r w:rsidRPr="00DA0C32">
              <w:t>В том числе: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</w:pPr>
            <w:r w:rsidRPr="00DA0C32">
              <w:t>5481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</w:pPr>
            <w:r w:rsidRPr="00DA0C32">
              <w:t>13,88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</w:pPr>
            <w:r w:rsidRPr="00DA0C32">
              <w:t>5057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  <w:jc w:val="center"/>
            </w:pPr>
            <w:r w:rsidRPr="00DA0C32">
              <w:t>10,93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</w:pPr>
            <w:r w:rsidRPr="00DA0C32">
              <w:t>-2,95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</w:pPr>
            <w:r w:rsidRPr="00DA0C32">
              <w:t>-424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AA7CE9" w:rsidP="00255F11">
            <w:pPr>
              <w:spacing w:line="276" w:lineRule="auto"/>
              <w:ind w:firstLine="34"/>
            </w:pPr>
            <w:r w:rsidRPr="00DA0C32">
              <w:t>92,26</w:t>
            </w:r>
          </w:p>
        </w:tc>
      </w:tr>
      <w:tr w:rsidR="003A4AC8" w:rsidRPr="00DA0C32" w:rsidTr="0049258D">
        <w:trPr>
          <w:trHeight w:val="102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</w:pPr>
            <w:r w:rsidRPr="00DA0C32">
              <w:t>Основные средства и внеоборотные активы (ОСВ), тыс.р.</w:t>
            </w: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</w:p>
        </w:tc>
      </w:tr>
      <w:tr w:rsidR="003A4AC8" w:rsidRPr="00DA0C32" w:rsidTr="0049258D">
        <w:trPr>
          <w:trHeight w:val="46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</w:pPr>
            <w:r w:rsidRPr="00DA0C32">
              <w:t>Из них: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</w:pPr>
            <w:r w:rsidRPr="00DA0C32">
              <w:t>5468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</w:pPr>
            <w:r w:rsidRPr="00DA0C32">
              <w:t>13,85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</w:pPr>
            <w:r w:rsidRPr="00DA0C32">
              <w:t>5005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  <w:jc w:val="center"/>
            </w:pPr>
            <w:r w:rsidRPr="00DA0C32">
              <w:t>10,82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</w:pPr>
            <w:r w:rsidRPr="00DA0C32">
              <w:t>-3,03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</w:pPr>
            <w:r w:rsidRPr="00DA0C32">
              <w:t>-463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AA7CE9" w:rsidP="00255F11">
            <w:pPr>
              <w:spacing w:line="276" w:lineRule="auto"/>
              <w:ind w:firstLine="34"/>
            </w:pPr>
            <w:r w:rsidRPr="00DA0C32">
              <w:t>91,53</w:t>
            </w:r>
          </w:p>
        </w:tc>
      </w:tr>
      <w:tr w:rsidR="003A4AC8" w:rsidRPr="00DA0C32" w:rsidTr="0049258D">
        <w:trPr>
          <w:trHeight w:val="79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</w:pPr>
            <w:r w:rsidRPr="00DA0C32">
              <w:t>Основные средства (ОС), тыс. руб.</w:t>
            </w: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</w:p>
        </w:tc>
      </w:tr>
      <w:tr w:rsidR="003A4AC8" w:rsidRPr="00DA0C32" w:rsidTr="0049258D">
        <w:trPr>
          <w:trHeight w:val="79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</w:pPr>
            <w:r w:rsidRPr="00DA0C32">
              <w:t>Оборотные средства (ОБС), тыс. руб.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</w:pPr>
            <w:r w:rsidRPr="00DA0C32">
              <w:t>34010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</w:pPr>
            <w:r w:rsidRPr="00DA0C32">
              <w:t>86,12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</w:pPr>
            <w:r w:rsidRPr="00DA0C32">
              <w:t>41191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  <w:jc w:val="center"/>
            </w:pPr>
            <w:r w:rsidRPr="00DA0C32">
              <w:t>89,07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</w:pPr>
            <w:r w:rsidRPr="00DA0C32">
              <w:t>2,95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</w:pPr>
            <w:r w:rsidRPr="00DA0C32">
              <w:t>7181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AA7CE9" w:rsidP="00255F11">
            <w:pPr>
              <w:spacing w:line="276" w:lineRule="auto"/>
              <w:ind w:firstLine="34"/>
            </w:pPr>
            <w:r w:rsidRPr="00DA0C32">
              <w:t>21,11</w:t>
            </w:r>
          </w:p>
        </w:tc>
      </w:tr>
      <w:tr w:rsidR="003A4AC8" w:rsidRPr="00DA0C32" w:rsidTr="0049258D">
        <w:trPr>
          <w:trHeight w:val="40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</w:pPr>
            <w:r w:rsidRPr="00DA0C32">
              <w:t>Из них: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</w:pPr>
            <w:r w:rsidRPr="00DA0C32">
              <w:t>2202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3A4AC8" w:rsidP="00255F11">
            <w:pPr>
              <w:spacing w:line="276" w:lineRule="auto"/>
              <w:ind w:firstLine="34"/>
              <w:jc w:val="center"/>
            </w:pPr>
            <w:r w:rsidRPr="00DA0C32">
              <w:t>5,58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</w:pPr>
            <w:r w:rsidRPr="00DA0C32">
              <w:t>1533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  <w:jc w:val="center"/>
            </w:pPr>
            <w:r w:rsidRPr="00DA0C32">
              <w:t>3,31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</w:pPr>
            <w:r w:rsidRPr="00DA0C32">
              <w:t>-2,27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E70F5E" w:rsidP="00255F11">
            <w:pPr>
              <w:spacing w:line="276" w:lineRule="auto"/>
              <w:ind w:firstLine="34"/>
            </w:pPr>
            <w:r w:rsidRPr="00DA0C32">
              <w:t>-669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C8" w:rsidRPr="00DA0C32" w:rsidRDefault="00AA7CE9" w:rsidP="00255F11">
            <w:pPr>
              <w:spacing w:line="276" w:lineRule="auto"/>
              <w:ind w:firstLine="34"/>
            </w:pPr>
            <w:r w:rsidRPr="00DA0C32">
              <w:t>69,62</w:t>
            </w:r>
          </w:p>
        </w:tc>
      </w:tr>
      <w:tr w:rsidR="000C6118" w:rsidRPr="00DA0C32" w:rsidTr="0049258D">
        <w:trPr>
          <w:trHeight w:val="105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8" w:rsidRPr="00DA0C32" w:rsidRDefault="000C6118" w:rsidP="00255F11">
            <w:pPr>
              <w:spacing w:line="276" w:lineRule="auto"/>
              <w:ind w:firstLine="34"/>
            </w:pPr>
            <w:r w:rsidRPr="00DA0C32">
              <w:t>Материальные оборотные средства (МОС), тыс.р.</w:t>
            </w: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18" w:rsidRPr="00DA0C32" w:rsidRDefault="000C611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18" w:rsidRPr="00DA0C32" w:rsidRDefault="000C611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118" w:rsidRPr="00DA0C32" w:rsidRDefault="000C611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18" w:rsidRPr="00DA0C32" w:rsidRDefault="000C611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18" w:rsidRPr="00DA0C32" w:rsidRDefault="000C611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18" w:rsidRPr="00DA0C32" w:rsidRDefault="000C6118" w:rsidP="00255F11">
            <w:pPr>
              <w:spacing w:line="276" w:lineRule="auto"/>
              <w:ind w:firstLine="34"/>
              <w:jc w:val="center"/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18" w:rsidRPr="00DA0C32" w:rsidRDefault="000C6118" w:rsidP="00255F11">
            <w:pPr>
              <w:spacing w:line="276" w:lineRule="auto"/>
              <w:ind w:firstLine="34"/>
              <w:jc w:val="center"/>
            </w:pPr>
          </w:p>
        </w:tc>
      </w:tr>
      <w:tr w:rsidR="00F6431E" w:rsidRPr="00DA0C32" w:rsidTr="0049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2072" w:type="dxa"/>
            <w:shd w:val="clear" w:color="auto" w:fill="auto"/>
            <w:vAlign w:val="center"/>
          </w:tcPr>
          <w:p w:rsidR="00F6431E" w:rsidRPr="00DA0C32" w:rsidRDefault="00F6431E" w:rsidP="00255F11">
            <w:pPr>
              <w:spacing w:line="276" w:lineRule="auto"/>
              <w:ind w:firstLine="34"/>
            </w:pPr>
            <w:r w:rsidRPr="00DA0C32">
              <w:t>Средства в расчетах (СР), тыс.руб.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6431E" w:rsidRPr="00DA0C32" w:rsidRDefault="00F6431E" w:rsidP="00255F11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F6431E" w:rsidRPr="00DA0C32" w:rsidRDefault="00F6431E" w:rsidP="00255F11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F6431E" w:rsidRPr="00DA0C32" w:rsidRDefault="00F6431E" w:rsidP="00255F11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F6431E" w:rsidRPr="00DA0C32" w:rsidRDefault="00F6431E" w:rsidP="00255F11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6431E" w:rsidRPr="00DA0C32" w:rsidRDefault="00F6431E" w:rsidP="00255F11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31E" w:rsidRPr="00DA0C32" w:rsidRDefault="00F6431E" w:rsidP="00255F11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6431E" w:rsidRPr="00DA0C32" w:rsidRDefault="00F6431E" w:rsidP="00255F11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</w:tr>
      <w:tr w:rsidR="00EA1258" w:rsidRPr="00DA0C32" w:rsidTr="0049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2072" w:type="dxa"/>
            <w:shd w:val="clear" w:color="auto" w:fill="auto"/>
            <w:vAlign w:val="center"/>
          </w:tcPr>
          <w:p w:rsidR="00EA1258" w:rsidRPr="00DA0C32" w:rsidRDefault="00EA1258" w:rsidP="00255F11">
            <w:pPr>
              <w:spacing w:line="276" w:lineRule="auto"/>
              <w:ind w:firstLine="34"/>
            </w:pPr>
            <w:r w:rsidRPr="00DA0C32">
              <w:t>Объем готовой продукции (ГП), тыс. руб.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A1258" w:rsidRPr="00DA0C32" w:rsidRDefault="00EA1258" w:rsidP="00255F11">
            <w:pPr>
              <w:spacing w:line="276" w:lineRule="auto"/>
              <w:ind w:firstLine="34"/>
            </w:pPr>
            <w:r w:rsidRPr="00DA0C32">
              <w:t>1733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EA1258" w:rsidRPr="00DA0C32" w:rsidRDefault="00EA1258" w:rsidP="00255F11">
            <w:pPr>
              <w:spacing w:line="276" w:lineRule="auto"/>
              <w:ind w:firstLine="34"/>
              <w:jc w:val="center"/>
            </w:pPr>
            <w:r w:rsidRPr="00DA0C32">
              <w:t>4,39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EA1258" w:rsidRPr="00DA0C32" w:rsidRDefault="00EA1258" w:rsidP="00255F11">
            <w:pPr>
              <w:spacing w:line="276" w:lineRule="auto"/>
              <w:ind w:firstLine="34"/>
            </w:pPr>
            <w:r w:rsidRPr="00DA0C32">
              <w:t>947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EA1258" w:rsidRPr="00DA0C32" w:rsidRDefault="00EA1258" w:rsidP="00255F11">
            <w:pPr>
              <w:spacing w:line="276" w:lineRule="auto"/>
              <w:ind w:firstLine="34"/>
              <w:jc w:val="center"/>
            </w:pPr>
            <w:r w:rsidRPr="00DA0C32">
              <w:t>2,04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1258" w:rsidRPr="00DA0C32" w:rsidRDefault="00EA1258" w:rsidP="00255F11">
            <w:pPr>
              <w:spacing w:line="276" w:lineRule="auto"/>
              <w:ind w:firstLine="34"/>
            </w:pPr>
            <w:r w:rsidRPr="00DA0C32">
              <w:t>-2,35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258" w:rsidRPr="00DA0C32" w:rsidRDefault="00EA1258" w:rsidP="00255F11">
            <w:pPr>
              <w:spacing w:line="276" w:lineRule="auto"/>
              <w:ind w:firstLine="34"/>
            </w:pPr>
            <w:r w:rsidRPr="00DA0C32">
              <w:t>-786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A1258" w:rsidRPr="00DA0C32" w:rsidRDefault="00EA1258" w:rsidP="00255F11">
            <w:pPr>
              <w:spacing w:line="276" w:lineRule="auto"/>
              <w:ind w:firstLine="34"/>
            </w:pPr>
            <w:r w:rsidRPr="00DA0C32">
              <w:t>54,64</w:t>
            </w:r>
          </w:p>
        </w:tc>
      </w:tr>
      <w:tr w:rsidR="00F6431E" w:rsidRPr="00DA0C32" w:rsidTr="0049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9"/>
        </w:trPr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258" w:rsidRPr="00DA0C32" w:rsidRDefault="00EA1258" w:rsidP="00255F11">
            <w:pPr>
              <w:spacing w:line="276" w:lineRule="auto"/>
              <w:ind w:firstLine="34"/>
            </w:pPr>
            <w:r w:rsidRPr="00DA0C32">
              <w:t>Коэффициент реальной стоимости имущества (КРИ)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258" w:rsidRPr="00DA0C32" w:rsidRDefault="00EA1258" w:rsidP="00255F11">
            <w:pPr>
              <w:spacing w:line="276" w:lineRule="auto"/>
              <w:ind w:firstLine="34"/>
            </w:pPr>
            <w:r w:rsidRPr="00DA0C32">
              <w:t>0,19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258" w:rsidRPr="00DA0C32" w:rsidRDefault="00EA1258" w:rsidP="00255F11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258" w:rsidRPr="00DA0C32" w:rsidRDefault="00EA1258" w:rsidP="00255F11">
            <w:pPr>
              <w:spacing w:line="276" w:lineRule="auto"/>
              <w:ind w:firstLine="34"/>
            </w:pPr>
            <w:r w:rsidRPr="00DA0C32">
              <w:t>0,14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258" w:rsidRPr="00DA0C32" w:rsidRDefault="00EA1258" w:rsidP="00255F11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258" w:rsidRPr="00DA0C32" w:rsidRDefault="00EA1258" w:rsidP="00255F11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258" w:rsidRPr="00DA0C32" w:rsidRDefault="00EA1258" w:rsidP="00255F11">
            <w:pPr>
              <w:spacing w:line="276" w:lineRule="auto"/>
              <w:ind w:firstLine="34"/>
            </w:pPr>
            <w:r w:rsidRPr="00DA0C32">
              <w:t>-0,05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258" w:rsidRPr="00DA0C32" w:rsidRDefault="00EA1258" w:rsidP="00255F11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</w:tr>
    </w:tbl>
    <w:p w:rsidR="000C6118" w:rsidRPr="00DA0C32" w:rsidRDefault="000C6118" w:rsidP="00DA0C32">
      <w:pPr>
        <w:spacing w:line="276" w:lineRule="auto"/>
        <w:ind w:left="720" w:firstLine="567"/>
        <w:jc w:val="both"/>
      </w:pPr>
    </w:p>
    <w:p w:rsidR="004C748A" w:rsidRPr="00DA0C32" w:rsidRDefault="004C748A" w:rsidP="001A5A82">
      <w:pPr>
        <w:spacing w:line="360" w:lineRule="auto"/>
        <w:ind w:firstLine="567"/>
        <w:jc w:val="both"/>
      </w:pPr>
      <w:r w:rsidRPr="00DA0C32">
        <w:t>Анализ структуры имущества ОАО «</w:t>
      </w:r>
      <w:r w:rsidR="0049258D">
        <w:t>Рождественское</w:t>
      </w:r>
      <w:r w:rsidRPr="00DA0C32">
        <w:t xml:space="preserve">» показал, что стоимость имущества за анализируемый период увеличилась на </w:t>
      </w:r>
      <w:r w:rsidR="00BC3041" w:rsidRPr="00DA0C32">
        <w:t>6757</w:t>
      </w:r>
      <w:r w:rsidRPr="00DA0C32">
        <w:t xml:space="preserve"> тыс. руб.</w:t>
      </w:r>
    </w:p>
    <w:p w:rsidR="004C748A" w:rsidRPr="00DA0C32" w:rsidRDefault="004C748A" w:rsidP="001A5A82">
      <w:pPr>
        <w:spacing w:line="360" w:lineRule="auto"/>
        <w:ind w:firstLine="567"/>
        <w:jc w:val="both"/>
      </w:pPr>
      <w:r w:rsidRPr="00DA0C32">
        <w:t xml:space="preserve">По оборотным средствам наблюдается тенденция к росту. Так за год их сумма возросла с </w:t>
      </w:r>
      <w:r w:rsidR="00BC3041" w:rsidRPr="00DA0C32">
        <w:t>34010</w:t>
      </w:r>
      <w:r w:rsidRPr="00DA0C32">
        <w:t xml:space="preserve"> тыс. руб. до </w:t>
      </w:r>
      <w:r w:rsidR="00BC3041" w:rsidRPr="00DA0C32">
        <w:t>41191</w:t>
      </w:r>
      <w:r w:rsidRPr="00DA0C32">
        <w:t xml:space="preserve"> тыс. руб., т.е. прирост составил </w:t>
      </w:r>
      <w:r w:rsidR="00BC3041" w:rsidRPr="00DA0C32">
        <w:t>7181</w:t>
      </w:r>
      <w:r w:rsidRPr="00DA0C32">
        <w:t xml:space="preserve"> тыс. руб.</w:t>
      </w:r>
    </w:p>
    <w:p w:rsidR="004C748A" w:rsidRPr="00DA0C32" w:rsidRDefault="004C748A" w:rsidP="001A5A82">
      <w:pPr>
        <w:spacing w:line="360" w:lineRule="auto"/>
        <w:ind w:firstLine="567"/>
        <w:jc w:val="both"/>
      </w:pPr>
      <w:r w:rsidRPr="00DA0C32">
        <w:t xml:space="preserve">Рост суммы оборотных средств обусловлен увеличением суммы </w:t>
      </w:r>
      <w:r w:rsidR="00BC3041" w:rsidRPr="00DA0C32">
        <w:t>краткосрочных финансовых вложений</w:t>
      </w:r>
      <w:r w:rsidRPr="00DA0C32">
        <w:t xml:space="preserve"> на </w:t>
      </w:r>
      <w:r w:rsidR="00BC3041" w:rsidRPr="00DA0C32">
        <w:t xml:space="preserve">16000 тыс. руб. Наблюдается сокращение </w:t>
      </w:r>
      <w:r w:rsidRPr="00DA0C32">
        <w:t>размер</w:t>
      </w:r>
      <w:r w:rsidR="00BC3041" w:rsidRPr="00DA0C32">
        <w:t>а</w:t>
      </w:r>
      <w:r w:rsidRPr="00DA0C32">
        <w:t xml:space="preserve"> материальных оборотных средств на </w:t>
      </w:r>
      <w:r w:rsidR="00BC3041" w:rsidRPr="00DA0C32">
        <w:t>669</w:t>
      </w:r>
      <w:r w:rsidRPr="00DA0C32">
        <w:t xml:space="preserve"> тыс. руб. Объем готовой </w:t>
      </w:r>
      <w:r w:rsidR="00BC3041" w:rsidRPr="00DA0C32">
        <w:t>продукции за год снизился с 1733 тыс. руб. до 947</w:t>
      </w:r>
      <w:r w:rsidRPr="00DA0C32">
        <w:t xml:space="preserve"> тыс. руб.</w:t>
      </w:r>
    </w:p>
    <w:p w:rsidR="004C748A" w:rsidRPr="00DA0C32" w:rsidRDefault="0049258D" w:rsidP="001A5A82">
      <w:pPr>
        <w:spacing w:line="360" w:lineRule="auto"/>
        <w:ind w:firstLine="567"/>
        <w:jc w:val="both"/>
      </w:pPr>
      <w:r>
        <w:t>К</w:t>
      </w:r>
      <w:r w:rsidR="004C748A" w:rsidRPr="00DA0C32">
        <w:t>оэффициент реальной стоимости имущества за</w:t>
      </w:r>
      <w:r>
        <w:t xml:space="preserve"> период с 2008 по 2009</w:t>
      </w:r>
      <w:r w:rsidR="004C748A" w:rsidRPr="00DA0C32">
        <w:t xml:space="preserve"> г.г. умень</w:t>
      </w:r>
      <w:r w:rsidR="00EA1258" w:rsidRPr="00DA0C32">
        <w:t>шился на 0,05</w:t>
      </w:r>
      <w:r w:rsidR="004C748A" w:rsidRPr="00DA0C32">
        <w:t>. Это обуславливается снижением стоимости основных средств и материальных оборотных активов на фоне увеличения стоимости имущества организации.</w:t>
      </w:r>
    </w:p>
    <w:p w:rsidR="00F662E8" w:rsidRPr="00DA0C32" w:rsidRDefault="004C748A" w:rsidP="001A5A82">
      <w:pPr>
        <w:spacing w:line="360" w:lineRule="auto"/>
        <w:ind w:firstLine="567"/>
        <w:jc w:val="both"/>
      </w:pPr>
      <w:r w:rsidRPr="00DA0C32">
        <w:t>Для более подробного анализа структуры имущества ОАО «</w:t>
      </w:r>
      <w:r w:rsidR="0049258D">
        <w:t>Рождественское</w:t>
      </w:r>
      <w:r w:rsidRPr="00DA0C32">
        <w:t xml:space="preserve">» </w:t>
      </w:r>
      <w:r w:rsidR="0049258D">
        <w:t xml:space="preserve">можно привести </w:t>
      </w:r>
      <w:r w:rsidRPr="00DA0C32">
        <w:t xml:space="preserve"> анализ источников формирования имущества предприятия.  </w:t>
      </w:r>
      <w:r w:rsidR="0049258D">
        <w:t xml:space="preserve">Это показано </w:t>
      </w:r>
      <w:r w:rsidRPr="00DA0C32">
        <w:t>в таб</w:t>
      </w:r>
      <w:r w:rsidR="0049258D">
        <w:t>лице 3</w:t>
      </w:r>
      <w:r w:rsidRPr="00DA0C32">
        <w:t>.</w:t>
      </w:r>
    </w:p>
    <w:p w:rsidR="004C748A" w:rsidRPr="0049258D" w:rsidRDefault="0049258D" w:rsidP="00DA0C32">
      <w:pPr>
        <w:spacing w:line="276" w:lineRule="auto"/>
        <w:ind w:left="-180" w:firstLine="567"/>
        <w:rPr>
          <w:i/>
        </w:rPr>
      </w:pPr>
      <w:r>
        <w:rPr>
          <w:i/>
        </w:rPr>
        <w:t>Таблица 3</w:t>
      </w:r>
      <w:r w:rsidR="004C748A" w:rsidRPr="0049258D">
        <w:rPr>
          <w:i/>
        </w:rPr>
        <w:t xml:space="preserve"> – Источники формирования имущества ОАО «</w:t>
      </w:r>
      <w:r>
        <w:rPr>
          <w:i/>
        </w:rPr>
        <w:t>Рождественское</w:t>
      </w:r>
      <w:r w:rsidR="004C748A" w:rsidRPr="0049258D">
        <w:rPr>
          <w:i/>
        </w:rPr>
        <w:t>»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959"/>
        <w:gridCol w:w="1080"/>
        <w:gridCol w:w="1080"/>
        <w:gridCol w:w="1080"/>
        <w:gridCol w:w="1080"/>
        <w:gridCol w:w="1080"/>
        <w:gridCol w:w="1080"/>
        <w:gridCol w:w="1209"/>
      </w:tblGrid>
      <w:tr w:rsidR="004C748A" w:rsidRPr="00DA0C32">
        <w:trPr>
          <w:trHeight w:val="630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DA0C32" w:rsidRDefault="004C748A" w:rsidP="0049258D">
            <w:pPr>
              <w:spacing w:line="276" w:lineRule="auto"/>
            </w:pPr>
            <w:r w:rsidRPr="00DA0C32">
              <w:t>Показатели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DA0C32" w:rsidRDefault="003A4AC8" w:rsidP="00DA0C32">
            <w:pPr>
              <w:spacing w:line="276" w:lineRule="auto"/>
              <w:ind w:firstLine="567"/>
              <w:jc w:val="center"/>
            </w:pPr>
            <w:r w:rsidRPr="00DA0C32">
              <w:t>200</w:t>
            </w:r>
            <w:r w:rsidR="0049258D"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DA0C32" w:rsidRDefault="0049258D" w:rsidP="00DA0C32">
            <w:pPr>
              <w:spacing w:line="276" w:lineRule="auto"/>
              <w:ind w:firstLine="567"/>
              <w:jc w:val="center"/>
            </w:pPr>
            <w:r>
              <w:t>2009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8A" w:rsidRPr="00DA0C32" w:rsidRDefault="004C748A" w:rsidP="0049258D">
            <w:pPr>
              <w:spacing w:line="276" w:lineRule="auto"/>
            </w:pPr>
            <w:r w:rsidRPr="00DA0C32">
              <w:t xml:space="preserve">Изменение </w:t>
            </w:r>
          </w:p>
          <w:p w:rsidR="004C748A" w:rsidRPr="00DA0C32" w:rsidRDefault="004C748A" w:rsidP="0049258D">
            <w:pPr>
              <w:spacing w:line="276" w:lineRule="auto"/>
            </w:pPr>
            <w:r w:rsidRPr="00DA0C32">
              <w:t>удель</w:t>
            </w:r>
            <w:r w:rsidR="0049258D">
              <w:t>н</w:t>
            </w:r>
            <w:r w:rsidRPr="00DA0C32">
              <w:t xml:space="preserve">ых </w:t>
            </w:r>
          </w:p>
          <w:p w:rsidR="004C748A" w:rsidRPr="00DA0C32" w:rsidRDefault="004C748A" w:rsidP="0049258D">
            <w:pPr>
              <w:spacing w:line="276" w:lineRule="auto"/>
            </w:pPr>
            <w:r w:rsidRPr="00DA0C32">
              <w:t xml:space="preserve">весов, %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8A" w:rsidRPr="00DA0C32" w:rsidRDefault="004C748A" w:rsidP="0049258D">
            <w:pPr>
              <w:spacing w:line="276" w:lineRule="auto"/>
            </w:pPr>
            <w:r w:rsidRPr="00DA0C32">
              <w:t xml:space="preserve">Абсолютное </w:t>
            </w:r>
          </w:p>
          <w:p w:rsidR="004C748A" w:rsidRPr="00DA0C32" w:rsidRDefault="004C748A" w:rsidP="0049258D">
            <w:pPr>
              <w:spacing w:line="276" w:lineRule="auto"/>
            </w:pPr>
            <w:r w:rsidRPr="00DA0C32">
              <w:t xml:space="preserve">отклонение </w:t>
            </w:r>
          </w:p>
          <w:p w:rsidR="004C748A" w:rsidRPr="00DA0C32" w:rsidRDefault="004C748A" w:rsidP="0049258D">
            <w:pPr>
              <w:spacing w:line="276" w:lineRule="auto"/>
            </w:pPr>
            <w:r w:rsidRPr="00DA0C32">
              <w:t xml:space="preserve">(+/-)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8A" w:rsidRPr="00DA0C32" w:rsidRDefault="004C748A" w:rsidP="0049258D">
            <w:pPr>
              <w:spacing w:line="276" w:lineRule="auto"/>
            </w:pPr>
            <w:r w:rsidRPr="00DA0C32">
              <w:t>Относительное</w:t>
            </w:r>
          </w:p>
          <w:p w:rsidR="004C748A" w:rsidRPr="00DA0C32" w:rsidRDefault="004C748A" w:rsidP="0049258D">
            <w:pPr>
              <w:spacing w:line="276" w:lineRule="auto"/>
            </w:pPr>
            <w:r w:rsidRPr="00DA0C32">
              <w:t xml:space="preserve">отклонение,% </w:t>
            </w:r>
          </w:p>
        </w:tc>
      </w:tr>
      <w:tr w:rsidR="004C748A" w:rsidRPr="00DA0C32">
        <w:trPr>
          <w:trHeight w:val="945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A" w:rsidRPr="00DA0C32" w:rsidRDefault="004C748A" w:rsidP="0049258D">
            <w:pPr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8A" w:rsidRPr="00DA0C32" w:rsidRDefault="004C748A" w:rsidP="0049258D">
            <w:pPr>
              <w:spacing w:line="276" w:lineRule="auto"/>
            </w:pPr>
            <w:r w:rsidRPr="00DA0C32">
              <w:t>Сумма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8A" w:rsidRPr="00DA0C32" w:rsidRDefault="004C748A" w:rsidP="0049258D">
            <w:pPr>
              <w:spacing w:line="276" w:lineRule="auto"/>
            </w:pPr>
            <w:r w:rsidRPr="00DA0C32">
              <w:t>% к стоимости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8A" w:rsidRPr="00DA0C32" w:rsidRDefault="004C748A" w:rsidP="0049258D">
            <w:pPr>
              <w:spacing w:line="276" w:lineRule="auto"/>
            </w:pPr>
            <w:r w:rsidRPr="00DA0C32">
              <w:t>Сумма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8A" w:rsidRPr="00DA0C32" w:rsidRDefault="004C748A" w:rsidP="0049258D">
            <w:pPr>
              <w:spacing w:line="276" w:lineRule="auto"/>
            </w:pPr>
            <w:r w:rsidRPr="00DA0C32">
              <w:t>% к стоимости имущества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A" w:rsidRPr="00DA0C32" w:rsidRDefault="004C748A" w:rsidP="00DA0C32">
            <w:pPr>
              <w:spacing w:line="276" w:lineRule="auto"/>
              <w:ind w:firstLine="567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A" w:rsidRPr="00DA0C32" w:rsidRDefault="004C748A" w:rsidP="00DA0C32">
            <w:pPr>
              <w:spacing w:line="276" w:lineRule="auto"/>
              <w:ind w:firstLine="567"/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A" w:rsidRPr="00DA0C32" w:rsidRDefault="004C748A" w:rsidP="00DA0C32">
            <w:pPr>
              <w:spacing w:line="276" w:lineRule="auto"/>
              <w:ind w:firstLine="567"/>
            </w:pPr>
          </w:p>
        </w:tc>
      </w:tr>
      <w:tr w:rsidR="00ED629E" w:rsidRPr="00DA0C32">
        <w:trPr>
          <w:trHeight w:val="60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</w:pPr>
            <w:r w:rsidRPr="00DA0C32">
              <w:t>Источники формирования имущества (СИ),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</w:pPr>
            <w:r w:rsidRPr="00DA0C32">
              <w:t>39491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DA0C32">
            <w:pPr>
              <w:spacing w:line="276" w:lineRule="auto"/>
              <w:ind w:firstLine="567"/>
              <w:jc w:val="center"/>
            </w:pPr>
            <w:r w:rsidRPr="00DA0C32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FA44DD" w:rsidP="0049258D">
            <w:pPr>
              <w:spacing w:line="276" w:lineRule="auto"/>
            </w:pPr>
            <w:r w:rsidRPr="00DA0C32">
              <w:t>46248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DA0C32">
            <w:pPr>
              <w:spacing w:line="276" w:lineRule="auto"/>
              <w:ind w:firstLine="567"/>
              <w:jc w:val="center"/>
            </w:pPr>
            <w:r w:rsidRPr="00DA0C32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DA0C32">
            <w:pPr>
              <w:spacing w:line="276" w:lineRule="auto"/>
              <w:ind w:firstLine="567"/>
              <w:jc w:val="center"/>
            </w:pPr>
            <w:r w:rsidRPr="00DA0C32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</w:pPr>
            <w:r w:rsidRPr="00DA0C32">
              <w:t>6757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</w:pPr>
            <w:r w:rsidRPr="00DA0C32">
              <w:t>117,11</w:t>
            </w:r>
          </w:p>
        </w:tc>
      </w:tr>
      <w:tr w:rsidR="004C748A" w:rsidRPr="00DA0C32">
        <w:trPr>
          <w:trHeight w:val="495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DA0C32" w:rsidRDefault="004C748A" w:rsidP="0049258D">
            <w:pPr>
              <w:spacing w:line="276" w:lineRule="auto"/>
            </w:pPr>
            <w:r w:rsidRPr="00DA0C32">
              <w:t>В том числе:</w:t>
            </w:r>
          </w:p>
        </w:tc>
        <w:tc>
          <w:tcPr>
            <w:tcW w:w="7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48A" w:rsidRPr="00DA0C32" w:rsidRDefault="004C748A" w:rsidP="00DA0C32">
            <w:pPr>
              <w:spacing w:line="276" w:lineRule="auto"/>
              <w:ind w:firstLine="567"/>
              <w:jc w:val="center"/>
              <w:rPr>
                <w:rFonts w:ascii="Arial" w:hAnsi="Arial" w:cs="Arial"/>
              </w:rPr>
            </w:pPr>
            <w:r w:rsidRPr="00DA0C32">
              <w:rPr>
                <w:rFonts w:ascii="Arial" w:hAnsi="Arial" w:cs="Arial"/>
              </w:rPr>
              <w:t> </w:t>
            </w:r>
          </w:p>
        </w:tc>
      </w:tr>
      <w:tr w:rsidR="00ED629E" w:rsidRPr="00DA0C32">
        <w:trPr>
          <w:trHeight w:val="60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</w:pPr>
            <w:r w:rsidRPr="00DA0C32">
              <w:t>Собственные средства (СС), тыс.руб.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</w:pPr>
            <w:r w:rsidRPr="00DA0C32">
              <w:t>35843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</w:pPr>
            <w:r w:rsidRPr="00DA0C32">
              <w:t>90,76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C112B4" w:rsidP="0049258D">
            <w:pPr>
              <w:spacing w:line="276" w:lineRule="auto"/>
            </w:pPr>
            <w:r w:rsidRPr="00DA0C32">
              <w:t>41695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</w:pPr>
            <w:r w:rsidRPr="00DA0C32">
              <w:t>90,15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</w:pPr>
            <w:r w:rsidRPr="00DA0C32">
              <w:t>99,33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</w:pPr>
            <w:r w:rsidRPr="00DA0C32">
              <w:t>5852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</w:pPr>
            <w:r w:rsidRPr="00DA0C32">
              <w:t>116,33</w:t>
            </w:r>
          </w:p>
        </w:tc>
      </w:tr>
      <w:tr w:rsidR="004C748A" w:rsidRPr="00DA0C32">
        <w:trPr>
          <w:trHeight w:val="51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DA0C32" w:rsidRDefault="004C748A" w:rsidP="0049258D">
            <w:pPr>
              <w:spacing w:line="276" w:lineRule="auto"/>
            </w:pPr>
            <w:r w:rsidRPr="00DA0C32">
              <w:t>Из них:</w:t>
            </w:r>
          </w:p>
        </w:tc>
        <w:tc>
          <w:tcPr>
            <w:tcW w:w="7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48A" w:rsidRPr="00DA0C32" w:rsidRDefault="004C748A" w:rsidP="00DA0C32">
            <w:pPr>
              <w:spacing w:line="276" w:lineRule="auto"/>
              <w:ind w:firstLine="567"/>
              <w:jc w:val="center"/>
              <w:rPr>
                <w:rFonts w:ascii="Arial" w:hAnsi="Arial" w:cs="Arial"/>
              </w:rPr>
            </w:pPr>
            <w:r w:rsidRPr="00DA0C32">
              <w:rPr>
                <w:rFonts w:ascii="Arial" w:hAnsi="Arial" w:cs="Arial"/>
              </w:rPr>
              <w:t> </w:t>
            </w:r>
          </w:p>
        </w:tc>
      </w:tr>
      <w:tr w:rsidR="00ED629E" w:rsidRPr="00DA0C32">
        <w:trPr>
          <w:trHeight w:val="60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</w:pPr>
            <w:r w:rsidRPr="00DA0C32">
              <w:t>Собственные оборотные средства (СОС), тыс.р.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  <w:ind w:firstLine="168"/>
              <w:jc w:val="center"/>
            </w:pPr>
            <w:r w:rsidRPr="00DA0C32">
              <w:t>32554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  <w:ind w:firstLine="168"/>
              <w:jc w:val="center"/>
            </w:pPr>
            <w:r w:rsidRPr="00DA0C32">
              <w:t>82,43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  <w:ind w:firstLine="168"/>
              <w:jc w:val="center"/>
            </w:pPr>
            <w:r w:rsidRPr="00DA0C32">
              <w:t>41317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  <w:ind w:firstLine="168"/>
              <w:jc w:val="center"/>
            </w:pPr>
            <w:r w:rsidRPr="00DA0C32">
              <w:t>89,33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  <w:ind w:firstLine="168"/>
              <w:jc w:val="center"/>
            </w:pPr>
            <w:r w:rsidRPr="00DA0C32">
              <w:t>108,37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  <w:ind w:firstLine="168"/>
              <w:jc w:val="center"/>
            </w:pPr>
            <w:r w:rsidRPr="00DA0C32">
              <w:t>8763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  <w:ind w:firstLine="168"/>
              <w:jc w:val="center"/>
            </w:pPr>
            <w:r w:rsidRPr="00DA0C32">
              <w:t>126,92</w:t>
            </w:r>
          </w:p>
        </w:tc>
      </w:tr>
      <w:tr w:rsidR="00ED629E" w:rsidRPr="00DA0C32">
        <w:trPr>
          <w:trHeight w:val="60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</w:pPr>
            <w:r w:rsidRPr="00DA0C32">
              <w:t>Заемные средства (ЗС), 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  <w:ind w:firstLine="168"/>
              <w:jc w:val="center"/>
            </w:pPr>
            <w:r w:rsidRPr="00DA0C32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  <w:ind w:firstLine="168"/>
              <w:jc w:val="center"/>
            </w:pPr>
            <w:r w:rsidRPr="00DA0C32"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  <w:ind w:firstLine="168"/>
              <w:jc w:val="center"/>
            </w:pPr>
            <w:r w:rsidRPr="00DA0C32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  <w:ind w:firstLine="168"/>
              <w:jc w:val="center"/>
            </w:pPr>
            <w:r w:rsidRPr="00DA0C32">
              <w:t>0,03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  <w:ind w:firstLine="168"/>
              <w:jc w:val="center"/>
            </w:pPr>
            <w:r w:rsidRPr="00DA0C32">
              <w:t>88,54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  <w:ind w:firstLine="168"/>
              <w:jc w:val="center"/>
            </w:pPr>
            <w:r w:rsidRPr="00DA0C32"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  <w:ind w:firstLine="168"/>
              <w:jc w:val="center"/>
            </w:pPr>
            <w:r w:rsidRPr="00DA0C32">
              <w:t>100</w:t>
            </w:r>
          </w:p>
        </w:tc>
      </w:tr>
      <w:tr w:rsidR="004C748A" w:rsidRPr="00DA0C32">
        <w:trPr>
          <w:trHeight w:val="48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DA0C32" w:rsidRDefault="004C748A" w:rsidP="0049258D">
            <w:pPr>
              <w:spacing w:line="276" w:lineRule="auto"/>
            </w:pPr>
            <w:r w:rsidRPr="00DA0C32">
              <w:t>Из них:</w:t>
            </w:r>
          </w:p>
        </w:tc>
        <w:tc>
          <w:tcPr>
            <w:tcW w:w="7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48A" w:rsidRPr="00DA0C32" w:rsidRDefault="004C748A" w:rsidP="0049258D">
            <w:pPr>
              <w:spacing w:line="276" w:lineRule="auto"/>
              <w:ind w:firstLine="168"/>
              <w:jc w:val="center"/>
              <w:rPr>
                <w:rFonts w:ascii="Arial" w:hAnsi="Arial" w:cs="Arial"/>
              </w:rPr>
            </w:pPr>
            <w:r w:rsidRPr="00DA0C32">
              <w:rPr>
                <w:rFonts w:ascii="Arial" w:hAnsi="Arial" w:cs="Arial"/>
              </w:rPr>
              <w:t> </w:t>
            </w:r>
          </w:p>
        </w:tc>
      </w:tr>
      <w:tr w:rsidR="00ED629E" w:rsidRPr="00DA0C32">
        <w:trPr>
          <w:trHeight w:val="60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</w:pPr>
            <w:r w:rsidRPr="00DA0C32">
              <w:t>Долгосрочные займы (ДЗ),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  <w:ind w:firstLine="168"/>
              <w:jc w:val="center"/>
            </w:pPr>
            <w:r w:rsidRPr="00DA0C32"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  <w:ind w:firstLine="168"/>
              <w:jc w:val="center"/>
            </w:pPr>
            <w:r w:rsidRPr="00DA0C32"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  <w:ind w:firstLine="168"/>
              <w:jc w:val="center"/>
            </w:pPr>
            <w:r w:rsidRPr="00DA0C32"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  <w:ind w:firstLine="168"/>
              <w:jc w:val="center"/>
            </w:pPr>
            <w:r w:rsidRPr="00DA0C32"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  <w:ind w:firstLine="168"/>
              <w:jc w:val="center"/>
            </w:pPr>
            <w:r w:rsidRPr="00DA0C32">
              <w:t>88,54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  <w:ind w:firstLine="168"/>
              <w:jc w:val="center"/>
            </w:pPr>
            <w:r w:rsidRPr="00DA0C32"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  <w:ind w:firstLine="168"/>
              <w:jc w:val="center"/>
            </w:pPr>
            <w:r w:rsidRPr="00DA0C32">
              <w:t>100</w:t>
            </w:r>
          </w:p>
        </w:tc>
      </w:tr>
      <w:tr w:rsidR="004C748A" w:rsidRPr="00DA0C32">
        <w:trPr>
          <w:trHeight w:val="60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DA0C32" w:rsidRDefault="004C748A" w:rsidP="0049258D">
            <w:pPr>
              <w:spacing w:line="276" w:lineRule="auto"/>
            </w:pPr>
            <w:r w:rsidRPr="00DA0C32">
              <w:t>Краткосрочные кредиты (КК), 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DA0C32" w:rsidRDefault="004C748A" w:rsidP="00DA0C32">
            <w:pPr>
              <w:spacing w:line="276" w:lineRule="auto"/>
              <w:ind w:firstLine="567"/>
              <w:jc w:val="center"/>
            </w:pPr>
            <w:r w:rsidRPr="00DA0C3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DA0C32" w:rsidRDefault="004C748A" w:rsidP="00DA0C32">
            <w:pPr>
              <w:spacing w:line="276" w:lineRule="auto"/>
              <w:ind w:firstLine="567"/>
              <w:jc w:val="center"/>
            </w:pPr>
            <w:r w:rsidRPr="00DA0C3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DA0C32" w:rsidRDefault="004C748A" w:rsidP="00DA0C32">
            <w:pPr>
              <w:spacing w:line="276" w:lineRule="auto"/>
              <w:ind w:firstLine="567"/>
              <w:jc w:val="center"/>
            </w:pPr>
            <w:r w:rsidRPr="00DA0C3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DA0C32" w:rsidRDefault="004C748A" w:rsidP="00DA0C32">
            <w:pPr>
              <w:spacing w:line="276" w:lineRule="auto"/>
              <w:ind w:firstLine="567"/>
              <w:jc w:val="center"/>
            </w:pPr>
            <w:r w:rsidRPr="00DA0C3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DA0C32" w:rsidRDefault="004C748A" w:rsidP="00DA0C32">
            <w:pPr>
              <w:spacing w:line="276" w:lineRule="auto"/>
              <w:ind w:firstLine="567"/>
              <w:jc w:val="center"/>
            </w:pPr>
            <w:r w:rsidRPr="00DA0C3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48A" w:rsidRPr="00DA0C32" w:rsidRDefault="00715EF1" w:rsidP="00715EF1">
            <w:pPr>
              <w:spacing w:line="276" w:lineRule="auto"/>
            </w:pPr>
            <w:r>
              <w:t xml:space="preserve">        </w:t>
            </w:r>
            <w:r w:rsidR="004C748A" w:rsidRPr="00DA0C32"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DA0C32" w:rsidRDefault="004C748A" w:rsidP="00DA0C32">
            <w:pPr>
              <w:spacing w:line="276" w:lineRule="auto"/>
              <w:ind w:firstLine="567"/>
              <w:jc w:val="center"/>
            </w:pPr>
            <w:r w:rsidRPr="00DA0C32">
              <w:t>-</w:t>
            </w:r>
          </w:p>
        </w:tc>
      </w:tr>
      <w:tr w:rsidR="00ED629E" w:rsidRPr="00DA0C32">
        <w:trPr>
          <w:trHeight w:val="60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</w:pPr>
            <w:r w:rsidRPr="00DA0C32">
              <w:t>Кредиторская задолженность (КР),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  <w:ind w:firstLine="168"/>
              <w:jc w:val="center"/>
            </w:pPr>
            <w:r w:rsidRPr="00DA0C32">
              <w:t>3588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ED629E" w:rsidP="0049258D">
            <w:pPr>
              <w:spacing w:line="276" w:lineRule="auto"/>
              <w:ind w:firstLine="168"/>
              <w:jc w:val="center"/>
            </w:pPr>
            <w:r w:rsidRPr="00DA0C32">
              <w:t>9,09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  <w:ind w:firstLine="168"/>
              <w:jc w:val="center"/>
            </w:pPr>
            <w:r w:rsidRPr="00DA0C32">
              <w:t>4538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  <w:ind w:firstLine="168"/>
              <w:jc w:val="center"/>
            </w:pPr>
            <w:r w:rsidRPr="00DA0C32">
              <w:t>9,81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  <w:ind w:firstLine="168"/>
              <w:jc w:val="center"/>
            </w:pPr>
            <w:r w:rsidRPr="00DA0C32">
              <w:t>107,92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  <w:ind w:firstLine="168"/>
              <w:jc w:val="center"/>
            </w:pPr>
            <w:r w:rsidRPr="00DA0C32">
              <w:t>950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9E" w:rsidRPr="00DA0C32" w:rsidRDefault="009E0A2F" w:rsidP="0049258D">
            <w:pPr>
              <w:spacing w:line="276" w:lineRule="auto"/>
              <w:ind w:firstLine="168"/>
              <w:jc w:val="center"/>
            </w:pPr>
            <w:r w:rsidRPr="00DA0C32">
              <w:t>126,48</w:t>
            </w:r>
          </w:p>
        </w:tc>
      </w:tr>
    </w:tbl>
    <w:p w:rsidR="003A4AC8" w:rsidRPr="00DA0C32" w:rsidRDefault="003A4AC8" w:rsidP="00DA0C32">
      <w:pPr>
        <w:spacing w:line="276" w:lineRule="auto"/>
        <w:ind w:firstLine="567"/>
        <w:jc w:val="both"/>
      </w:pPr>
    </w:p>
    <w:p w:rsidR="004C748A" w:rsidRPr="00DA0C32" w:rsidRDefault="004C748A" w:rsidP="001A5A82">
      <w:pPr>
        <w:spacing w:line="360" w:lineRule="auto"/>
        <w:ind w:firstLine="567"/>
        <w:jc w:val="both"/>
      </w:pPr>
      <w:r w:rsidRPr="00DA0C32">
        <w:t xml:space="preserve">Анализируя результаты таблицы необходимо отметить, что стоимость собственных средств за год увеличилась на </w:t>
      </w:r>
      <w:r w:rsidR="00003A37" w:rsidRPr="00DA0C32">
        <w:t>5852</w:t>
      </w:r>
      <w:r w:rsidRPr="00DA0C32">
        <w:t xml:space="preserve"> тыс. руб.</w:t>
      </w:r>
    </w:p>
    <w:p w:rsidR="004C748A" w:rsidRPr="00DA0C32" w:rsidRDefault="004C748A" w:rsidP="001A5A82">
      <w:pPr>
        <w:spacing w:line="360" w:lineRule="auto"/>
        <w:ind w:firstLine="567"/>
        <w:jc w:val="both"/>
      </w:pPr>
      <w:r w:rsidRPr="00DA0C32">
        <w:t xml:space="preserve">Собственные оборотные средства за анализируемый период возросли на </w:t>
      </w:r>
      <w:r w:rsidR="00003A37" w:rsidRPr="00DA0C32">
        <w:t>8763</w:t>
      </w:r>
      <w:r w:rsidRPr="00DA0C32">
        <w:t xml:space="preserve"> тыс. руб.</w:t>
      </w:r>
      <w:r w:rsidR="00EB296D" w:rsidRPr="00DA0C32">
        <w:t xml:space="preserve">, что составляет </w:t>
      </w:r>
      <w:r w:rsidR="00003A37" w:rsidRPr="00DA0C32">
        <w:t>26,92</w:t>
      </w:r>
      <w:r w:rsidR="001041E4">
        <w:t xml:space="preserve"> % от 2008</w:t>
      </w:r>
      <w:r w:rsidRPr="00DA0C32">
        <w:t xml:space="preserve"> г.</w:t>
      </w:r>
    </w:p>
    <w:p w:rsidR="00003A37" w:rsidRPr="00DA0C32" w:rsidRDefault="004C748A" w:rsidP="001A5A82">
      <w:pPr>
        <w:spacing w:line="360" w:lineRule="auto"/>
        <w:ind w:firstLine="567"/>
        <w:jc w:val="both"/>
      </w:pPr>
      <w:r w:rsidRPr="00DA0C32">
        <w:t xml:space="preserve">Заемные средства, которые представлены лишь долгосрочными займами </w:t>
      </w:r>
      <w:r w:rsidR="00003A37" w:rsidRPr="00DA0C32">
        <w:t>сократились на  10</w:t>
      </w:r>
      <w:r w:rsidRPr="00DA0C32">
        <w:t xml:space="preserve"> тыс. руб., </w:t>
      </w:r>
      <w:r w:rsidR="001041E4">
        <w:t>и составили в 2009</w:t>
      </w:r>
      <w:r w:rsidR="00003A37" w:rsidRPr="00DA0C32">
        <w:t xml:space="preserve"> г. 15 тыс. руб.</w:t>
      </w:r>
    </w:p>
    <w:p w:rsidR="004C748A" w:rsidRPr="00DA0C32" w:rsidRDefault="004C748A" w:rsidP="001A5A82">
      <w:pPr>
        <w:spacing w:line="360" w:lineRule="auto"/>
        <w:ind w:firstLine="567"/>
        <w:jc w:val="both"/>
      </w:pPr>
      <w:r w:rsidRPr="00DA0C32">
        <w:t>К</w:t>
      </w:r>
      <w:r w:rsidR="001041E4">
        <w:t>редиторская задолженность в 2008</w:t>
      </w:r>
      <w:r w:rsidRPr="00DA0C32">
        <w:t xml:space="preserve"> г. со</w:t>
      </w:r>
      <w:r w:rsidR="00EB296D" w:rsidRPr="00DA0C32">
        <w:t xml:space="preserve">ставила </w:t>
      </w:r>
      <w:r w:rsidR="00003A37" w:rsidRPr="00DA0C32">
        <w:t>3588</w:t>
      </w:r>
      <w:r w:rsidR="00EB296D" w:rsidRPr="00DA0C32">
        <w:t xml:space="preserve"> тыс. руб., а в 2008</w:t>
      </w:r>
      <w:r w:rsidRPr="00DA0C32">
        <w:t xml:space="preserve"> г. </w:t>
      </w:r>
      <w:r w:rsidR="00003A37" w:rsidRPr="00DA0C32">
        <w:t>4538</w:t>
      </w:r>
      <w:r w:rsidRPr="00DA0C32">
        <w:t xml:space="preserve"> тыс. руб. (увеличение на </w:t>
      </w:r>
      <w:r w:rsidR="00003A37" w:rsidRPr="00DA0C32">
        <w:t>950</w:t>
      </w:r>
      <w:r w:rsidRPr="00DA0C32">
        <w:t xml:space="preserve"> тыс. руб.). Это указывает на увеличение задолженности организации своим работникам по оплате труда, а также на увеличение задолженности пред государственными внебюджетными фондами.</w:t>
      </w:r>
    </w:p>
    <w:p w:rsidR="003C372E" w:rsidRPr="00DA0C32" w:rsidRDefault="001041E4" w:rsidP="001A5A82">
      <w:pPr>
        <w:spacing w:line="360" w:lineRule="auto"/>
        <w:ind w:firstLine="567"/>
        <w:jc w:val="both"/>
      </w:pPr>
      <w:r>
        <w:t xml:space="preserve">Проведем </w:t>
      </w:r>
      <w:r w:rsidR="00CB52D7" w:rsidRPr="00DA0C32">
        <w:t>анализ состава, структуры и динамики оборотных акти</w:t>
      </w:r>
      <w:r>
        <w:t>вов, который отражен в таблице 4</w:t>
      </w:r>
      <w:r w:rsidR="00CB52D7" w:rsidRPr="00DA0C32">
        <w:t>.</w:t>
      </w:r>
    </w:p>
    <w:p w:rsidR="00C525F9" w:rsidRPr="001041E4" w:rsidRDefault="001041E4" w:rsidP="001041E4">
      <w:pPr>
        <w:pStyle w:val="ab"/>
        <w:spacing w:line="276" w:lineRule="auto"/>
        <w:ind w:firstLine="567"/>
        <w:jc w:val="both"/>
        <w:outlineLvl w:val="0"/>
        <w:rPr>
          <w:b w:val="0"/>
          <w:i/>
          <w:color w:val="000000"/>
          <w:sz w:val="24"/>
          <w:szCs w:val="24"/>
        </w:rPr>
      </w:pPr>
      <w:bookmarkStart w:id="0" w:name="_Toc65057849"/>
      <w:bookmarkStart w:id="1" w:name="_Toc91407850"/>
      <w:bookmarkStart w:id="2" w:name="_Toc222647017"/>
      <w:r>
        <w:rPr>
          <w:b w:val="0"/>
          <w:i/>
          <w:color w:val="000000"/>
          <w:sz w:val="24"/>
          <w:szCs w:val="24"/>
        </w:rPr>
        <w:t>Таблица 4</w:t>
      </w:r>
      <w:r w:rsidR="00C525F9" w:rsidRPr="001041E4">
        <w:rPr>
          <w:b w:val="0"/>
          <w:i/>
          <w:color w:val="000000"/>
          <w:sz w:val="24"/>
          <w:szCs w:val="24"/>
        </w:rPr>
        <w:t xml:space="preserve"> - Анализ состава, структуры и динамики оборотных активов</w:t>
      </w:r>
      <w:bookmarkEnd w:id="0"/>
      <w:bookmarkEnd w:id="1"/>
      <w:r w:rsidR="00C525F9" w:rsidRPr="001041E4">
        <w:rPr>
          <w:b w:val="0"/>
          <w:i/>
          <w:color w:val="000000"/>
          <w:sz w:val="24"/>
          <w:szCs w:val="24"/>
        </w:rPr>
        <w:t xml:space="preserve"> ОАО «</w:t>
      </w:r>
      <w:r>
        <w:rPr>
          <w:b w:val="0"/>
          <w:i/>
          <w:color w:val="000000"/>
          <w:sz w:val="24"/>
          <w:szCs w:val="24"/>
        </w:rPr>
        <w:t>Рождественское</w:t>
      </w:r>
      <w:r w:rsidR="00C525F9" w:rsidRPr="001041E4">
        <w:rPr>
          <w:b w:val="0"/>
          <w:i/>
          <w:color w:val="000000"/>
          <w:sz w:val="24"/>
          <w:szCs w:val="24"/>
        </w:rPr>
        <w:t>»</w:t>
      </w:r>
      <w:bookmarkEnd w:id="2"/>
      <w:r w:rsidR="00C525F9" w:rsidRPr="001041E4">
        <w:rPr>
          <w:b w:val="0"/>
          <w:i/>
          <w:color w:val="000000"/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997"/>
        <w:gridCol w:w="1343"/>
        <w:gridCol w:w="925"/>
        <w:gridCol w:w="1415"/>
        <w:gridCol w:w="900"/>
        <w:gridCol w:w="900"/>
        <w:gridCol w:w="1080"/>
      </w:tblGrid>
      <w:tr w:rsidR="00484B5F" w:rsidRPr="00DA0C32">
        <w:trPr>
          <w:trHeight w:val="6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DA0C32">
            <w:pPr>
              <w:spacing w:line="276" w:lineRule="auto"/>
              <w:ind w:firstLine="567"/>
              <w:jc w:val="center"/>
            </w:pPr>
            <w:r w:rsidRPr="00DA0C32">
              <w:t>Показатели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DA0C32">
            <w:pPr>
              <w:spacing w:line="276" w:lineRule="auto"/>
              <w:ind w:firstLine="567"/>
              <w:jc w:val="center"/>
            </w:pPr>
            <w:r w:rsidRPr="00DA0C32">
              <w:t>200</w:t>
            </w:r>
            <w:r w:rsidR="001041E4">
              <w:t>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DA0C32">
            <w:pPr>
              <w:spacing w:line="276" w:lineRule="auto"/>
              <w:ind w:firstLine="567"/>
              <w:jc w:val="center"/>
            </w:pPr>
            <w:r w:rsidRPr="00DA0C32">
              <w:t>200</w:t>
            </w:r>
            <w:r w:rsidR="001041E4">
              <w:t>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5F" w:rsidRPr="00DA0C32" w:rsidRDefault="00484B5F" w:rsidP="001041E4">
            <w:pPr>
              <w:spacing w:line="276" w:lineRule="auto"/>
              <w:ind w:firstLine="36"/>
              <w:jc w:val="both"/>
            </w:pPr>
            <w:r w:rsidRPr="00DA0C32">
              <w:t xml:space="preserve">Изменение удельных весов, %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5F" w:rsidRPr="00DA0C32" w:rsidRDefault="00484B5F" w:rsidP="001041E4">
            <w:pPr>
              <w:spacing w:line="276" w:lineRule="auto"/>
              <w:ind w:firstLine="36"/>
              <w:jc w:val="center"/>
            </w:pPr>
            <w:r w:rsidRPr="00DA0C32">
              <w:t xml:space="preserve">Абсолютное отклонение (+/-)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5F" w:rsidRPr="00DA0C32" w:rsidRDefault="00484B5F" w:rsidP="001041E4">
            <w:pPr>
              <w:spacing w:line="276" w:lineRule="auto"/>
              <w:ind w:firstLine="36"/>
              <w:jc w:val="center"/>
            </w:pPr>
            <w:r w:rsidRPr="00DA0C32">
              <w:t xml:space="preserve">Относительное отклонение, % </w:t>
            </w:r>
          </w:p>
        </w:tc>
      </w:tr>
      <w:tr w:rsidR="00EA4947" w:rsidRPr="00DA0C32" w:rsidTr="00715EF1">
        <w:trPr>
          <w:trHeight w:val="94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F" w:rsidRPr="00DA0C32" w:rsidRDefault="00484B5F" w:rsidP="00DA0C32">
            <w:pPr>
              <w:spacing w:line="276" w:lineRule="auto"/>
              <w:ind w:firstLine="567"/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5F" w:rsidRPr="00715EF1" w:rsidRDefault="00484B5F" w:rsidP="001041E4">
            <w:pPr>
              <w:spacing w:line="276" w:lineRule="auto"/>
              <w:ind w:firstLine="39"/>
              <w:rPr>
                <w:sz w:val="22"/>
                <w:szCs w:val="22"/>
              </w:rPr>
            </w:pPr>
            <w:r w:rsidRPr="00715EF1">
              <w:rPr>
                <w:sz w:val="22"/>
                <w:szCs w:val="22"/>
              </w:rPr>
              <w:t>Сумма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5F" w:rsidRPr="00DA0C32" w:rsidRDefault="00484B5F" w:rsidP="001041E4">
            <w:pPr>
              <w:spacing w:line="276" w:lineRule="auto"/>
              <w:ind w:firstLine="39"/>
              <w:jc w:val="center"/>
            </w:pPr>
            <w:r w:rsidRPr="00DA0C32">
              <w:t>% к стои</w:t>
            </w:r>
            <w:r w:rsidR="00C219CF" w:rsidRPr="00DA0C32">
              <w:t>мости оборотных активов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5F" w:rsidRPr="00715EF1" w:rsidRDefault="00484B5F" w:rsidP="001041E4">
            <w:pPr>
              <w:spacing w:line="276" w:lineRule="auto"/>
              <w:ind w:firstLine="39"/>
              <w:jc w:val="center"/>
              <w:rPr>
                <w:sz w:val="22"/>
                <w:szCs w:val="22"/>
              </w:rPr>
            </w:pPr>
            <w:r w:rsidRPr="00715EF1">
              <w:rPr>
                <w:sz w:val="22"/>
                <w:szCs w:val="22"/>
              </w:rPr>
              <w:t>Сумма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5F" w:rsidRPr="00DA0C32" w:rsidRDefault="00C219CF" w:rsidP="001041E4">
            <w:pPr>
              <w:spacing w:line="276" w:lineRule="auto"/>
              <w:ind w:firstLine="39"/>
              <w:jc w:val="center"/>
            </w:pPr>
            <w:r w:rsidRPr="00DA0C32">
              <w:t>% к стоимости оборотных активов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F" w:rsidRPr="00DA0C32" w:rsidRDefault="00484B5F" w:rsidP="00DA0C32">
            <w:pPr>
              <w:spacing w:line="276" w:lineRule="auto"/>
              <w:ind w:firstLine="567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F" w:rsidRPr="00DA0C32" w:rsidRDefault="00484B5F" w:rsidP="00DA0C32">
            <w:pPr>
              <w:spacing w:line="276" w:lineRule="auto"/>
              <w:ind w:firstLine="567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F" w:rsidRPr="00DA0C32" w:rsidRDefault="00484B5F" w:rsidP="00DA0C32">
            <w:pPr>
              <w:spacing w:line="276" w:lineRule="auto"/>
              <w:ind w:firstLine="567"/>
            </w:pPr>
          </w:p>
        </w:tc>
      </w:tr>
      <w:tr w:rsidR="00EA4947" w:rsidRPr="00DA0C32" w:rsidTr="00715EF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DA0C32">
            <w:pPr>
              <w:spacing w:line="276" w:lineRule="auto"/>
              <w:ind w:firstLine="567"/>
              <w:jc w:val="center"/>
            </w:pPr>
            <w:r w:rsidRPr="00DA0C32"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DA0C32">
            <w:pPr>
              <w:spacing w:line="276" w:lineRule="auto"/>
              <w:ind w:firstLine="567"/>
              <w:jc w:val="center"/>
            </w:pPr>
            <w:r w:rsidRPr="00DA0C32"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DA0C32">
            <w:pPr>
              <w:spacing w:line="276" w:lineRule="auto"/>
              <w:ind w:firstLine="567"/>
              <w:jc w:val="center"/>
            </w:pPr>
            <w:r w:rsidRPr="00DA0C32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DA0C32">
            <w:pPr>
              <w:spacing w:line="276" w:lineRule="auto"/>
              <w:ind w:firstLine="567"/>
              <w:jc w:val="center"/>
            </w:pPr>
            <w:r w:rsidRPr="00DA0C32"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DA0C32">
            <w:pPr>
              <w:spacing w:line="276" w:lineRule="auto"/>
              <w:ind w:firstLine="567"/>
              <w:jc w:val="center"/>
            </w:pPr>
            <w:r w:rsidRPr="00DA0C32"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DA0C32">
            <w:pPr>
              <w:spacing w:line="276" w:lineRule="auto"/>
              <w:ind w:firstLine="567"/>
              <w:jc w:val="center"/>
            </w:pPr>
            <w:r w:rsidRPr="00DA0C32"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DA0C32">
            <w:pPr>
              <w:spacing w:line="276" w:lineRule="auto"/>
              <w:ind w:firstLine="567"/>
              <w:jc w:val="center"/>
            </w:pPr>
            <w:r w:rsidRPr="00DA0C32"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DA0C32">
            <w:pPr>
              <w:spacing w:line="276" w:lineRule="auto"/>
              <w:ind w:firstLine="567"/>
              <w:jc w:val="center"/>
            </w:pPr>
            <w:r w:rsidRPr="00DA0C32">
              <w:t>8</w:t>
            </w:r>
          </w:p>
        </w:tc>
      </w:tr>
      <w:tr w:rsidR="00EA4947" w:rsidRPr="00DA0C32" w:rsidTr="00715EF1">
        <w:trPr>
          <w:trHeight w:val="8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C219CF" w:rsidP="001041E4">
            <w:pPr>
              <w:spacing w:line="276" w:lineRule="auto"/>
              <w:ind w:firstLine="34"/>
            </w:pPr>
            <w:r w:rsidRPr="00DA0C32">
              <w:t>Стоимость оборотных активов</w:t>
            </w:r>
            <w:r w:rsidR="00484B5F" w:rsidRPr="00DA0C32">
              <w:t>, тыс. руб.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34010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  <w:r w:rsidRPr="00DA0C32"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41191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  <w:r w:rsidRPr="00DA0C3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  <w:r w:rsidRPr="00DA0C3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7181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121,11</w:t>
            </w:r>
          </w:p>
        </w:tc>
      </w:tr>
      <w:tr w:rsidR="00EA4947" w:rsidRPr="00DA0C32" w:rsidTr="00715EF1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1041E4">
            <w:pPr>
              <w:spacing w:line="276" w:lineRule="auto"/>
              <w:ind w:firstLine="34"/>
            </w:pPr>
            <w:r w:rsidRPr="00DA0C32">
              <w:t>В том числе: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2202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6,47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1533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3,72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57,4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-669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69,62</w:t>
            </w:r>
          </w:p>
        </w:tc>
      </w:tr>
      <w:tr w:rsidR="00EA4947" w:rsidRPr="00DA0C32" w:rsidTr="00715EF1">
        <w:trPr>
          <w:trHeight w:val="10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F1" w:rsidRDefault="00C219CF" w:rsidP="001041E4">
            <w:pPr>
              <w:spacing w:line="276" w:lineRule="auto"/>
              <w:ind w:firstLine="34"/>
            </w:pPr>
            <w:r w:rsidRPr="00DA0C32">
              <w:t>Запасы</w:t>
            </w:r>
            <w:r w:rsidR="00484B5F" w:rsidRPr="00DA0C32">
              <w:t>, тыс.</w:t>
            </w:r>
          </w:p>
          <w:p w:rsidR="00484B5F" w:rsidRPr="00DA0C32" w:rsidRDefault="00484B5F" w:rsidP="001041E4">
            <w:pPr>
              <w:spacing w:line="276" w:lineRule="auto"/>
              <w:ind w:firstLine="34"/>
            </w:pPr>
            <w:r w:rsidRPr="00DA0C32">
              <w:t>р</w:t>
            </w:r>
            <w:r w:rsidR="00C219CF" w:rsidRPr="00DA0C32">
              <w:t>уб</w:t>
            </w:r>
            <w:r w:rsidRPr="00DA0C32">
              <w:t>.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</w:tc>
      </w:tr>
      <w:tr w:rsidR="00EA4947" w:rsidRPr="00DA0C32" w:rsidTr="00715EF1">
        <w:trPr>
          <w:trHeight w:val="4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1041E4">
            <w:pPr>
              <w:spacing w:line="276" w:lineRule="auto"/>
              <w:ind w:firstLine="34"/>
            </w:pPr>
            <w:r w:rsidRPr="00DA0C32">
              <w:t>Из них: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  <w:p w:rsidR="00EA4947" w:rsidRPr="00DA0C32" w:rsidRDefault="00EA4947" w:rsidP="001041E4">
            <w:pPr>
              <w:spacing w:line="276" w:lineRule="auto"/>
              <w:jc w:val="center"/>
            </w:pPr>
            <w:r w:rsidRPr="00DA0C32">
              <w:t>202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947" w:rsidRPr="00DA0C32" w:rsidRDefault="00EA4947" w:rsidP="001041E4">
            <w:pPr>
              <w:spacing w:line="276" w:lineRule="auto"/>
              <w:jc w:val="center"/>
            </w:pPr>
          </w:p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0,59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47" w:rsidRPr="00DA0C32" w:rsidRDefault="00EA4947" w:rsidP="001041E4">
            <w:pPr>
              <w:spacing w:line="276" w:lineRule="auto"/>
              <w:jc w:val="center"/>
            </w:pPr>
          </w:p>
          <w:p w:rsidR="00EA4947" w:rsidRPr="00DA0C32" w:rsidRDefault="00EA4947" w:rsidP="001041E4">
            <w:pPr>
              <w:spacing w:line="276" w:lineRule="auto"/>
              <w:jc w:val="center"/>
            </w:pPr>
          </w:p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210</w:t>
            </w:r>
          </w:p>
          <w:p w:rsidR="00EA4947" w:rsidRPr="00DA0C32" w:rsidRDefault="00EA4947" w:rsidP="001041E4">
            <w:pPr>
              <w:spacing w:line="276" w:lineRule="auto"/>
              <w:jc w:val="center"/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  <w:p w:rsidR="00EA4947" w:rsidRPr="00DA0C32" w:rsidRDefault="00EA4947" w:rsidP="001041E4">
            <w:pPr>
              <w:spacing w:line="276" w:lineRule="auto"/>
              <w:jc w:val="center"/>
            </w:pPr>
            <w:r w:rsidRPr="00DA0C32">
              <w:t>0,51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47" w:rsidRPr="00DA0C32" w:rsidRDefault="00EA4947" w:rsidP="001041E4">
            <w:pPr>
              <w:spacing w:line="276" w:lineRule="auto"/>
              <w:jc w:val="center"/>
            </w:pPr>
          </w:p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86,4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  <w:p w:rsidR="00EA4947" w:rsidRPr="00DA0C32" w:rsidRDefault="00EA4947" w:rsidP="001041E4">
            <w:pPr>
              <w:spacing w:line="276" w:lineRule="auto"/>
              <w:jc w:val="center"/>
            </w:pPr>
            <w:r w:rsidRPr="00DA0C32"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  <w:p w:rsidR="00EA4947" w:rsidRPr="00DA0C32" w:rsidRDefault="00EA4947" w:rsidP="001041E4">
            <w:pPr>
              <w:spacing w:line="276" w:lineRule="auto"/>
              <w:jc w:val="center"/>
            </w:pPr>
            <w:r w:rsidRPr="00DA0C32">
              <w:t>103,96</w:t>
            </w:r>
          </w:p>
        </w:tc>
      </w:tr>
      <w:tr w:rsidR="00EA4947" w:rsidRPr="00DA0C32" w:rsidTr="00715EF1">
        <w:trPr>
          <w:trHeight w:val="7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C219CF" w:rsidP="001041E4">
            <w:pPr>
              <w:spacing w:line="276" w:lineRule="auto"/>
              <w:ind w:firstLine="34"/>
            </w:pPr>
            <w:r w:rsidRPr="00DA0C32">
              <w:t>Сырье и материалы</w:t>
            </w:r>
            <w:r w:rsidR="00484B5F" w:rsidRPr="00DA0C32">
              <w:t>, тыс. руб.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F" w:rsidRPr="00DA0C32" w:rsidRDefault="00484B5F" w:rsidP="001041E4">
            <w:pPr>
              <w:spacing w:line="276" w:lineRule="auto"/>
              <w:jc w:val="center"/>
            </w:pPr>
          </w:p>
        </w:tc>
      </w:tr>
      <w:tr w:rsidR="00EA4947" w:rsidRPr="00DA0C32" w:rsidTr="00715EF1">
        <w:trPr>
          <w:trHeight w:val="7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C219CF" w:rsidP="001041E4">
            <w:pPr>
              <w:spacing w:line="276" w:lineRule="auto"/>
              <w:ind w:firstLine="34"/>
            </w:pPr>
            <w:r w:rsidRPr="00DA0C32">
              <w:t>Готовая продукция</w:t>
            </w:r>
            <w:r w:rsidR="00484B5F" w:rsidRPr="00DA0C32">
              <w:t>, 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1733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5,09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947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-2,8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-786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54,64</w:t>
            </w:r>
          </w:p>
        </w:tc>
      </w:tr>
      <w:tr w:rsidR="00EA4947" w:rsidRPr="00DA0C32" w:rsidTr="00715EF1">
        <w:trPr>
          <w:trHeight w:val="4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C219CF" w:rsidP="001041E4">
            <w:pPr>
              <w:spacing w:line="276" w:lineRule="auto"/>
              <w:ind w:firstLine="34"/>
            </w:pPr>
            <w:r w:rsidRPr="00DA0C32">
              <w:t>Расходы будущих периодов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267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7,85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376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9,13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116,31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109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5F" w:rsidRPr="00DA0C32" w:rsidRDefault="00EA4947" w:rsidP="001041E4">
            <w:pPr>
              <w:spacing w:line="276" w:lineRule="auto"/>
              <w:jc w:val="center"/>
            </w:pPr>
            <w:r w:rsidRPr="00DA0C32">
              <w:t>140,8</w:t>
            </w:r>
          </w:p>
        </w:tc>
      </w:tr>
      <w:tr w:rsidR="00C219CF" w:rsidRPr="00DA0C32" w:rsidTr="00715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1980" w:type="dxa"/>
            <w:vAlign w:val="center"/>
          </w:tcPr>
          <w:p w:rsidR="00C219CF" w:rsidRPr="00DA0C32" w:rsidRDefault="00C219CF" w:rsidP="001041E4">
            <w:pPr>
              <w:spacing w:line="276" w:lineRule="auto"/>
              <w:ind w:firstLine="34"/>
            </w:pPr>
            <w:r w:rsidRPr="00DA0C32">
              <w:t>НДС, тыс. руб.</w:t>
            </w:r>
          </w:p>
        </w:tc>
        <w:tc>
          <w:tcPr>
            <w:tcW w:w="997" w:type="dxa"/>
          </w:tcPr>
          <w:p w:rsidR="00C219CF" w:rsidRPr="00DA0C32" w:rsidRDefault="00C219CF" w:rsidP="001041E4">
            <w:pPr>
              <w:spacing w:line="276" w:lineRule="auto"/>
              <w:jc w:val="both"/>
            </w:pPr>
          </w:p>
          <w:p w:rsidR="00027EDB" w:rsidRPr="00DA0C32" w:rsidRDefault="00027EDB" w:rsidP="001041E4">
            <w:pPr>
              <w:spacing w:line="276" w:lineRule="auto"/>
              <w:jc w:val="center"/>
            </w:pPr>
            <w:r w:rsidRPr="00DA0C32">
              <w:t>40</w:t>
            </w:r>
          </w:p>
        </w:tc>
        <w:tc>
          <w:tcPr>
            <w:tcW w:w="1343" w:type="dxa"/>
          </w:tcPr>
          <w:p w:rsidR="00C219CF" w:rsidRPr="00DA0C32" w:rsidRDefault="00C219CF" w:rsidP="001041E4">
            <w:pPr>
              <w:spacing w:line="276" w:lineRule="auto"/>
              <w:jc w:val="both"/>
            </w:pPr>
          </w:p>
          <w:p w:rsidR="00FA1EC3" w:rsidRPr="00DA0C32" w:rsidRDefault="00FA1EC3" w:rsidP="001041E4">
            <w:pPr>
              <w:spacing w:line="276" w:lineRule="auto"/>
              <w:jc w:val="center"/>
            </w:pPr>
            <w:r w:rsidRPr="00DA0C32">
              <w:t>0,12</w:t>
            </w:r>
          </w:p>
        </w:tc>
        <w:tc>
          <w:tcPr>
            <w:tcW w:w="925" w:type="dxa"/>
          </w:tcPr>
          <w:p w:rsidR="00027EDB" w:rsidRPr="00DA0C32" w:rsidRDefault="00027EDB" w:rsidP="001041E4">
            <w:pPr>
              <w:spacing w:line="276" w:lineRule="auto"/>
              <w:jc w:val="both"/>
            </w:pPr>
          </w:p>
          <w:p w:rsidR="00C219CF" w:rsidRPr="00DA0C32" w:rsidRDefault="00027EDB" w:rsidP="001041E4">
            <w:pPr>
              <w:spacing w:line="276" w:lineRule="auto"/>
              <w:jc w:val="center"/>
            </w:pPr>
            <w:r w:rsidRPr="00DA0C32">
              <w:t>14</w:t>
            </w:r>
          </w:p>
        </w:tc>
        <w:tc>
          <w:tcPr>
            <w:tcW w:w="1415" w:type="dxa"/>
          </w:tcPr>
          <w:p w:rsidR="00C219CF" w:rsidRPr="00DA0C32" w:rsidRDefault="00C219CF" w:rsidP="001041E4">
            <w:pPr>
              <w:spacing w:line="276" w:lineRule="auto"/>
              <w:jc w:val="both"/>
            </w:pPr>
          </w:p>
          <w:p w:rsidR="00FA1EC3" w:rsidRPr="00DA0C32" w:rsidRDefault="00FA1EC3" w:rsidP="001041E4">
            <w:pPr>
              <w:spacing w:line="276" w:lineRule="auto"/>
              <w:jc w:val="center"/>
            </w:pPr>
            <w:r w:rsidRPr="00DA0C32">
              <w:t>0,03</w:t>
            </w:r>
          </w:p>
        </w:tc>
        <w:tc>
          <w:tcPr>
            <w:tcW w:w="900" w:type="dxa"/>
          </w:tcPr>
          <w:p w:rsidR="00C219CF" w:rsidRPr="00DA0C32" w:rsidRDefault="00C219CF" w:rsidP="001041E4">
            <w:pPr>
              <w:spacing w:line="276" w:lineRule="auto"/>
              <w:jc w:val="both"/>
            </w:pPr>
          </w:p>
          <w:p w:rsidR="00FA1EC3" w:rsidRPr="00DA0C32" w:rsidRDefault="00FA1EC3" w:rsidP="001041E4">
            <w:pPr>
              <w:spacing w:line="276" w:lineRule="auto"/>
              <w:jc w:val="center"/>
            </w:pPr>
            <w:r w:rsidRPr="00DA0C32">
              <w:t>25</w:t>
            </w:r>
          </w:p>
        </w:tc>
        <w:tc>
          <w:tcPr>
            <w:tcW w:w="900" w:type="dxa"/>
          </w:tcPr>
          <w:p w:rsidR="00C219CF" w:rsidRPr="00DA0C32" w:rsidRDefault="00C219CF" w:rsidP="001041E4">
            <w:pPr>
              <w:spacing w:line="276" w:lineRule="auto"/>
              <w:jc w:val="both"/>
            </w:pPr>
          </w:p>
          <w:p w:rsidR="00FA1EC3" w:rsidRPr="00DA0C32" w:rsidRDefault="00FA1EC3" w:rsidP="001041E4">
            <w:pPr>
              <w:spacing w:line="276" w:lineRule="auto"/>
              <w:jc w:val="center"/>
            </w:pPr>
            <w:r w:rsidRPr="00DA0C32">
              <w:t>-26</w:t>
            </w:r>
          </w:p>
        </w:tc>
        <w:tc>
          <w:tcPr>
            <w:tcW w:w="1080" w:type="dxa"/>
          </w:tcPr>
          <w:p w:rsidR="00C219CF" w:rsidRPr="00DA0C32" w:rsidRDefault="00C219CF" w:rsidP="001041E4">
            <w:pPr>
              <w:spacing w:line="276" w:lineRule="auto"/>
              <w:jc w:val="both"/>
            </w:pPr>
          </w:p>
          <w:p w:rsidR="00FA1EC3" w:rsidRPr="00DA0C32" w:rsidRDefault="00FA1EC3" w:rsidP="001041E4">
            <w:pPr>
              <w:spacing w:line="276" w:lineRule="auto"/>
              <w:jc w:val="center"/>
            </w:pPr>
            <w:r w:rsidRPr="00DA0C32">
              <w:t>350</w:t>
            </w:r>
          </w:p>
        </w:tc>
      </w:tr>
      <w:tr w:rsidR="00C219CF" w:rsidRPr="00DA0C32" w:rsidTr="00715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1980" w:type="dxa"/>
            <w:vAlign w:val="center"/>
          </w:tcPr>
          <w:p w:rsidR="00C219CF" w:rsidRPr="00DA0C32" w:rsidRDefault="00744769" w:rsidP="001041E4">
            <w:pPr>
              <w:spacing w:line="276" w:lineRule="auto"/>
              <w:ind w:firstLine="34"/>
              <w:jc w:val="center"/>
            </w:pPr>
            <w:r w:rsidRPr="00DA0C32">
              <w:t>1</w:t>
            </w:r>
          </w:p>
        </w:tc>
        <w:tc>
          <w:tcPr>
            <w:tcW w:w="997" w:type="dxa"/>
            <w:vAlign w:val="center"/>
          </w:tcPr>
          <w:p w:rsidR="0026462B" w:rsidRPr="00DA0C32" w:rsidRDefault="00744769" w:rsidP="001041E4">
            <w:pPr>
              <w:spacing w:line="276" w:lineRule="auto"/>
              <w:jc w:val="center"/>
            </w:pPr>
            <w:r w:rsidRPr="00DA0C32">
              <w:t>2</w:t>
            </w:r>
          </w:p>
        </w:tc>
        <w:tc>
          <w:tcPr>
            <w:tcW w:w="1343" w:type="dxa"/>
            <w:vAlign w:val="center"/>
          </w:tcPr>
          <w:p w:rsidR="00FA1EC3" w:rsidRPr="00DA0C32" w:rsidRDefault="00744769" w:rsidP="001041E4">
            <w:pPr>
              <w:spacing w:line="276" w:lineRule="auto"/>
              <w:jc w:val="center"/>
            </w:pPr>
            <w:r w:rsidRPr="00DA0C32">
              <w:t>3</w:t>
            </w:r>
          </w:p>
        </w:tc>
        <w:tc>
          <w:tcPr>
            <w:tcW w:w="925" w:type="dxa"/>
            <w:vAlign w:val="center"/>
          </w:tcPr>
          <w:p w:rsidR="0026462B" w:rsidRPr="00DA0C32" w:rsidRDefault="00744769" w:rsidP="001041E4">
            <w:pPr>
              <w:spacing w:line="276" w:lineRule="auto"/>
              <w:jc w:val="center"/>
            </w:pPr>
            <w:r w:rsidRPr="00DA0C32">
              <w:t>4</w:t>
            </w:r>
          </w:p>
        </w:tc>
        <w:tc>
          <w:tcPr>
            <w:tcW w:w="1415" w:type="dxa"/>
          </w:tcPr>
          <w:p w:rsidR="00FA1EC3" w:rsidRPr="00DA0C32" w:rsidRDefault="00744769" w:rsidP="001041E4">
            <w:pPr>
              <w:spacing w:line="276" w:lineRule="auto"/>
              <w:jc w:val="center"/>
            </w:pPr>
            <w:r w:rsidRPr="00DA0C32">
              <w:t>5</w:t>
            </w:r>
          </w:p>
        </w:tc>
        <w:tc>
          <w:tcPr>
            <w:tcW w:w="900" w:type="dxa"/>
          </w:tcPr>
          <w:p w:rsidR="00757615" w:rsidRPr="00DA0C32" w:rsidRDefault="00744769" w:rsidP="001041E4">
            <w:pPr>
              <w:spacing w:line="276" w:lineRule="auto"/>
              <w:jc w:val="center"/>
            </w:pPr>
            <w:r w:rsidRPr="00DA0C32">
              <w:t>6</w:t>
            </w:r>
          </w:p>
        </w:tc>
        <w:tc>
          <w:tcPr>
            <w:tcW w:w="900" w:type="dxa"/>
          </w:tcPr>
          <w:p w:rsidR="00757615" w:rsidRPr="00DA0C32" w:rsidRDefault="00744769" w:rsidP="001041E4">
            <w:pPr>
              <w:spacing w:line="276" w:lineRule="auto"/>
              <w:jc w:val="center"/>
            </w:pPr>
            <w:r w:rsidRPr="00DA0C32">
              <w:t>7</w:t>
            </w:r>
          </w:p>
        </w:tc>
        <w:tc>
          <w:tcPr>
            <w:tcW w:w="1080" w:type="dxa"/>
          </w:tcPr>
          <w:p w:rsidR="00757615" w:rsidRPr="00DA0C32" w:rsidRDefault="00744769" w:rsidP="001041E4">
            <w:pPr>
              <w:spacing w:line="276" w:lineRule="auto"/>
              <w:jc w:val="center"/>
            </w:pPr>
            <w:r w:rsidRPr="00DA0C32">
              <w:t>8</w:t>
            </w:r>
          </w:p>
        </w:tc>
      </w:tr>
      <w:tr w:rsidR="00744769" w:rsidRPr="00DA0C32" w:rsidTr="00715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1980" w:type="dxa"/>
            <w:vAlign w:val="center"/>
          </w:tcPr>
          <w:p w:rsidR="00744769" w:rsidRPr="00DA0C32" w:rsidRDefault="00744769" w:rsidP="001041E4">
            <w:pPr>
              <w:spacing w:line="276" w:lineRule="auto"/>
              <w:ind w:firstLine="34"/>
            </w:pPr>
            <w:r w:rsidRPr="00DA0C32">
              <w:t>Деби</w:t>
            </w:r>
            <w:r w:rsidR="001041E4">
              <w:t>торская задолженность</w:t>
            </w:r>
            <w:r w:rsidRPr="00DA0C32">
              <w:t>, тыс. руб.</w:t>
            </w:r>
          </w:p>
        </w:tc>
        <w:tc>
          <w:tcPr>
            <w:tcW w:w="997" w:type="dxa"/>
            <w:vAlign w:val="center"/>
          </w:tcPr>
          <w:p w:rsidR="00744769" w:rsidRPr="00DA0C32" w:rsidRDefault="00744769" w:rsidP="001041E4">
            <w:pPr>
              <w:spacing w:line="276" w:lineRule="auto"/>
              <w:jc w:val="center"/>
            </w:pPr>
          </w:p>
          <w:p w:rsidR="00744769" w:rsidRPr="00DA0C32" w:rsidRDefault="00744769" w:rsidP="001041E4">
            <w:pPr>
              <w:spacing w:line="276" w:lineRule="auto"/>
              <w:jc w:val="center"/>
            </w:pPr>
            <w:r w:rsidRPr="00DA0C32">
              <w:t>274</w:t>
            </w:r>
          </w:p>
        </w:tc>
        <w:tc>
          <w:tcPr>
            <w:tcW w:w="1343" w:type="dxa"/>
            <w:vAlign w:val="center"/>
          </w:tcPr>
          <w:p w:rsidR="00744769" w:rsidRPr="00DA0C32" w:rsidRDefault="00744769" w:rsidP="001041E4">
            <w:pPr>
              <w:spacing w:line="276" w:lineRule="auto"/>
              <w:jc w:val="center"/>
            </w:pPr>
          </w:p>
          <w:p w:rsidR="00744769" w:rsidRPr="00DA0C32" w:rsidRDefault="00744769" w:rsidP="001041E4">
            <w:pPr>
              <w:spacing w:line="276" w:lineRule="auto"/>
              <w:jc w:val="center"/>
            </w:pPr>
            <w:r w:rsidRPr="00DA0C32">
              <w:t>0,81</w:t>
            </w:r>
          </w:p>
        </w:tc>
        <w:tc>
          <w:tcPr>
            <w:tcW w:w="925" w:type="dxa"/>
            <w:vAlign w:val="center"/>
          </w:tcPr>
          <w:p w:rsidR="00744769" w:rsidRPr="00DA0C32" w:rsidRDefault="00744769" w:rsidP="001041E4">
            <w:pPr>
              <w:spacing w:line="276" w:lineRule="auto"/>
              <w:jc w:val="center"/>
            </w:pPr>
          </w:p>
          <w:p w:rsidR="00744769" w:rsidRPr="00DA0C32" w:rsidRDefault="00744769" w:rsidP="001041E4">
            <w:pPr>
              <w:spacing w:line="276" w:lineRule="auto"/>
              <w:jc w:val="center"/>
            </w:pPr>
            <w:r w:rsidRPr="00DA0C32">
              <w:t>119</w:t>
            </w:r>
          </w:p>
        </w:tc>
        <w:tc>
          <w:tcPr>
            <w:tcW w:w="1415" w:type="dxa"/>
          </w:tcPr>
          <w:p w:rsidR="00744769" w:rsidRPr="00DA0C32" w:rsidRDefault="00744769" w:rsidP="001041E4">
            <w:pPr>
              <w:spacing w:line="276" w:lineRule="auto"/>
              <w:jc w:val="both"/>
            </w:pPr>
          </w:p>
          <w:p w:rsidR="00744769" w:rsidRPr="00DA0C32" w:rsidRDefault="00744769" w:rsidP="001041E4">
            <w:pPr>
              <w:spacing w:line="276" w:lineRule="auto"/>
              <w:jc w:val="both"/>
            </w:pPr>
          </w:p>
          <w:p w:rsidR="00744769" w:rsidRPr="00DA0C32" w:rsidRDefault="00744769" w:rsidP="001041E4">
            <w:pPr>
              <w:spacing w:line="276" w:lineRule="auto"/>
              <w:jc w:val="center"/>
            </w:pPr>
            <w:r w:rsidRPr="00DA0C32">
              <w:t>0,29</w:t>
            </w:r>
          </w:p>
        </w:tc>
        <w:tc>
          <w:tcPr>
            <w:tcW w:w="900" w:type="dxa"/>
          </w:tcPr>
          <w:p w:rsidR="00744769" w:rsidRPr="00DA0C32" w:rsidRDefault="00744769" w:rsidP="001041E4">
            <w:pPr>
              <w:spacing w:line="276" w:lineRule="auto"/>
              <w:jc w:val="both"/>
            </w:pPr>
          </w:p>
          <w:p w:rsidR="00744769" w:rsidRPr="00DA0C32" w:rsidRDefault="00744769" w:rsidP="001041E4">
            <w:pPr>
              <w:spacing w:line="276" w:lineRule="auto"/>
              <w:jc w:val="center"/>
            </w:pPr>
          </w:p>
          <w:p w:rsidR="00744769" w:rsidRPr="00DA0C32" w:rsidRDefault="00744769" w:rsidP="001041E4">
            <w:pPr>
              <w:spacing w:line="276" w:lineRule="auto"/>
              <w:jc w:val="center"/>
            </w:pPr>
            <w:r w:rsidRPr="00DA0C32">
              <w:t>35,8</w:t>
            </w:r>
          </w:p>
          <w:p w:rsidR="00744769" w:rsidRPr="00DA0C32" w:rsidRDefault="00744769" w:rsidP="001041E4">
            <w:pPr>
              <w:spacing w:line="276" w:lineRule="auto"/>
              <w:jc w:val="both"/>
            </w:pPr>
          </w:p>
        </w:tc>
        <w:tc>
          <w:tcPr>
            <w:tcW w:w="900" w:type="dxa"/>
          </w:tcPr>
          <w:p w:rsidR="00744769" w:rsidRPr="00DA0C32" w:rsidRDefault="00744769" w:rsidP="001041E4">
            <w:pPr>
              <w:spacing w:line="276" w:lineRule="auto"/>
              <w:jc w:val="both"/>
            </w:pPr>
          </w:p>
          <w:p w:rsidR="00744769" w:rsidRPr="00DA0C32" w:rsidRDefault="00744769" w:rsidP="001041E4">
            <w:pPr>
              <w:spacing w:line="276" w:lineRule="auto"/>
              <w:jc w:val="center"/>
            </w:pPr>
          </w:p>
          <w:p w:rsidR="00744769" w:rsidRPr="00DA0C32" w:rsidRDefault="00744769" w:rsidP="001041E4">
            <w:pPr>
              <w:spacing w:line="276" w:lineRule="auto"/>
              <w:jc w:val="center"/>
            </w:pPr>
            <w:r w:rsidRPr="00DA0C32">
              <w:t>-115</w:t>
            </w:r>
          </w:p>
        </w:tc>
        <w:tc>
          <w:tcPr>
            <w:tcW w:w="1080" w:type="dxa"/>
          </w:tcPr>
          <w:p w:rsidR="00744769" w:rsidRPr="00DA0C32" w:rsidRDefault="00744769" w:rsidP="001041E4">
            <w:pPr>
              <w:spacing w:line="276" w:lineRule="auto"/>
              <w:jc w:val="both"/>
            </w:pPr>
          </w:p>
          <w:p w:rsidR="00744769" w:rsidRPr="00DA0C32" w:rsidRDefault="00744769" w:rsidP="001041E4">
            <w:pPr>
              <w:spacing w:line="276" w:lineRule="auto"/>
              <w:jc w:val="center"/>
            </w:pPr>
          </w:p>
          <w:p w:rsidR="00744769" w:rsidRPr="00DA0C32" w:rsidRDefault="00744769" w:rsidP="001041E4">
            <w:pPr>
              <w:spacing w:line="276" w:lineRule="auto"/>
              <w:jc w:val="center"/>
            </w:pPr>
            <w:r w:rsidRPr="00DA0C32">
              <w:t>43,43</w:t>
            </w:r>
          </w:p>
        </w:tc>
      </w:tr>
      <w:tr w:rsidR="00C219CF" w:rsidRPr="00DA0C32" w:rsidTr="00715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1980" w:type="dxa"/>
            <w:vAlign w:val="center"/>
          </w:tcPr>
          <w:p w:rsidR="00C219CF" w:rsidRPr="00DA0C32" w:rsidRDefault="00C219CF" w:rsidP="001041E4">
            <w:pPr>
              <w:spacing w:line="276" w:lineRule="auto"/>
              <w:ind w:firstLine="34"/>
            </w:pPr>
            <w:r w:rsidRPr="00DA0C32">
              <w:t>В том числе</w:t>
            </w:r>
          </w:p>
        </w:tc>
        <w:tc>
          <w:tcPr>
            <w:tcW w:w="997" w:type="dxa"/>
            <w:vMerge w:val="restart"/>
            <w:vAlign w:val="center"/>
          </w:tcPr>
          <w:p w:rsidR="00C219CF" w:rsidRPr="00DA0C32" w:rsidRDefault="00C219CF" w:rsidP="001041E4">
            <w:pPr>
              <w:spacing w:line="276" w:lineRule="auto"/>
              <w:jc w:val="center"/>
            </w:pPr>
          </w:p>
          <w:p w:rsidR="0026462B" w:rsidRPr="00DA0C32" w:rsidRDefault="0026462B" w:rsidP="001041E4">
            <w:pPr>
              <w:spacing w:line="276" w:lineRule="auto"/>
              <w:jc w:val="center"/>
            </w:pPr>
            <w:r w:rsidRPr="00DA0C32">
              <w:t>155</w:t>
            </w:r>
          </w:p>
        </w:tc>
        <w:tc>
          <w:tcPr>
            <w:tcW w:w="1343" w:type="dxa"/>
            <w:vMerge w:val="restart"/>
            <w:vAlign w:val="center"/>
          </w:tcPr>
          <w:p w:rsidR="00C219CF" w:rsidRPr="00DA0C32" w:rsidRDefault="00C219CF" w:rsidP="001041E4">
            <w:pPr>
              <w:spacing w:line="276" w:lineRule="auto"/>
              <w:jc w:val="center"/>
            </w:pPr>
          </w:p>
          <w:p w:rsidR="00757615" w:rsidRPr="00DA0C32" w:rsidRDefault="00715B3C" w:rsidP="001041E4">
            <w:pPr>
              <w:spacing w:line="276" w:lineRule="auto"/>
              <w:jc w:val="center"/>
            </w:pPr>
            <w:r w:rsidRPr="00DA0C32">
              <w:t>0,46</w:t>
            </w:r>
          </w:p>
        </w:tc>
        <w:tc>
          <w:tcPr>
            <w:tcW w:w="925" w:type="dxa"/>
            <w:vMerge w:val="restart"/>
            <w:vAlign w:val="center"/>
          </w:tcPr>
          <w:p w:rsidR="00C219CF" w:rsidRPr="00DA0C32" w:rsidRDefault="00C219CF" w:rsidP="001041E4">
            <w:pPr>
              <w:spacing w:line="276" w:lineRule="auto"/>
              <w:jc w:val="center"/>
            </w:pPr>
          </w:p>
          <w:p w:rsidR="0026462B" w:rsidRPr="00DA0C32" w:rsidRDefault="0026462B" w:rsidP="001041E4">
            <w:pPr>
              <w:spacing w:line="276" w:lineRule="auto"/>
              <w:jc w:val="center"/>
            </w:pPr>
            <w:r w:rsidRPr="00DA0C32">
              <w:t>119</w:t>
            </w:r>
          </w:p>
        </w:tc>
        <w:tc>
          <w:tcPr>
            <w:tcW w:w="1415" w:type="dxa"/>
            <w:vMerge w:val="restart"/>
            <w:vAlign w:val="center"/>
          </w:tcPr>
          <w:p w:rsidR="00C219CF" w:rsidRPr="00DA0C32" w:rsidRDefault="00C219CF" w:rsidP="001041E4">
            <w:pPr>
              <w:spacing w:line="276" w:lineRule="auto"/>
              <w:jc w:val="center"/>
            </w:pPr>
          </w:p>
          <w:p w:rsidR="00715B3C" w:rsidRPr="00DA0C32" w:rsidRDefault="00715B3C" w:rsidP="001041E4">
            <w:pPr>
              <w:spacing w:line="276" w:lineRule="auto"/>
              <w:jc w:val="center"/>
            </w:pPr>
            <w:r w:rsidRPr="00DA0C32">
              <w:t>0,29</w:t>
            </w:r>
          </w:p>
        </w:tc>
        <w:tc>
          <w:tcPr>
            <w:tcW w:w="900" w:type="dxa"/>
            <w:vMerge w:val="restart"/>
            <w:vAlign w:val="center"/>
          </w:tcPr>
          <w:p w:rsidR="00715B3C" w:rsidRPr="00DA0C32" w:rsidRDefault="00715B3C" w:rsidP="001041E4">
            <w:pPr>
              <w:spacing w:line="276" w:lineRule="auto"/>
              <w:jc w:val="center"/>
            </w:pPr>
          </w:p>
          <w:p w:rsidR="00C219CF" w:rsidRPr="00DA0C32" w:rsidRDefault="00715B3C" w:rsidP="001041E4">
            <w:pPr>
              <w:spacing w:line="276" w:lineRule="auto"/>
              <w:jc w:val="center"/>
            </w:pPr>
            <w:r w:rsidRPr="00DA0C32">
              <w:t>63,04</w:t>
            </w:r>
          </w:p>
        </w:tc>
        <w:tc>
          <w:tcPr>
            <w:tcW w:w="900" w:type="dxa"/>
            <w:vMerge w:val="restart"/>
            <w:vAlign w:val="center"/>
          </w:tcPr>
          <w:p w:rsidR="00C219CF" w:rsidRPr="00DA0C32" w:rsidRDefault="00C219CF" w:rsidP="001041E4">
            <w:pPr>
              <w:spacing w:line="276" w:lineRule="auto"/>
              <w:jc w:val="center"/>
            </w:pPr>
          </w:p>
          <w:p w:rsidR="00715B3C" w:rsidRPr="00DA0C32" w:rsidRDefault="00715B3C" w:rsidP="001041E4">
            <w:pPr>
              <w:spacing w:line="276" w:lineRule="auto"/>
              <w:jc w:val="center"/>
            </w:pPr>
            <w:r w:rsidRPr="00DA0C32">
              <w:t>-36</w:t>
            </w:r>
          </w:p>
        </w:tc>
        <w:tc>
          <w:tcPr>
            <w:tcW w:w="1080" w:type="dxa"/>
            <w:vMerge w:val="restart"/>
            <w:vAlign w:val="center"/>
          </w:tcPr>
          <w:p w:rsidR="00715B3C" w:rsidRPr="00DA0C32" w:rsidRDefault="00715B3C" w:rsidP="001041E4">
            <w:pPr>
              <w:spacing w:line="276" w:lineRule="auto"/>
              <w:jc w:val="center"/>
            </w:pPr>
          </w:p>
          <w:p w:rsidR="00C219CF" w:rsidRPr="00DA0C32" w:rsidRDefault="00715B3C" w:rsidP="001041E4">
            <w:pPr>
              <w:spacing w:line="276" w:lineRule="auto"/>
              <w:jc w:val="center"/>
            </w:pPr>
            <w:r w:rsidRPr="00DA0C32">
              <w:t>76,77</w:t>
            </w:r>
          </w:p>
        </w:tc>
      </w:tr>
      <w:tr w:rsidR="00C219CF" w:rsidRPr="00DA0C32" w:rsidTr="00715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980" w:type="dxa"/>
            <w:vAlign w:val="center"/>
          </w:tcPr>
          <w:p w:rsidR="00C219CF" w:rsidRPr="00DA0C32" w:rsidRDefault="00C219CF" w:rsidP="001041E4">
            <w:pPr>
              <w:spacing w:line="276" w:lineRule="auto"/>
              <w:ind w:firstLine="34"/>
            </w:pPr>
            <w:r w:rsidRPr="00DA0C32">
              <w:t>Покупатели и заказчики, тыс. руб.</w:t>
            </w:r>
          </w:p>
        </w:tc>
        <w:tc>
          <w:tcPr>
            <w:tcW w:w="997" w:type="dxa"/>
            <w:vMerge/>
            <w:vAlign w:val="center"/>
          </w:tcPr>
          <w:p w:rsidR="00C219CF" w:rsidRPr="00DA0C32" w:rsidRDefault="00C219CF" w:rsidP="001041E4">
            <w:pPr>
              <w:spacing w:line="276" w:lineRule="auto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C219CF" w:rsidRPr="00DA0C32" w:rsidRDefault="00C219CF" w:rsidP="001041E4">
            <w:pPr>
              <w:spacing w:line="276" w:lineRule="auto"/>
              <w:jc w:val="center"/>
            </w:pPr>
          </w:p>
        </w:tc>
        <w:tc>
          <w:tcPr>
            <w:tcW w:w="925" w:type="dxa"/>
            <w:vMerge/>
            <w:vAlign w:val="center"/>
          </w:tcPr>
          <w:p w:rsidR="00C219CF" w:rsidRPr="00DA0C32" w:rsidRDefault="00C219CF" w:rsidP="001041E4">
            <w:pPr>
              <w:spacing w:line="276" w:lineRule="auto"/>
              <w:jc w:val="center"/>
            </w:pPr>
          </w:p>
        </w:tc>
        <w:tc>
          <w:tcPr>
            <w:tcW w:w="1415" w:type="dxa"/>
            <w:vMerge/>
          </w:tcPr>
          <w:p w:rsidR="00C219CF" w:rsidRPr="00DA0C32" w:rsidRDefault="00C219CF" w:rsidP="001041E4">
            <w:pPr>
              <w:spacing w:line="276" w:lineRule="auto"/>
              <w:jc w:val="both"/>
            </w:pPr>
          </w:p>
        </w:tc>
        <w:tc>
          <w:tcPr>
            <w:tcW w:w="900" w:type="dxa"/>
            <w:vMerge/>
          </w:tcPr>
          <w:p w:rsidR="00C219CF" w:rsidRPr="00DA0C32" w:rsidRDefault="00C219CF" w:rsidP="001041E4">
            <w:pPr>
              <w:spacing w:line="276" w:lineRule="auto"/>
              <w:jc w:val="both"/>
            </w:pPr>
          </w:p>
        </w:tc>
        <w:tc>
          <w:tcPr>
            <w:tcW w:w="900" w:type="dxa"/>
            <w:vMerge/>
          </w:tcPr>
          <w:p w:rsidR="00C219CF" w:rsidRPr="00DA0C32" w:rsidRDefault="00C219CF" w:rsidP="001041E4">
            <w:pPr>
              <w:spacing w:line="276" w:lineRule="auto"/>
              <w:jc w:val="both"/>
            </w:pPr>
          </w:p>
        </w:tc>
        <w:tc>
          <w:tcPr>
            <w:tcW w:w="1080" w:type="dxa"/>
            <w:vMerge/>
          </w:tcPr>
          <w:p w:rsidR="00C219CF" w:rsidRPr="00DA0C32" w:rsidRDefault="00C219CF" w:rsidP="001041E4">
            <w:pPr>
              <w:spacing w:line="276" w:lineRule="auto"/>
              <w:jc w:val="both"/>
            </w:pPr>
          </w:p>
        </w:tc>
      </w:tr>
      <w:tr w:rsidR="00C219CF" w:rsidRPr="00DA0C32" w:rsidTr="00715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1980" w:type="dxa"/>
            <w:vAlign w:val="center"/>
          </w:tcPr>
          <w:p w:rsidR="00C219CF" w:rsidRPr="00DA0C32" w:rsidRDefault="00C219CF" w:rsidP="001041E4">
            <w:pPr>
              <w:spacing w:line="276" w:lineRule="auto"/>
              <w:ind w:firstLine="34"/>
            </w:pPr>
            <w:r w:rsidRPr="00DA0C32">
              <w:t>Дебиторская задолженность, тыс. руб.</w:t>
            </w:r>
          </w:p>
        </w:tc>
        <w:tc>
          <w:tcPr>
            <w:tcW w:w="997" w:type="dxa"/>
            <w:vAlign w:val="center"/>
          </w:tcPr>
          <w:p w:rsidR="0026462B" w:rsidRPr="00DA0C32" w:rsidRDefault="0026462B" w:rsidP="001041E4">
            <w:pPr>
              <w:spacing w:line="276" w:lineRule="auto"/>
              <w:jc w:val="center"/>
            </w:pPr>
            <w:r w:rsidRPr="00DA0C32">
              <w:t>1918</w:t>
            </w:r>
          </w:p>
        </w:tc>
        <w:tc>
          <w:tcPr>
            <w:tcW w:w="1343" w:type="dxa"/>
            <w:vAlign w:val="center"/>
          </w:tcPr>
          <w:p w:rsidR="00AD5470" w:rsidRPr="00DA0C32" w:rsidRDefault="00AD5470" w:rsidP="001041E4">
            <w:pPr>
              <w:spacing w:line="276" w:lineRule="auto"/>
              <w:jc w:val="center"/>
            </w:pPr>
            <w:r w:rsidRPr="00DA0C32">
              <w:t>5,64</w:t>
            </w:r>
          </w:p>
        </w:tc>
        <w:tc>
          <w:tcPr>
            <w:tcW w:w="925" w:type="dxa"/>
            <w:vAlign w:val="center"/>
          </w:tcPr>
          <w:p w:rsidR="0026462B" w:rsidRPr="00DA0C32" w:rsidRDefault="0026462B" w:rsidP="001041E4">
            <w:pPr>
              <w:spacing w:line="276" w:lineRule="auto"/>
              <w:jc w:val="center"/>
            </w:pPr>
            <w:r w:rsidRPr="00DA0C32">
              <w:t>4560</w:t>
            </w:r>
          </w:p>
        </w:tc>
        <w:tc>
          <w:tcPr>
            <w:tcW w:w="1415" w:type="dxa"/>
            <w:vAlign w:val="center"/>
          </w:tcPr>
          <w:p w:rsidR="00C219CF" w:rsidRPr="00DA0C32" w:rsidRDefault="00AD5470" w:rsidP="001041E4">
            <w:pPr>
              <w:spacing w:line="276" w:lineRule="auto"/>
              <w:jc w:val="center"/>
            </w:pPr>
            <w:r w:rsidRPr="00DA0C32">
              <w:t>11,07</w:t>
            </w:r>
          </w:p>
        </w:tc>
        <w:tc>
          <w:tcPr>
            <w:tcW w:w="900" w:type="dxa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196,28</w:t>
            </w:r>
          </w:p>
        </w:tc>
        <w:tc>
          <w:tcPr>
            <w:tcW w:w="900" w:type="dxa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2642</w:t>
            </w:r>
          </w:p>
        </w:tc>
        <w:tc>
          <w:tcPr>
            <w:tcW w:w="1080" w:type="dxa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237,75</w:t>
            </w:r>
          </w:p>
        </w:tc>
      </w:tr>
      <w:tr w:rsidR="00C219CF" w:rsidRPr="00DA0C32" w:rsidTr="00715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980" w:type="dxa"/>
            <w:vAlign w:val="center"/>
          </w:tcPr>
          <w:p w:rsidR="00C219CF" w:rsidRPr="00DA0C32" w:rsidRDefault="00C219CF" w:rsidP="001041E4">
            <w:pPr>
              <w:spacing w:line="276" w:lineRule="auto"/>
              <w:ind w:firstLine="34"/>
            </w:pPr>
            <w:r w:rsidRPr="00DA0C32">
              <w:t>В том числе</w:t>
            </w:r>
          </w:p>
        </w:tc>
        <w:tc>
          <w:tcPr>
            <w:tcW w:w="997" w:type="dxa"/>
            <w:vMerge w:val="restart"/>
            <w:vAlign w:val="center"/>
          </w:tcPr>
          <w:p w:rsidR="0026462B" w:rsidRPr="00DA0C32" w:rsidRDefault="0026462B" w:rsidP="001041E4">
            <w:pPr>
              <w:spacing w:line="276" w:lineRule="auto"/>
              <w:jc w:val="center"/>
            </w:pPr>
            <w:r w:rsidRPr="00DA0C32">
              <w:t>464</w:t>
            </w:r>
          </w:p>
        </w:tc>
        <w:tc>
          <w:tcPr>
            <w:tcW w:w="1343" w:type="dxa"/>
            <w:vMerge w:val="restart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1,36</w:t>
            </w:r>
          </w:p>
        </w:tc>
        <w:tc>
          <w:tcPr>
            <w:tcW w:w="925" w:type="dxa"/>
            <w:vMerge w:val="restart"/>
            <w:vAlign w:val="center"/>
          </w:tcPr>
          <w:p w:rsidR="0026462B" w:rsidRPr="00DA0C32" w:rsidRDefault="0026462B" w:rsidP="001041E4">
            <w:pPr>
              <w:spacing w:line="276" w:lineRule="auto"/>
              <w:jc w:val="center"/>
            </w:pPr>
            <w:r w:rsidRPr="00DA0C32">
              <w:t>1528</w:t>
            </w:r>
          </w:p>
        </w:tc>
        <w:tc>
          <w:tcPr>
            <w:tcW w:w="1415" w:type="dxa"/>
            <w:vMerge w:val="restart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3,71</w:t>
            </w:r>
          </w:p>
        </w:tc>
        <w:tc>
          <w:tcPr>
            <w:tcW w:w="900" w:type="dxa"/>
            <w:vMerge w:val="restart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272,79</w:t>
            </w:r>
          </w:p>
        </w:tc>
        <w:tc>
          <w:tcPr>
            <w:tcW w:w="900" w:type="dxa"/>
            <w:vMerge w:val="restart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1064</w:t>
            </w:r>
          </w:p>
        </w:tc>
        <w:tc>
          <w:tcPr>
            <w:tcW w:w="1080" w:type="dxa"/>
            <w:vMerge w:val="restart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329,31</w:t>
            </w:r>
          </w:p>
        </w:tc>
      </w:tr>
      <w:tr w:rsidR="00C219CF" w:rsidRPr="00DA0C32" w:rsidTr="00715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980" w:type="dxa"/>
            <w:vAlign w:val="center"/>
          </w:tcPr>
          <w:p w:rsidR="00C219CF" w:rsidRPr="00DA0C32" w:rsidRDefault="00C219CF" w:rsidP="001041E4">
            <w:pPr>
              <w:spacing w:line="276" w:lineRule="auto"/>
              <w:ind w:firstLine="34"/>
            </w:pPr>
            <w:r w:rsidRPr="00DA0C32">
              <w:t>Покупатели и заказчики, тыс. руб.</w:t>
            </w:r>
          </w:p>
        </w:tc>
        <w:tc>
          <w:tcPr>
            <w:tcW w:w="997" w:type="dxa"/>
            <w:vMerge/>
            <w:vAlign w:val="center"/>
          </w:tcPr>
          <w:p w:rsidR="00C219CF" w:rsidRPr="00DA0C32" w:rsidRDefault="00C219CF" w:rsidP="001041E4">
            <w:pPr>
              <w:spacing w:line="276" w:lineRule="auto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C219CF" w:rsidRPr="00DA0C32" w:rsidRDefault="00C219CF" w:rsidP="001041E4">
            <w:pPr>
              <w:spacing w:line="276" w:lineRule="auto"/>
              <w:jc w:val="center"/>
            </w:pPr>
          </w:p>
        </w:tc>
        <w:tc>
          <w:tcPr>
            <w:tcW w:w="925" w:type="dxa"/>
            <w:vMerge/>
            <w:vAlign w:val="center"/>
          </w:tcPr>
          <w:p w:rsidR="00C219CF" w:rsidRPr="00DA0C32" w:rsidRDefault="00C219CF" w:rsidP="001041E4">
            <w:pPr>
              <w:spacing w:line="276" w:lineRule="auto"/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C219CF" w:rsidRPr="00DA0C32" w:rsidRDefault="00C219CF" w:rsidP="001041E4">
            <w:pPr>
              <w:spacing w:line="276" w:lineRule="auto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C219CF" w:rsidRPr="00DA0C32" w:rsidRDefault="00C219CF" w:rsidP="001041E4">
            <w:pPr>
              <w:spacing w:line="276" w:lineRule="auto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C219CF" w:rsidRPr="00DA0C32" w:rsidRDefault="00C219CF" w:rsidP="001041E4">
            <w:pPr>
              <w:spacing w:line="276" w:lineRule="auto"/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C219CF" w:rsidRPr="00DA0C32" w:rsidRDefault="00C219CF" w:rsidP="001041E4">
            <w:pPr>
              <w:spacing w:line="276" w:lineRule="auto"/>
              <w:jc w:val="center"/>
            </w:pPr>
          </w:p>
        </w:tc>
      </w:tr>
      <w:tr w:rsidR="00C219CF" w:rsidRPr="00DA0C32" w:rsidTr="00715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980" w:type="dxa"/>
          </w:tcPr>
          <w:p w:rsidR="00C219CF" w:rsidRPr="00DA0C32" w:rsidRDefault="00C219CF" w:rsidP="001041E4">
            <w:pPr>
              <w:spacing w:line="276" w:lineRule="auto"/>
              <w:ind w:firstLine="34"/>
              <w:jc w:val="both"/>
            </w:pPr>
            <w:r w:rsidRPr="00DA0C32">
              <w:t>Краткосрочные финансовые вложения</w:t>
            </w:r>
          </w:p>
        </w:tc>
        <w:tc>
          <w:tcPr>
            <w:tcW w:w="997" w:type="dxa"/>
            <w:vAlign w:val="center"/>
          </w:tcPr>
          <w:p w:rsidR="0026462B" w:rsidRPr="00DA0C32" w:rsidRDefault="0026462B" w:rsidP="001041E4">
            <w:pPr>
              <w:spacing w:line="276" w:lineRule="auto"/>
              <w:jc w:val="center"/>
            </w:pPr>
            <w:r w:rsidRPr="00DA0C32">
              <w:t>13000</w:t>
            </w:r>
          </w:p>
        </w:tc>
        <w:tc>
          <w:tcPr>
            <w:tcW w:w="1343" w:type="dxa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38,22</w:t>
            </w:r>
          </w:p>
        </w:tc>
        <w:tc>
          <w:tcPr>
            <w:tcW w:w="925" w:type="dxa"/>
            <w:vAlign w:val="center"/>
          </w:tcPr>
          <w:p w:rsidR="0026462B" w:rsidRPr="00DA0C32" w:rsidRDefault="0026462B" w:rsidP="001041E4">
            <w:pPr>
              <w:spacing w:line="276" w:lineRule="auto"/>
              <w:jc w:val="center"/>
            </w:pPr>
            <w:r w:rsidRPr="00DA0C32">
              <w:t>29000</w:t>
            </w:r>
          </w:p>
        </w:tc>
        <w:tc>
          <w:tcPr>
            <w:tcW w:w="1415" w:type="dxa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70,4</w:t>
            </w:r>
          </w:p>
        </w:tc>
        <w:tc>
          <w:tcPr>
            <w:tcW w:w="900" w:type="dxa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184,19</w:t>
            </w:r>
          </w:p>
        </w:tc>
        <w:tc>
          <w:tcPr>
            <w:tcW w:w="900" w:type="dxa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16000</w:t>
            </w:r>
          </w:p>
        </w:tc>
        <w:tc>
          <w:tcPr>
            <w:tcW w:w="1080" w:type="dxa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223,08</w:t>
            </w:r>
          </w:p>
        </w:tc>
      </w:tr>
      <w:tr w:rsidR="00C219CF" w:rsidRPr="00DA0C32" w:rsidTr="00715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980" w:type="dxa"/>
          </w:tcPr>
          <w:p w:rsidR="00C219CF" w:rsidRPr="00DA0C32" w:rsidRDefault="00C219CF" w:rsidP="001041E4">
            <w:pPr>
              <w:spacing w:line="276" w:lineRule="auto"/>
              <w:ind w:firstLine="34"/>
              <w:jc w:val="both"/>
            </w:pPr>
            <w:r w:rsidRPr="00DA0C32">
              <w:t>Денежные средства</w:t>
            </w:r>
          </w:p>
        </w:tc>
        <w:tc>
          <w:tcPr>
            <w:tcW w:w="997" w:type="dxa"/>
            <w:vAlign w:val="center"/>
          </w:tcPr>
          <w:p w:rsidR="00C219CF" w:rsidRPr="00DA0C32" w:rsidRDefault="0026462B" w:rsidP="001041E4">
            <w:pPr>
              <w:spacing w:line="276" w:lineRule="auto"/>
              <w:jc w:val="center"/>
            </w:pPr>
            <w:r w:rsidRPr="00DA0C32">
              <w:t>16576</w:t>
            </w:r>
          </w:p>
        </w:tc>
        <w:tc>
          <w:tcPr>
            <w:tcW w:w="1343" w:type="dxa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48,74</w:t>
            </w:r>
          </w:p>
        </w:tc>
        <w:tc>
          <w:tcPr>
            <w:tcW w:w="925" w:type="dxa"/>
            <w:vAlign w:val="center"/>
          </w:tcPr>
          <w:p w:rsidR="00C219CF" w:rsidRPr="00DA0C32" w:rsidRDefault="0026462B" w:rsidP="001041E4">
            <w:pPr>
              <w:spacing w:line="276" w:lineRule="auto"/>
              <w:jc w:val="center"/>
            </w:pPr>
            <w:r w:rsidRPr="00DA0C32">
              <w:t>5965</w:t>
            </w:r>
          </w:p>
        </w:tc>
        <w:tc>
          <w:tcPr>
            <w:tcW w:w="1415" w:type="dxa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14,48</w:t>
            </w:r>
          </w:p>
        </w:tc>
        <w:tc>
          <w:tcPr>
            <w:tcW w:w="900" w:type="dxa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29,71</w:t>
            </w:r>
          </w:p>
        </w:tc>
        <w:tc>
          <w:tcPr>
            <w:tcW w:w="900" w:type="dxa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-10611</w:t>
            </w:r>
          </w:p>
        </w:tc>
        <w:tc>
          <w:tcPr>
            <w:tcW w:w="1080" w:type="dxa"/>
            <w:vAlign w:val="center"/>
          </w:tcPr>
          <w:p w:rsidR="00C219CF" w:rsidRPr="00DA0C32" w:rsidRDefault="002D63B0" w:rsidP="001041E4">
            <w:pPr>
              <w:spacing w:line="276" w:lineRule="auto"/>
              <w:jc w:val="center"/>
            </w:pPr>
            <w:r w:rsidRPr="00DA0C32">
              <w:t>35,99</w:t>
            </w:r>
          </w:p>
        </w:tc>
      </w:tr>
    </w:tbl>
    <w:p w:rsidR="004C748A" w:rsidRPr="00DA0C32" w:rsidRDefault="004C748A" w:rsidP="00DA0C32">
      <w:pPr>
        <w:spacing w:line="276" w:lineRule="auto"/>
        <w:ind w:firstLine="567"/>
        <w:jc w:val="both"/>
      </w:pPr>
    </w:p>
    <w:p w:rsidR="005203F3" w:rsidRPr="00DA0C32" w:rsidRDefault="005203F3" w:rsidP="001A5A8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DA0C32">
        <w:rPr>
          <w:color w:val="000000"/>
        </w:rPr>
        <w:t>В процессе анализа, прежде всего, необходимо изучить изменения в наличии и структуре оборотных активов. При этом следует иметь в виду, что стабильная структура оборотного капитала свидетельствует о стабильном, хорошо отлаженном процессе производства и сбыта продукции. Существенные ее изменения говорят о нестабильной работе предприятия.</w:t>
      </w:r>
    </w:p>
    <w:p w:rsidR="005203F3" w:rsidRPr="00DA0C32" w:rsidRDefault="005203F3" w:rsidP="001A5A8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DA0C32">
        <w:rPr>
          <w:color w:val="000000"/>
        </w:rPr>
        <w:t>По данным таблицы</w:t>
      </w:r>
      <w:r w:rsidR="001041E4">
        <w:rPr>
          <w:color w:val="000000"/>
        </w:rPr>
        <w:t xml:space="preserve"> 4</w:t>
      </w:r>
      <w:r w:rsidRPr="00DA0C32">
        <w:rPr>
          <w:color w:val="000000"/>
        </w:rPr>
        <w:t xml:space="preserve"> видно, что в ОАО «</w:t>
      </w:r>
      <w:r w:rsidR="001041E4">
        <w:rPr>
          <w:color w:val="000000"/>
        </w:rPr>
        <w:t>Рождественское</w:t>
      </w:r>
      <w:r w:rsidRPr="00DA0C32">
        <w:rPr>
          <w:color w:val="000000"/>
        </w:rPr>
        <w:t>»</w:t>
      </w:r>
      <w:r w:rsidRPr="00DA0C32">
        <w:t xml:space="preserve"> </w:t>
      </w:r>
      <w:r w:rsidRPr="00DA0C32">
        <w:rPr>
          <w:color w:val="000000"/>
        </w:rPr>
        <w:t xml:space="preserve">наибольший удельный вес в оборотных активах занимают денежные средства и краткосрочные вложения. Большой объем денежных средств говорит о том, </w:t>
      </w:r>
      <w:r w:rsidR="00AA36E4" w:rsidRPr="00DA0C32">
        <w:rPr>
          <w:color w:val="000000"/>
        </w:rPr>
        <w:t xml:space="preserve">что </w:t>
      </w:r>
      <w:r w:rsidRPr="00DA0C32">
        <w:rPr>
          <w:color w:val="000000"/>
        </w:rPr>
        <w:t xml:space="preserve">организация не эффективно использует свой оборотный капитал, так как денежные средства имеют склонность к инфляционным процессам  </w:t>
      </w:r>
      <w:r w:rsidR="00AA36E4" w:rsidRPr="00DA0C32">
        <w:rPr>
          <w:color w:val="000000"/>
        </w:rPr>
        <w:t>и,</w:t>
      </w:r>
      <w:r w:rsidRPr="00DA0C32">
        <w:rPr>
          <w:color w:val="000000"/>
        </w:rPr>
        <w:t xml:space="preserve"> </w:t>
      </w:r>
      <w:r w:rsidR="00AA36E4" w:rsidRPr="00DA0C32">
        <w:rPr>
          <w:color w:val="000000"/>
        </w:rPr>
        <w:t>несмотря</w:t>
      </w:r>
      <w:r w:rsidR="001041E4">
        <w:rPr>
          <w:color w:val="000000"/>
        </w:rPr>
        <w:t xml:space="preserve"> на их большой размер как в 2008</w:t>
      </w:r>
      <w:r w:rsidR="00AA36E4" w:rsidRPr="00DA0C32">
        <w:rPr>
          <w:color w:val="000000"/>
        </w:rPr>
        <w:t xml:space="preserve"> г.</w:t>
      </w:r>
      <w:r w:rsidR="001041E4">
        <w:rPr>
          <w:color w:val="000000"/>
        </w:rPr>
        <w:t xml:space="preserve"> (16576 тыс. руб.), так и в 2009</w:t>
      </w:r>
      <w:r w:rsidR="00AA36E4" w:rsidRPr="00DA0C32">
        <w:rPr>
          <w:color w:val="000000"/>
        </w:rPr>
        <w:t xml:space="preserve"> г. (5965), они должны оборачиваться, принося организации дополнительную стоимость. </w:t>
      </w:r>
    </w:p>
    <w:p w:rsidR="00AA36E4" w:rsidRPr="00DA0C32" w:rsidRDefault="00AA36E4" w:rsidP="001A5A8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DA0C32">
        <w:rPr>
          <w:color w:val="000000"/>
        </w:rPr>
        <w:t>Наличие краткосрочных вложений в больших размерах указывает на приобретение организацией внушительного портфел</w:t>
      </w:r>
      <w:r w:rsidR="001041E4">
        <w:rPr>
          <w:color w:val="000000"/>
        </w:rPr>
        <w:t>я ценных бумаг. За период с 2008 по 2009</w:t>
      </w:r>
      <w:r w:rsidRPr="00DA0C32">
        <w:rPr>
          <w:color w:val="000000"/>
        </w:rPr>
        <w:t xml:space="preserve"> г.г. этот портфель вырос на 16000 тыс. руб.  </w:t>
      </w:r>
    </w:p>
    <w:p w:rsidR="005203F3" w:rsidRPr="00DA0C32" w:rsidRDefault="001041E4" w:rsidP="001A5A8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В 2009</w:t>
      </w:r>
      <w:r w:rsidR="00AA36E4" w:rsidRPr="00DA0C32">
        <w:rPr>
          <w:color w:val="000000"/>
        </w:rPr>
        <w:t xml:space="preserve"> году отмечено сокращение</w:t>
      </w:r>
      <w:r w:rsidR="005203F3" w:rsidRPr="00DA0C32">
        <w:rPr>
          <w:color w:val="000000"/>
        </w:rPr>
        <w:t xml:space="preserve"> </w:t>
      </w:r>
      <w:r w:rsidR="00AA36E4" w:rsidRPr="00DA0C32">
        <w:rPr>
          <w:color w:val="000000"/>
        </w:rPr>
        <w:t>запасов на 669</w:t>
      </w:r>
      <w:r w:rsidR="005203F3" w:rsidRPr="00DA0C32">
        <w:rPr>
          <w:color w:val="000000"/>
        </w:rPr>
        <w:t xml:space="preserve"> тыс. руб</w:t>
      </w:r>
      <w:r w:rsidR="00AA36E4" w:rsidRPr="00DA0C32">
        <w:rPr>
          <w:color w:val="000000"/>
        </w:rPr>
        <w:t>., что составляет 69,62%.</w:t>
      </w:r>
    </w:p>
    <w:p w:rsidR="005203F3" w:rsidRPr="00DA0C32" w:rsidRDefault="005203F3" w:rsidP="001A5A8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DA0C32">
        <w:rPr>
          <w:color w:val="000000"/>
        </w:rPr>
        <w:t>В 200</w:t>
      </w:r>
      <w:r w:rsidR="001041E4">
        <w:rPr>
          <w:color w:val="000000"/>
        </w:rPr>
        <w:t>9</w:t>
      </w:r>
      <w:r w:rsidRPr="00DA0C32">
        <w:rPr>
          <w:color w:val="000000"/>
        </w:rPr>
        <w:t xml:space="preserve"> году сумма </w:t>
      </w:r>
      <w:r w:rsidR="00AA36E4" w:rsidRPr="00DA0C32">
        <w:rPr>
          <w:color w:val="000000"/>
        </w:rPr>
        <w:t xml:space="preserve">краткосрочной </w:t>
      </w:r>
      <w:r w:rsidRPr="00DA0C32">
        <w:rPr>
          <w:color w:val="000000"/>
        </w:rPr>
        <w:t xml:space="preserve">дебиторской задолженности </w:t>
      </w:r>
      <w:r w:rsidR="00AA36E4" w:rsidRPr="00DA0C32">
        <w:rPr>
          <w:color w:val="000000"/>
        </w:rPr>
        <w:t>сократилась</w:t>
      </w:r>
      <w:r w:rsidRPr="00DA0C32">
        <w:rPr>
          <w:color w:val="000000"/>
        </w:rPr>
        <w:t xml:space="preserve"> на </w:t>
      </w:r>
      <w:r w:rsidR="00AA36E4" w:rsidRPr="00DA0C32">
        <w:rPr>
          <w:color w:val="000000"/>
        </w:rPr>
        <w:t>115</w:t>
      </w:r>
      <w:r w:rsidRPr="00DA0C32">
        <w:rPr>
          <w:color w:val="000000"/>
        </w:rPr>
        <w:t xml:space="preserve"> тыс. руб., а </w:t>
      </w:r>
      <w:r w:rsidR="001114AA" w:rsidRPr="00DA0C32">
        <w:rPr>
          <w:color w:val="000000"/>
        </w:rPr>
        <w:t>дебиторская задолженность, платежи по которой ожидаются более чем через 12 месяцев после отчетной даты, возросла на 2642 тыс. руб.</w:t>
      </w:r>
    </w:p>
    <w:p w:rsidR="005203F3" w:rsidRPr="00DA0C32" w:rsidRDefault="00DB6AA9" w:rsidP="001A5A82">
      <w:pPr>
        <w:spacing w:line="360" w:lineRule="auto"/>
        <w:ind w:firstLine="567"/>
        <w:jc w:val="both"/>
      </w:pPr>
      <w:r w:rsidRPr="00DA0C32">
        <w:t xml:space="preserve">Исходя из торговой принадлежности данной организации, </w:t>
      </w:r>
      <w:r w:rsidR="001041E4">
        <w:t>можно сделать вывод</w:t>
      </w:r>
      <w:r w:rsidRPr="00DA0C32">
        <w:t>, что структура и д</w:t>
      </w:r>
      <w:r w:rsidR="001041E4">
        <w:t>инамика оборотных активов ОАО «Рождественское</w:t>
      </w:r>
      <w:r w:rsidRPr="00DA0C32">
        <w:t>» имеет достаточно сбалансированный вид.</w:t>
      </w:r>
    </w:p>
    <w:p w:rsidR="00DB6AA9" w:rsidRPr="00DA0C32" w:rsidRDefault="00DB6AA9" w:rsidP="001A5A82">
      <w:pPr>
        <w:spacing w:line="360" w:lineRule="auto"/>
        <w:ind w:firstLine="567"/>
        <w:jc w:val="both"/>
      </w:pPr>
      <w:r w:rsidRPr="00DA0C32">
        <w:t xml:space="preserve">Следующим этапом анализа формирования и </w:t>
      </w:r>
      <w:r w:rsidR="001041E4">
        <w:t xml:space="preserve">управления оборотным капиталом </w:t>
      </w:r>
      <w:r w:rsidRPr="00DA0C32">
        <w:t>организации является анализ обеспеченности организации оборотными средствами.</w:t>
      </w:r>
    </w:p>
    <w:p w:rsidR="00DB6AA9" w:rsidRPr="00DA0C32" w:rsidRDefault="00DB6AA9" w:rsidP="001041E4">
      <w:pPr>
        <w:spacing w:line="276" w:lineRule="auto"/>
        <w:jc w:val="both"/>
      </w:pPr>
    </w:p>
    <w:p w:rsidR="00DB6AA9" w:rsidRPr="001041E4" w:rsidRDefault="001041E4" w:rsidP="00DA0C32">
      <w:pPr>
        <w:spacing w:line="276" w:lineRule="auto"/>
        <w:ind w:left="180" w:firstLine="567"/>
        <w:jc w:val="both"/>
        <w:rPr>
          <w:b/>
          <w:sz w:val="28"/>
          <w:szCs w:val="28"/>
        </w:rPr>
      </w:pPr>
      <w:r w:rsidRPr="001041E4">
        <w:rPr>
          <w:b/>
          <w:sz w:val="28"/>
          <w:szCs w:val="28"/>
        </w:rPr>
        <w:t>2.4.</w:t>
      </w:r>
      <w:r w:rsidR="00DB6AA9" w:rsidRPr="001041E4">
        <w:rPr>
          <w:b/>
          <w:sz w:val="28"/>
          <w:szCs w:val="28"/>
        </w:rPr>
        <w:t xml:space="preserve"> </w:t>
      </w:r>
      <w:r w:rsidR="00067614" w:rsidRPr="001041E4">
        <w:rPr>
          <w:b/>
          <w:sz w:val="28"/>
          <w:szCs w:val="28"/>
        </w:rPr>
        <w:t>Анализ оборачиваемости оборотных активов предприятия</w:t>
      </w:r>
    </w:p>
    <w:p w:rsidR="00067614" w:rsidRPr="00DA0C32" w:rsidRDefault="00067614" w:rsidP="00DA0C32">
      <w:pPr>
        <w:spacing w:line="276" w:lineRule="auto"/>
        <w:ind w:left="180" w:firstLine="567"/>
        <w:jc w:val="both"/>
      </w:pPr>
    </w:p>
    <w:p w:rsidR="00DC1AA7" w:rsidRPr="00DA0C32" w:rsidRDefault="00DC1AA7" w:rsidP="001A5A82">
      <w:pPr>
        <w:spacing w:line="360" w:lineRule="auto"/>
        <w:ind w:firstLine="567"/>
        <w:jc w:val="both"/>
      </w:pPr>
      <w:r w:rsidRPr="00DA0C32">
        <w:t>Оборачиваемость оборотного капитала находится в тесной взаимосвязи с его рентабельностью и служит одним из важнейших показателей эффективности использования капитала предприятия и его деловую активность.</w:t>
      </w:r>
    </w:p>
    <w:p w:rsidR="00DC1AA7" w:rsidRPr="00DA0C32" w:rsidRDefault="00DC1AA7" w:rsidP="001A5A82">
      <w:pPr>
        <w:spacing w:line="360" w:lineRule="auto"/>
        <w:ind w:firstLine="567"/>
        <w:jc w:val="both"/>
      </w:pPr>
      <w:r w:rsidRPr="00DA0C32">
        <w:t>Изучив изменение оборачиваемости оборотного капитала на всех стадиях кругооборота, можно проследить на каких стадиях произошло ускорение или замедление оборачиваемости капитала.</w:t>
      </w:r>
    </w:p>
    <w:p w:rsidR="00067614" w:rsidRPr="00DA0C32" w:rsidRDefault="00067614" w:rsidP="001A5A82">
      <w:pPr>
        <w:pStyle w:val="a3"/>
        <w:ind w:firstLine="567"/>
        <w:rPr>
          <w:sz w:val="24"/>
          <w:szCs w:val="24"/>
        </w:rPr>
      </w:pPr>
      <w:r w:rsidRPr="00DA0C32">
        <w:rPr>
          <w:sz w:val="24"/>
          <w:szCs w:val="24"/>
        </w:rPr>
        <w:t>Для оценки оборачиваемости оборотных активов ОАО «</w:t>
      </w:r>
      <w:r w:rsidR="001041E4">
        <w:rPr>
          <w:sz w:val="24"/>
          <w:szCs w:val="24"/>
        </w:rPr>
        <w:t>Рождественское</w:t>
      </w:r>
      <w:r w:rsidRPr="00DA0C32">
        <w:rPr>
          <w:sz w:val="24"/>
          <w:szCs w:val="24"/>
        </w:rPr>
        <w:t>» используются следующие показатели: коэффициент об</w:t>
      </w:r>
      <w:r w:rsidR="005F11A0" w:rsidRPr="00DA0C32">
        <w:rPr>
          <w:sz w:val="24"/>
          <w:szCs w:val="24"/>
        </w:rPr>
        <w:t xml:space="preserve">орачиваемости оборотных активов и </w:t>
      </w:r>
      <w:r w:rsidRPr="00DA0C32">
        <w:rPr>
          <w:sz w:val="24"/>
          <w:szCs w:val="24"/>
        </w:rPr>
        <w:t>оборачиваемость оборотных средств в днях. Также необходимо рассчитать оборачиваемость дебиторской задолженности, средний срок оборота дебиторской задолженности в днях, оборачиваемость денежных средств и краткосрочных финансовых вложений. Это наиболее важные показатели при анализе оборотных активов данного предприятия.</w:t>
      </w:r>
      <w:r w:rsidR="00DC1AA7" w:rsidRPr="00DA0C32">
        <w:rPr>
          <w:sz w:val="24"/>
          <w:szCs w:val="24"/>
        </w:rPr>
        <w:t xml:space="preserve"> Для осуществления анализа оборачиваемости оборотных активов необход</w:t>
      </w:r>
      <w:r w:rsidR="001041E4">
        <w:rPr>
          <w:sz w:val="24"/>
          <w:szCs w:val="24"/>
        </w:rPr>
        <w:t>имо рассмотреть данные таблицы 5</w:t>
      </w:r>
      <w:r w:rsidR="005F11A0" w:rsidRPr="00DA0C32">
        <w:rPr>
          <w:sz w:val="24"/>
          <w:szCs w:val="24"/>
        </w:rPr>
        <w:t>.</w:t>
      </w:r>
    </w:p>
    <w:p w:rsidR="003452EB" w:rsidRPr="00DA0C32" w:rsidRDefault="003452EB" w:rsidP="00DA0C32">
      <w:pPr>
        <w:pStyle w:val="a3"/>
        <w:spacing w:line="276" w:lineRule="auto"/>
        <w:ind w:firstLine="567"/>
        <w:rPr>
          <w:sz w:val="24"/>
          <w:szCs w:val="24"/>
        </w:rPr>
      </w:pPr>
    </w:p>
    <w:p w:rsidR="00FC2CB2" w:rsidRPr="001041E4" w:rsidRDefault="001041E4" w:rsidP="00DA0C32">
      <w:pPr>
        <w:spacing w:line="276" w:lineRule="auto"/>
        <w:ind w:firstLine="567"/>
        <w:jc w:val="both"/>
        <w:rPr>
          <w:i/>
        </w:rPr>
      </w:pPr>
      <w:r w:rsidRPr="001041E4">
        <w:rPr>
          <w:i/>
        </w:rPr>
        <w:t>Таблица 5</w:t>
      </w:r>
      <w:r w:rsidR="00FC2CB2" w:rsidRPr="001041E4">
        <w:rPr>
          <w:i/>
        </w:rPr>
        <w:t xml:space="preserve"> – Анализ продолжительности оборота оборотного капитала</w:t>
      </w:r>
    </w:p>
    <w:p w:rsidR="00FC2CB2" w:rsidRPr="001041E4" w:rsidRDefault="00FC2CB2" w:rsidP="00DA0C32">
      <w:pPr>
        <w:spacing w:line="276" w:lineRule="auto"/>
        <w:ind w:firstLine="567"/>
        <w:jc w:val="both"/>
        <w:rPr>
          <w:i/>
        </w:rPr>
      </w:pPr>
      <w:r w:rsidRPr="001041E4">
        <w:rPr>
          <w:i/>
        </w:rPr>
        <w:t xml:space="preserve">              </w:t>
      </w:r>
      <w:r w:rsidR="00DC1AA7" w:rsidRPr="001041E4">
        <w:rPr>
          <w:i/>
        </w:rPr>
        <w:t xml:space="preserve">       ОА</w:t>
      </w:r>
      <w:r w:rsidRPr="001041E4">
        <w:rPr>
          <w:i/>
        </w:rPr>
        <w:t xml:space="preserve">О </w:t>
      </w:r>
      <w:r w:rsidR="00DC1AA7" w:rsidRPr="001041E4">
        <w:rPr>
          <w:i/>
        </w:rPr>
        <w:t>«</w:t>
      </w:r>
      <w:r w:rsidR="001041E4">
        <w:rPr>
          <w:i/>
        </w:rPr>
        <w:t>Рождественское</w:t>
      </w:r>
      <w:r w:rsidR="00DC1AA7" w:rsidRPr="001041E4">
        <w:rPr>
          <w:i/>
        </w:rPr>
        <w:t>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080"/>
        <w:gridCol w:w="1080"/>
        <w:gridCol w:w="1620"/>
        <w:gridCol w:w="1260"/>
      </w:tblGrid>
      <w:tr w:rsidR="00FC2CB2" w:rsidRPr="00DA0C32" w:rsidTr="005B148C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ind w:firstLine="567"/>
              <w:jc w:val="center"/>
            </w:pPr>
            <w:r w:rsidRPr="00DA0C32">
              <w:t>Показатели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1041E4" w:rsidP="005B148C">
            <w:pPr>
              <w:spacing w:line="276" w:lineRule="auto"/>
              <w:jc w:val="both"/>
            </w:pPr>
            <w:r>
              <w:t>2008</w:t>
            </w:r>
            <w:r w:rsidR="00FC2CB2" w:rsidRPr="00DA0C32">
              <w:t xml:space="preserve"> 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1041E4" w:rsidP="005B148C">
            <w:pPr>
              <w:spacing w:line="276" w:lineRule="auto"/>
              <w:jc w:val="both"/>
            </w:pPr>
            <w:r>
              <w:t>2009</w:t>
            </w:r>
            <w:r w:rsidR="00FC2CB2" w:rsidRPr="00DA0C32">
              <w:t xml:space="preserve"> г.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1041E4" w:rsidP="005B148C">
            <w:pPr>
              <w:spacing w:line="276" w:lineRule="auto"/>
              <w:jc w:val="both"/>
            </w:pPr>
            <w:r>
              <w:t>Отклонение, 2009</w:t>
            </w:r>
            <w:r w:rsidR="00FC2CB2" w:rsidRPr="00DA0C32">
              <w:t xml:space="preserve">г. </w:t>
            </w:r>
          </w:p>
          <w:p w:rsidR="00FC2CB2" w:rsidRPr="00DA0C32" w:rsidRDefault="001041E4" w:rsidP="005B148C">
            <w:pPr>
              <w:spacing w:line="276" w:lineRule="auto"/>
              <w:jc w:val="both"/>
            </w:pPr>
            <w:r>
              <w:t>от 2008</w:t>
            </w:r>
            <w:r w:rsidR="00FC2CB2" w:rsidRPr="00DA0C32">
              <w:t>г., ±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C2CB2" w:rsidRPr="00DA0C32" w:rsidRDefault="001041E4" w:rsidP="005B148C">
            <w:pPr>
              <w:spacing w:line="276" w:lineRule="auto"/>
              <w:jc w:val="both"/>
            </w:pPr>
            <w:r>
              <w:t>2009</w:t>
            </w:r>
            <w:r w:rsidR="00FC2CB2" w:rsidRPr="00DA0C32">
              <w:t xml:space="preserve">г. </w:t>
            </w:r>
          </w:p>
          <w:p w:rsidR="00FC2CB2" w:rsidRPr="00DA0C32" w:rsidRDefault="001041E4" w:rsidP="005B148C">
            <w:pPr>
              <w:spacing w:line="276" w:lineRule="auto"/>
              <w:jc w:val="both"/>
            </w:pPr>
            <w:r>
              <w:t>в % к 2008</w:t>
            </w:r>
            <w:r w:rsidR="00FC2CB2" w:rsidRPr="00DA0C32">
              <w:t>г.</w:t>
            </w:r>
          </w:p>
        </w:tc>
      </w:tr>
      <w:tr w:rsidR="00FC2CB2" w:rsidRPr="00DA0C32" w:rsidTr="005B148C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ind w:firstLine="567"/>
            </w:pPr>
            <w:r w:rsidRPr="00DA0C32">
              <w:t xml:space="preserve">Общая сумма оборотного </w:t>
            </w:r>
          </w:p>
          <w:p w:rsidR="00FC2CB2" w:rsidRPr="00DA0C32" w:rsidRDefault="00FC2CB2" w:rsidP="005B148C">
            <w:pPr>
              <w:spacing w:line="276" w:lineRule="auto"/>
              <w:ind w:firstLine="567"/>
            </w:pPr>
            <w:r w:rsidRPr="00DA0C32">
              <w:t>капитала, тыс. руб.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5F11A0" w:rsidP="005B148C">
            <w:pPr>
              <w:spacing w:line="276" w:lineRule="auto"/>
              <w:jc w:val="center"/>
            </w:pPr>
            <w:r w:rsidRPr="00DA0C32">
              <w:t>34010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5F11A0" w:rsidP="005B148C">
            <w:pPr>
              <w:spacing w:line="276" w:lineRule="auto"/>
              <w:jc w:val="center"/>
            </w:pPr>
            <w:r w:rsidRPr="00DA0C32">
              <w:t>41191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7181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121,11</w:t>
            </w:r>
          </w:p>
        </w:tc>
      </w:tr>
      <w:tr w:rsidR="00FC2CB2" w:rsidRPr="00DA0C32" w:rsidTr="005B148C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ind w:firstLine="567"/>
            </w:pPr>
            <w:r w:rsidRPr="00DA0C32"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jc w:val="center"/>
            </w:pPr>
          </w:p>
        </w:tc>
      </w:tr>
      <w:tr w:rsidR="00FC2CB2" w:rsidRPr="00DA0C32" w:rsidTr="005B148C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ind w:firstLine="567"/>
            </w:pPr>
            <w:r w:rsidRPr="00DA0C32">
              <w:t>- запасы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5F11A0" w:rsidP="005B148C">
            <w:pPr>
              <w:spacing w:line="276" w:lineRule="auto"/>
              <w:jc w:val="center"/>
            </w:pPr>
            <w:r w:rsidRPr="00DA0C32">
              <w:t>2202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5F11A0" w:rsidP="005B148C">
            <w:pPr>
              <w:spacing w:line="276" w:lineRule="auto"/>
              <w:jc w:val="center"/>
            </w:pPr>
            <w:r w:rsidRPr="00DA0C32">
              <w:t>1533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-669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69,62</w:t>
            </w:r>
          </w:p>
        </w:tc>
      </w:tr>
      <w:tr w:rsidR="00FC2CB2" w:rsidRPr="00DA0C32" w:rsidTr="005B148C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ind w:firstLine="567"/>
            </w:pPr>
            <w:r w:rsidRPr="00DA0C32">
              <w:t>- НДС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5F11A0" w:rsidP="005B148C">
            <w:pPr>
              <w:spacing w:line="276" w:lineRule="auto"/>
              <w:jc w:val="center"/>
            </w:pPr>
            <w:r w:rsidRPr="00DA0C32"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5F11A0" w:rsidP="005B148C">
            <w:pPr>
              <w:spacing w:line="276" w:lineRule="auto"/>
              <w:jc w:val="center"/>
            </w:pPr>
            <w:r w:rsidRPr="00DA0C32">
              <w:t>14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-26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350</w:t>
            </w:r>
          </w:p>
        </w:tc>
      </w:tr>
      <w:tr w:rsidR="00FC2CB2" w:rsidRPr="00DA0C32" w:rsidTr="005B148C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ind w:firstLine="567"/>
            </w:pPr>
            <w:r w:rsidRPr="00DA0C32">
              <w:t>- дебиторская задолженность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5F11A0" w:rsidP="005B148C">
            <w:pPr>
              <w:spacing w:line="276" w:lineRule="auto"/>
              <w:jc w:val="center"/>
            </w:pPr>
            <w:r w:rsidRPr="00DA0C32">
              <w:t>2192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5F11A0" w:rsidP="005B148C">
            <w:pPr>
              <w:spacing w:line="276" w:lineRule="auto"/>
              <w:jc w:val="center"/>
            </w:pPr>
            <w:r w:rsidRPr="00DA0C32">
              <w:t>4679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2487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213,46</w:t>
            </w:r>
          </w:p>
        </w:tc>
      </w:tr>
      <w:tr w:rsidR="00FC2CB2" w:rsidRPr="00DA0C32" w:rsidTr="005B148C">
        <w:trPr>
          <w:trHeight w:val="180"/>
        </w:trPr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FC2CB2" w:rsidRPr="00DA0C32" w:rsidRDefault="005F11A0" w:rsidP="005B148C">
            <w:pPr>
              <w:spacing w:line="276" w:lineRule="auto"/>
              <w:ind w:firstLine="567"/>
            </w:pPr>
            <w:r w:rsidRPr="00DA0C32">
              <w:t>- краткосрочные финансовые вложения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C2CB2" w:rsidRPr="00DA0C32" w:rsidRDefault="005F11A0" w:rsidP="005B148C">
            <w:pPr>
              <w:spacing w:line="276" w:lineRule="auto"/>
              <w:jc w:val="center"/>
            </w:pPr>
            <w:r w:rsidRPr="00DA0C32">
              <w:t>13000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C2CB2" w:rsidRPr="00DA0C32" w:rsidRDefault="005F11A0" w:rsidP="005B148C">
            <w:pPr>
              <w:spacing w:line="276" w:lineRule="auto"/>
              <w:jc w:val="center"/>
            </w:pPr>
            <w:r w:rsidRPr="00DA0C32">
              <w:t>29000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16000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223,08</w:t>
            </w:r>
          </w:p>
        </w:tc>
      </w:tr>
      <w:tr w:rsidR="005F11A0" w:rsidRPr="00DA0C32" w:rsidTr="005B148C">
        <w:trPr>
          <w:trHeight w:val="450"/>
        </w:trPr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5F11A0" w:rsidRPr="00DA0C32" w:rsidRDefault="005F11A0" w:rsidP="005B148C">
            <w:pPr>
              <w:spacing w:line="276" w:lineRule="auto"/>
              <w:ind w:firstLine="567"/>
            </w:pPr>
            <w:r w:rsidRPr="00DA0C32">
              <w:t>- денежные средства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F11A0" w:rsidRPr="00DA0C32" w:rsidRDefault="005F11A0" w:rsidP="005B148C">
            <w:pPr>
              <w:spacing w:line="276" w:lineRule="auto"/>
              <w:jc w:val="center"/>
            </w:pPr>
            <w:r w:rsidRPr="00DA0C32">
              <w:t>16576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F11A0" w:rsidRPr="00DA0C32" w:rsidRDefault="005F11A0" w:rsidP="005B148C">
            <w:pPr>
              <w:spacing w:line="276" w:lineRule="auto"/>
              <w:jc w:val="center"/>
            </w:pPr>
            <w:r w:rsidRPr="00DA0C32">
              <w:t>5965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5F11A0" w:rsidRPr="00DA0C32" w:rsidRDefault="007D7BB3" w:rsidP="005B148C">
            <w:pPr>
              <w:spacing w:line="276" w:lineRule="auto"/>
              <w:jc w:val="center"/>
            </w:pPr>
            <w:r w:rsidRPr="00DA0C32">
              <w:t>-10611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F11A0" w:rsidRPr="00DA0C32" w:rsidRDefault="007D7BB3" w:rsidP="005B148C">
            <w:pPr>
              <w:spacing w:line="276" w:lineRule="auto"/>
              <w:jc w:val="center"/>
            </w:pPr>
            <w:r w:rsidRPr="00DA0C32">
              <w:t>359,85</w:t>
            </w:r>
          </w:p>
        </w:tc>
      </w:tr>
      <w:tr w:rsidR="00FC2CB2" w:rsidRPr="00DA0C32" w:rsidTr="005B148C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ind w:firstLine="567"/>
            </w:pPr>
            <w:r w:rsidRPr="00DA0C32">
              <w:t>Выручка от продажи товаров, продукции, работ, услуг, тыс. руб.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5F11A0" w:rsidP="005B148C">
            <w:pPr>
              <w:spacing w:line="276" w:lineRule="auto"/>
              <w:jc w:val="center"/>
            </w:pPr>
            <w:r w:rsidRPr="00DA0C32">
              <w:t>50180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5F11A0" w:rsidP="005B148C">
            <w:pPr>
              <w:spacing w:line="276" w:lineRule="auto"/>
              <w:jc w:val="center"/>
            </w:pPr>
            <w:r w:rsidRPr="00DA0C32">
              <w:t>63013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12833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125,57</w:t>
            </w:r>
          </w:p>
        </w:tc>
      </w:tr>
      <w:tr w:rsidR="00FC2CB2" w:rsidRPr="00DA0C32" w:rsidTr="005B148C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ind w:firstLine="567"/>
            </w:pPr>
            <w:r w:rsidRPr="00DA0C32">
              <w:t>Общая продолжительность оборота оборотного капитала, дней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506223" w:rsidP="005B148C">
            <w:pPr>
              <w:spacing w:line="276" w:lineRule="auto"/>
              <w:jc w:val="center"/>
            </w:pPr>
            <w:r w:rsidRPr="00DA0C32">
              <w:t>24</w:t>
            </w:r>
            <w:r w:rsidR="001D0839" w:rsidRPr="00DA0C32"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506223" w:rsidP="005B148C">
            <w:pPr>
              <w:spacing w:line="276" w:lineRule="auto"/>
              <w:jc w:val="center"/>
            </w:pPr>
            <w:r w:rsidRPr="00DA0C32">
              <w:t>2</w:t>
            </w:r>
            <w:r w:rsidR="001D0839" w:rsidRPr="00DA0C32">
              <w:t>35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-</w:t>
            </w:r>
            <w:r w:rsidR="001D0839" w:rsidRPr="00DA0C32"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96,</w:t>
            </w:r>
            <w:r w:rsidR="001D0839" w:rsidRPr="00DA0C32">
              <w:t>31</w:t>
            </w:r>
          </w:p>
        </w:tc>
      </w:tr>
      <w:tr w:rsidR="00FC2CB2" w:rsidRPr="00DA0C32" w:rsidTr="005B148C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ind w:firstLine="567"/>
            </w:pPr>
            <w:r w:rsidRPr="00DA0C32"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jc w:val="center"/>
            </w:pPr>
          </w:p>
        </w:tc>
      </w:tr>
      <w:tr w:rsidR="00FC2CB2" w:rsidRPr="00DA0C32" w:rsidTr="005B148C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ind w:firstLine="567"/>
            </w:pPr>
            <w:r w:rsidRPr="00DA0C32">
              <w:t>- запасов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506223" w:rsidP="005B148C">
            <w:pPr>
              <w:spacing w:line="276" w:lineRule="auto"/>
              <w:jc w:val="center"/>
            </w:pPr>
            <w:r w:rsidRPr="00DA0C32">
              <w:t>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506223" w:rsidP="005B148C">
            <w:pPr>
              <w:spacing w:line="276" w:lineRule="auto"/>
              <w:jc w:val="center"/>
            </w:pPr>
            <w:r w:rsidRPr="00DA0C32">
              <w:t>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-7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56,25</w:t>
            </w:r>
          </w:p>
        </w:tc>
      </w:tr>
      <w:tr w:rsidR="00FC2CB2" w:rsidRPr="00DA0C32" w:rsidTr="005B148C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ind w:firstLine="567"/>
            </w:pPr>
            <w:r w:rsidRPr="00DA0C32">
              <w:t>- дебиторской задолженности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jc w:val="center"/>
            </w:pPr>
            <w:r w:rsidRPr="00DA0C32"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FC2CB2" w:rsidP="005B148C">
            <w:pPr>
              <w:spacing w:line="276" w:lineRule="auto"/>
              <w:jc w:val="center"/>
            </w:pPr>
            <w:r w:rsidRPr="00DA0C32">
              <w:t>28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16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jc w:val="center"/>
            </w:pPr>
            <w:r w:rsidRPr="00DA0C32">
              <w:t>233,33</w:t>
            </w:r>
          </w:p>
        </w:tc>
      </w:tr>
      <w:tr w:rsidR="00FC2CB2" w:rsidRPr="00DA0C32" w:rsidTr="005B148C">
        <w:trPr>
          <w:trHeight w:val="255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3" w:rsidRPr="00DA0C32" w:rsidRDefault="00506223" w:rsidP="005B148C">
            <w:pPr>
              <w:spacing w:line="276" w:lineRule="auto"/>
              <w:ind w:firstLine="567"/>
            </w:pPr>
            <w:r w:rsidRPr="00DA0C32">
              <w:t>- краткосрочные финансовые вложения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506223" w:rsidP="005B148C">
            <w:pPr>
              <w:spacing w:line="276" w:lineRule="auto"/>
              <w:ind w:hanging="33"/>
              <w:jc w:val="center"/>
            </w:pPr>
            <w:r w:rsidRPr="00DA0C32">
              <w:t>95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506223" w:rsidP="005B148C">
            <w:pPr>
              <w:spacing w:line="276" w:lineRule="auto"/>
              <w:ind w:hanging="33"/>
              <w:jc w:val="center"/>
            </w:pPr>
            <w:r w:rsidRPr="00DA0C32">
              <w:t>168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ind w:hanging="33"/>
              <w:jc w:val="center"/>
            </w:pPr>
            <w:r w:rsidRPr="00DA0C32">
              <w:t>73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CB2" w:rsidRPr="00DA0C32" w:rsidRDefault="007D7BB3" w:rsidP="005B148C">
            <w:pPr>
              <w:spacing w:line="276" w:lineRule="auto"/>
              <w:ind w:hanging="33"/>
              <w:jc w:val="center"/>
            </w:pPr>
            <w:r w:rsidRPr="00DA0C32">
              <w:t>176,84</w:t>
            </w:r>
          </w:p>
        </w:tc>
      </w:tr>
      <w:tr w:rsidR="00506223" w:rsidRPr="00DA0C32" w:rsidTr="005B148C">
        <w:trPr>
          <w:trHeight w:val="405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3" w:rsidRPr="00DA0C32" w:rsidRDefault="00506223" w:rsidP="005B148C">
            <w:pPr>
              <w:spacing w:line="276" w:lineRule="auto"/>
              <w:ind w:firstLine="567"/>
            </w:pPr>
            <w:r w:rsidRPr="00DA0C32">
              <w:t>- денежных средств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3" w:rsidRPr="00DA0C32" w:rsidRDefault="00506223" w:rsidP="005B148C">
            <w:pPr>
              <w:spacing w:line="276" w:lineRule="auto"/>
              <w:ind w:hanging="33"/>
              <w:jc w:val="center"/>
            </w:pPr>
            <w:r w:rsidRPr="00DA0C32">
              <w:t>121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3" w:rsidRPr="00DA0C32" w:rsidRDefault="00506223" w:rsidP="005B148C">
            <w:pPr>
              <w:spacing w:line="276" w:lineRule="auto"/>
              <w:ind w:hanging="33"/>
              <w:jc w:val="center"/>
            </w:pPr>
            <w:r w:rsidRPr="00DA0C32">
              <w:t>35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3" w:rsidRPr="00DA0C32" w:rsidRDefault="007D7BB3" w:rsidP="005B148C">
            <w:pPr>
              <w:spacing w:line="276" w:lineRule="auto"/>
              <w:ind w:hanging="33"/>
              <w:jc w:val="center"/>
            </w:pPr>
            <w:r w:rsidRPr="00DA0C32">
              <w:t>-86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3" w:rsidRPr="00DA0C32" w:rsidRDefault="007D7BB3" w:rsidP="005B148C">
            <w:pPr>
              <w:spacing w:line="276" w:lineRule="auto"/>
              <w:ind w:hanging="33"/>
              <w:jc w:val="center"/>
            </w:pPr>
            <w:r w:rsidRPr="00DA0C32">
              <w:t>28,93</w:t>
            </w:r>
          </w:p>
        </w:tc>
      </w:tr>
    </w:tbl>
    <w:p w:rsidR="00FC2CB2" w:rsidRPr="00DA0C32" w:rsidRDefault="00FC2CB2" w:rsidP="00DA0C32">
      <w:pPr>
        <w:spacing w:line="276" w:lineRule="auto"/>
        <w:ind w:firstLine="567"/>
        <w:jc w:val="both"/>
      </w:pPr>
    </w:p>
    <w:p w:rsidR="003452EB" w:rsidRPr="00DA0C32" w:rsidRDefault="001041E4" w:rsidP="001A5A82">
      <w:pPr>
        <w:spacing w:line="360" w:lineRule="auto"/>
        <w:ind w:firstLine="567"/>
        <w:jc w:val="both"/>
      </w:pPr>
      <w:r>
        <w:t>Анализируя результаты таблицы 5</w:t>
      </w:r>
      <w:r w:rsidR="003452EB" w:rsidRPr="00DA0C32">
        <w:t xml:space="preserve">, необходимо отметить, что общая сумма оборотного капитала за год увеличилась на 21,11%. Сумма запасов, налога на добавленную стоимость, а так же денежных средств имеет тенденцию к сокращению. </w:t>
      </w:r>
    </w:p>
    <w:p w:rsidR="00FC2CB2" w:rsidRPr="00DA0C32" w:rsidRDefault="00FC2CB2" w:rsidP="001A5A82">
      <w:pPr>
        <w:spacing w:line="360" w:lineRule="auto"/>
        <w:ind w:firstLine="567"/>
        <w:jc w:val="both"/>
      </w:pPr>
      <w:r w:rsidRPr="00DA0C32">
        <w:t>В результате продолжительность оборота об</w:t>
      </w:r>
      <w:r w:rsidR="00141813" w:rsidRPr="00DA0C32">
        <w:t>оротных средств сократилась на 8</w:t>
      </w:r>
      <w:r w:rsidRPr="00DA0C32">
        <w:t xml:space="preserve"> дней. Использование способа цепной подстановки позволило выявить, что увеличение продолжительности оборота оборотных средств произошло за счет увеличения средних остатков оборотного капитала, а сокращение вызвано увеличением денежной выручки предприятия.</w:t>
      </w:r>
    </w:p>
    <w:p w:rsidR="00FC2CB2" w:rsidRPr="00DA0C32" w:rsidRDefault="00FC2CB2" w:rsidP="001A5A82">
      <w:pPr>
        <w:spacing w:line="360" w:lineRule="auto"/>
        <w:ind w:firstLine="567"/>
        <w:jc w:val="both"/>
      </w:pPr>
      <w:r w:rsidRPr="00DA0C32">
        <w:t xml:space="preserve">Экономический эффект в результате ускорения оборачиваемости капитала выражается в относительном высвобождении средств из оборота, а также в увеличении суммы выручки и прибыли. </w:t>
      </w:r>
    </w:p>
    <w:p w:rsidR="00FC2CB2" w:rsidRPr="00DA0C32" w:rsidRDefault="001041E4" w:rsidP="001A5A82">
      <w:pPr>
        <w:spacing w:line="360" w:lineRule="auto"/>
        <w:ind w:firstLine="567"/>
        <w:jc w:val="both"/>
      </w:pPr>
      <w:r>
        <w:t>В таблице 6</w:t>
      </w:r>
      <w:r w:rsidR="005F11A0" w:rsidRPr="00DA0C32">
        <w:t xml:space="preserve"> представлен</w:t>
      </w:r>
      <w:r w:rsidR="00FC2CB2" w:rsidRPr="00DA0C32">
        <w:t xml:space="preserve"> расчет влияния оборачиваемости оборотного капитала, денежной выручки и скорости оборачиваемости на прибыль предприятия.</w:t>
      </w:r>
    </w:p>
    <w:p w:rsidR="00FC2CB2" w:rsidRPr="00DA0C32" w:rsidRDefault="00FC2CB2" w:rsidP="00DA0C32">
      <w:pPr>
        <w:spacing w:line="276" w:lineRule="auto"/>
        <w:ind w:firstLine="567"/>
        <w:jc w:val="both"/>
      </w:pPr>
    </w:p>
    <w:p w:rsidR="00FC2CB2" w:rsidRPr="00DA0C32" w:rsidRDefault="001041E4" w:rsidP="00DA0C32">
      <w:pPr>
        <w:spacing w:line="276" w:lineRule="auto"/>
        <w:ind w:firstLine="567"/>
        <w:jc w:val="both"/>
      </w:pPr>
      <w:r>
        <w:t>Таблица 6</w:t>
      </w:r>
      <w:r w:rsidR="00FC2CB2" w:rsidRPr="00DA0C32">
        <w:t xml:space="preserve"> – Влияние изменения оборачиваемости капитала и денежной </w:t>
      </w:r>
    </w:p>
    <w:p w:rsidR="00FC2CB2" w:rsidRPr="00DA0C32" w:rsidRDefault="00E21760" w:rsidP="00DA0C32">
      <w:pPr>
        <w:spacing w:line="276" w:lineRule="auto"/>
        <w:ind w:firstLine="567"/>
        <w:jc w:val="both"/>
      </w:pPr>
      <w:r w:rsidRPr="00DA0C32">
        <w:t xml:space="preserve">                     </w:t>
      </w:r>
      <w:r w:rsidR="00FC2CB2" w:rsidRPr="00DA0C32">
        <w:t xml:space="preserve">выручки на прибыль </w:t>
      </w:r>
      <w:r w:rsidR="00141813" w:rsidRPr="00DA0C32">
        <w:t>ОАО «</w:t>
      </w:r>
      <w:r w:rsidR="001041E4">
        <w:t>Рождественское</w:t>
      </w:r>
      <w:r w:rsidR="00141813" w:rsidRPr="00DA0C32">
        <w:t>»</w:t>
      </w:r>
      <w:r w:rsidR="00FC2CB2" w:rsidRPr="00DA0C32">
        <w:t xml:space="preserve">                      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170"/>
        <w:gridCol w:w="1170"/>
        <w:gridCol w:w="1620"/>
        <w:gridCol w:w="1080"/>
      </w:tblGrid>
      <w:tr w:rsidR="00FC2CB2" w:rsidRPr="00DA0C32" w:rsidTr="005B148C">
        <w:tc>
          <w:tcPr>
            <w:tcW w:w="4320" w:type="dxa"/>
            <w:vAlign w:val="center"/>
          </w:tcPr>
          <w:p w:rsidR="00FC2CB2" w:rsidRPr="00DA0C32" w:rsidRDefault="00FC2CB2" w:rsidP="005B148C">
            <w:pPr>
              <w:spacing w:line="276" w:lineRule="auto"/>
              <w:jc w:val="center"/>
            </w:pPr>
            <w:r w:rsidRPr="00DA0C32">
              <w:t>Показатели</w:t>
            </w:r>
          </w:p>
        </w:tc>
        <w:tc>
          <w:tcPr>
            <w:tcW w:w="1170" w:type="dxa"/>
            <w:vAlign w:val="center"/>
          </w:tcPr>
          <w:p w:rsidR="00FC2CB2" w:rsidRPr="00DA0C32" w:rsidRDefault="001041E4" w:rsidP="005B148C">
            <w:pPr>
              <w:spacing w:line="276" w:lineRule="auto"/>
              <w:jc w:val="center"/>
            </w:pPr>
            <w:r>
              <w:t>2008</w:t>
            </w:r>
            <w:r w:rsidR="005F11A0" w:rsidRPr="00DA0C32">
              <w:t xml:space="preserve"> </w:t>
            </w:r>
            <w:r w:rsidR="00FC2CB2" w:rsidRPr="00DA0C32">
              <w:t>г.</w:t>
            </w:r>
          </w:p>
        </w:tc>
        <w:tc>
          <w:tcPr>
            <w:tcW w:w="1170" w:type="dxa"/>
            <w:vAlign w:val="center"/>
          </w:tcPr>
          <w:p w:rsidR="00FC2CB2" w:rsidRPr="00DA0C32" w:rsidRDefault="001041E4" w:rsidP="005B148C">
            <w:pPr>
              <w:spacing w:line="276" w:lineRule="auto"/>
              <w:jc w:val="center"/>
            </w:pPr>
            <w:r>
              <w:t>2009</w:t>
            </w:r>
            <w:r w:rsidR="00FC2CB2" w:rsidRPr="00DA0C32">
              <w:t xml:space="preserve"> г.</w:t>
            </w:r>
          </w:p>
        </w:tc>
        <w:tc>
          <w:tcPr>
            <w:tcW w:w="1620" w:type="dxa"/>
            <w:vAlign w:val="center"/>
          </w:tcPr>
          <w:p w:rsidR="00FC2CB2" w:rsidRPr="00DA0C32" w:rsidRDefault="001041E4" w:rsidP="005B148C">
            <w:pPr>
              <w:spacing w:line="276" w:lineRule="auto"/>
              <w:jc w:val="center"/>
            </w:pPr>
            <w:r>
              <w:t>Отклонение, 2009</w:t>
            </w:r>
            <w:r w:rsidR="00FC2CB2" w:rsidRPr="00DA0C32">
              <w:t>г.</w:t>
            </w:r>
          </w:p>
          <w:p w:rsidR="00FC2CB2" w:rsidRPr="00DA0C32" w:rsidRDefault="001041E4" w:rsidP="005B148C">
            <w:pPr>
              <w:spacing w:line="276" w:lineRule="auto"/>
              <w:jc w:val="center"/>
            </w:pPr>
            <w:r>
              <w:t>от 2008</w:t>
            </w:r>
            <w:r w:rsidR="00FC2CB2" w:rsidRPr="00DA0C32">
              <w:t>г., ±</w:t>
            </w:r>
          </w:p>
        </w:tc>
        <w:tc>
          <w:tcPr>
            <w:tcW w:w="1080" w:type="dxa"/>
          </w:tcPr>
          <w:p w:rsidR="00FC2CB2" w:rsidRPr="00DA0C32" w:rsidRDefault="001041E4" w:rsidP="005B148C">
            <w:pPr>
              <w:spacing w:line="276" w:lineRule="auto"/>
              <w:jc w:val="center"/>
            </w:pPr>
            <w:r>
              <w:t>2009</w:t>
            </w:r>
            <w:r w:rsidR="00FC2CB2" w:rsidRPr="00DA0C32">
              <w:t>г.</w:t>
            </w:r>
          </w:p>
          <w:p w:rsidR="00FC2CB2" w:rsidRPr="00DA0C32" w:rsidRDefault="001041E4" w:rsidP="005B148C">
            <w:pPr>
              <w:spacing w:line="276" w:lineRule="auto"/>
              <w:jc w:val="center"/>
            </w:pPr>
            <w:r>
              <w:t>в % к 2008</w:t>
            </w:r>
            <w:r w:rsidR="00FC2CB2" w:rsidRPr="00DA0C32">
              <w:t>г.</w:t>
            </w:r>
          </w:p>
        </w:tc>
      </w:tr>
      <w:tr w:rsidR="001D0839" w:rsidRPr="00DA0C32" w:rsidTr="005B148C">
        <w:tc>
          <w:tcPr>
            <w:tcW w:w="4320" w:type="dxa"/>
          </w:tcPr>
          <w:p w:rsidR="001D0839" w:rsidRPr="00DA0C32" w:rsidRDefault="001D0839" w:rsidP="005B148C">
            <w:pPr>
              <w:spacing w:line="276" w:lineRule="auto"/>
              <w:jc w:val="both"/>
            </w:pPr>
            <w:r w:rsidRPr="00DA0C32">
              <w:t xml:space="preserve">Общая сумма оборотного </w:t>
            </w:r>
          </w:p>
          <w:p w:rsidR="001D0839" w:rsidRPr="00DA0C32" w:rsidRDefault="001D0839" w:rsidP="005B148C">
            <w:pPr>
              <w:spacing w:line="276" w:lineRule="auto"/>
              <w:jc w:val="both"/>
            </w:pPr>
            <w:r w:rsidRPr="00DA0C32">
              <w:t>капитала, тыс. руб.</w:t>
            </w:r>
          </w:p>
        </w:tc>
        <w:tc>
          <w:tcPr>
            <w:tcW w:w="117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34010</w:t>
            </w:r>
          </w:p>
        </w:tc>
        <w:tc>
          <w:tcPr>
            <w:tcW w:w="117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41191</w:t>
            </w:r>
          </w:p>
        </w:tc>
        <w:tc>
          <w:tcPr>
            <w:tcW w:w="162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7181</w:t>
            </w:r>
          </w:p>
        </w:tc>
        <w:tc>
          <w:tcPr>
            <w:tcW w:w="108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121,11</w:t>
            </w:r>
          </w:p>
        </w:tc>
      </w:tr>
      <w:tr w:rsidR="001D0839" w:rsidRPr="00DA0C32" w:rsidTr="005B148C">
        <w:tc>
          <w:tcPr>
            <w:tcW w:w="4320" w:type="dxa"/>
          </w:tcPr>
          <w:p w:rsidR="001D0839" w:rsidRPr="00DA0C32" w:rsidRDefault="001D0839" w:rsidP="005B148C">
            <w:pPr>
              <w:spacing w:line="276" w:lineRule="auto"/>
              <w:jc w:val="both"/>
            </w:pPr>
            <w:r w:rsidRPr="00DA0C32">
              <w:t>Выручка от продажи товаров, продукции, работ, услуг, тыс. руб.</w:t>
            </w:r>
          </w:p>
        </w:tc>
        <w:tc>
          <w:tcPr>
            <w:tcW w:w="117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50180</w:t>
            </w:r>
          </w:p>
        </w:tc>
        <w:tc>
          <w:tcPr>
            <w:tcW w:w="117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63013</w:t>
            </w:r>
          </w:p>
        </w:tc>
        <w:tc>
          <w:tcPr>
            <w:tcW w:w="162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12833</w:t>
            </w:r>
          </w:p>
        </w:tc>
        <w:tc>
          <w:tcPr>
            <w:tcW w:w="108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125,57</w:t>
            </w:r>
          </w:p>
        </w:tc>
      </w:tr>
      <w:tr w:rsidR="001D0839" w:rsidRPr="00DA0C32" w:rsidTr="005B148C">
        <w:tc>
          <w:tcPr>
            <w:tcW w:w="4320" w:type="dxa"/>
          </w:tcPr>
          <w:p w:rsidR="001D0839" w:rsidRPr="00DA0C32" w:rsidRDefault="001D0839" w:rsidP="005B148C">
            <w:pPr>
              <w:spacing w:line="276" w:lineRule="auto"/>
              <w:jc w:val="both"/>
            </w:pPr>
            <w:r w:rsidRPr="00DA0C32">
              <w:t>Общая продолжительность оборота оборотного капитала, дней</w:t>
            </w:r>
          </w:p>
        </w:tc>
        <w:tc>
          <w:tcPr>
            <w:tcW w:w="117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244</w:t>
            </w:r>
          </w:p>
        </w:tc>
        <w:tc>
          <w:tcPr>
            <w:tcW w:w="117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235</w:t>
            </w:r>
          </w:p>
        </w:tc>
        <w:tc>
          <w:tcPr>
            <w:tcW w:w="162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-9</w:t>
            </w:r>
          </w:p>
        </w:tc>
        <w:tc>
          <w:tcPr>
            <w:tcW w:w="108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96,31</w:t>
            </w:r>
          </w:p>
        </w:tc>
      </w:tr>
      <w:tr w:rsidR="001D0839" w:rsidRPr="00DA0C32" w:rsidTr="005B148C">
        <w:tc>
          <w:tcPr>
            <w:tcW w:w="4320" w:type="dxa"/>
          </w:tcPr>
          <w:p w:rsidR="001D0839" w:rsidRPr="00DA0C32" w:rsidRDefault="001D0839" w:rsidP="005B148C">
            <w:pPr>
              <w:spacing w:line="276" w:lineRule="auto"/>
              <w:jc w:val="both"/>
            </w:pPr>
            <w:r w:rsidRPr="00DA0C32">
              <w:t xml:space="preserve">Коэффициент оборачиваемости </w:t>
            </w:r>
          </w:p>
          <w:p w:rsidR="001D0839" w:rsidRPr="00DA0C32" w:rsidRDefault="001D0839" w:rsidP="005B148C">
            <w:pPr>
              <w:spacing w:line="276" w:lineRule="auto"/>
              <w:jc w:val="both"/>
            </w:pPr>
            <w:r w:rsidRPr="00DA0C32">
              <w:t>оборотных средств</w:t>
            </w:r>
          </w:p>
        </w:tc>
        <w:tc>
          <w:tcPr>
            <w:tcW w:w="117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1,47</w:t>
            </w:r>
          </w:p>
        </w:tc>
        <w:tc>
          <w:tcPr>
            <w:tcW w:w="117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1,53</w:t>
            </w:r>
          </w:p>
        </w:tc>
        <w:tc>
          <w:tcPr>
            <w:tcW w:w="162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0,06</w:t>
            </w:r>
          </w:p>
        </w:tc>
        <w:tc>
          <w:tcPr>
            <w:tcW w:w="108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-</w:t>
            </w:r>
          </w:p>
        </w:tc>
      </w:tr>
      <w:tr w:rsidR="001D0839" w:rsidRPr="00DA0C32" w:rsidTr="005B148C">
        <w:tc>
          <w:tcPr>
            <w:tcW w:w="4320" w:type="dxa"/>
          </w:tcPr>
          <w:p w:rsidR="001D0839" w:rsidRPr="00DA0C32" w:rsidRDefault="001D0839" w:rsidP="005B148C">
            <w:pPr>
              <w:spacing w:line="276" w:lineRule="auto"/>
              <w:jc w:val="both"/>
            </w:pPr>
            <w:r w:rsidRPr="00DA0C32">
              <w:t>Прибыль (убыток) от продаж, тыс. руб.</w:t>
            </w:r>
          </w:p>
        </w:tc>
        <w:tc>
          <w:tcPr>
            <w:tcW w:w="117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6147</w:t>
            </w:r>
          </w:p>
        </w:tc>
        <w:tc>
          <w:tcPr>
            <w:tcW w:w="117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11446</w:t>
            </w:r>
          </w:p>
        </w:tc>
        <w:tc>
          <w:tcPr>
            <w:tcW w:w="162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5299</w:t>
            </w:r>
          </w:p>
        </w:tc>
        <w:tc>
          <w:tcPr>
            <w:tcW w:w="108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186,2</w:t>
            </w:r>
          </w:p>
        </w:tc>
      </w:tr>
      <w:tr w:rsidR="001D0839" w:rsidRPr="00DA0C32" w:rsidTr="005B148C">
        <w:tc>
          <w:tcPr>
            <w:tcW w:w="4320" w:type="dxa"/>
          </w:tcPr>
          <w:p w:rsidR="001D0839" w:rsidRPr="00DA0C32" w:rsidRDefault="001D0839" w:rsidP="005B148C">
            <w:pPr>
              <w:spacing w:line="276" w:lineRule="auto"/>
              <w:jc w:val="both"/>
            </w:pPr>
            <w:r w:rsidRPr="00DA0C32">
              <w:t>Рентабельность (убыточность) оборота, %</w:t>
            </w:r>
          </w:p>
        </w:tc>
        <w:tc>
          <w:tcPr>
            <w:tcW w:w="117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12,25</w:t>
            </w:r>
          </w:p>
        </w:tc>
        <w:tc>
          <w:tcPr>
            <w:tcW w:w="117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18,16</w:t>
            </w:r>
          </w:p>
        </w:tc>
        <w:tc>
          <w:tcPr>
            <w:tcW w:w="162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5,91</w:t>
            </w:r>
          </w:p>
        </w:tc>
        <w:tc>
          <w:tcPr>
            <w:tcW w:w="108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-</w:t>
            </w:r>
          </w:p>
        </w:tc>
      </w:tr>
      <w:tr w:rsidR="001D0839" w:rsidRPr="00DA0C32" w:rsidTr="005B148C">
        <w:tc>
          <w:tcPr>
            <w:tcW w:w="4320" w:type="dxa"/>
          </w:tcPr>
          <w:p w:rsidR="001D0839" w:rsidRPr="00DA0C32" w:rsidRDefault="001D0839" w:rsidP="005B148C">
            <w:pPr>
              <w:spacing w:line="276" w:lineRule="auto"/>
              <w:jc w:val="both"/>
            </w:pPr>
            <w:r w:rsidRPr="00DA0C32">
              <w:t xml:space="preserve">Сумма высвобожденных средств из оборота в связи с ускорением оборачиваемости капитала, </w:t>
            </w:r>
          </w:p>
          <w:p w:rsidR="001D0839" w:rsidRPr="00DA0C32" w:rsidRDefault="001D0839" w:rsidP="005B148C">
            <w:pPr>
              <w:spacing w:line="276" w:lineRule="auto"/>
              <w:jc w:val="both"/>
            </w:pPr>
            <w:r w:rsidRPr="00DA0C32">
              <w:t>тыс. руб.</w:t>
            </w:r>
          </w:p>
        </w:tc>
        <w:tc>
          <w:tcPr>
            <w:tcW w:w="117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-</w:t>
            </w:r>
          </w:p>
        </w:tc>
        <w:tc>
          <w:tcPr>
            <w:tcW w:w="117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-</w:t>
            </w:r>
          </w:p>
        </w:tc>
        <w:tc>
          <w:tcPr>
            <w:tcW w:w="1620" w:type="dxa"/>
            <w:vAlign w:val="center"/>
          </w:tcPr>
          <w:p w:rsidR="001D0839" w:rsidRPr="00DA0C32" w:rsidRDefault="006C3341" w:rsidP="005B148C">
            <w:pPr>
              <w:spacing w:line="276" w:lineRule="auto"/>
              <w:jc w:val="center"/>
            </w:pPr>
            <w:r w:rsidRPr="00DA0C32">
              <w:t>5689</w:t>
            </w:r>
          </w:p>
        </w:tc>
        <w:tc>
          <w:tcPr>
            <w:tcW w:w="1080" w:type="dxa"/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-</w:t>
            </w:r>
          </w:p>
        </w:tc>
      </w:tr>
      <w:tr w:rsidR="001D0839" w:rsidRPr="00DA0C32" w:rsidTr="005B148C">
        <w:tc>
          <w:tcPr>
            <w:tcW w:w="4320" w:type="dxa"/>
            <w:tcBorders>
              <w:bottom w:val="single" w:sz="4" w:space="0" w:color="auto"/>
            </w:tcBorders>
          </w:tcPr>
          <w:p w:rsidR="001D0839" w:rsidRPr="00DA0C32" w:rsidRDefault="001D0839" w:rsidP="005B148C">
            <w:pPr>
              <w:spacing w:line="276" w:lineRule="auto"/>
              <w:jc w:val="both"/>
            </w:pPr>
            <w:r w:rsidRPr="00DA0C32">
              <w:t xml:space="preserve">Изменение суммы прибыли (убытка) за счет изменения </w:t>
            </w:r>
          </w:p>
          <w:p w:rsidR="001D0839" w:rsidRPr="00DA0C32" w:rsidRDefault="001D0839" w:rsidP="005B148C">
            <w:pPr>
              <w:spacing w:line="276" w:lineRule="auto"/>
              <w:jc w:val="both"/>
            </w:pPr>
            <w:r w:rsidRPr="00DA0C32">
              <w:t>коэффициента оборачиваемости, тыс. руб.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D0839" w:rsidRPr="00DA0C32" w:rsidRDefault="006C3341" w:rsidP="005B148C">
            <w:pPr>
              <w:spacing w:line="276" w:lineRule="auto"/>
              <w:jc w:val="center"/>
            </w:pPr>
            <w:r w:rsidRPr="00DA0C32">
              <w:t>3425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D0839" w:rsidRPr="00DA0C32" w:rsidRDefault="001D0839" w:rsidP="005B148C">
            <w:pPr>
              <w:spacing w:line="276" w:lineRule="auto"/>
              <w:jc w:val="center"/>
            </w:pPr>
            <w:r w:rsidRPr="00DA0C32">
              <w:t>-</w:t>
            </w:r>
          </w:p>
        </w:tc>
      </w:tr>
    </w:tbl>
    <w:p w:rsidR="00FC2CB2" w:rsidRPr="00DA0C32" w:rsidRDefault="00FC2CB2" w:rsidP="00DA0C32">
      <w:pPr>
        <w:spacing w:line="276" w:lineRule="auto"/>
        <w:ind w:firstLine="567"/>
        <w:jc w:val="both"/>
      </w:pPr>
      <w:r w:rsidRPr="00DA0C32">
        <w:t>В данном случае рост оборачиваемости оборотного капитала привел к экономии оборотных средств на сумму 670,6 тыс. руб., а сумма дополнительно полученной прибыли составила 871,6 тыс. руб.</w:t>
      </w:r>
    </w:p>
    <w:p w:rsidR="00FC2CB2" w:rsidRPr="00DA0C32" w:rsidRDefault="00FC2CB2" w:rsidP="001A5A82">
      <w:pPr>
        <w:spacing w:line="360" w:lineRule="auto"/>
        <w:ind w:firstLine="567"/>
        <w:jc w:val="both"/>
      </w:pPr>
      <w:r w:rsidRPr="00DA0C32">
        <w:t>В условиях рыночной экономики каждый рубль, вкладываемый в запасы, затраты и другие активы, должен приносить прибыль. Поэтому оценка эффективности использования оборотных средств осуществляется в увязке с объемом реализации и прибылью. Для характеристики рентабельности вложений средств в деятельность организации того или иного вида относятся показатели всего авансируемого капитала и рентабельность собственного капитала.</w:t>
      </w:r>
    </w:p>
    <w:p w:rsidR="00FC2CB2" w:rsidRPr="00DA0C32" w:rsidRDefault="00FC2CB2" w:rsidP="001A5A82">
      <w:pPr>
        <w:spacing w:line="360" w:lineRule="auto"/>
        <w:ind w:firstLine="567"/>
        <w:jc w:val="both"/>
      </w:pPr>
      <w:r w:rsidRPr="00DA0C32">
        <w:t>Экономическая сущность этих показателей характеризуется так: сколько рублей прибыли приходится на один рубль всего авансируемого капитала и на рубль собственного капитала. При расчете рентабельности можно использовать либо прибыль до налогообложения, либо чистую прибыль.</w:t>
      </w:r>
    </w:p>
    <w:p w:rsidR="00B20D83" w:rsidRPr="00DA0C32" w:rsidRDefault="00B20D83" w:rsidP="001A5A82">
      <w:pPr>
        <w:spacing w:line="360" w:lineRule="auto"/>
        <w:jc w:val="both"/>
      </w:pPr>
    </w:p>
    <w:p w:rsidR="004A6DCB" w:rsidRPr="00DA0C32" w:rsidRDefault="001041E4" w:rsidP="001A5A82">
      <w:pPr>
        <w:spacing w:line="360" w:lineRule="auto"/>
        <w:ind w:firstLine="567"/>
        <w:jc w:val="both"/>
      </w:pPr>
      <w:r w:rsidRPr="001041E4">
        <w:rPr>
          <w:b/>
          <w:sz w:val="28"/>
          <w:szCs w:val="28"/>
        </w:rPr>
        <w:t xml:space="preserve">2.4. </w:t>
      </w:r>
      <w:r w:rsidR="00B20D83" w:rsidRPr="001041E4">
        <w:rPr>
          <w:b/>
          <w:sz w:val="28"/>
          <w:szCs w:val="28"/>
        </w:rPr>
        <w:t>Анализ эффективности использования</w:t>
      </w:r>
      <w:r>
        <w:rPr>
          <w:b/>
          <w:sz w:val="28"/>
          <w:szCs w:val="28"/>
        </w:rPr>
        <w:t xml:space="preserve"> оборотных активов </w:t>
      </w:r>
      <w:r w:rsidR="00B20D83" w:rsidRPr="001041E4">
        <w:rPr>
          <w:b/>
          <w:sz w:val="28"/>
          <w:szCs w:val="28"/>
        </w:rPr>
        <w:t>ОАО «</w:t>
      </w:r>
      <w:r>
        <w:rPr>
          <w:b/>
          <w:sz w:val="28"/>
          <w:szCs w:val="28"/>
        </w:rPr>
        <w:t>Рождественское</w:t>
      </w:r>
      <w:r w:rsidR="00B20D83" w:rsidRPr="001041E4">
        <w:rPr>
          <w:b/>
          <w:sz w:val="28"/>
          <w:szCs w:val="28"/>
        </w:rPr>
        <w:t>»</w:t>
      </w:r>
    </w:p>
    <w:p w:rsidR="005B7CCA" w:rsidRPr="00DA0C32" w:rsidRDefault="005B7CCA" w:rsidP="001A5A82">
      <w:pPr>
        <w:spacing w:line="360" w:lineRule="auto"/>
        <w:ind w:firstLine="567"/>
        <w:jc w:val="both"/>
      </w:pPr>
      <w:r w:rsidRPr="00DA0C32">
        <w:t>Анализ эффективности ис</w:t>
      </w:r>
      <w:r w:rsidR="004E4395" w:rsidRPr="00DA0C32">
        <w:t>пользования собственного и заем</w:t>
      </w:r>
      <w:r w:rsidRPr="00DA0C32">
        <w:t>ного капитала организаций представляет собой способ накопления, трансформации и использования информации бухгалтерского учета и отчетности, имеющий целью:</w:t>
      </w:r>
    </w:p>
    <w:p w:rsidR="005B7CCA" w:rsidRPr="00DA0C32" w:rsidRDefault="005B7CCA" w:rsidP="001A5A82">
      <w:pPr>
        <w:spacing w:line="360" w:lineRule="auto"/>
        <w:ind w:firstLine="567"/>
        <w:jc w:val="both"/>
      </w:pPr>
      <w:r w:rsidRPr="00DA0C32">
        <w:t>- оценить текущее и перспективное финансовое состояние организации, т.е. использование собственного и заемного капитала;</w:t>
      </w:r>
    </w:p>
    <w:p w:rsidR="005B7CCA" w:rsidRPr="00DA0C32" w:rsidRDefault="005B7CCA" w:rsidP="001A5A82">
      <w:pPr>
        <w:spacing w:line="360" w:lineRule="auto"/>
        <w:ind w:firstLine="567"/>
        <w:jc w:val="both"/>
      </w:pPr>
      <w:r w:rsidRPr="00DA0C32">
        <w:t>- обосновать возможные</w:t>
      </w:r>
      <w:r w:rsidR="004E4395" w:rsidRPr="00DA0C32">
        <w:t xml:space="preserve"> и приемлемые темпы развития ор</w:t>
      </w:r>
      <w:r w:rsidRPr="00DA0C32">
        <w:t>ганизации с позиции о</w:t>
      </w:r>
      <w:r w:rsidR="004E4395" w:rsidRPr="00DA0C32">
        <w:t>беспечения их источниками финан</w:t>
      </w:r>
      <w:r w:rsidRPr="00DA0C32">
        <w:t>сирования;</w:t>
      </w:r>
    </w:p>
    <w:p w:rsidR="005B7CCA" w:rsidRPr="00DA0C32" w:rsidRDefault="005B7CCA" w:rsidP="001A5A82">
      <w:pPr>
        <w:spacing w:line="360" w:lineRule="auto"/>
        <w:ind w:firstLine="567"/>
        <w:jc w:val="both"/>
      </w:pPr>
      <w:r w:rsidRPr="00DA0C32">
        <w:t>- выявить доступные источники средств, оценить раци</w:t>
      </w:r>
      <w:r w:rsidR="004E4395" w:rsidRPr="00DA0C32">
        <w:t>ональ</w:t>
      </w:r>
      <w:r w:rsidRPr="00DA0C32">
        <w:t>ные способы их мобилизации;</w:t>
      </w:r>
    </w:p>
    <w:p w:rsidR="005B7CCA" w:rsidRPr="00DA0C32" w:rsidRDefault="005B7CCA" w:rsidP="001A5A82">
      <w:pPr>
        <w:spacing w:line="360" w:lineRule="auto"/>
        <w:ind w:firstLine="567"/>
        <w:jc w:val="both"/>
      </w:pPr>
      <w:r w:rsidRPr="00DA0C32">
        <w:t>- спрогнозировать поло</w:t>
      </w:r>
      <w:r w:rsidR="004E4395" w:rsidRPr="00DA0C32">
        <w:t>жение предприятия на рынке капи</w:t>
      </w:r>
      <w:r w:rsidRPr="00DA0C32">
        <w:t>талов.</w:t>
      </w:r>
    </w:p>
    <w:p w:rsidR="004A6DCB" w:rsidRPr="00DA0C32" w:rsidRDefault="005B7CCA" w:rsidP="001A5A82">
      <w:pPr>
        <w:spacing w:line="360" w:lineRule="auto"/>
        <w:ind w:firstLine="567"/>
        <w:jc w:val="both"/>
      </w:pPr>
      <w:r w:rsidRPr="00DA0C32">
        <w:t>Деловая активность характеризует эффективность текущей деятельности предприятия и связана с результативностью использования материальных, трудовых и финансовых ресурсов предприятия, а также с показателями оборачиваемости.</w:t>
      </w:r>
    </w:p>
    <w:p w:rsidR="004E4395" w:rsidRPr="00DA0C32" w:rsidRDefault="004E4395" w:rsidP="001A5A82">
      <w:pPr>
        <w:spacing w:line="360" w:lineRule="auto"/>
        <w:ind w:firstLine="567"/>
        <w:jc w:val="both"/>
      </w:pPr>
      <w:r w:rsidRPr="00DA0C32">
        <w:t xml:space="preserve">Для анализа эффективности использования оборотных активов </w:t>
      </w:r>
      <w:r w:rsidR="001041E4">
        <w:t>организации рассмотрим таблицу 7</w:t>
      </w:r>
      <w:r w:rsidRPr="00DA0C32">
        <w:t>.</w:t>
      </w:r>
    </w:p>
    <w:p w:rsidR="004E4395" w:rsidRPr="00DA0C32" w:rsidRDefault="004E4395" w:rsidP="00DA0C32">
      <w:pPr>
        <w:spacing w:line="276" w:lineRule="auto"/>
        <w:ind w:firstLine="567"/>
        <w:jc w:val="both"/>
      </w:pPr>
    </w:p>
    <w:p w:rsidR="004E4395" w:rsidRPr="001041E4" w:rsidRDefault="001041E4" w:rsidP="001041E4">
      <w:pPr>
        <w:spacing w:line="276" w:lineRule="auto"/>
        <w:ind w:firstLine="567"/>
        <w:jc w:val="both"/>
        <w:rPr>
          <w:i/>
        </w:rPr>
      </w:pPr>
      <w:r w:rsidRPr="001041E4">
        <w:rPr>
          <w:i/>
        </w:rPr>
        <w:t>Таблица 7</w:t>
      </w:r>
      <w:r w:rsidR="004E4395" w:rsidRPr="001041E4">
        <w:rPr>
          <w:i/>
        </w:rPr>
        <w:t xml:space="preserve"> - Анализ эффективности использования оборотного капитала ОАО «</w:t>
      </w:r>
      <w:r w:rsidRPr="001041E4">
        <w:rPr>
          <w:i/>
        </w:rPr>
        <w:t>Рождественское</w:t>
      </w:r>
      <w:r w:rsidR="004E4395" w:rsidRPr="001041E4">
        <w:rPr>
          <w:i/>
        </w:rPr>
        <w:t>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080"/>
        <w:gridCol w:w="1080"/>
        <w:gridCol w:w="1620"/>
        <w:gridCol w:w="1260"/>
      </w:tblGrid>
      <w:tr w:rsidR="003D2817" w:rsidRPr="00DA0C32" w:rsidTr="005B148C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3D2817" w:rsidP="005B148C">
            <w:pPr>
              <w:spacing w:line="276" w:lineRule="auto"/>
              <w:ind w:firstLine="34"/>
              <w:jc w:val="center"/>
            </w:pPr>
            <w:r w:rsidRPr="00DA0C32">
              <w:t>Показатели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1041E4" w:rsidP="005B148C">
            <w:pPr>
              <w:spacing w:line="276" w:lineRule="auto"/>
              <w:ind w:firstLine="34"/>
              <w:jc w:val="center"/>
            </w:pPr>
            <w:r>
              <w:t>2008</w:t>
            </w:r>
            <w:r w:rsidR="003D2817" w:rsidRPr="00DA0C32">
              <w:t>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1041E4" w:rsidP="005B148C">
            <w:pPr>
              <w:spacing w:line="276" w:lineRule="auto"/>
              <w:ind w:firstLine="34"/>
              <w:jc w:val="center"/>
            </w:pPr>
            <w:r>
              <w:t>2009</w:t>
            </w:r>
            <w:r w:rsidR="003D2817" w:rsidRPr="00DA0C32">
              <w:t>г.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1041E4" w:rsidP="005B148C">
            <w:pPr>
              <w:spacing w:line="276" w:lineRule="auto"/>
              <w:ind w:firstLine="34"/>
              <w:jc w:val="center"/>
            </w:pPr>
            <w:r>
              <w:t>Отклонение, 2009</w:t>
            </w:r>
            <w:r w:rsidR="003D2817" w:rsidRPr="00DA0C32">
              <w:t>г.</w:t>
            </w:r>
          </w:p>
          <w:p w:rsidR="003D2817" w:rsidRPr="00DA0C32" w:rsidRDefault="001041E4" w:rsidP="005B148C">
            <w:pPr>
              <w:spacing w:line="276" w:lineRule="auto"/>
              <w:ind w:firstLine="34"/>
              <w:jc w:val="center"/>
            </w:pPr>
            <w:r>
              <w:t>от 2008</w:t>
            </w:r>
            <w:r w:rsidR="003D2817" w:rsidRPr="00DA0C32">
              <w:t>г., ±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1041E4" w:rsidP="005B148C">
            <w:pPr>
              <w:spacing w:line="276" w:lineRule="auto"/>
              <w:ind w:firstLine="34"/>
              <w:jc w:val="center"/>
            </w:pPr>
            <w:r>
              <w:t>2009</w:t>
            </w:r>
            <w:r w:rsidR="003D2817" w:rsidRPr="00DA0C32">
              <w:t>г.</w:t>
            </w:r>
          </w:p>
          <w:p w:rsidR="003D2817" w:rsidRPr="00DA0C32" w:rsidRDefault="00D07206" w:rsidP="005B148C">
            <w:pPr>
              <w:spacing w:line="276" w:lineRule="auto"/>
              <w:ind w:firstLine="34"/>
              <w:jc w:val="center"/>
            </w:pPr>
            <w:r w:rsidRPr="00DA0C32">
              <w:t>в % к 200</w:t>
            </w:r>
            <w:r w:rsidR="001041E4">
              <w:t>8г.</w:t>
            </w:r>
          </w:p>
        </w:tc>
      </w:tr>
      <w:tr w:rsidR="003D2817" w:rsidRPr="00DA0C32" w:rsidTr="005B148C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3D2817" w:rsidP="005B148C">
            <w:pPr>
              <w:spacing w:line="276" w:lineRule="auto"/>
              <w:ind w:firstLine="34"/>
            </w:pPr>
            <w:r w:rsidRPr="00DA0C32">
              <w:t xml:space="preserve">Общая сумма оборотного </w:t>
            </w:r>
          </w:p>
          <w:p w:rsidR="003D2817" w:rsidRPr="00DA0C32" w:rsidRDefault="003D2817" w:rsidP="005B148C">
            <w:pPr>
              <w:spacing w:line="276" w:lineRule="auto"/>
              <w:ind w:firstLine="34"/>
            </w:pPr>
            <w:r w:rsidRPr="00DA0C32">
              <w:t>капитала, тыс. руб.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795D5F" w:rsidP="005B148C">
            <w:pPr>
              <w:spacing w:line="276" w:lineRule="auto"/>
              <w:ind w:firstLine="34"/>
              <w:jc w:val="center"/>
            </w:pPr>
            <w:r w:rsidRPr="00DA0C32">
              <w:t>34010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795D5F" w:rsidP="005B148C">
            <w:pPr>
              <w:spacing w:line="276" w:lineRule="auto"/>
              <w:ind w:firstLine="34"/>
              <w:jc w:val="center"/>
            </w:pPr>
            <w:r w:rsidRPr="00DA0C32">
              <w:t>41191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F37219" w:rsidP="005B148C">
            <w:pPr>
              <w:spacing w:line="276" w:lineRule="auto"/>
              <w:ind w:firstLine="34"/>
              <w:jc w:val="center"/>
            </w:pPr>
            <w:r w:rsidRPr="00DA0C32">
              <w:t>7181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F37219" w:rsidP="005B148C">
            <w:pPr>
              <w:spacing w:line="276" w:lineRule="auto"/>
              <w:ind w:firstLine="34"/>
              <w:jc w:val="center"/>
            </w:pPr>
            <w:r w:rsidRPr="00DA0C32">
              <w:t>121,11</w:t>
            </w:r>
          </w:p>
        </w:tc>
      </w:tr>
      <w:tr w:rsidR="003D2817" w:rsidRPr="00DA0C32" w:rsidTr="005B148C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3D2817" w:rsidP="005B148C">
            <w:pPr>
              <w:spacing w:line="276" w:lineRule="auto"/>
              <w:ind w:firstLine="34"/>
            </w:pPr>
            <w:r w:rsidRPr="00DA0C32"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3D2817" w:rsidP="005B148C">
            <w:pPr>
              <w:spacing w:line="276" w:lineRule="auto"/>
              <w:ind w:firstLine="3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3D2817" w:rsidP="005B148C">
            <w:pPr>
              <w:spacing w:line="276" w:lineRule="auto"/>
              <w:ind w:firstLine="34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3D2817" w:rsidP="005B148C">
            <w:pPr>
              <w:spacing w:line="276" w:lineRule="auto"/>
              <w:ind w:firstLine="34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3D2817" w:rsidP="005B148C">
            <w:pPr>
              <w:spacing w:line="276" w:lineRule="auto"/>
              <w:ind w:firstLine="34"/>
              <w:jc w:val="center"/>
            </w:pPr>
          </w:p>
        </w:tc>
      </w:tr>
      <w:tr w:rsidR="003D2817" w:rsidRPr="00DA0C32" w:rsidTr="005B148C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D2817" w:rsidRPr="00DA0C32" w:rsidRDefault="003D2817" w:rsidP="005B148C">
            <w:pPr>
              <w:spacing w:line="276" w:lineRule="auto"/>
              <w:ind w:firstLine="34"/>
            </w:pPr>
            <w:r w:rsidRPr="00DA0C32">
              <w:t xml:space="preserve">- запасы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795D5F" w:rsidP="005B148C">
            <w:pPr>
              <w:spacing w:line="276" w:lineRule="auto"/>
              <w:ind w:firstLine="34"/>
              <w:jc w:val="center"/>
            </w:pPr>
            <w:r w:rsidRPr="00DA0C32">
              <w:t>2202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795D5F" w:rsidP="005B148C">
            <w:pPr>
              <w:spacing w:line="276" w:lineRule="auto"/>
              <w:ind w:firstLine="34"/>
              <w:jc w:val="center"/>
            </w:pPr>
            <w:r w:rsidRPr="00DA0C32">
              <w:t>1533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F37219" w:rsidP="005B148C">
            <w:pPr>
              <w:spacing w:line="276" w:lineRule="auto"/>
              <w:ind w:firstLine="34"/>
              <w:jc w:val="center"/>
            </w:pPr>
            <w:r w:rsidRPr="00DA0C32">
              <w:t>-669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F37219" w:rsidP="005B148C">
            <w:pPr>
              <w:spacing w:line="276" w:lineRule="auto"/>
              <w:ind w:firstLine="34"/>
              <w:jc w:val="center"/>
            </w:pPr>
            <w:r w:rsidRPr="00DA0C32">
              <w:t>69,62</w:t>
            </w:r>
          </w:p>
        </w:tc>
      </w:tr>
      <w:tr w:rsidR="003D2817" w:rsidRPr="00DA0C32" w:rsidTr="005B148C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D2817" w:rsidRPr="00DA0C32" w:rsidRDefault="003D2817" w:rsidP="005B148C">
            <w:pPr>
              <w:spacing w:line="276" w:lineRule="auto"/>
              <w:ind w:firstLine="34"/>
            </w:pPr>
            <w:r w:rsidRPr="00DA0C32">
              <w:t>- дебиторская задолженность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795D5F" w:rsidP="005B148C">
            <w:pPr>
              <w:spacing w:line="276" w:lineRule="auto"/>
              <w:ind w:firstLine="34"/>
              <w:jc w:val="center"/>
            </w:pPr>
            <w:r w:rsidRPr="00DA0C32">
              <w:t>2192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0E64E7" w:rsidP="005B148C">
            <w:pPr>
              <w:spacing w:line="276" w:lineRule="auto"/>
              <w:ind w:firstLine="34"/>
              <w:jc w:val="center"/>
            </w:pPr>
            <w:r w:rsidRPr="00DA0C32">
              <w:t>4679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F37219" w:rsidP="005B148C">
            <w:pPr>
              <w:spacing w:line="276" w:lineRule="auto"/>
              <w:ind w:firstLine="34"/>
              <w:jc w:val="center"/>
            </w:pPr>
            <w:r w:rsidRPr="00DA0C32">
              <w:t>2487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F37219" w:rsidP="005B148C">
            <w:pPr>
              <w:spacing w:line="276" w:lineRule="auto"/>
              <w:ind w:firstLine="34"/>
              <w:jc w:val="center"/>
            </w:pPr>
            <w:r w:rsidRPr="00DA0C32">
              <w:t>213,46</w:t>
            </w:r>
          </w:p>
        </w:tc>
      </w:tr>
      <w:tr w:rsidR="003D2817" w:rsidRPr="00DA0C32" w:rsidTr="005B148C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D2817" w:rsidRPr="00DA0C32" w:rsidRDefault="003D2817" w:rsidP="005B148C">
            <w:pPr>
              <w:spacing w:line="276" w:lineRule="auto"/>
              <w:ind w:firstLine="34"/>
            </w:pPr>
            <w:r w:rsidRPr="00DA0C32">
              <w:t>Выручка от продажи товаров, продукции, работ, услуг, тыс. руб.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795D5F" w:rsidP="005B148C">
            <w:pPr>
              <w:spacing w:line="276" w:lineRule="auto"/>
              <w:ind w:firstLine="34"/>
              <w:jc w:val="center"/>
            </w:pPr>
            <w:r w:rsidRPr="00DA0C32">
              <w:t>50180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795D5F" w:rsidP="005B148C">
            <w:pPr>
              <w:spacing w:line="276" w:lineRule="auto"/>
              <w:ind w:firstLine="34"/>
              <w:jc w:val="center"/>
            </w:pPr>
            <w:r w:rsidRPr="00DA0C32">
              <w:t>63013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930143" w:rsidP="005B148C">
            <w:pPr>
              <w:spacing w:line="276" w:lineRule="auto"/>
              <w:ind w:firstLine="34"/>
              <w:jc w:val="center"/>
            </w:pPr>
            <w:r w:rsidRPr="00DA0C32">
              <w:t>12833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930143" w:rsidP="005B148C">
            <w:pPr>
              <w:spacing w:line="276" w:lineRule="auto"/>
              <w:ind w:firstLine="34"/>
              <w:jc w:val="center"/>
            </w:pPr>
            <w:r w:rsidRPr="00DA0C32">
              <w:t>125,57</w:t>
            </w:r>
          </w:p>
        </w:tc>
      </w:tr>
      <w:tr w:rsidR="003D2817" w:rsidRPr="00DA0C32" w:rsidTr="005B148C">
        <w:tc>
          <w:tcPr>
            <w:tcW w:w="4320" w:type="dxa"/>
            <w:tcBorders>
              <w:top w:val="single" w:sz="4" w:space="0" w:color="auto"/>
            </w:tcBorders>
          </w:tcPr>
          <w:p w:rsidR="003D2817" w:rsidRPr="00DA0C32" w:rsidRDefault="003D2817" w:rsidP="005B148C">
            <w:pPr>
              <w:spacing w:line="276" w:lineRule="auto"/>
              <w:ind w:firstLine="34"/>
            </w:pPr>
            <w:r w:rsidRPr="00DA0C32">
              <w:t>Себестоимость реализованной продукции, тыс. руб.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D2817" w:rsidRPr="00DA0C32" w:rsidRDefault="00795D5F" w:rsidP="005B148C">
            <w:pPr>
              <w:spacing w:line="276" w:lineRule="auto"/>
              <w:ind w:firstLine="34"/>
              <w:jc w:val="center"/>
            </w:pPr>
            <w:r w:rsidRPr="00DA0C32">
              <w:t>15347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D2817" w:rsidRPr="00DA0C32" w:rsidRDefault="00795D5F" w:rsidP="005B148C">
            <w:pPr>
              <w:spacing w:line="276" w:lineRule="auto"/>
              <w:ind w:firstLine="34"/>
              <w:jc w:val="center"/>
            </w:pPr>
            <w:r w:rsidRPr="00DA0C32">
              <w:t>19359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D2817" w:rsidRPr="00DA0C32" w:rsidRDefault="00930143" w:rsidP="005B148C">
            <w:pPr>
              <w:spacing w:line="276" w:lineRule="auto"/>
              <w:ind w:firstLine="34"/>
              <w:jc w:val="center"/>
            </w:pPr>
            <w:r w:rsidRPr="00DA0C32">
              <w:t>4012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D2817" w:rsidRPr="00DA0C32" w:rsidRDefault="00930143" w:rsidP="005B148C">
            <w:pPr>
              <w:spacing w:line="276" w:lineRule="auto"/>
              <w:ind w:firstLine="34"/>
              <w:jc w:val="center"/>
            </w:pPr>
            <w:r w:rsidRPr="00DA0C32">
              <w:t>126,14</w:t>
            </w:r>
          </w:p>
        </w:tc>
      </w:tr>
      <w:tr w:rsidR="000E64E7" w:rsidRPr="00DA0C32" w:rsidTr="005B148C">
        <w:tc>
          <w:tcPr>
            <w:tcW w:w="4320" w:type="dxa"/>
            <w:tcBorders>
              <w:bottom w:val="single" w:sz="4" w:space="0" w:color="auto"/>
            </w:tcBorders>
          </w:tcPr>
          <w:p w:rsidR="000E64E7" w:rsidRPr="00DA0C32" w:rsidRDefault="00FC414E" w:rsidP="005B148C">
            <w:pPr>
              <w:spacing w:line="276" w:lineRule="auto"/>
              <w:ind w:firstLine="34"/>
            </w:pPr>
            <w:r w:rsidRPr="00DA0C32">
              <w:t>Сума кредиторской задолженности, тыс. руб.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E64E7" w:rsidRPr="00DA0C32" w:rsidRDefault="00FC414E" w:rsidP="005B148C">
            <w:pPr>
              <w:spacing w:line="276" w:lineRule="auto"/>
              <w:ind w:firstLine="34"/>
              <w:jc w:val="center"/>
            </w:pPr>
            <w:r w:rsidRPr="00DA0C32">
              <w:t>3588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E64E7" w:rsidRPr="00DA0C32" w:rsidRDefault="00FC414E" w:rsidP="005B148C">
            <w:pPr>
              <w:spacing w:line="276" w:lineRule="auto"/>
              <w:ind w:firstLine="34"/>
              <w:jc w:val="center"/>
            </w:pPr>
            <w:r w:rsidRPr="00DA0C32">
              <w:t>4538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E64E7" w:rsidRPr="00DA0C32" w:rsidRDefault="00930143" w:rsidP="005B148C">
            <w:pPr>
              <w:spacing w:line="276" w:lineRule="auto"/>
              <w:ind w:firstLine="34"/>
              <w:jc w:val="center"/>
            </w:pPr>
            <w:r w:rsidRPr="00DA0C32">
              <w:t>950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E64E7" w:rsidRPr="00DA0C32" w:rsidRDefault="00930143" w:rsidP="005B148C">
            <w:pPr>
              <w:spacing w:line="276" w:lineRule="auto"/>
              <w:ind w:firstLine="34"/>
              <w:jc w:val="center"/>
            </w:pPr>
            <w:r w:rsidRPr="00DA0C32">
              <w:t>126,48</w:t>
            </w:r>
          </w:p>
        </w:tc>
      </w:tr>
      <w:tr w:rsidR="003D2817" w:rsidRPr="00DA0C32" w:rsidTr="005B148C">
        <w:tc>
          <w:tcPr>
            <w:tcW w:w="4320" w:type="dxa"/>
            <w:tcBorders>
              <w:bottom w:val="single" w:sz="4" w:space="0" w:color="auto"/>
            </w:tcBorders>
          </w:tcPr>
          <w:p w:rsidR="003D2817" w:rsidRPr="00DA0C32" w:rsidRDefault="00BE1EF1" w:rsidP="005B148C">
            <w:pPr>
              <w:spacing w:line="276" w:lineRule="auto"/>
              <w:ind w:firstLine="34"/>
            </w:pPr>
            <w:r w:rsidRPr="00DA0C32">
              <w:t>Коэффициент оборачиваемости оборотных активов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0E64E7" w:rsidP="005B148C">
            <w:pPr>
              <w:spacing w:line="276" w:lineRule="auto"/>
              <w:ind w:firstLine="34"/>
              <w:jc w:val="center"/>
            </w:pPr>
            <w:r w:rsidRPr="00DA0C32">
              <w:t>1,47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0E64E7" w:rsidP="005B148C">
            <w:pPr>
              <w:spacing w:line="276" w:lineRule="auto"/>
              <w:ind w:firstLine="34"/>
              <w:jc w:val="center"/>
            </w:pPr>
            <w:r w:rsidRPr="00DA0C32">
              <w:t>1,53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F37219" w:rsidP="005B148C">
            <w:pPr>
              <w:spacing w:line="276" w:lineRule="auto"/>
              <w:ind w:firstLine="34"/>
              <w:jc w:val="center"/>
            </w:pPr>
            <w:r w:rsidRPr="00DA0C32">
              <w:t>0,06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F37219" w:rsidP="005B148C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</w:tr>
      <w:tr w:rsidR="003D2817" w:rsidRPr="00DA0C32" w:rsidTr="005B148C">
        <w:tc>
          <w:tcPr>
            <w:tcW w:w="4320" w:type="dxa"/>
            <w:tcBorders>
              <w:bottom w:val="single" w:sz="4" w:space="0" w:color="auto"/>
            </w:tcBorders>
          </w:tcPr>
          <w:p w:rsidR="003D2817" w:rsidRPr="00DA0C32" w:rsidRDefault="00BE1EF1" w:rsidP="005B148C">
            <w:pPr>
              <w:spacing w:line="276" w:lineRule="auto"/>
              <w:ind w:firstLine="34"/>
            </w:pPr>
            <w:r w:rsidRPr="00DA0C32">
              <w:t>Коэффициент закрепления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0E64E7" w:rsidP="005B148C">
            <w:pPr>
              <w:spacing w:line="276" w:lineRule="auto"/>
              <w:ind w:firstLine="34"/>
              <w:jc w:val="center"/>
            </w:pPr>
            <w:r w:rsidRPr="00DA0C32">
              <w:t>0,68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0E64E7" w:rsidP="005B148C">
            <w:pPr>
              <w:spacing w:line="276" w:lineRule="auto"/>
              <w:ind w:firstLine="34"/>
              <w:jc w:val="center"/>
            </w:pPr>
            <w:r w:rsidRPr="00DA0C32">
              <w:t>0,65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F37219" w:rsidP="005B148C">
            <w:pPr>
              <w:spacing w:line="276" w:lineRule="auto"/>
              <w:ind w:firstLine="34"/>
              <w:jc w:val="center"/>
            </w:pPr>
            <w:r w:rsidRPr="00DA0C32">
              <w:t>-0,03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D2817" w:rsidRPr="00DA0C32" w:rsidRDefault="00F37219" w:rsidP="005B148C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</w:tr>
      <w:tr w:rsidR="003D2817" w:rsidRPr="00DA0C32" w:rsidTr="005B148C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BE1EF1" w:rsidRPr="00DA0C32" w:rsidRDefault="00BE1EF1" w:rsidP="005B148C">
            <w:pPr>
              <w:spacing w:line="276" w:lineRule="auto"/>
              <w:ind w:firstLine="34"/>
            </w:pPr>
            <w:r w:rsidRPr="00DA0C32">
              <w:t xml:space="preserve">Коэффициент оборачиваемости </w:t>
            </w:r>
          </w:p>
          <w:p w:rsidR="003D2817" w:rsidRPr="00DA0C32" w:rsidRDefault="00BE1EF1" w:rsidP="005B148C">
            <w:pPr>
              <w:spacing w:line="276" w:lineRule="auto"/>
              <w:ind w:firstLine="34"/>
            </w:pPr>
            <w:r w:rsidRPr="00DA0C32">
              <w:t>дебиторской задолженности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0E64E7" w:rsidP="005B148C">
            <w:pPr>
              <w:spacing w:line="276" w:lineRule="auto"/>
              <w:ind w:firstLine="34"/>
              <w:jc w:val="center"/>
            </w:pPr>
            <w:r w:rsidRPr="00DA0C32">
              <w:t>22,89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0E64E7" w:rsidP="005B148C">
            <w:pPr>
              <w:spacing w:line="276" w:lineRule="auto"/>
              <w:ind w:firstLine="34"/>
              <w:jc w:val="center"/>
            </w:pPr>
            <w:r w:rsidRPr="00DA0C32">
              <w:t>13,47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F37219" w:rsidP="005B148C">
            <w:pPr>
              <w:spacing w:line="276" w:lineRule="auto"/>
              <w:ind w:firstLine="34"/>
              <w:jc w:val="center"/>
            </w:pPr>
            <w:r w:rsidRPr="00DA0C32">
              <w:t>-9,42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F37219" w:rsidP="005B148C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</w:tr>
      <w:tr w:rsidR="003D2817" w:rsidRPr="00DA0C32" w:rsidTr="005B148C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EF1" w:rsidRPr="00DA0C32" w:rsidRDefault="00BE1EF1" w:rsidP="005B148C">
            <w:pPr>
              <w:spacing w:line="276" w:lineRule="auto"/>
              <w:ind w:firstLine="34"/>
            </w:pPr>
            <w:r w:rsidRPr="00DA0C32">
              <w:t xml:space="preserve">Коэффициент оборачиваемости </w:t>
            </w:r>
          </w:p>
          <w:p w:rsidR="003D2817" w:rsidRPr="00DA0C32" w:rsidRDefault="00BE1EF1" w:rsidP="005B148C">
            <w:pPr>
              <w:spacing w:line="276" w:lineRule="auto"/>
              <w:ind w:firstLine="34"/>
            </w:pPr>
            <w:r w:rsidRPr="00DA0C32">
              <w:t>кредиторской задолженности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FC414E" w:rsidP="005B148C">
            <w:pPr>
              <w:spacing w:line="276" w:lineRule="auto"/>
              <w:ind w:firstLine="34"/>
              <w:jc w:val="center"/>
            </w:pPr>
            <w:r w:rsidRPr="00DA0C32">
              <w:t>13,98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FC414E" w:rsidP="005B148C">
            <w:pPr>
              <w:spacing w:line="276" w:lineRule="auto"/>
              <w:ind w:firstLine="34"/>
              <w:jc w:val="center"/>
            </w:pPr>
            <w:r w:rsidRPr="00DA0C32">
              <w:t>13,88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F37219" w:rsidP="005B148C">
            <w:pPr>
              <w:spacing w:line="276" w:lineRule="auto"/>
              <w:ind w:firstLine="34"/>
              <w:jc w:val="center"/>
            </w:pPr>
            <w:r w:rsidRPr="00DA0C32">
              <w:t>-0,1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F37219" w:rsidP="005B148C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</w:tr>
      <w:tr w:rsidR="003D2817" w:rsidRPr="00DA0C32" w:rsidTr="005B148C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EF1" w:rsidRPr="00DA0C32" w:rsidRDefault="00BE1EF1" w:rsidP="005B148C">
            <w:pPr>
              <w:spacing w:line="276" w:lineRule="auto"/>
              <w:ind w:firstLine="34"/>
            </w:pPr>
            <w:r w:rsidRPr="00DA0C32">
              <w:t xml:space="preserve">Коэффициент оборачиваемости </w:t>
            </w:r>
          </w:p>
          <w:p w:rsidR="003D2817" w:rsidRPr="00DA0C32" w:rsidRDefault="00BE1EF1" w:rsidP="005B148C">
            <w:pPr>
              <w:spacing w:line="276" w:lineRule="auto"/>
              <w:ind w:firstLine="34"/>
            </w:pPr>
            <w:r w:rsidRPr="00DA0C32">
              <w:t>запасов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FC414E" w:rsidP="005B148C">
            <w:pPr>
              <w:spacing w:line="276" w:lineRule="auto"/>
              <w:ind w:firstLine="34"/>
              <w:jc w:val="center"/>
            </w:pPr>
            <w:r w:rsidRPr="00DA0C32">
              <w:t>6,97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FC414E" w:rsidP="005B148C">
            <w:pPr>
              <w:spacing w:line="276" w:lineRule="auto"/>
              <w:ind w:firstLine="34"/>
              <w:jc w:val="center"/>
            </w:pPr>
            <w:r w:rsidRPr="00DA0C32">
              <w:t>12,63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F37219" w:rsidP="005B148C">
            <w:pPr>
              <w:spacing w:line="276" w:lineRule="auto"/>
              <w:ind w:firstLine="34"/>
              <w:jc w:val="center"/>
            </w:pPr>
            <w:r w:rsidRPr="00DA0C32">
              <w:t>5,66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17" w:rsidRPr="00DA0C32" w:rsidRDefault="00F37219" w:rsidP="005B148C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</w:tr>
    </w:tbl>
    <w:p w:rsidR="006A31FA" w:rsidRPr="00DA0C32" w:rsidRDefault="006A31FA" w:rsidP="00DA0C32">
      <w:pPr>
        <w:pStyle w:val="a3"/>
        <w:spacing w:line="276" w:lineRule="auto"/>
        <w:ind w:firstLine="567"/>
        <w:rPr>
          <w:sz w:val="24"/>
          <w:szCs w:val="24"/>
        </w:rPr>
      </w:pPr>
    </w:p>
    <w:p w:rsidR="00067614" w:rsidRPr="00DA0C32" w:rsidRDefault="00FB5EB0" w:rsidP="001A5A82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Анализируя результаты таблицы 7</w:t>
      </w:r>
      <w:r w:rsidR="007B49DC" w:rsidRPr="00DA0C32">
        <w:rPr>
          <w:sz w:val="24"/>
          <w:szCs w:val="24"/>
        </w:rPr>
        <w:t xml:space="preserve"> необходимо отметить следующие моменты. </w:t>
      </w:r>
    </w:p>
    <w:p w:rsidR="007B49DC" w:rsidRPr="00DA0C32" w:rsidRDefault="007B49DC" w:rsidP="001A5A82">
      <w:pPr>
        <w:pStyle w:val="a3"/>
        <w:ind w:firstLine="567"/>
        <w:rPr>
          <w:sz w:val="24"/>
          <w:szCs w:val="24"/>
        </w:rPr>
      </w:pPr>
      <w:r w:rsidRPr="00DA0C32">
        <w:rPr>
          <w:sz w:val="24"/>
          <w:szCs w:val="24"/>
        </w:rPr>
        <w:t>Коэффициент оборачиваемости оборотных активов увеличился в 20</w:t>
      </w:r>
      <w:r w:rsidR="00ED0DF4">
        <w:rPr>
          <w:sz w:val="24"/>
          <w:szCs w:val="24"/>
        </w:rPr>
        <w:t>09</w:t>
      </w:r>
      <w:r w:rsidRPr="00DA0C32">
        <w:rPr>
          <w:sz w:val="24"/>
          <w:szCs w:val="24"/>
        </w:rPr>
        <w:t xml:space="preserve"> г. всего на 0,06 по сравнению с предшествующим годом. </w:t>
      </w:r>
      <w:r w:rsidR="007F734D" w:rsidRPr="00DA0C32">
        <w:rPr>
          <w:sz w:val="24"/>
          <w:szCs w:val="24"/>
        </w:rPr>
        <w:t>Данный факт дает право говорить, что продолжительность одного оборота снизилась на 9 дней.</w:t>
      </w:r>
    </w:p>
    <w:p w:rsidR="00560835" w:rsidRPr="00DA0C32" w:rsidRDefault="00560835" w:rsidP="001A5A82">
      <w:pPr>
        <w:pStyle w:val="a3"/>
        <w:ind w:firstLine="567"/>
        <w:rPr>
          <w:sz w:val="24"/>
          <w:szCs w:val="24"/>
        </w:rPr>
      </w:pPr>
      <w:r w:rsidRPr="00DA0C32">
        <w:rPr>
          <w:sz w:val="24"/>
          <w:szCs w:val="24"/>
        </w:rPr>
        <w:t>Коэффициент закрепления за анализируемый период снизился на 0,03. В данном случае динамика снижения коэффициента – это положительный фактор, так как коэффициент закрепления показывает, сколько рублей оборотных средств приходится на один рубль доходов. Необходимо стремиться к снижению коэффициента закрепления, т.е. добиваться, чтобы за каждым рублем доходов было закреплено меньшая сумма оборотных средств.</w:t>
      </w:r>
    </w:p>
    <w:p w:rsidR="00560835" w:rsidRPr="00DA0C32" w:rsidRDefault="00560835" w:rsidP="001A5A82">
      <w:pPr>
        <w:pStyle w:val="a3"/>
        <w:ind w:firstLine="567"/>
        <w:rPr>
          <w:sz w:val="24"/>
          <w:szCs w:val="24"/>
        </w:rPr>
      </w:pPr>
      <w:r w:rsidRPr="00DA0C32">
        <w:rPr>
          <w:sz w:val="24"/>
          <w:szCs w:val="24"/>
        </w:rPr>
        <w:t xml:space="preserve">Коэффициент оборачиваемости дебиторской задолженности </w:t>
      </w:r>
      <w:r w:rsidR="00ED0DF4">
        <w:rPr>
          <w:sz w:val="24"/>
          <w:szCs w:val="24"/>
        </w:rPr>
        <w:t>в период с 2008 по 2009</w:t>
      </w:r>
      <w:r w:rsidR="00BC44EE" w:rsidRPr="00DA0C32">
        <w:rPr>
          <w:sz w:val="24"/>
          <w:szCs w:val="24"/>
        </w:rPr>
        <w:t xml:space="preserve"> г.г. снизился на 9,42. </w:t>
      </w:r>
      <w:r w:rsidR="00B95BA6" w:rsidRPr="00DA0C32">
        <w:rPr>
          <w:sz w:val="24"/>
          <w:szCs w:val="24"/>
        </w:rPr>
        <w:t>Снижение данного показателя сигнализирует о росте числа неплатежеспособных клиентов и других проблемах сбыта. Так же снижение могло быть вызвано переходом организации на более мягкую политику взаимоотношений с клиентами, направленной на расширение доли рынка. Если в перспективе оборачиваемость дебиторской задолженности будет снижаться, это будет свидетельствовать возрастанию потребности организации</w:t>
      </w:r>
      <w:r w:rsidR="00A40214" w:rsidRPr="00DA0C32">
        <w:rPr>
          <w:sz w:val="24"/>
          <w:szCs w:val="24"/>
        </w:rPr>
        <w:t xml:space="preserve"> в оборотном капитале для расширения объема сбыта.</w:t>
      </w:r>
    </w:p>
    <w:p w:rsidR="00BD1946" w:rsidRPr="00DA0C32" w:rsidRDefault="00BD1946" w:rsidP="001A5A82">
      <w:pPr>
        <w:pStyle w:val="a3"/>
        <w:ind w:firstLine="567"/>
        <w:rPr>
          <w:sz w:val="24"/>
          <w:szCs w:val="24"/>
        </w:rPr>
      </w:pPr>
      <w:r w:rsidRPr="00DA0C32">
        <w:rPr>
          <w:sz w:val="24"/>
          <w:szCs w:val="24"/>
        </w:rPr>
        <w:t xml:space="preserve">Коэффициент оборачиваемости кредиторской задолженности снизился за год на 0,1. </w:t>
      </w:r>
      <w:r w:rsidR="000B043B" w:rsidRPr="00DA0C32">
        <w:rPr>
          <w:sz w:val="24"/>
          <w:szCs w:val="24"/>
        </w:rPr>
        <w:t>Это указывает на снижение быстроты компании рассчитываться со своими поставщиками, персоналам, бюджетом. За анализируемый период возросла задолженность организации по налогам и сборам, что и привело к снижению рассчитанного показателя.</w:t>
      </w:r>
    </w:p>
    <w:p w:rsidR="000B043B" w:rsidRPr="00DA0C32" w:rsidRDefault="00B1522D" w:rsidP="001A5A82">
      <w:pPr>
        <w:pStyle w:val="a3"/>
        <w:ind w:firstLine="567"/>
        <w:rPr>
          <w:sz w:val="24"/>
          <w:szCs w:val="24"/>
        </w:rPr>
      </w:pPr>
      <w:r w:rsidRPr="00DA0C32">
        <w:rPr>
          <w:sz w:val="24"/>
          <w:szCs w:val="24"/>
        </w:rPr>
        <w:t xml:space="preserve">Исходя из специфики деятельности организации, у которой основным видом деятельности является материально-техническое снабжение, коэффициент оборачиваемости запасов будет иметь немного не ту значимость, чем в производственной фирме. Тем не менее, </w:t>
      </w:r>
      <w:r w:rsidR="00ED0DF4">
        <w:rPr>
          <w:sz w:val="24"/>
          <w:szCs w:val="24"/>
        </w:rPr>
        <w:t>за период с 2008 по 2009</w:t>
      </w:r>
      <w:r w:rsidRPr="00DA0C32">
        <w:rPr>
          <w:sz w:val="24"/>
          <w:szCs w:val="24"/>
        </w:rPr>
        <w:t xml:space="preserve"> г.г. данный показатель возрос на 5,66, что говорит о увеличении эффективности использования оборотного капитала организацией.</w:t>
      </w:r>
    </w:p>
    <w:p w:rsidR="00B1522D" w:rsidRPr="00DA0C32" w:rsidRDefault="00C6601E" w:rsidP="001A5A82">
      <w:pPr>
        <w:pStyle w:val="a3"/>
        <w:ind w:firstLine="567"/>
        <w:rPr>
          <w:sz w:val="24"/>
          <w:szCs w:val="24"/>
        </w:rPr>
      </w:pPr>
      <w:r w:rsidRPr="00DA0C32">
        <w:rPr>
          <w:sz w:val="24"/>
          <w:szCs w:val="24"/>
        </w:rPr>
        <w:t xml:space="preserve">Следующим этапом анализа эффективности использования оборотного капитала организации является расчет показателей рентабельности используемых оборотных средств. </w:t>
      </w:r>
    </w:p>
    <w:p w:rsidR="00017EC1" w:rsidRPr="00DA0C32" w:rsidRDefault="00017EC1" w:rsidP="00715EF1">
      <w:pPr>
        <w:pStyle w:val="a3"/>
        <w:spacing w:line="276" w:lineRule="auto"/>
        <w:ind w:firstLine="567"/>
        <w:rPr>
          <w:sz w:val="24"/>
          <w:szCs w:val="24"/>
        </w:rPr>
      </w:pPr>
      <w:r w:rsidRPr="00DA0C32">
        <w:rPr>
          <w:sz w:val="24"/>
          <w:szCs w:val="24"/>
        </w:rPr>
        <w:t>Расчет показателей рентабельности используемых оборотных средств п</w:t>
      </w:r>
      <w:r w:rsidR="00ED0DF4">
        <w:rPr>
          <w:sz w:val="24"/>
          <w:szCs w:val="24"/>
        </w:rPr>
        <w:t>риведен в таблице 8</w:t>
      </w:r>
      <w:r w:rsidRPr="00DA0C32">
        <w:rPr>
          <w:sz w:val="24"/>
          <w:szCs w:val="24"/>
        </w:rPr>
        <w:t>.</w:t>
      </w:r>
    </w:p>
    <w:p w:rsidR="002A6241" w:rsidRPr="00DA0C32" w:rsidRDefault="002A6241" w:rsidP="00DA0C32">
      <w:pPr>
        <w:pStyle w:val="a3"/>
        <w:spacing w:line="276" w:lineRule="auto"/>
        <w:ind w:firstLine="567"/>
        <w:rPr>
          <w:sz w:val="24"/>
          <w:szCs w:val="24"/>
        </w:rPr>
      </w:pPr>
    </w:p>
    <w:p w:rsidR="00017EC1" w:rsidRPr="00ED0DF4" w:rsidRDefault="00ED0DF4" w:rsidP="00DA0C32">
      <w:pPr>
        <w:spacing w:line="276" w:lineRule="auto"/>
        <w:ind w:firstLine="567"/>
        <w:jc w:val="both"/>
        <w:rPr>
          <w:i/>
        </w:rPr>
      </w:pPr>
      <w:r w:rsidRPr="00ED0DF4">
        <w:rPr>
          <w:i/>
        </w:rPr>
        <w:t>Таблица 8</w:t>
      </w:r>
      <w:r w:rsidR="00017EC1" w:rsidRPr="00ED0DF4">
        <w:rPr>
          <w:i/>
        </w:rPr>
        <w:t xml:space="preserve"> – Сводная таб</w:t>
      </w:r>
      <w:r w:rsidR="002A6241" w:rsidRPr="00ED0DF4">
        <w:rPr>
          <w:i/>
        </w:rPr>
        <w:t>лица показателей рентабельности</w:t>
      </w:r>
      <w:r w:rsidR="00017EC1" w:rsidRPr="00ED0DF4">
        <w:rPr>
          <w:i/>
        </w:rPr>
        <w:t xml:space="preserve"> используемых </w:t>
      </w:r>
    </w:p>
    <w:p w:rsidR="00017EC1" w:rsidRDefault="002A6241" w:rsidP="00DA0C32">
      <w:pPr>
        <w:spacing w:line="276" w:lineRule="auto"/>
        <w:ind w:firstLine="567"/>
        <w:jc w:val="both"/>
        <w:rPr>
          <w:i/>
        </w:rPr>
      </w:pPr>
      <w:r w:rsidRPr="00ED0DF4">
        <w:rPr>
          <w:i/>
        </w:rPr>
        <w:t xml:space="preserve">                      оборотных средств в ОАО «</w:t>
      </w:r>
      <w:r w:rsidR="00ED0DF4">
        <w:rPr>
          <w:i/>
        </w:rPr>
        <w:t>Рождественское</w:t>
      </w:r>
      <w:r w:rsidRPr="00ED0DF4">
        <w:rPr>
          <w:i/>
        </w:rPr>
        <w:t>»</w:t>
      </w:r>
    </w:p>
    <w:p w:rsidR="00715EF1" w:rsidRPr="00ED0DF4" w:rsidRDefault="00715EF1" w:rsidP="00DA0C32">
      <w:pPr>
        <w:spacing w:line="276" w:lineRule="auto"/>
        <w:ind w:firstLine="567"/>
        <w:jc w:val="both"/>
        <w:rPr>
          <w:i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85"/>
        <w:gridCol w:w="1260"/>
        <w:gridCol w:w="1980"/>
        <w:gridCol w:w="1800"/>
      </w:tblGrid>
      <w:tr w:rsidR="00DB0006" w:rsidRPr="00DA0C32" w:rsidTr="00715EF1">
        <w:trPr>
          <w:cantSplit/>
          <w:trHeight w:val="1162"/>
        </w:trPr>
        <w:tc>
          <w:tcPr>
            <w:tcW w:w="2835" w:type="dxa"/>
            <w:vAlign w:val="center"/>
          </w:tcPr>
          <w:p w:rsidR="00DB0006" w:rsidRPr="00DA0C32" w:rsidRDefault="00DB0006" w:rsidP="00ED0DF4">
            <w:pPr>
              <w:spacing w:line="276" w:lineRule="auto"/>
              <w:ind w:firstLine="34"/>
              <w:jc w:val="center"/>
            </w:pPr>
            <w:r w:rsidRPr="00DA0C32">
              <w:t>Показатели</w:t>
            </w:r>
          </w:p>
        </w:tc>
        <w:tc>
          <w:tcPr>
            <w:tcW w:w="1485" w:type="dxa"/>
            <w:vAlign w:val="center"/>
          </w:tcPr>
          <w:p w:rsidR="00DB0006" w:rsidRPr="00DA0C32" w:rsidRDefault="00ED0DF4" w:rsidP="00ED0DF4">
            <w:pPr>
              <w:spacing w:line="276" w:lineRule="auto"/>
              <w:ind w:firstLine="34"/>
              <w:jc w:val="center"/>
            </w:pPr>
            <w:r>
              <w:t>2008</w:t>
            </w:r>
            <w:r w:rsidR="00DB0006" w:rsidRPr="00DA0C32">
              <w:t>г.</w:t>
            </w:r>
          </w:p>
        </w:tc>
        <w:tc>
          <w:tcPr>
            <w:tcW w:w="1260" w:type="dxa"/>
            <w:vAlign w:val="center"/>
          </w:tcPr>
          <w:p w:rsidR="00DB0006" w:rsidRPr="00DA0C32" w:rsidRDefault="00ED0DF4" w:rsidP="00ED0DF4">
            <w:pPr>
              <w:spacing w:line="276" w:lineRule="auto"/>
              <w:ind w:firstLine="34"/>
              <w:jc w:val="center"/>
            </w:pPr>
            <w:r>
              <w:t>2009</w:t>
            </w:r>
            <w:r w:rsidR="00DB0006" w:rsidRPr="00DA0C32">
              <w:t>г.</w:t>
            </w:r>
          </w:p>
        </w:tc>
        <w:tc>
          <w:tcPr>
            <w:tcW w:w="1980" w:type="dxa"/>
            <w:vAlign w:val="center"/>
          </w:tcPr>
          <w:p w:rsidR="00DB0006" w:rsidRPr="00DA0C32" w:rsidRDefault="00DB0006" w:rsidP="00ED0DF4">
            <w:pPr>
              <w:spacing w:line="276" w:lineRule="auto"/>
              <w:ind w:firstLine="34"/>
              <w:jc w:val="center"/>
            </w:pPr>
            <w:r w:rsidRPr="00DA0C32">
              <w:t>Абсолютное отклонение</w:t>
            </w:r>
          </w:p>
          <w:p w:rsidR="00DB0006" w:rsidRPr="00DA0C32" w:rsidRDefault="00DB0006" w:rsidP="00ED0DF4">
            <w:pPr>
              <w:spacing w:line="276" w:lineRule="auto"/>
              <w:ind w:firstLine="34"/>
              <w:jc w:val="center"/>
            </w:pPr>
            <w:r w:rsidRPr="00DA0C32">
              <w:t>+/-</w:t>
            </w:r>
          </w:p>
          <w:p w:rsidR="00DB0006" w:rsidRPr="00DA0C32" w:rsidRDefault="00DB0006" w:rsidP="00ED0DF4">
            <w:pPr>
              <w:spacing w:line="276" w:lineRule="auto"/>
              <w:ind w:firstLine="34"/>
              <w:jc w:val="center"/>
            </w:pPr>
          </w:p>
        </w:tc>
        <w:tc>
          <w:tcPr>
            <w:tcW w:w="1800" w:type="dxa"/>
            <w:vAlign w:val="center"/>
          </w:tcPr>
          <w:p w:rsidR="00DB0006" w:rsidRPr="00DA0C32" w:rsidRDefault="00ED0DF4" w:rsidP="00ED0DF4">
            <w:pPr>
              <w:spacing w:line="276" w:lineRule="auto"/>
              <w:ind w:firstLine="34"/>
              <w:jc w:val="center"/>
            </w:pPr>
            <w:r>
              <w:t>2009г. в % к 2008</w:t>
            </w:r>
            <w:r w:rsidR="00DB0006" w:rsidRPr="00DA0C32">
              <w:t>г.</w:t>
            </w:r>
          </w:p>
        </w:tc>
      </w:tr>
      <w:tr w:rsidR="00DB0006" w:rsidRPr="00DA0C32" w:rsidTr="00715EF1">
        <w:tc>
          <w:tcPr>
            <w:tcW w:w="2835" w:type="dxa"/>
            <w:vAlign w:val="center"/>
          </w:tcPr>
          <w:p w:rsidR="00DB0006" w:rsidRPr="00DA0C32" w:rsidRDefault="00715EF1" w:rsidP="00715EF1">
            <w:pPr>
              <w:spacing w:line="276" w:lineRule="auto"/>
              <w:ind w:firstLine="34"/>
              <w:jc w:val="both"/>
            </w:pPr>
            <w:r>
              <w:t xml:space="preserve">Прибыль </w:t>
            </w:r>
            <w:r w:rsidR="00DB0006" w:rsidRPr="00DA0C32">
              <w:t>д</w:t>
            </w:r>
            <w:r>
              <w:t xml:space="preserve">о </w:t>
            </w:r>
            <w:r w:rsidR="00DB0006" w:rsidRPr="00DA0C32">
              <w:t>налогообложения, тыс. руб.</w:t>
            </w:r>
          </w:p>
        </w:tc>
        <w:tc>
          <w:tcPr>
            <w:tcW w:w="1485" w:type="dxa"/>
            <w:vAlign w:val="center"/>
          </w:tcPr>
          <w:p w:rsidR="00DB0006" w:rsidRPr="00DA0C32" w:rsidRDefault="00DB0006" w:rsidP="00ED0DF4">
            <w:pPr>
              <w:spacing w:line="276" w:lineRule="auto"/>
              <w:ind w:firstLine="34"/>
              <w:jc w:val="center"/>
            </w:pPr>
            <w:r w:rsidRPr="00DA0C32">
              <w:t>5898</w:t>
            </w:r>
          </w:p>
        </w:tc>
        <w:tc>
          <w:tcPr>
            <w:tcW w:w="1260" w:type="dxa"/>
            <w:vAlign w:val="center"/>
          </w:tcPr>
          <w:p w:rsidR="00DB0006" w:rsidRPr="00DA0C32" w:rsidRDefault="00DB0006" w:rsidP="00ED0DF4">
            <w:pPr>
              <w:spacing w:line="276" w:lineRule="auto"/>
              <w:ind w:firstLine="34"/>
              <w:jc w:val="center"/>
            </w:pPr>
            <w:r w:rsidRPr="00DA0C32">
              <w:t>10438</w:t>
            </w:r>
          </w:p>
        </w:tc>
        <w:tc>
          <w:tcPr>
            <w:tcW w:w="1980" w:type="dxa"/>
            <w:vAlign w:val="center"/>
          </w:tcPr>
          <w:p w:rsidR="00DB0006" w:rsidRPr="00DA0C32" w:rsidRDefault="00B52E95" w:rsidP="00ED0DF4">
            <w:pPr>
              <w:spacing w:line="276" w:lineRule="auto"/>
              <w:ind w:firstLine="34"/>
              <w:jc w:val="center"/>
            </w:pPr>
            <w:r w:rsidRPr="00DA0C32">
              <w:t>4540</w:t>
            </w:r>
          </w:p>
        </w:tc>
        <w:tc>
          <w:tcPr>
            <w:tcW w:w="1800" w:type="dxa"/>
            <w:vAlign w:val="center"/>
          </w:tcPr>
          <w:p w:rsidR="00DB0006" w:rsidRPr="00DA0C32" w:rsidRDefault="00B52E95" w:rsidP="00ED0DF4">
            <w:pPr>
              <w:spacing w:line="276" w:lineRule="auto"/>
              <w:ind w:firstLine="34"/>
              <w:jc w:val="center"/>
            </w:pPr>
            <w:r w:rsidRPr="00DA0C32">
              <w:t>176,97</w:t>
            </w:r>
          </w:p>
        </w:tc>
      </w:tr>
      <w:tr w:rsidR="00DB0006" w:rsidRPr="00DA0C32" w:rsidTr="00715EF1">
        <w:tc>
          <w:tcPr>
            <w:tcW w:w="2835" w:type="dxa"/>
            <w:vAlign w:val="center"/>
          </w:tcPr>
          <w:p w:rsidR="00DB0006" w:rsidRPr="00DA0C32" w:rsidRDefault="00715EF1" w:rsidP="00715EF1">
            <w:pPr>
              <w:spacing w:line="276" w:lineRule="auto"/>
              <w:ind w:firstLine="34"/>
              <w:jc w:val="both"/>
            </w:pPr>
            <w:r>
              <w:t>Чистая прибыль</w:t>
            </w:r>
            <w:r w:rsidR="00DB0006" w:rsidRPr="00DA0C32">
              <w:t>, тыс. руб.</w:t>
            </w:r>
          </w:p>
        </w:tc>
        <w:tc>
          <w:tcPr>
            <w:tcW w:w="1485" w:type="dxa"/>
            <w:vAlign w:val="center"/>
          </w:tcPr>
          <w:p w:rsidR="00DB0006" w:rsidRPr="00DA0C32" w:rsidRDefault="00DB0006" w:rsidP="00ED0DF4">
            <w:pPr>
              <w:spacing w:line="276" w:lineRule="auto"/>
              <w:ind w:firstLine="34"/>
              <w:jc w:val="center"/>
            </w:pPr>
            <w:r w:rsidRPr="00DA0C32">
              <w:t>4089</w:t>
            </w:r>
          </w:p>
        </w:tc>
        <w:tc>
          <w:tcPr>
            <w:tcW w:w="1260" w:type="dxa"/>
            <w:vAlign w:val="center"/>
          </w:tcPr>
          <w:p w:rsidR="00DB0006" w:rsidRPr="00DA0C32" w:rsidRDefault="00DB0006" w:rsidP="00ED0DF4">
            <w:pPr>
              <w:spacing w:line="276" w:lineRule="auto"/>
              <w:ind w:firstLine="34"/>
              <w:jc w:val="center"/>
            </w:pPr>
            <w:r w:rsidRPr="00DA0C32">
              <w:t>7140</w:t>
            </w:r>
          </w:p>
        </w:tc>
        <w:tc>
          <w:tcPr>
            <w:tcW w:w="1980" w:type="dxa"/>
            <w:vAlign w:val="center"/>
          </w:tcPr>
          <w:p w:rsidR="00DB0006" w:rsidRPr="00DA0C32" w:rsidRDefault="00B52E95" w:rsidP="00ED0DF4">
            <w:pPr>
              <w:spacing w:line="276" w:lineRule="auto"/>
              <w:ind w:firstLine="34"/>
              <w:jc w:val="center"/>
            </w:pPr>
            <w:r w:rsidRPr="00DA0C32">
              <w:t>3051</w:t>
            </w:r>
          </w:p>
        </w:tc>
        <w:tc>
          <w:tcPr>
            <w:tcW w:w="1800" w:type="dxa"/>
            <w:vAlign w:val="center"/>
          </w:tcPr>
          <w:p w:rsidR="00DB0006" w:rsidRPr="00DA0C32" w:rsidRDefault="00B52E95" w:rsidP="00ED0DF4">
            <w:pPr>
              <w:spacing w:line="276" w:lineRule="auto"/>
              <w:ind w:firstLine="34"/>
              <w:jc w:val="center"/>
            </w:pPr>
            <w:r w:rsidRPr="00DA0C32">
              <w:t>174,6</w:t>
            </w:r>
          </w:p>
        </w:tc>
      </w:tr>
      <w:tr w:rsidR="00DB0006" w:rsidRPr="00DA0C32" w:rsidTr="00715EF1">
        <w:tc>
          <w:tcPr>
            <w:tcW w:w="2835" w:type="dxa"/>
            <w:vAlign w:val="center"/>
          </w:tcPr>
          <w:p w:rsidR="00DB0006" w:rsidRPr="00DA0C32" w:rsidRDefault="00DB0006" w:rsidP="00ED0DF4">
            <w:pPr>
              <w:spacing w:line="276" w:lineRule="auto"/>
              <w:ind w:firstLine="34"/>
              <w:jc w:val="both"/>
            </w:pPr>
            <w:r w:rsidRPr="00DA0C32">
              <w:t>Сумма всех оборотных средств, тыс. руб.</w:t>
            </w:r>
          </w:p>
        </w:tc>
        <w:tc>
          <w:tcPr>
            <w:tcW w:w="1485" w:type="dxa"/>
            <w:vAlign w:val="center"/>
          </w:tcPr>
          <w:p w:rsidR="00DB0006" w:rsidRPr="00DA0C32" w:rsidRDefault="00DB0006" w:rsidP="00ED0DF4">
            <w:pPr>
              <w:spacing w:line="276" w:lineRule="auto"/>
              <w:ind w:firstLine="34"/>
              <w:jc w:val="center"/>
            </w:pPr>
            <w:r w:rsidRPr="00DA0C32">
              <w:t>34010</w:t>
            </w:r>
          </w:p>
        </w:tc>
        <w:tc>
          <w:tcPr>
            <w:tcW w:w="1260" w:type="dxa"/>
            <w:vAlign w:val="center"/>
          </w:tcPr>
          <w:p w:rsidR="00DB0006" w:rsidRPr="00DA0C32" w:rsidRDefault="00DB0006" w:rsidP="00ED0DF4">
            <w:pPr>
              <w:spacing w:line="276" w:lineRule="auto"/>
              <w:ind w:firstLine="34"/>
              <w:jc w:val="center"/>
            </w:pPr>
            <w:r w:rsidRPr="00DA0C32">
              <w:t>41191</w:t>
            </w:r>
          </w:p>
        </w:tc>
        <w:tc>
          <w:tcPr>
            <w:tcW w:w="1980" w:type="dxa"/>
            <w:vAlign w:val="center"/>
          </w:tcPr>
          <w:p w:rsidR="00DB0006" w:rsidRPr="00DA0C32" w:rsidRDefault="00B52E95" w:rsidP="00ED0DF4">
            <w:pPr>
              <w:spacing w:line="276" w:lineRule="auto"/>
              <w:ind w:firstLine="34"/>
              <w:jc w:val="center"/>
            </w:pPr>
            <w:r w:rsidRPr="00DA0C32">
              <w:t>7181</w:t>
            </w:r>
          </w:p>
        </w:tc>
        <w:tc>
          <w:tcPr>
            <w:tcW w:w="1800" w:type="dxa"/>
            <w:vAlign w:val="center"/>
          </w:tcPr>
          <w:p w:rsidR="00DB0006" w:rsidRPr="00DA0C32" w:rsidRDefault="00B52E95" w:rsidP="00ED0DF4">
            <w:pPr>
              <w:spacing w:line="276" w:lineRule="auto"/>
              <w:ind w:firstLine="34"/>
              <w:jc w:val="center"/>
            </w:pPr>
            <w:r w:rsidRPr="00DA0C32">
              <w:t>121,11</w:t>
            </w:r>
          </w:p>
        </w:tc>
      </w:tr>
      <w:tr w:rsidR="00DB0006" w:rsidRPr="00DA0C32" w:rsidTr="00715EF1">
        <w:trPr>
          <w:trHeight w:val="816"/>
        </w:trPr>
        <w:tc>
          <w:tcPr>
            <w:tcW w:w="2835" w:type="dxa"/>
            <w:vAlign w:val="center"/>
          </w:tcPr>
          <w:p w:rsidR="00DB0006" w:rsidRPr="00DA0C32" w:rsidRDefault="00DB0006" w:rsidP="00715EF1">
            <w:pPr>
              <w:spacing w:line="276" w:lineRule="auto"/>
              <w:ind w:firstLine="34"/>
              <w:jc w:val="both"/>
            </w:pPr>
            <w:r w:rsidRPr="00DA0C32">
              <w:t>Рентабельность всех оборотных средств, %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DB0006" w:rsidRPr="00DA0C32" w:rsidRDefault="00DB0006" w:rsidP="00ED0DF4">
            <w:pPr>
              <w:spacing w:line="276" w:lineRule="auto"/>
              <w:ind w:firstLine="34"/>
              <w:jc w:val="center"/>
            </w:pPr>
            <w:r w:rsidRPr="00DA0C32">
              <w:t>17,34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B0006" w:rsidRPr="00DA0C32" w:rsidRDefault="00DB0006" w:rsidP="00ED0DF4">
            <w:pPr>
              <w:spacing w:line="276" w:lineRule="auto"/>
              <w:ind w:firstLine="34"/>
              <w:jc w:val="center"/>
            </w:pPr>
            <w:r w:rsidRPr="00DA0C32">
              <w:t>25,34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B0006" w:rsidRPr="00DA0C32" w:rsidRDefault="00B52E95" w:rsidP="00ED0DF4">
            <w:pPr>
              <w:spacing w:line="276" w:lineRule="auto"/>
              <w:ind w:firstLine="34"/>
              <w:jc w:val="center"/>
            </w:pPr>
            <w:r w:rsidRPr="00DA0C32">
              <w:t>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B0006" w:rsidRPr="00DA0C32" w:rsidRDefault="00B52E95" w:rsidP="00ED0DF4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</w:tr>
      <w:tr w:rsidR="00DB0006" w:rsidRPr="00DA0C32" w:rsidTr="00715EF1">
        <w:trPr>
          <w:trHeight w:val="862"/>
        </w:trPr>
        <w:tc>
          <w:tcPr>
            <w:tcW w:w="2835" w:type="dxa"/>
          </w:tcPr>
          <w:p w:rsidR="00DB0006" w:rsidRPr="00DA0C32" w:rsidRDefault="00DB0006" w:rsidP="00715EF1">
            <w:pPr>
              <w:spacing w:line="276" w:lineRule="auto"/>
              <w:ind w:firstLine="34"/>
              <w:jc w:val="both"/>
            </w:pPr>
            <w:r w:rsidRPr="00DA0C32">
              <w:t>Чистая рентабельность всех оборотных средств, %</w:t>
            </w:r>
          </w:p>
        </w:tc>
        <w:tc>
          <w:tcPr>
            <w:tcW w:w="1485" w:type="dxa"/>
            <w:vAlign w:val="center"/>
          </w:tcPr>
          <w:p w:rsidR="00DB0006" w:rsidRPr="00DA0C32" w:rsidRDefault="00DB0006" w:rsidP="00ED0DF4">
            <w:pPr>
              <w:spacing w:line="276" w:lineRule="auto"/>
              <w:ind w:firstLine="34"/>
              <w:jc w:val="center"/>
            </w:pPr>
            <w:r w:rsidRPr="00DA0C32">
              <w:t>12,02</w:t>
            </w:r>
          </w:p>
        </w:tc>
        <w:tc>
          <w:tcPr>
            <w:tcW w:w="1260" w:type="dxa"/>
            <w:vAlign w:val="center"/>
          </w:tcPr>
          <w:p w:rsidR="00DB0006" w:rsidRPr="00DA0C32" w:rsidRDefault="00DB0006" w:rsidP="00ED0DF4">
            <w:pPr>
              <w:spacing w:line="276" w:lineRule="auto"/>
              <w:ind w:firstLine="34"/>
              <w:jc w:val="center"/>
            </w:pPr>
            <w:r w:rsidRPr="00DA0C32">
              <w:t>17,33</w:t>
            </w:r>
          </w:p>
        </w:tc>
        <w:tc>
          <w:tcPr>
            <w:tcW w:w="1980" w:type="dxa"/>
            <w:vAlign w:val="center"/>
          </w:tcPr>
          <w:p w:rsidR="00DB0006" w:rsidRPr="00DA0C32" w:rsidRDefault="00B52E95" w:rsidP="00ED0DF4">
            <w:pPr>
              <w:spacing w:line="276" w:lineRule="auto"/>
              <w:ind w:firstLine="34"/>
              <w:jc w:val="center"/>
            </w:pPr>
            <w:r w:rsidRPr="00DA0C32">
              <w:t>5,31</w:t>
            </w:r>
          </w:p>
        </w:tc>
        <w:tc>
          <w:tcPr>
            <w:tcW w:w="1800" w:type="dxa"/>
            <w:vAlign w:val="center"/>
          </w:tcPr>
          <w:p w:rsidR="00DB0006" w:rsidRPr="00DA0C32" w:rsidRDefault="00B52E95" w:rsidP="00ED0DF4">
            <w:pPr>
              <w:spacing w:line="276" w:lineRule="auto"/>
              <w:ind w:firstLine="34"/>
              <w:jc w:val="center"/>
            </w:pPr>
            <w:r w:rsidRPr="00DA0C32">
              <w:t>-</w:t>
            </w:r>
          </w:p>
        </w:tc>
      </w:tr>
    </w:tbl>
    <w:p w:rsidR="00017EC1" w:rsidRPr="00DA0C32" w:rsidRDefault="00017EC1" w:rsidP="00DA0C32">
      <w:pPr>
        <w:spacing w:line="276" w:lineRule="auto"/>
        <w:ind w:firstLine="567"/>
        <w:jc w:val="both"/>
      </w:pPr>
    </w:p>
    <w:p w:rsidR="00017EC1" w:rsidRPr="00DA0C32" w:rsidRDefault="00ED0DF4" w:rsidP="001A5A82">
      <w:pPr>
        <w:spacing w:line="360" w:lineRule="auto"/>
        <w:ind w:firstLine="567"/>
        <w:jc w:val="both"/>
      </w:pPr>
      <w:r>
        <w:t>Из данных таблицы 8</w:t>
      </w:r>
      <w:r w:rsidR="00017EC1" w:rsidRPr="00DA0C32">
        <w:t xml:space="preserve"> следует, что эффективность использования оборотных средств в отчетном году имеет явную тенденцию к </w:t>
      </w:r>
      <w:r w:rsidR="00B52E95" w:rsidRPr="00DA0C32">
        <w:t xml:space="preserve">увеличению по сравнению с предыдущим </w:t>
      </w:r>
      <w:r w:rsidR="00BC5A86" w:rsidRPr="00DA0C32">
        <w:t xml:space="preserve">годом </w:t>
      </w:r>
      <w:r w:rsidR="00B52E95" w:rsidRPr="00DA0C32">
        <w:t xml:space="preserve">(на 8%). </w:t>
      </w:r>
      <w:r w:rsidR="00BC5A86" w:rsidRPr="00DA0C32">
        <w:t xml:space="preserve">Данный факт свидетельствует о высокой эффективности использования оборотных активов организацией.  </w:t>
      </w:r>
    </w:p>
    <w:p w:rsidR="00017EC1" w:rsidRPr="00DA0C32" w:rsidRDefault="00ED0DF4" w:rsidP="001A5A82">
      <w:pPr>
        <w:spacing w:line="360" w:lineRule="auto"/>
        <w:ind w:firstLine="567"/>
        <w:jc w:val="both"/>
      </w:pPr>
      <w:r>
        <w:t>В 2009</w:t>
      </w:r>
      <w:r w:rsidR="00017EC1" w:rsidRPr="00DA0C32">
        <w:t xml:space="preserve"> г. чистая </w:t>
      </w:r>
      <w:r w:rsidR="00BC5A86" w:rsidRPr="00DA0C32">
        <w:t>рентабельность</w:t>
      </w:r>
      <w:r w:rsidR="00017EC1" w:rsidRPr="00DA0C32">
        <w:t xml:space="preserve"> об</w:t>
      </w:r>
      <w:r w:rsidR="00BC5A86" w:rsidRPr="00DA0C32">
        <w:t>оротных с</w:t>
      </w:r>
      <w:r>
        <w:t>редств составляла 17,33%, в 2008</w:t>
      </w:r>
      <w:r w:rsidR="00BC5A86" w:rsidRPr="00DA0C32">
        <w:t xml:space="preserve"> г. была получено</w:t>
      </w:r>
      <w:r w:rsidR="00017EC1" w:rsidRPr="00DA0C32">
        <w:t xml:space="preserve"> чи</w:t>
      </w:r>
      <w:r w:rsidR="00BC5A86" w:rsidRPr="00DA0C32">
        <w:t>стой прибыл</w:t>
      </w:r>
      <w:r>
        <w:t>и значительно меньше, чем в 2009</w:t>
      </w:r>
      <w:r w:rsidR="00017EC1" w:rsidRPr="00DA0C32">
        <w:t xml:space="preserve"> и соответстве</w:t>
      </w:r>
      <w:r w:rsidR="00BC5A86" w:rsidRPr="00DA0C32">
        <w:t>нно рентабельность составила 12,02%.</w:t>
      </w:r>
    </w:p>
    <w:p w:rsidR="00ED0DF4" w:rsidRDefault="00ED0DF4" w:rsidP="00DA0C32">
      <w:pPr>
        <w:spacing w:line="276" w:lineRule="auto"/>
        <w:ind w:left="1080" w:firstLine="567"/>
      </w:pPr>
    </w:p>
    <w:p w:rsidR="00E50AA6" w:rsidRDefault="00E50AA6" w:rsidP="00ED0DF4">
      <w:pPr>
        <w:spacing w:line="276" w:lineRule="auto"/>
        <w:ind w:firstLine="567"/>
        <w:rPr>
          <w:b/>
          <w:sz w:val="28"/>
          <w:szCs w:val="28"/>
          <w:lang w:val="en-US"/>
        </w:rPr>
      </w:pPr>
    </w:p>
    <w:p w:rsidR="00E50AA6" w:rsidRDefault="00E50AA6" w:rsidP="00ED0DF4">
      <w:pPr>
        <w:spacing w:line="276" w:lineRule="auto"/>
        <w:ind w:firstLine="567"/>
        <w:rPr>
          <w:b/>
          <w:sz w:val="28"/>
          <w:szCs w:val="28"/>
          <w:lang w:val="en-US"/>
        </w:rPr>
      </w:pPr>
    </w:p>
    <w:p w:rsidR="00E50AA6" w:rsidRDefault="00E50AA6" w:rsidP="00ED0DF4">
      <w:pPr>
        <w:spacing w:line="276" w:lineRule="auto"/>
        <w:ind w:firstLine="567"/>
        <w:rPr>
          <w:b/>
          <w:sz w:val="28"/>
          <w:szCs w:val="28"/>
          <w:lang w:val="en-US"/>
        </w:rPr>
      </w:pPr>
    </w:p>
    <w:p w:rsidR="00E50AA6" w:rsidRDefault="00E50AA6" w:rsidP="00ED0DF4">
      <w:pPr>
        <w:spacing w:line="276" w:lineRule="auto"/>
        <w:ind w:firstLine="567"/>
        <w:rPr>
          <w:b/>
          <w:sz w:val="28"/>
          <w:szCs w:val="28"/>
          <w:lang w:val="en-US"/>
        </w:rPr>
      </w:pPr>
    </w:p>
    <w:p w:rsidR="00E50AA6" w:rsidRDefault="00E50AA6" w:rsidP="00ED0DF4">
      <w:pPr>
        <w:spacing w:line="276" w:lineRule="auto"/>
        <w:ind w:firstLine="567"/>
        <w:rPr>
          <w:b/>
          <w:sz w:val="28"/>
          <w:szCs w:val="28"/>
          <w:lang w:val="en-US"/>
        </w:rPr>
      </w:pPr>
    </w:p>
    <w:p w:rsidR="00E50AA6" w:rsidRDefault="00E50AA6" w:rsidP="00ED0DF4">
      <w:pPr>
        <w:spacing w:line="276" w:lineRule="auto"/>
        <w:ind w:firstLine="567"/>
        <w:rPr>
          <w:b/>
          <w:sz w:val="28"/>
          <w:szCs w:val="28"/>
        </w:rPr>
      </w:pPr>
    </w:p>
    <w:p w:rsidR="00715EF1" w:rsidRDefault="00715EF1" w:rsidP="00ED0DF4">
      <w:pPr>
        <w:spacing w:line="276" w:lineRule="auto"/>
        <w:ind w:firstLine="567"/>
        <w:rPr>
          <w:b/>
          <w:sz w:val="28"/>
          <w:szCs w:val="28"/>
        </w:rPr>
      </w:pPr>
    </w:p>
    <w:p w:rsidR="00715EF1" w:rsidRPr="00715EF1" w:rsidRDefault="00715EF1" w:rsidP="00ED0DF4">
      <w:pPr>
        <w:spacing w:line="276" w:lineRule="auto"/>
        <w:ind w:firstLine="567"/>
        <w:rPr>
          <w:b/>
          <w:sz w:val="28"/>
          <w:szCs w:val="28"/>
        </w:rPr>
      </w:pPr>
    </w:p>
    <w:p w:rsidR="00E50AA6" w:rsidRDefault="00E50AA6" w:rsidP="00ED0DF4">
      <w:pPr>
        <w:spacing w:line="276" w:lineRule="auto"/>
        <w:ind w:firstLine="567"/>
        <w:rPr>
          <w:b/>
          <w:sz w:val="28"/>
          <w:szCs w:val="28"/>
        </w:rPr>
      </w:pPr>
    </w:p>
    <w:p w:rsidR="001A5A82" w:rsidRDefault="001A5A82" w:rsidP="00ED0DF4">
      <w:pPr>
        <w:spacing w:line="276" w:lineRule="auto"/>
        <w:ind w:firstLine="567"/>
        <w:rPr>
          <w:b/>
          <w:sz w:val="28"/>
          <w:szCs w:val="28"/>
        </w:rPr>
      </w:pPr>
    </w:p>
    <w:p w:rsidR="001A5A82" w:rsidRDefault="001A5A82" w:rsidP="00ED0DF4">
      <w:pPr>
        <w:spacing w:line="276" w:lineRule="auto"/>
        <w:ind w:firstLine="567"/>
        <w:rPr>
          <w:b/>
          <w:sz w:val="28"/>
          <w:szCs w:val="28"/>
        </w:rPr>
      </w:pPr>
    </w:p>
    <w:p w:rsidR="001A5A82" w:rsidRDefault="001A5A82" w:rsidP="00ED0DF4">
      <w:pPr>
        <w:spacing w:line="276" w:lineRule="auto"/>
        <w:ind w:firstLine="567"/>
        <w:rPr>
          <w:b/>
          <w:sz w:val="28"/>
          <w:szCs w:val="28"/>
        </w:rPr>
      </w:pPr>
    </w:p>
    <w:p w:rsidR="001A5A82" w:rsidRDefault="001A5A82" w:rsidP="00ED0DF4">
      <w:pPr>
        <w:spacing w:line="276" w:lineRule="auto"/>
        <w:ind w:firstLine="567"/>
        <w:rPr>
          <w:b/>
          <w:sz w:val="28"/>
          <w:szCs w:val="28"/>
        </w:rPr>
      </w:pPr>
    </w:p>
    <w:p w:rsidR="001A5A82" w:rsidRDefault="001A5A82" w:rsidP="00ED0DF4">
      <w:pPr>
        <w:spacing w:line="276" w:lineRule="auto"/>
        <w:ind w:firstLine="567"/>
        <w:rPr>
          <w:b/>
          <w:sz w:val="28"/>
          <w:szCs w:val="28"/>
        </w:rPr>
      </w:pPr>
    </w:p>
    <w:p w:rsidR="001A5A82" w:rsidRDefault="001A5A82" w:rsidP="00ED0DF4">
      <w:pPr>
        <w:spacing w:line="276" w:lineRule="auto"/>
        <w:ind w:firstLine="567"/>
        <w:rPr>
          <w:b/>
          <w:sz w:val="28"/>
          <w:szCs w:val="28"/>
        </w:rPr>
      </w:pPr>
    </w:p>
    <w:p w:rsidR="001A5A82" w:rsidRDefault="001A5A82" w:rsidP="00ED0DF4">
      <w:pPr>
        <w:spacing w:line="276" w:lineRule="auto"/>
        <w:ind w:firstLine="567"/>
        <w:rPr>
          <w:b/>
          <w:sz w:val="28"/>
          <w:szCs w:val="28"/>
        </w:rPr>
      </w:pPr>
    </w:p>
    <w:p w:rsidR="001A5A82" w:rsidRPr="001A5A82" w:rsidRDefault="001A5A82" w:rsidP="00ED0DF4">
      <w:pPr>
        <w:spacing w:line="276" w:lineRule="auto"/>
        <w:ind w:firstLine="567"/>
        <w:rPr>
          <w:b/>
          <w:sz w:val="28"/>
          <w:szCs w:val="28"/>
        </w:rPr>
      </w:pPr>
    </w:p>
    <w:p w:rsidR="00E50AA6" w:rsidRDefault="00E50AA6" w:rsidP="00ED0DF4">
      <w:pPr>
        <w:spacing w:line="276" w:lineRule="auto"/>
        <w:ind w:firstLine="567"/>
        <w:rPr>
          <w:b/>
          <w:sz w:val="28"/>
          <w:szCs w:val="28"/>
          <w:lang w:val="en-US"/>
        </w:rPr>
      </w:pPr>
    </w:p>
    <w:p w:rsidR="0006378B" w:rsidRPr="00E50AA6" w:rsidRDefault="00ED0DF4" w:rsidP="001A5A82">
      <w:pPr>
        <w:spacing w:line="360" w:lineRule="auto"/>
        <w:ind w:firstLine="567"/>
        <w:rPr>
          <w:b/>
          <w:sz w:val="28"/>
          <w:szCs w:val="28"/>
        </w:rPr>
      </w:pPr>
      <w:r w:rsidRPr="00ED0DF4">
        <w:rPr>
          <w:b/>
          <w:sz w:val="28"/>
          <w:szCs w:val="28"/>
          <w:lang w:val="en-US"/>
        </w:rPr>
        <w:t>III</w:t>
      </w:r>
      <w:r w:rsidRPr="00ED0DF4">
        <w:rPr>
          <w:b/>
          <w:sz w:val="28"/>
          <w:szCs w:val="28"/>
        </w:rPr>
        <w:t>. Пути повышения эффективности управления оборотными активами на предприятии</w:t>
      </w:r>
    </w:p>
    <w:p w:rsidR="00ED0DF4" w:rsidRPr="00E50AA6" w:rsidRDefault="00ED0DF4" w:rsidP="001A5A82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ED0DF4">
        <w:rPr>
          <w:rFonts w:ascii="TimesNewRoman" w:hAnsi="TimesNewRoman" w:cs="TimesNewRoman"/>
          <w:b/>
          <w:sz w:val="28"/>
          <w:szCs w:val="28"/>
        </w:rPr>
        <w:t xml:space="preserve">3.1. </w:t>
      </w:r>
      <w:r w:rsidRPr="00ED0DF4">
        <w:rPr>
          <w:b/>
          <w:sz w:val="28"/>
          <w:szCs w:val="28"/>
        </w:rPr>
        <w:t xml:space="preserve">Пути повышения эффективности управления оборотными активами на предприятии </w:t>
      </w:r>
      <w:r>
        <w:rPr>
          <w:b/>
          <w:sz w:val="28"/>
          <w:szCs w:val="28"/>
        </w:rPr>
        <w:t>на предприятиях на сегодняшний день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Роль оборотных средств, эффективное их использование при различных экономических отношениях всегда важна. Наличие у предприятия достаточных оборотных средств является необходимой предпосылкой для</w:t>
      </w:r>
      <w:r>
        <w:t xml:space="preserve"> </w:t>
      </w:r>
      <w:r w:rsidRPr="00ED0DF4">
        <w:t>его нормального функционирования в условиях рыночной экономики. Поскольку финансовое положение предприятий находится в прямой зависимости от состояния оборотных средств и предполагает соизмерение, затрат</w:t>
      </w:r>
      <w:r>
        <w:t xml:space="preserve"> </w:t>
      </w:r>
      <w:r w:rsidRPr="00ED0DF4">
        <w:t xml:space="preserve">с результатами хозяйственной деятельности и возмещение затрат собственными средствами, предприятия заинтересованы в рациональной организации оборотных средств </w:t>
      </w:r>
      <w:r w:rsidR="00715EF1">
        <w:t xml:space="preserve">– </w:t>
      </w:r>
      <w:r w:rsidRPr="00ED0DF4">
        <w:t>организаций их движения с минимально возможной суммой для получения наибольшего экономического эффекта.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Смысл жизни большинства компании – развитие и рост. Когда внешние источники финансирования задействованы полностью, – у компании остается один выход – поиск внутренних резервов роста. Наряду с популярными среди российских менеджеров резервами, такими как совершенствование систем управления, внедрение автоматизации, увеличение фондоотдачи оборудования, реструктуризация, избавление от вспомогательных</w:t>
      </w:r>
      <w:r>
        <w:t xml:space="preserve"> </w:t>
      </w:r>
      <w:r w:rsidRPr="00ED0DF4">
        <w:t>и обслуживающих служб, в последнее время часто используется совершенствование управления оборотным</w:t>
      </w:r>
      <w:r>
        <w:t xml:space="preserve"> </w:t>
      </w:r>
      <w:r w:rsidRPr="00ED0DF4">
        <w:t>капиталом.</w:t>
      </w:r>
      <w:r>
        <w:t xml:space="preserve"> </w:t>
      </w:r>
      <w:r w:rsidRPr="00ED0DF4">
        <w:t>Эффективное формирование и регулирование объема оборотных активов способствует поддержанию оптимального уровня ликвидности, обеспечивает оперативность производственного и финансового циклов деятельности, а следовательно, достаточно высокую платежеспособность и финансовую устойчивость предприятий.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Оборотные средства предприятия – это совокупность денежных и материальных средств, авансированных в средства производства, однократно участвующих в производственном процессе и полностью переносящих свою стоимость на готовый продукт.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Оборотные средства включают в себя производственные запасы предприятия, незавершенное производство, запасы готовой и отгруженной продукции, дебиторскую задолженности, а также наличные деньги в кассе</w:t>
      </w:r>
      <w:r>
        <w:t xml:space="preserve"> </w:t>
      </w:r>
      <w:r w:rsidRPr="00ED0DF4">
        <w:t>и денежные средства на счетах предприятия.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Указанные элементы оборотных средств группируются различным образом. Обычно выделяют две группы, различающиеся по степени планирования: нормируемые и ненормируемые оборотные средства. Коммерческие организации в состав нормируемых оборотных средств традиционно включают товарно-материальные</w:t>
      </w:r>
      <w:r>
        <w:t xml:space="preserve"> </w:t>
      </w:r>
      <w:r w:rsidRPr="00ED0DF4">
        <w:t>запасы, находящиеся на складах и в пути, остатки тары, вспомогательных материалов, малоценного инвентаря</w:t>
      </w:r>
      <w:r>
        <w:t xml:space="preserve"> </w:t>
      </w:r>
      <w:r w:rsidRPr="00ED0DF4">
        <w:t>и др., а также некоторые виды затрат (расходы будущих периодов, например). К ненормируемым оборотным</w:t>
      </w:r>
      <w:r>
        <w:t xml:space="preserve"> </w:t>
      </w:r>
      <w:r w:rsidRPr="00ED0DF4">
        <w:t>средствам относятся вложения в незаконченные расчеты (стоимость отгруженных товаров – до поступления</w:t>
      </w:r>
      <w:r>
        <w:t xml:space="preserve"> </w:t>
      </w:r>
      <w:r w:rsidRPr="00ED0DF4">
        <w:t>выручки от покупателей), задолженность покупателей и других дебиторов, а также остатки денежных средств</w:t>
      </w:r>
      <w:r>
        <w:t xml:space="preserve"> </w:t>
      </w:r>
      <w:r w:rsidRPr="00ED0DF4">
        <w:t>на расчетном счету и в кассе.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Пути экономии оборотных фондов и ускорения оборотных средств, то есть повышение эффективности их</w:t>
      </w:r>
      <w:r>
        <w:t xml:space="preserve"> </w:t>
      </w:r>
      <w:r w:rsidRPr="00ED0DF4">
        <w:t>использования, будут конкретными в отдельных отраслях промышленности, что будет определяться специфи</w:t>
      </w:r>
      <w:r>
        <w:t>к</w:t>
      </w:r>
      <w:r w:rsidRPr="00ED0DF4">
        <w:t>ой их деятельности, используемых видов сырья и материалов и производимой продукции. Однако общим для</w:t>
      </w:r>
      <w:r>
        <w:t xml:space="preserve"> </w:t>
      </w:r>
      <w:r w:rsidRPr="00ED0DF4">
        <w:t>них будут следующие: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1. Сокращение норм расходов и всемерная экономия производственных ресурсов. Резервы подобного рода, например, в пищевой промышленности России велики: удельные расходы ресурсов в стране в 1,5-2 раза</w:t>
      </w:r>
      <w:r>
        <w:t xml:space="preserve"> </w:t>
      </w:r>
      <w:r w:rsidRPr="00ED0DF4">
        <w:t>выше аналогичных показателей стран с развитой рыночной экономикой. Поэтому необходимо переходить на</w:t>
      </w:r>
      <w:r>
        <w:t xml:space="preserve"> </w:t>
      </w:r>
      <w:r w:rsidRPr="00ED0DF4">
        <w:t>ресурсосберегающие технологии.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2. Сокращение производственных запасов путем их рационального использования; ликвидации сверхнормативных запасов материалов; совершенствованию нормирования; улучшению организации снабжения. В</w:t>
      </w:r>
      <w:r>
        <w:t xml:space="preserve"> </w:t>
      </w:r>
      <w:r w:rsidRPr="00ED0DF4">
        <w:t>Японии, например, запасы на входе и выходе не превышают пяти процентов используемых ресурсов и производимых товаров, а в России в несколько раз выше и лежат «мертвым капиталом», отягощая и без того скудные</w:t>
      </w:r>
      <w:r w:rsidR="00610DF3">
        <w:t xml:space="preserve"> </w:t>
      </w:r>
      <w:r w:rsidRPr="00ED0DF4">
        <w:t>наличные оборотные средства. Именно в таком положении «запас тянет из кармана». Надо научиться работать</w:t>
      </w:r>
      <w:r>
        <w:t xml:space="preserve"> </w:t>
      </w:r>
      <w:r w:rsidRPr="00ED0DF4">
        <w:t>«с колес», имея минимальные запасы в соответствии с нормами и нормативам оборотных средств.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3. Улучшение организации складского хозяйства обеспечит меньшие потери материальных средств.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4. Сокращение длительности производственного цикла на основе внедрения прогрессивных технологий,</w:t>
      </w:r>
      <w:r>
        <w:t xml:space="preserve"> </w:t>
      </w:r>
      <w:r w:rsidRPr="00ED0DF4">
        <w:t>совершенствования действующих, перехода на непрерывные процессы производства, интенсификации производства. Так, переход на непрерывный метод шампанизации сократил длительность производства шампанских</w:t>
      </w:r>
      <w:r>
        <w:t xml:space="preserve"> </w:t>
      </w:r>
      <w:r w:rsidRPr="00ED0DF4">
        <w:t>вин с трех лет до двух-трех месяцев с соответствующим высвобождением оборотных средств в незавершенном</w:t>
      </w:r>
      <w:r>
        <w:t xml:space="preserve"> </w:t>
      </w:r>
      <w:r w:rsidRPr="00ED0DF4">
        <w:t>производстве.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5. Рационализация связей с поставщиками и потребителями с использованием жестких законов и требований рыночной экономики, что сведет к минимуму производственные запасы и остаток продукции на складах.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6. Ликвидация взаимных неплатежей между хозяйствующими субъектами рынка. Во взаимных неплатежах оседает значительная часть оборотных средств.</w:t>
      </w:r>
    </w:p>
    <w:p w:rsidR="00ED0DF4" w:rsidRPr="00610DF3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7. Рационализация размещения предприятий и мощностей взаимозависимых отрасли. Это ускорит доставку ресурсов и реализацию товаров, тем самым повысит эффективность использования оборотных средств,</w:t>
      </w:r>
      <w:r w:rsidR="00610DF3">
        <w:t xml:space="preserve"> </w:t>
      </w:r>
      <w:r w:rsidRPr="00ED0DF4">
        <w:t>экономичность и скорость оборота.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8. Следование научно-техническому прогрессу во всех его направлениях и масштабное использование</w:t>
      </w:r>
      <w:r w:rsidR="00610DF3">
        <w:t xml:space="preserve"> </w:t>
      </w:r>
      <w:r w:rsidRPr="00ED0DF4">
        <w:t>его достижений в производстве.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9. Диверсификация производства, обеспечивающая более быстрое продвижение товаров в различных</w:t>
      </w:r>
      <w:r w:rsidR="00610DF3">
        <w:t xml:space="preserve"> </w:t>
      </w:r>
      <w:r w:rsidRPr="00ED0DF4">
        <w:t>сегментах рынка.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10. Рациональная организация сбыта готовой продукции: применение прогрессивных форм расчетов,</w:t>
      </w:r>
      <w:r w:rsidR="00610DF3">
        <w:t xml:space="preserve"> </w:t>
      </w:r>
      <w:r w:rsidRPr="00ED0DF4">
        <w:t>своевременное оформление документации и ускорение ее движения, соблюдение договорной и платежной дисциплины.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11. Ускорение оборота денежных средств за счет улучшения инкассации торговой выручки, строгого лимитирования остатков денежных средств в кассах торговых предприятий, в пути, на расчетном счете в банке.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12. Эффективное использование денежных средств: на счетах в банке хранить минимально необходимые</w:t>
      </w:r>
      <w:r w:rsidR="00610DF3">
        <w:t xml:space="preserve"> </w:t>
      </w:r>
      <w:r w:rsidRPr="00ED0DF4">
        <w:t>суммы денежных средств; все свободные остатки следует перечислять в досрочное погашение полученных кредитов, вкладывать в ценные бумаги, предоставлять кредит юридическим и физическим лицам.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13. Сокращение подотчетных сумм, расходов будущих периодов.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14. Совершенствование организации и технологии производства, совершенствование системы оперативно-календарного планирования на предприятиях, устранение непроизводительных затрат и потерь рабочего</w:t>
      </w:r>
      <w:r w:rsidR="00610DF3">
        <w:t xml:space="preserve"> </w:t>
      </w:r>
      <w:r w:rsidRPr="00ED0DF4">
        <w:t>времени, усиление трудовой дисциплины, что позволит сократить размер незавершенного производства.</w:t>
      </w:r>
    </w:p>
    <w:p w:rsidR="00ED0DF4" w:rsidRPr="00ED0DF4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15. Улучшение непосредственно всей системы управления, учета и контроля.</w:t>
      </w:r>
    </w:p>
    <w:p w:rsidR="00ED0DF4" w:rsidRPr="00610DF3" w:rsidRDefault="00ED0DF4" w:rsidP="001A5A8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D0DF4">
        <w:t>Таким образом, все эти меры позволят высвободить значительные суммы, и увеличить объем производства без дополнительных финансовых ресурсов, а высвободившиеся средства использовать в соответствии с</w:t>
      </w:r>
      <w:r w:rsidR="00610DF3">
        <w:t xml:space="preserve"> </w:t>
      </w:r>
      <w:r w:rsidRPr="00ED0DF4">
        <w:t>потребностями предприятия.</w:t>
      </w:r>
    </w:p>
    <w:p w:rsidR="00610DF3" w:rsidRDefault="00610DF3" w:rsidP="001A5A82">
      <w:pPr>
        <w:spacing w:line="360" w:lineRule="auto"/>
        <w:ind w:firstLine="567"/>
        <w:jc w:val="both"/>
      </w:pPr>
    </w:p>
    <w:p w:rsidR="00610DF3" w:rsidRDefault="00610DF3" w:rsidP="001A5A82">
      <w:pPr>
        <w:spacing w:line="360" w:lineRule="auto"/>
        <w:ind w:firstLine="567"/>
        <w:jc w:val="both"/>
      </w:pPr>
      <w:r>
        <w:rPr>
          <w:b/>
          <w:sz w:val="28"/>
          <w:szCs w:val="28"/>
        </w:rPr>
        <w:t xml:space="preserve">3.2. </w:t>
      </w:r>
      <w:r w:rsidRPr="00ED0DF4">
        <w:rPr>
          <w:b/>
          <w:sz w:val="28"/>
          <w:szCs w:val="28"/>
        </w:rPr>
        <w:t xml:space="preserve">Пути повышения эффективности управления оборотными активами на предприятии </w:t>
      </w:r>
      <w:r w:rsidR="00992AAF">
        <w:rPr>
          <w:b/>
          <w:sz w:val="28"/>
          <w:szCs w:val="28"/>
        </w:rPr>
        <w:t>на примере ОА</w:t>
      </w:r>
      <w:r>
        <w:rPr>
          <w:b/>
          <w:sz w:val="28"/>
          <w:szCs w:val="28"/>
        </w:rPr>
        <w:t>О «Рождественское»</w:t>
      </w:r>
    </w:p>
    <w:p w:rsidR="0006378B" w:rsidRPr="00DA0C32" w:rsidRDefault="0006378B" w:rsidP="001A5A82">
      <w:pPr>
        <w:spacing w:line="360" w:lineRule="auto"/>
        <w:ind w:firstLine="567"/>
        <w:jc w:val="both"/>
      </w:pPr>
      <w:r w:rsidRPr="00DA0C32">
        <w:t>Практически любая компания заинтересована в продаже товаров с немедленной оплатой, но требования конкуренции вынуждают её соглашаться на отсрочку платежа, предоставляемую покупателям, в результате чего появляется дебиторская задолженность.</w:t>
      </w:r>
    </w:p>
    <w:p w:rsidR="0006378B" w:rsidRPr="00DA0C32" w:rsidRDefault="0006378B" w:rsidP="001A5A82">
      <w:pPr>
        <w:spacing w:line="360" w:lineRule="auto"/>
        <w:ind w:firstLine="567"/>
        <w:jc w:val="both"/>
      </w:pPr>
      <w:r w:rsidRPr="00DA0C32">
        <w:t>Часть дебиторской задолженности по мере поступления сроков её погашения становится высоколиквидными денежными средствами.</w:t>
      </w:r>
    </w:p>
    <w:p w:rsidR="0006378B" w:rsidRPr="00DA0C32" w:rsidRDefault="0006378B" w:rsidP="001A5A82">
      <w:pPr>
        <w:spacing w:line="360" w:lineRule="auto"/>
        <w:ind w:firstLine="567"/>
        <w:jc w:val="both"/>
      </w:pPr>
      <w:r w:rsidRPr="00DA0C32">
        <w:t>Проблема ликвидности дебиторской задолженности становится ключевой проблемой каждого предприятия, особенно в условиях финансового кризиса.</w:t>
      </w:r>
    </w:p>
    <w:p w:rsidR="0006378B" w:rsidRPr="00DA0C32" w:rsidRDefault="005B4BD1" w:rsidP="001A5A82">
      <w:pPr>
        <w:spacing w:line="360" w:lineRule="auto"/>
        <w:ind w:firstLine="567"/>
        <w:jc w:val="both"/>
      </w:pPr>
      <w:r w:rsidRPr="00DA0C32">
        <w:t>Обычно ОАО «</w:t>
      </w:r>
      <w:r w:rsidR="00610DF3">
        <w:t>Рождественское</w:t>
      </w:r>
      <w:r w:rsidRPr="00DA0C32">
        <w:t>»</w:t>
      </w:r>
      <w:r w:rsidR="0006378B" w:rsidRPr="00DA0C32">
        <w:t xml:space="preserve"> применяет в своей деятельности 20%-ную предоплату за</w:t>
      </w:r>
      <w:r w:rsidRPr="00DA0C32">
        <w:t xml:space="preserve"> поставленные ей товары</w:t>
      </w:r>
      <w:r w:rsidR="0006378B" w:rsidRPr="00DA0C32">
        <w:t>. Рассмотрим изменение показателей оборачиваемости дебиторской задолженности в ситуациях возможного увеличения или уменьшения предоплаты. Первый прогноз составим для случая уменьшения процента предоплаты до 10%, а второй – для случая увеличения до 40%. Результ</w:t>
      </w:r>
      <w:r w:rsidRPr="00DA0C32">
        <w:t>аты расчет</w:t>
      </w:r>
      <w:r w:rsidR="00610DF3">
        <w:t>ов сведем в таблицу 9</w:t>
      </w:r>
      <w:r w:rsidR="0006378B" w:rsidRPr="00DA0C32">
        <w:t>.</w:t>
      </w:r>
    </w:p>
    <w:p w:rsidR="0006378B" w:rsidRPr="00DA0C32" w:rsidRDefault="0006378B" w:rsidP="00DA0C32">
      <w:pPr>
        <w:spacing w:line="276" w:lineRule="auto"/>
        <w:ind w:firstLine="567"/>
        <w:jc w:val="both"/>
      </w:pPr>
    </w:p>
    <w:p w:rsidR="0006378B" w:rsidRPr="00610DF3" w:rsidRDefault="00610DF3" w:rsidP="00610DF3">
      <w:pPr>
        <w:spacing w:line="276" w:lineRule="auto"/>
        <w:ind w:firstLine="567"/>
        <w:jc w:val="both"/>
        <w:rPr>
          <w:i/>
        </w:rPr>
      </w:pPr>
      <w:r w:rsidRPr="00610DF3">
        <w:rPr>
          <w:i/>
        </w:rPr>
        <w:t>Таблица 9</w:t>
      </w:r>
      <w:r w:rsidR="005B4BD1" w:rsidRPr="00610DF3">
        <w:rPr>
          <w:i/>
        </w:rPr>
        <w:t xml:space="preserve"> -</w:t>
      </w:r>
      <w:r w:rsidR="0006378B" w:rsidRPr="00610DF3">
        <w:rPr>
          <w:i/>
        </w:rPr>
        <w:t xml:space="preserve"> Показатели оборачиваемости дебиторской задолженности</w:t>
      </w:r>
      <w:r>
        <w:rPr>
          <w:i/>
        </w:rPr>
        <w:t xml:space="preserve"> </w:t>
      </w:r>
      <w:r w:rsidR="0006378B" w:rsidRPr="00610DF3">
        <w:rPr>
          <w:i/>
        </w:rPr>
        <w:t xml:space="preserve">при различном проценте предоплаты за </w:t>
      </w:r>
      <w:r w:rsidR="00C57B02" w:rsidRPr="00610DF3">
        <w:rPr>
          <w:i/>
        </w:rPr>
        <w:t xml:space="preserve">поставленные товары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  <w:gridCol w:w="1440"/>
        <w:gridCol w:w="1980"/>
        <w:gridCol w:w="1440"/>
      </w:tblGrid>
      <w:tr w:rsidR="0006378B" w:rsidRPr="005B148C" w:rsidTr="005B148C">
        <w:trPr>
          <w:trHeight w:val="559"/>
        </w:trPr>
        <w:tc>
          <w:tcPr>
            <w:tcW w:w="4500" w:type="dxa"/>
            <w:vAlign w:val="center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Показатели</w:t>
            </w:r>
          </w:p>
        </w:tc>
        <w:tc>
          <w:tcPr>
            <w:tcW w:w="1440" w:type="dxa"/>
            <w:vAlign w:val="center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Прогноз 1</w:t>
            </w:r>
          </w:p>
        </w:tc>
        <w:tc>
          <w:tcPr>
            <w:tcW w:w="1980" w:type="dxa"/>
            <w:vAlign w:val="center"/>
          </w:tcPr>
          <w:p w:rsidR="0006378B" w:rsidRPr="005B148C" w:rsidRDefault="00610DF3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2009</w:t>
            </w:r>
            <w:r w:rsidR="0006378B" w:rsidRPr="005B148C">
              <w:rPr>
                <w:iCs/>
                <w:color w:val="000000"/>
              </w:rPr>
              <w:t xml:space="preserve"> г., факт</w:t>
            </w:r>
          </w:p>
        </w:tc>
        <w:tc>
          <w:tcPr>
            <w:tcW w:w="1440" w:type="dxa"/>
            <w:vAlign w:val="center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Прогноз 2</w:t>
            </w:r>
            <w:r w:rsidR="00610DF3" w:rsidRPr="005B148C">
              <w:rPr>
                <w:iCs/>
                <w:color w:val="000000"/>
              </w:rPr>
              <w:t>010</w:t>
            </w:r>
          </w:p>
        </w:tc>
      </w:tr>
      <w:tr w:rsidR="0006378B" w:rsidRPr="005B148C" w:rsidTr="005B148C">
        <w:tc>
          <w:tcPr>
            <w:tcW w:w="4500" w:type="dxa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57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Процент предоплаты, %</w:t>
            </w:r>
          </w:p>
        </w:tc>
        <w:tc>
          <w:tcPr>
            <w:tcW w:w="1440" w:type="dxa"/>
            <w:vAlign w:val="center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10</w:t>
            </w:r>
          </w:p>
        </w:tc>
        <w:tc>
          <w:tcPr>
            <w:tcW w:w="1980" w:type="dxa"/>
            <w:vAlign w:val="center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40</w:t>
            </w:r>
          </w:p>
        </w:tc>
      </w:tr>
      <w:tr w:rsidR="0006378B" w:rsidRPr="005B148C" w:rsidTr="005B148C">
        <w:tc>
          <w:tcPr>
            <w:tcW w:w="4500" w:type="dxa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57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 xml:space="preserve">Выручка от реализации </w:t>
            </w:r>
            <w:r w:rsidR="00F708EF" w:rsidRPr="005B148C">
              <w:rPr>
                <w:iCs/>
                <w:color w:val="000000"/>
              </w:rPr>
              <w:t>товаров, работ, услуг</w:t>
            </w:r>
            <w:r w:rsidRPr="005B148C">
              <w:rPr>
                <w:iCs/>
                <w:color w:val="000000"/>
              </w:rPr>
              <w:t>, тыс. руб.</w:t>
            </w:r>
          </w:p>
        </w:tc>
        <w:tc>
          <w:tcPr>
            <w:tcW w:w="1440" w:type="dxa"/>
            <w:vAlign w:val="center"/>
          </w:tcPr>
          <w:p w:rsidR="0006378B" w:rsidRPr="005B148C" w:rsidRDefault="00C57B02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6</w:t>
            </w:r>
            <w:r w:rsidR="00F708EF" w:rsidRPr="005B148C">
              <w:rPr>
                <w:iCs/>
                <w:color w:val="000000"/>
              </w:rPr>
              <w:t>1913</w:t>
            </w:r>
          </w:p>
        </w:tc>
        <w:tc>
          <w:tcPr>
            <w:tcW w:w="1980" w:type="dxa"/>
            <w:vAlign w:val="center"/>
          </w:tcPr>
          <w:p w:rsidR="0006378B" w:rsidRPr="005B148C" w:rsidRDefault="00C57B02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63013</w:t>
            </w:r>
          </w:p>
        </w:tc>
        <w:tc>
          <w:tcPr>
            <w:tcW w:w="1440" w:type="dxa"/>
            <w:vAlign w:val="center"/>
          </w:tcPr>
          <w:p w:rsidR="0006378B" w:rsidRPr="005B148C" w:rsidRDefault="00F708EF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65216</w:t>
            </w:r>
          </w:p>
        </w:tc>
      </w:tr>
      <w:tr w:rsidR="0006378B" w:rsidRPr="005B148C" w:rsidTr="005B148C">
        <w:tc>
          <w:tcPr>
            <w:tcW w:w="4500" w:type="dxa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57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Среднегодовая величина дебиторской задолженности, тыс. руб.</w:t>
            </w:r>
          </w:p>
        </w:tc>
        <w:tc>
          <w:tcPr>
            <w:tcW w:w="1440" w:type="dxa"/>
            <w:vAlign w:val="center"/>
          </w:tcPr>
          <w:p w:rsidR="0006378B" w:rsidRPr="005B148C" w:rsidRDefault="00F708EF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5263,</w:t>
            </w:r>
            <w:r w:rsidR="004E2B02" w:rsidRPr="005B148C">
              <w:rPr>
                <w:iCs/>
                <w:color w:val="000000"/>
              </w:rPr>
              <w:t>5</w:t>
            </w:r>
          </w:p>
        </w:tc>
        <w:tc>
          <w:tcPr>
            <w:tcW w:w="1980" w:type="dxa"/>
            <w:vAlign w:val="center"/>
          </w:tcPr>
          <w:p w:rsidR="0006378B" w:rsidRPr="005B148C" w:rsidRDefault="00C57B02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4679</w:t>
            </w:r>
          </w:p>
        </w:tc>
        <w:tc>
          <w:tcPr>
            <w:tcW w:w="1440" w:type="dxa"/>
            <w:vAlign w:val="center"/>
          </w:tcPr>
          <w:p w:rsidR="0006378B" w:rsidRPr="005B148C" w:rsidRDefault="004E2B02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3508,3</w:t>
            </w:r>
          </w:p>
        </w:tc>
      </w:tr>
      <w:tr w:rsidR="0006378B" w:rsidRPr="005B148C" w:rsidTr="005B148C">
        <w:tc>
          <w:tcPr>
            <w:tcW w:w="4500" w:type="dxa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57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 xml:space="preserve">Коэффициент оборачиваемости </w:t>
            </w:r>
          </w:p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57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дебиторской задолженности</w:t>
            </w:r>
          </w:p>
        </w:tc>
        <w:tc>
          <w:tcPr>
            <w:tcW w:w="1440" w:type="dxa"/>
            <w:vAlign w:val="center"/>
          </w:tcPr>
          <w:p w:rsidR="0006378B" w:rsidRPr="005B148C" w:rsidRDefault="004E2B02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11,76</w:t>
            </w:r>
          </w:p>
        </w:tc>
        <w:tc>
          <w:tcPr>
            <w:tcW w:w="1980" w:type="dxa"/>
            <w:vAlign w:val="center"/>
          </w:tcPr>
          <w:p w:rsidR="0006378B" w:rsidRPr="005B148C" w:rsidRDefault="004E2B02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13,47</w:t>
            </w:r>
          </w:p>
        </w:tc>
        <w:tc>
          <w:tcPr>
            <w:tcW w:w="1440" w:type="dxa"/>
            <w:vAlign w:val="center"/>
          </w:tcPr>
          <w:p w:rsidR="0006378B" w:rsidRPr="005B148C" w:rsidRDefault="004E2B02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18,59</w:t>
            </w:r>
          </w:p>
        </w:tc>
      </w:tr>
      <w:tr w:rsidR="0006378B" w:rsidRPr="005B148C" w:rsidTr="005B148C">
        <w:tc>
          <w:tcPr>
            <w:tcW w:w="4500" w:type="dxa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57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 xml:space="preserve">Период погашения дебиторской </w:t>
            </w:r>
          </w:p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57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задолженности, дней</w:t>
            </w:r>
          </w:p>
        </w:tc>
        <w:tc>
          <w:tcPr>
            <w:tcW w:w="1440" w:type="dxa"/>
            <w:vAlign w:val="center"/>
          </w:tcPr>
          <w:p w:rsidR="0006378B" w:rsidRPr="005B148C" w:rsidRDefault="004E2B02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31</w:t>
            </w:r>
          </w:p>
        </w:tc>
        <w:tc>
          <w:tcPr>
            <w:tcW w:w="1980" w:type="dxa"/>
            <w:vAlign w:val="center"/>
          </w:tcPr>
          <w:p w:rsidR="0006378B" w:rsidRPr="005B148C" w:rsidRDefault="004E2B02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27</w:t>
            </w:r>
          </w:p>
        </w:tc>
        <w:tc>
          <w:tcPr>
            <w:tcW w:w="1440" w:type="dxa"/>
            <w:vAlign w:val="center"/>
          </w:tcPr>
          <w:p w:rsidR="0006378B" w:rsidRPr="005B148C" w:rsidRDefault="004E2B02" w:rsidP="005B148C">
            <w:pPr>
              <w:widowControl w:val="0"/>
              <w:spacing w:line="276" w:lineRule="auto"/>
              <w:ind w:left="-57" w:right="-57" w:firstLine="57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19</w:t>
            </w:r>
          </w:p>
        </w:tc>
      </w:tr>
    </w:tbl>
    <w:p w:rsidR="005B4BD1" w:rsidRPr="00DA0C32" w:rsidRDefault="005B4BD1" w:rsidP="00255F11">
      <w:pPr>
        <w:spacing w:line="360" w:lineRule="auto"/>
        <w:ind w:firstLine="567"/>
        <w:jc w:val="both"/>
      </w:pPr>
      <w:r w:rsidRPr="00DA0C32">
        <w:t>Расчеты показывают, что увеличение процента предоплаты до 40% дает возможность реально уменьшить</w:t>
      </w:r>
      <w:r w:rsidR="004E2B02" w:rsidRPr="00DA0C32">
        <w:t xml:space="preserve"> долю дебиторской задолженности и</w:t>
      </w:r>
      <w:r w:rsidRPr="00DA0C32">
        <w:t xml:space="preserve"> повысить выручку. Сокращение доли дебиторской задолженности в общей величине текущих активов позволяет увеличить коэффициент оборачиваемости дебиторской задолженно</w:t>
      </w:r>
      <w:r w:rsidR="004E2B02" w:rsidRPr="00DA0C32">
        <w:t>сти на 5,12</w:t>
      </w:r>
      <w:r w:rsidRPr="00DA0C32">
        <w:t xml:space="preserve"> пункта и сок</w:t>
      </w:r>
      <w:r w:rsidR="004E2B02" w:rsidRPr="00DA0C32">
        <w:t>ратить период ее погашения на 8</w:t>
      </w:r>
      <w:r w:rsidRPr="00DA0C32">
        <w:t xml:space="preserve"> дней. В то время как 10%-ное уменьшение процента предоплаты в первом прогнозном варианте ведет к увеличению периода оборачиваемости</w:t>
      </w:r>
      <w:r w:rsidR="004E2B02" w:rsidRPr="00DA0C32">
        <w:t xml:space="preserve"> дебиторской задолженности до 31 дня</w:t>
      </w:r>
      <w:r w:rsidRPr="00DA0C32">
        <w:t>.</w:t>
      </w:r>
    </w:p>
    <w:p w:rsidR="0006378B" w:rsidRPr="00DA0C32" w:rsidRDefault="0006378B" w:rsidP="00255F11">
      <w:pPr>
        <w:spacing w:line="360" w:lineRule="auto"/>
        <w:ind w:firstLine="567"/>
        <w:jc w:val="both"/>
      </w:pPr>
      <w:r w:rsidRPr="00DA0C32">
        <w:t>Особую актуальность проблема неплатежей приобретает в условиях инфляции, когда происходит обесценивание денег. При инфляции, например, 20% в год в конце года можно приобрести только 80% того, что можно было бы купить в начале. Поэтому, невыгодно держать деньги в наличности, невыгодно и продавать услуги в долг. Однако выгодно иметь кредитные обязательства к оплате в денежной форме, так как выплаты по различным видам кредиторской задолженности производятся деньгами, покупательская способность которых к моменту платежа уменьшается.</w:t>
      </w:r>
    </w:p>
    <w:p w:rsidR="0006378B" w:rsidRPr="00DA0C32" w:rsidRDefault="0006378B" w:rsidP="00255F11">
      <w:pPr>
        <w:spacing w:line="360" w:lineRule="auto"/>
        <w:ind w:firstLine="567"/>
        <w:jc w:val="both"/>
      </w:pPr>
      <w:r w:rsidRPr="00DA0C32">
        <w:t xml:space="preserve">В </w:t>
      </w:r>
      <w:r w:rsidR="002B649B" w:rsidRPr="00DA0C32">
        <w:t>ОАО «</w:t>
      </w:r>
      <w:r w:rsidR="00610DF3">
        <w:t>Рождественское</w:t>
      </w:r>
      <w:r w:rsidR="002B649B" w:rsidRPr="00DA0C32">
        <w:t>»</w:t>
      </w:r>
      <w:r w:rsidRPr="00DA0C32">
        <w:t xml:space="preserve"> </w:t>
      </w:r>
      <w:r w:rsidR="00610DF3">
        <w:t>посчитаем</w:t>
      </w:r>
      <w:r w:rsidRPr="00DA0C32">
        <w:t xml:space="preserve"> убытки от общей суммы дебиторской задолженности.</w:t>
      </w:r>
    </w:p>
    <w:p w:rsidR="0006378B" w:rsidRPr="00DA0C32" w:rsidRDefault="00610DF3" w:rsidP="00255F11">
      <w:pPr>
        <w:spacing w:line="360" w:lineRule="auto"/>
        <w:ind w:firstLine="567"/>
        <w:jc w:val="both"/>
      </w:pPr>
      <w:r>
        <w:t>Общая сумма долга на конец 2010</w:t>
      </w:r>
      <w:r w:rsidR="0006378B" w:rsidRPr="00DA0C32">
        <w:t xml:space="preserve"> года по  расчётам составит 4000,0 тыс. руб. Срок предоставления кредита 365 дней. По пессимистическому сценарию среднегодовой темп инфляции ожидается на уровне 25 %. Отсюда среднедневной индекс цен, рассчитанный по средней геометрической, будет равен 0,03%:  </w:t>
      </w:r>
      <w:r w:rsidR="00644F63" w:rsidRPr="00DA0C32">
        <w:rPr>
          <w:iCs/>
          <w:color w:val="000000"/>
          <w:position w:val="-12"/>
        </w:rPr>
        <w:object w:dxaOrig="3320" w:dyaOrig="400">
          <v:shape id="_x0000_i1027" type="#_x0000_t75" style="width:165.75pt;height:20.25pt" o:ole="">
            <v:imagedata r:id="rId7" o:title=""/>
          </v:shape>
          <o:OLEObject Type="Embed" ProgID="Equation.3" ShapeID="_x0000_i1027" DrawAspect="Content" ObjectID="_1458223073" r:id="rId8"/>
        </w:object>
      </w:r>
    </w:p>
    <w:p w:rsidR="0006378B" w:rsidRPr="00DA0C32" w:rsidRDefault="0006378B" w:rsidP="00255F11">
      <w:pPr>
        <w:spacing w:line="360" w:lineRule="auto"/>
        <w:ind w:firstLine="567"/>
        <w:jc w:val="both"/>
      </w:pPr>
      <w:r w:rsidRPr="00DA0C32">
        <w:t xml:space="preserve">Рассчитаем индекс роста цен за 365 дней по формуле сложных процентов:  </w:t>
      </w:r>
      <w:r w:rsidR="00644F63" w:rsidRPr="00DA0C32">
        <w:rPr>
          <w:iCs/>
          <w:color w:val="000000"/>
          <w:position w:val="-16"/>
        </w:rPr>
        <w:object w:dxaOrig="3220" w:dyaOrig="480">
          <v:shape id="_x0000_i1028" type="#_x0000_t75" style="width:161.25pt;height:24pt" o:ole="">
            <v:imagedata r:id="rId9" o:title=""/>
          </v:shape>
          <o:OLEObject Type="Embed" ProgID="Equation.3" ShapeID="_x0000_i1028" DrawAspect="Content" ObjectID="_1458223074" r:id="rId10"/>
        </w:object>
      </w:r>
    </w:p>
    <w:p w:rsidR="0006378B" w:rsidRPr="00DA0C32" w:rsidRDefault="0006378B" w:rsidP="00255F11">
      <w:pPr>
        <w:spacing w:line="360" w:lineRule="auto"/>
        <w:ind w:firstLine="567"/>
        <w:jc w:val="both"/>
      </w:pPr>
      <w:r w:rsidRPr="00DA0C32">
        <w:t>Следовательно, долг обесценится в 1,25 раза, и организация потеряет от этого 1000,0 тыс. руб. (4000,0 – 4000,0 х 1,25).</w:t>
      </w:r>
    </w:p>
    <w:p w:rsidR="0006378B" w:rsidRPr="00DA0C32" w:rsidRDefault="0006378B" w:rsidP="00255F11">
      <w:pPr>
        <w:spacing w:line="360" w:lineRule="auto"/>
        <w:ind w:firstLine="567"/>
        <w:jc w:val="both"/>
      </w:pPr>
      <w:r w:rsidRPr="00DA0C32">
        <w:t xml:space="preserve">Если бы </w:t>
      </w:r>
      <w:r w:rsidR="00644F63" w:rsidRPr="00DA0C32">
        <w:t>ОАО «</w:t>
      </w:r>
      <w:r w:rsidR="00610DF3">
        <w:t>Рождественское</w:t>
      </w:r>
      <w:r w:rsidR="00644F63" w:rsidRPr="00DA0C32">
        <w:t>»</w:t>
      </w:r>
      <w:r w:rsidRPr="00DA0C32">
        <w:t xml:space="preserve"> ввел</w:t>
      </w:r>
      <w:r w:rsidR="00644F63" w:rsidRPr="00DA0C32">
        <w:t>о</w:t>
      </w:r>
      <w:r w:rsidRPr="00DA0C32">
        <w:t xml:space="preserve"> систему почастичной оплаты, то потери составили бы меньшую сумму.</w:t>
      </w:r>
    </w:p>
    <w:p w:rsidR="0006378B" w:rsidRPr="00DA0C32" w:rsidRDefault="0006378B" w:rsidP="00255F11">
      <w:pPr>
        <w:spacing w:line="360" w:lineRule="auto"/>
        <w:ind w:firstLine="567"/>
        <w:jc w:val="both"/>
      </w:pPr>
      <w:r w:rsidRPr="00DA0C32">
        <w:t>Допустим, 30% оплачивается сразу, по 35% через каждые 60 дней.</w:t>
      </w:r>
    </w:p>
    <w:p w:rsidR="0006378B" w:rsidRPr="00DA0C32" w:rsidRDefault="0006378B" w:rsidP="00255F11">
      <w:pPr>
        <w:spacing w:line="360" w:lineRule="auto"/>
        <w:ind w:firstLine="567"/>
        <w:jc w:val="both"/>
      </w:pPr>
      <w:r w:rsidRPr="00DA0C32">
        <w:t xml:space="preserve">Индекс роста цен за 60 дней составит:  </w:t>
      </w:r>
      <w:r w:rsidR="00644F63" w:rsidRPr="00DA0C32">
        <w:rPr>
          <w:iCs/>
          <w:color w:val="000000"/>
          <w:position w:val="-16"/>
        </w:rPr>
        <w:object w:dxaOrig="3500" w:dyaOrig="480">
          <v:shape id="_x0000_i1029" type="#_x0000_t75" style="width:174.75pt;height:24pt" o:ole="">
            <v:imagedata r:id="rId11" o:title=""/>
          </v:shape>
          <o:OLEObject Type="Embed" ProgID="Equation.3" ShapeID="_x0000_i1029" DrawAspect="Content" ObjectID="_1458223075" r:id="rId12"/>
        </w:object>
      </w:r>
    </w:p>
    <w:p w:rsidR="0006378B" w:rsidRPr="00DA0C32" w:rsidRDefault="0006378B" w:rsidP="00255F11">
      <w:pPr>
        <w:spacing w:line="360" w:lineRule="auto"/>
        <w:ind w:firstLine="567"/>
        <w:jc w:val="both"/>
      </w:pPr>
      <w:r w:rsidRPr="00DA0C32">
        <w:t xml:space="preserve">Следовательно, долг обесценится в 1,037 раз, и предприятие </w:t>
      </w:r>
      <w:r w:rsidR="00255F11">
        <w:t>понесет потери</w:t>
      </w:r>
      <w:r w:rsidRPr="00DA0C32">
        <w:t xml:space="preserve"> с каждой тысячи рублей – 37,4 руб. Через 60 дней сумма дебиторской задолженности, после уплаты 30%, составит 2800,0 тыс. руб. С учетом инфляции общество потеряет от этой суммы 104,8 тыс. руб. (2800,0 – 2800,0   1,0374).</w:t>
      </w:r>
    </w:p>
    <w:p w:rsidR="0006378B" w:rsidRPr="00DA0C32" w:rsidRDefault="0006378B" w:rsidP="00DA0C32">
      <w:pPr>
        <w:spacing w:line="276" w:lineRule="auto"/>
        <w:ind w:firstLine="567"/>
        <w:jc w:val="both"/>
      </w:pPr>
    </w:p>
    <w:p w:rsidR="0006378B" w:rsidRPr="00610DF3" w:rsidRDefault="00610DF3" w:rsidP="00DA0C32">
      <w:pPr>
        <w:spacing w:line="276" w:lineRule="auto"/>
        <w:ind w:firstLine="567"/>
        <w:jc w:val="both"/>
        <w:rPr>
          <w:i/>
        </w:rPr>
      </w:pPr>
      <w:r>
        <w:rPr>
          <w:i/>
        </w:rPr>
        <w:t>Таблица 10</w:t>
      </w:r>
      <w:r w:rsidR="00644F63" w:rsidRPr="00610DF3">
        <w:rPr>
          <w:i/>
        </w:rPr>
        <w:t xml:space="preserve"> -</w:t>
      </w:r>
      <w:r w:rsidR="0006378B" w:rsidRPr="00610DF3">
        <w:rPr>
          <w:i/>
        </w:rPr>
        <w:t xml:space="preserve"> Расчет потерь от инфляции при использовании системы </w:t>
      </w:r>
    </w:p>
    <w:p w:rsidR="0006378B" w:rsidRPr="00610DF3" w:rsidRDefault="0006378B" w:rsidP="00DA0C32">
      <w:pPr>
        <w:spacing w:line="276" w:lineRule="auto"/>
        <w:ind w:firstLine="567"/>
        <w:jc w:val="both"/>
        <w:rPr>
          <w:i/>
        </w:rPr>
      </w:pPr>
      <w:r w:rsidRPr="00610DF3">
        <w:rPr>
          <w:i/>
        </w:rPr>
        <w:t xml:space="preserve">          </w:t>
      </w:r>
      <w:r w:rsidR="00644F63" w:rsidRPr="00610DF3">
        <w:rPr>
          <w:i/>
        </w:rPr>
        <w:t xml:space="preserve"> </w:t>
      </w:r>
      <w:r w:rsidRPr="00610DF3">
        <w:rPr>
          <w:i/>
        </w:rPr>
        <w:t xml:space="preserve"> </w:t>
      </w:r>
      <w:r w:rsidR="00BE6AF6" w:rsidRPr="00610DF3">
        <w:rPr>
          <w:i/>
        </w:rPr>
        <w:t xml:space="preserve"> </w:t>
      </w:r>
      <w:r w:rsidRPr="00610DF3">
        <w:rPr>
          <w:i/>
        </w:rPr>
        <w:t xml:space="preserve">частичной оплаты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440"/>
        <w:gridCol w:w="1800"/>
        <w:gridCol w:w="1146"/>
        <w:gridCol w:w="1296"/>
      </w:tblGrid>
      <w:tr w:rsidR="0006378B" w:rsidRPr="005B148C" w:rsidTr="005B148C">
        <w:tc>
          <w:tcPr>
            <w:tcW w:w="3780" w:type="dxa"/>
            <w:vMerge w:val="restart"/>
            <w:vAlign w:val="center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Показатели</w:t>
            </w:r>
          </w:p>
        </w:tc>
        <w:tc>
          <w:tcPr>
            <w:tcW w:w="1440" w:type="dxa"/>
            <w:vMerge w:val="restart"/>
            <w:vAlign w:val="center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Вероятные зна</w:t>
            </w:r>
            <w:r w:rsidR="00610DF3" w:rsidRPr="005B148C">
              <w:rPr>
                <w:iCs/>
                <w:color w:val="000000"/>
              </w:rPr>
              <w:t>чения, 2010</w:t>
            </w:r>
            <w:r w:rsidRPr="005B148C">
              <w:rPr>
                <w:iCs/>
                <w:color w:val="000000"/>
              </w:rPr>
              <w:t>г.</w:t>
            </w:r>
          </w:p>
        </w:tc>
        <w:tc>
          <w:tcPr>
            <w:tcW w:w="4242" w:type="dxa"/>
            <w:gridSpan w:val="3"/>
            <w:vAlign w:val="center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Прогноз</w:t>
            </w:r>
          </w:p>
        </w:tc>
      </w:tr>
      <w:tr w:rsidR="0006378B" w:rsidRPr="005B148C" w:rsidTr="005B148C">
        <w:tc>
          <w:tcPr>
            <w:tcW w:w="3780" w:type="dxa"/>
            <w:vMerge/>
            <w:vAlign w:val="center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30% оплачивается сразу</w:t>
            </w:r>
          </w:p>
        </w:tc>
        <w:tc>
          <w:tcPr>
            <w:tcW w:w="1146" w:type="dxa"/>
            <w:vAlign w:val="center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через 60 дней</w:t>
            </w:r>
          </w:p>
        </w:tc>
        <w:tc>
          <w:tcPr>
            <w:tcW w:w="1296" w:type="dxa"/>
            <w:vAlign w:val="center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через 120 дней</w:t>
            </w:r>
          </w:p>
        </w:tc>
      </w:tr>
      <w:tr w:rsidR="0006378B" w:rsidRPr="005B148C" w:rsidTr="005B148C">
        <w:tc>
          <w:tcPr>
            <w:tcW w:w="3780" w:type="dxa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1 Дебиторская задолженность на конец года, тыс. руб.</w:t>
            </w:r>
          </w:p>
        </w:tc>
        <w:tc>
          <w:tcPr>
            <w:tcW w:w="1440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4000,0</w:t>
            </w:r>
          </w:p>
        </w:tc>
        <w:tc>
          <w:tcPr>
            <w:tcW w:w="1800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1200,0</w:t>
            </w:r>
          </w:p>
        </w:tc>
        <w:tc>
          <w:tcPr>
            <w:tcW w:w="1146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1400,0</w:t>
            </w:r>
          </w:p>
        </w:tc>
        <w:tc>
          <w:tcPr>
            <w:tcW w:w="1296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1400,0</w:t>
            </w:r>
          </w:p>
        </w:tc>
      </w:tr>
      <w:tr w:rsidR="0006378B" w:rsidRPr="005B148C" w:rsidTr="005B148C">
        <w:tc>
          <w:tcPr>
            <w:tcW w:w="3780" w:type="dxa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2 Уровень инфляции, %</w:t>
            </w:r>
          </w:p>
        </w:tc>
        <w:tc>
          <w:tcPr>
            <w:tcW w:w="1440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25,0</w:t>
            </w:r>
          </w:p>
        </w:tc>
        <w:tc>
          <w:tcPr>
            <w:tcW w:w="1800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25,0</w:t>
            </w:r>
          </w:p>
        </w:tc>
        <w:tc>
          <w:tcPr>
            <w:tcW w:w="1146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25,0</w:t>
            </w:r>
          </w:p>
        </w:tc>
        <w:tc>
          <w:tcPr>
            <w:tcW w:w="1296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25,0</w:t>
            </w:r>
          </w:p>
        </w:tc>
      </w:tr>
      <w:tr w:rsidR="0006378B" w:rsidRPr="005B148C" w:rsidTr="005B148C">
        <w:tc>
          <w:tcPr>
            <w:tcW w:w="3780" w:type="dxa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3 Индекс цен</w:t>
            </w:r>
          </w:p>
        </w:tc>
        <w:tc>
          <w:tcPr>
            <w:tcW w:w="1440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1,250</w:t>
            </w:r>
          </w:p>
        </w:tc>
        <w:tc>
          <w:tcPr>
            <w:tcW w:w="1800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-</w:t>
            </w:r>
          </w:p>
        </w:tc>
        <w:tc>
          <w:tcPr>
            <w:tcW w:w="1146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1,037</w:t>
            </w:r>
          </w:p>
        </w:tc>
        <w:tc>
          <w:tcPr>
            <w:tcW w:w="1296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1,037</w:t>
            </w:r>
          </w:p>
        </w:tc>
      </w:tr>
      <w:tr w:rsidR="0006378B" w:rsidRPr="005B148C" w:rsidTr="005B148C">
        <w:tc>
          <w:tcPr>
            <w:tcW w:w="3780" w:type="dxa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 xml:space="preserve">4 Потери от инфляции </w:t>
            </w:r>
          </w:p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с каждой тысячи, руб.</w:t>
            </w:r>
          </w:p>
        </w:tc>
        <w:tc>
          <w:tcPr>
            <w:tcW w:w="1440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250,0</w:t>
            </w:r>
          </w:p>
        </w:tc>
        <w:tc>
          <w:tcPr>
            <w:tcW w:w="1800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-</w:t>
            </w:r>
          </w:p>
        </w:tc>
        <w:tc>
          <w:tcPr>
            <w:tcW w:w="1146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37,4</w:t>
            </w:r>
          </w:p>
        </w:tc>
        <w:tc>
          <w:tcPr>
            <w:tcW w:w="1296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37,4</w:t>
            </w:r>
          </w:p>
        </w:tc>
      </w:tr>
      <w:tr w:rsidR="0006378B" w:rsidRPr="005B148C" w:rsidTr="005B148C">
        <w:tc>
          <w:tcPr>
            <w:tcW w:w="3780" w:type="dxa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5 Общие потери, тыс. руб.</w:t>
            </w:r>
          </w:p>
        </w:tc>
        <w:tc>
          <w:tcPr>
            <w:tcW w:w="1440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1000,0</w:t>
            </w:r>
          </w:p>
        </w:tc>
        <w:tc>
          <w:tcPr>
            <w:tcW w:w="1800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-</w:t>
            </w:r>
          </w:p>
        </w:tc>
        <w:tc>
          <w:tcPr>
            <w:tcW w:w="1146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52,4</w:t>
            </w:r>
          </w:p>
        </w:tc>
        <w:tc>
          <w:tcPr>
            <w:tcW w:w="1296" w:type="dxa"/>
            <w:vAlign w:val="bottom"/>
          </w:tcPr>
          <w:p w:rsidR="0006378B" w:rsidRPr="005B148C" w:rsidRDefault="0006378B" w:rsidP="005B148C">
            <w:pPr>
              <w:widowControl w:val="0"/>
              <w:spacing w:line="276" w:lineRule="auto"/>
              <w:ind w:left="-57" w:right="-57" w:firstLine="91"/>
              <w:jc w:val="center"/>
              <w:rPr>
                <w:iCs/>
                <w:color w:val="000000"/>
              </w:rPr>
            </w:pPr>
            <w:r w:rsidRPr="005B148C">
              <w:rPr>
                <w:iCs/>
                <w:color w:val="000000"/>
              </w:rPr>
              <w:t>52,4</w:t>
            </w:r>
          </w:p>
        </w:tc>
      </w:tr>
    </w:tbl>
    <w:p w:rsidR="00017EC1" w:rsidRPr="00DA0C32" w:rsidRDefault="00017EC1" w:rsidP="00255F11">
      <w:pPr>
        <w:pStyle w:val="a3"/>
        <w:ind w:firstLine="567"/>
        <w:rPr>
          <w:sz w:val="24"/>
          <w:szCs w:val="24"/>
        </w:rPr>
      </w:pPr>
    </w:p>
    <w:p w:rsidR="0006378B" w:rsidRPr="00DA0C32" w:rsidRDefault="0006378B" w:rsidP="00255F11">
      <w:pPr>
        <w:pStyle w:val="a3"/>
        <w:ind w:firstLine="567"/>
        <w:rPr>
          <w:sz w:val="24"/>
          <w:szCs w:val="24"/>
        </w:rPr>
      </w:pPr>
      <w:r w:rsidRPr="00DA0C32">
        <w:rPr>
          <w:sz w:val="24"/>
          <w:szCs w:val="24"/>
        </w:rPr>
        <w:t xml:space="preserve">Суммарные потери от инфляции в прогнозном варианте составляют 104,8 тыс. руб., а это на 892,5 тыс. руб. меньше, чем </w:t>
      </w:r>
      <w:r w:rsidR="00B52D81" w:rsidRPr="00DA0C32">
        <w:rPr>
          <w:sz w:val="24"/>
          <w:szCs w:val="24"/>
        </w:rPr>
        <w:t>ОАО «</w:t>
      </w:r>
      <w:r w:rsidR="00610DF3">
        <w:rPr>
          <w:sz w:val="24"/>
          <w:szCs w:val="24"/>
        </w:rPr>
        <w:t>Рождественское</w:t>
      </w:r>
      <w:r w:rsidR="00B52D81" w:rsidRPr="00DA0C32">
        <w:rPr>
          <w:sz w:val="24"/>
          <w:szCs w:val="24"/>
        </w:rPr>
        <w:t>»</w:t>
      </w:r>
      <w:r w:rsidRPr="00DA0C32">
        <w:rPr>
          <w:sz w:val="24"/>
          <w:szCs w:val="24"/>
        </w:rPr>
        <w:t xml:space="preserve"> потеряет в случае предоставления кредита на срок свыше 365 дней.</w:t>
      </w:r>
    </w:p>
    <w:p w:rsidR="0006378B" w:rsidRPr="00DA0C32" w:rsidRDefault="0006378B" w:rsidP="00255F11">
      <w:pPr>
        <w:pStyle w:val="a3"/>
        <w:ind w:firstLine="567"/>
        <w:rPr>
          <w:sz w:val="24"/>
          <w:szCs w:val="24"/>
        </w:rPr>
      </w:pPr>
      <w:r w:rsidRPr="00DA0C32">
        <w:rPr>
          <w:sz w:val="24"/>
          <w:szCs w:val="24"/>
        </w:rPr>
        <w:t>Помимо собственных потерь от инфляции, возникших в связи с несвоевременностью расчетов с покупателями</w:t>
      </w:r>
      <w:r w:rsidR="000276DA" w:rsidRPr="00DA0C32">
        <w:rPr>
          <w:sz w:val="24"/>
          <w:szCs w:val="24"/>
        </w:rPr>
        <w:t>,</w:t>
      </w:r>
      <w:r w:rsidRPr="00DA0C32">
        <w:rPr>
          <w:sz w:val="24"/>
          <w:szCs w:val="24"/>
        </w:rPr>
        <w:t xml:space="preserve"> предприятие-поставщик несет потери, связанные с необходимостью обслуживания долга, а также с упущенной выгодой возможного использования временно свободных денежных средств.</w:t>
      </w:r>
    </w:p>
    <w:p w:rsidR="0006378B" w:rsidRPr="00DA0C32" w:rsidRDefault="0006378B" w:rsidP="00255F11">
      <w:pPr>
        <w:pStyle w:val="a3"/>
        <w:ind w:firstLine="567"/>
        <w:rPr>
          <w:sz w:val="24"/>
          <w:szCs w:val="24"/>
        </w:rPr>
      </w:pPr>
      <w:r w:rsidRPr="00DA0C32">
        <w:rPr>
          <w:sz w:val="24"/>
          <w:szCs w:val="24"/>
        </w:rPr>
        <w:t>Поэтому предприятию следует ввести систему почастичной оплаты. Во-первых, увеличится оборачиваемость дебиторской задолженности, во-вторых – сократятся потери от инфляции и, как следствие, возрастёт денежная выручка.</w:t>
      </w:r>
    </w:p>
    <w:p w:rsidR="00415303" w:rsidRPr="00DA0C32" w:rsidRDefault="00532912" w:rsidP="00255F11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Еще одной негативной</w:t>
      </w:r>
      <w:r w:rsidR="00415303" w:rsidRPr="00DA0C32">
        <w:rPr>
          <w:sz w:val="24"/>
          <w:szCs w:val="24"/>
        </w:rPr>
        <w:t xml:space="preserve"> стороной в управлении оборотным капиталом в ОАО «</w:t>
      </w:r>
      <w:r w:rsidR="00610DF3">
        <w:rPr>
          <w:sz w:val="24"/>
          <w:szCs w:val="24"/>
        </w:rPr>
        <w:t>Рождественское</w:t>
      </w:r>
      <w:r w:rsidR="00415303" w:rsidRPr="00DA0C32">
        <w:rPr>
          <w:sz w:val="24"/>
          <w:szCs w:val="24"/>
        </w:rPr>
        <w:t xml:space="preserve">» является большие суммы денежных средств. Денежные средства должны находится в обороте, а не лежать мертвым грузом на счетах в банках. Там </w:t>
      </w:r>
      <w:r w:rsidR="000F1AEE" w:rsidRPr="00DA0C32">
        <w:rPr>
          <w:sz w:val="24"/>
          <w:szCs w:val="24"/>
        </w:rPr>
        <w:t xml:space="preserve">должны храниться минимально необходимые суммы денежных средств, а все свободные их остатки следует перечислять в досрочное погашение полученных кредитов, вкладывать в ценные бумаги, предоставлять кредит юридическим и физическим лицам. </w:t>
      </w:r>
      <w:r w:rsidR="00610DF3">
        <w:rPr>
          <w:sz w:val="24"/>
          <w:szCs w:val="24"/>
        </w:rPr>
        <w:t>Несмотря на то, что в 2009</w:t>
      </w:r>
      <w:r w:rsidR="00415303" w:rsidRPr="00DA0C32">
        <w:rPr>
          <w:sz w:val="24"/>
          <w:szCs w:val="24"/>
        </w:rPr>
        <w:t xml:space="preserve"> году организация приобрела дополнительный портфель ценных бумаг в размере 16 млн. руб., на счетах остается </w:t>
      </w:r>
      <w:r w:rsidR="00610DF3">
        <w:rPr>
          <w:sz w:val="24"/>
          <w:szCs w:val="24"/>
        </w:rPr>
        <w:t xml:space="preserve">еще большая </w:t>
      </w:r>
      <w:r w:rsidR="00415303" w:rsidRPr="00DA0C32">
        <w:rPr>
          <w:sz w:val="24"/>
          <w:szCs w:val="24"/>
        </w:rPr>
        <w:t xml:space="preserve">сумма денежных средств, которая могла бы на много раз увеличить эффективность использования активов организации. </w:t>
      </w: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715EF1" w:rsidRDefault="00715EF1" w:rsidP="00E50AA6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AF30AC" w:rsidRPr="001A5A82" w:rsidRDefault="00DA0C32" w:rsidP="00532912">
      <w:pPr>
        <w:pStyle w:val="a3"/>
        <w:spacing w:line="276" w:lineRule="auto"/>
        <w:ind w:firstLine="567"/>
        <w:rPr>
          <w:rFonts w:ascii="Monotype Corsiva" w:hAnsi="Monotype Corsiva"/>
          <w:b/>
          <w:i/>
          <w:color w:val="FF0000"/>
          <w:sz w:val="36"/>
          <w:szCs w:val="36"/>
        </w:rPr>
      </w:pPr>
      <w:r w:rsidRPr="00E50AA6">
        <w:rPr>
          <w:rFonts w:ascii="Monotype Corsiva" w:hAnsi="Monotype Corsiva"/>
          <w:b/>
          <w:i/>
          <w:color w:val="FF0000"/>
          <w:sz w:val="36"/>
          <w:szCs w:val="36"/>
        </w:rPr>
        <w:t>Заключение</w:t>
      </w:r>
    </w:p>
    <w:p w:rsidR="00AB7A3A" w:rsidRPr="00E50AA6" w:rsidRDefault="00AB7A3A" w:rsidP="00532912">
      <w:pPr>
        <w:pStyle w:val="a3"/>
        <w:spacing w:line="276" w:lineRule="auto"/>
        <w:ind w:firstLine="567"/>
        <w:rPr>
          <w:color w:val="FF0000"/>
          <w:sz w:val="24"/>
          <w:szCs w:val="24"/>
        </w:rPr>
      </w:pPr>
      <w:r w:rsidRPr="00E50AA6">
        <w:rPr>
          <w:color w:val="FF0000"/>
          <w:sz w:val="24"/>
          <w:szCs w:val="24"/>
        </w:rPr>
        <w:t xml:space="preserve">В процессе выполнения курсовой работы видно, что </w:t>
      </w:r>
      <w:r w:rsidR="00255F11">
        <w:rPr>
          <w:color w:val="FF0000"/>
          <w:sz w:val="24"/>
          <w:szCs w:val="24"/>
        </w:rPr>
        <w:t>эффективное</w:t>
      </w:r>
      <w:r w:rsidRPr="00E50AA6">
        <w:rPr>
          <w:color w:val="FF0000"/>
          <w:sz w:val="24"/>
          <w:szCs w:val="24"/>
        </w:rPr>
        <w:t xml:space="preserve"> использование </w:t>
      </w:r>
      <w:r w:rsidR="00255F11">
        <w:rPr>
          <w:color w:val="FF0000"/>
          <w:sz w:val="24"/>
          <w:szCs w:val="24"/>
        </w:rPr>
        <w:t xml:space="preserve">оборотных активов на предприятии </w:t>
      </w:r>
      <w:r w:rsidRPr="00E50AA6">
        <w:rPr>
          <w:color w:val="FF0000"/>
          <w:sz w:val="24"/>
          <w:szCs w:val="24"/>
        </w:rPr>
        <w:t xml:space="preserve">является важным условием успешной деятельности. Поэтому необходимо проводить анализ оборотных активов предприятия, целью которого является повышение эффективности управления оборотными средствами. Целью управления в свою очередь является определение объема, структуры, источников покрытия оборотных средств. </w:t>
      </w:r>
    </w:p>
    <w:p w:rsidR="001E7140" w:rsidRPr="00E50AA6" w:rsidRDefault="00AB7A3A" w:rsidP="00532912">
      <w:pPr>
        <w:pStyle w:val="a3"/>
        <w:spacing w:line="276" w:lineRule="auto"/>
        <w:ind w:firstLine="567"/>
        <w:rPr>
          <w:color w:val="FF0000"/>
          <w:sz w:val="24"/>
          <w:szCs w:val="24"/>
        </w:rPr>
      </w:pPr>
      <w:r w:rsidRPr="00E50AA6">
        <w:rPr>
          <w:color w:val="FF0000"/>
          <w:sz w:val="24"/>
          <w:szCs w:val="24"/>
        </w:rPr>
        <w:t>В общем</w:t>
      </w:r>
      <w:r w:rsidR="00377E36" w:rsidRPr="00E50AA6">
        <w:rPr>
          <w:color w:val="FF0000"/>
          <w:sz w:val="24"/>
          <w:szCs w:val="24"/>
        </w:rPr>
        <w:t xml:space="preserve"> объеме активов большая часть 89,06</w:t>
      </w:r>
      <w:r w:rsidRPr="00E50AA6">
        <w:rPr>
          <w:color w:val="FF0000"/>
          <w:sz w:val="24"/>
          <w:szCs w:val="24"/>
        </w:rPr>
        <w:t>% принадлежит оборотным активам организации. На основании полученных данн</w:t>
      </w:r>
      <w:r w:rsidR="006B0435" w:rsidRPr="00E50AA6">
        <w:rPr>
          <w:color w:val="FF0000"/>
          <w:sz w:val="24"/>
          <w:szCs w:val="24"/>
        </w:rPr>
        <w:t>ых в расчетах, необходимо отметить, что оборотные активы ОА</w:t>
      </w:r>
      <w:r w:rsidRPr="00E50AA6">
        <w:rPr>
          <w:color w:val="FF0000"/>
          <w:sz w:val="24"/>
          <w:szCs w:val="24"/>
        </w:rPr>
        <w:t>О «</w:t>
      </w:r>
      <w:r w:rsidR="00B45B5B">
        <w:rPr>
          <w:color w:val="FF0000"/>
          <w:sz w:val="24"/>
          <w:szCs w:val="24"/>
        </w:rPr>
        <w:t>Рождественское</w:t>
      </w:r>
      <w:r w:rsidRPr="00E50AA6">
        <w:rPr>
          <w:color w:val="FF0000"/>
          <w:sz w:val="24"/>
          <w:szCs w:val="24"/>
        </w:rPr>
        <w:t xml:space="preserve">» по сравнению с началом отчетного периода </w:t>
      </w:r>
      <w:r w:rsidR="006B0435" w:rsidRPr="00E50AA6">
        <w:rPr>
          <w:color w:val="FF0000"/>
          <w:sz w:val="24"/>
          <w:szCs w:val="24"/>
        </w:rPr>
        <w:t>увеличились на 21,11%</w:t>
      </w:r>
      <w:r w:rsidRPr="00E50AA6">
        <w:rPr>
          <w:color w:val="FF0000"/>
          <w:sz w:val="24"/>
          <w:szCs w:val="24"/>
        </w:rPr>
        <w:t>. Судя по данным таблицы</w:t>
      </w:r>
      <w:r w:rsidR="001E7140" w:rsidRPr="00E50AA6">
        <w:rPr>
          <w:color w:val="FF0000"/>
          <w:sz w:val="24"/>
          <w:szCs w:val="24"/>
        </w:rPr>
        <w:t xml:space="preserve"> структуры и динамики оборотных активов</w:t>
      </w:r>
      <w:r w:rsidRPr="00E50AA6">
        <w:rPr>
          <w:color w:val="FF0000"/>
          <w:sz w:val="24"/>
          <w:szCs w:val="24"/>
        </w:rPr>
        <w:t>, делаем вывод о том, что наибольшее зна</w:t>
      </w:r>
      <w:r w:rsidR="001E7140" w:rsidRPr="00E50AA6">
        <w:rPr>
          <w:color w:val="FF0000"/>
          <w:sz w:val="24"/>
          <w:szCs w:val="24"/>
        </w:rPr>
        <w:t>чение принадлежит статье «краткосрочные финансовые вложения», которая увеличилась на 16000</w:t>
      </w:r>
      <w:r w:rsidRPr="00E50AA6">
        <w:rPr>
          <w:color w:val="FF0000"/>
          <w:sz w:val="24"/>
          <w:szCs w:val="24"/>
        </w:rPr>
        <w:t xml:space="preserve"> тыс. руб. Дебиторская задолженность в свою очере</w:t>
      </w:r>
      <w:r w:rsidR="001E7140" w:rsidRPr="00E50AA6">
        <w:rPr>
          <w:color w:val="FF0000"/>
          <w:sz w:val="24"/>
          <w:szCs w:val="24"/>
        </w:rPr>
        <w:t>дь увеличилась на 2487 тыс. руб.</w:t>
      </w:r>
    </w:p>
    <w:p w:rsidR="00AB7A3A" w:rsidRPr="00E50AA6" w:rsidRDefault="001E7140" w:rsidP="00532912">
      <w:pPr>
        <w:pStyle w:val="a3"/>
        <w:spacing w:line="276" w:lineRule="auto"/>
        <w:ind w:firstLine="567"/>
        <w:rPr>
          <w:color w:val="FF0000"/>
          <w:sz w:val="24"/>
          <w:szCs w:val="24"/>
        </w:rPr>
      </w:pPr>
      <w:r w:rsidRPr="00E50AA6">
        <w:rPr>
          <w:color w:val="FF0000"/>
          <w:sz w:val="24"/>
          <w:szCs w:val="24"/>
        </w:rPr>
        <w:t xml:space="preserve"> </w:t>
      </w:r>
      <w:r w:rsidR="002B0F05" w:rsidRPr="00E50AA6">
        <w:rPr>
          <w:color w:val="FF0000"/>
          <w:sz w:val="24"/>
          <w:szCs w:val="24"/>
        </w:rPr>
        <w:t>В результате</w:t>
      </w:r>
      <w:r w:rsidR="00AB7A3A" w:rsidRPr="00E50AA6">
        <w:rPr>
          <w:color w:val="FF0000"/>
          <w:sz w:val="24"/>
          <w:szCs w:val="24"/>
        </w:rPr>
        <w:t xml:space="preserve"> расчетов</w:t>
      </w:r>
      <w:r w:rsidR="002B0F05" w:rsidRPr="00E50AA6">
        <w:rPr>
          <w:color w:val="FF0000"/>
          <w:sz w:val="24"/>
          <w:szCs w:val="24"/>
        </w:rPr>
        <w:t xml:space="preserve"> эффективности использования оборотных активов</w:t>
      </w:r>
      <w:r w:rsidR="00AB7A3A" w:rsidRPr="00E50AA6">
        <w:rPr>
          <w:color w:val="FF0000"/>
          <w:sz w:val="24"/>
          <w:szCs w:val="24"/>
        </w:rPr>
        <w:t xml:space="preserve"> наблюдается увеличение оборачива</w:t>
      </w:r>
      <w:r w:rsidR="002B0F05" w:rsidRPr="00E50AA6">
        <w:rPr>
          <w:color w:val="FF0000"/>
          <w:sz w:val="24"/>
          <w:szCs w:val="24"/>
        </w:rPr>
        <w:t>емости оборотных активов с 1,47 до 1,53</w:t>
      </w:r>
      <w:r w:rsidR="00AB7A3A" w:rsidRPr="00E50AA6">
        <w:rPr>
          <w:color w:val="FF0000"/>
          <w:sz w:val="24"/>
          <w:szCs w:val="24"/>
        </w:rPr>
        <w:t>. Оборачиваемость оборотных ак</w:t>
      </w:r>
      <w:r w:rsidR="002B0F05" w:rsidRPr="00E50AA6">
        <w:rPr>
          <w:color w:val="FF0000"/>
          <w:sz w:val="24"/>
          <w:szCs w:val="24"/>
        </w:rPr>
        <w:t>тивов в днях снизилась на 9</w:t>
      </w:r>
      <w:r w:rsidR="006A31FA" w:rsidRPr="00E50AA6">
        <w:rPr>
          <w:color w:val="FF0000"/>
          <w:sz w:val="24"/>
          <w:szCs w:val="24"/>
        </w:rPr>
        <w:t>. Отмечается сокращение</w:t>
      </w:r>
      <w:r w:rsidR="00AB7A3A" w:rsidRPr="00E50AA6">
        <w:rPr>
          <w:color w:val="FF0000"/>
          <w:sz w:val="24"/>
          <w:szCs w:val="24"/>
        </w:rPr>
        <w:t xml:space="preserve"> оборачиваемости дебиторской задолженно</w:t>
      </w:r>
      <w:r w:rsidR="006A31FA" w:rsidRPr="00E50AA6">
        <w:rPr>
          <w:color w:val="FF0000"/>
          <w:sz w:val="24"/>
          <w:szCs w:val="24"/>
        </w:rPr>
        <w:t>сти, что отражает ухудшение</w:t>
      </w:r>
      <w:r w:rsidR="00AB7A3A" w:rsidRPr="00E50AA6">
        <w:rPr>
          <w:color w:val="FF0000"/>
          <w:sz w:val="24"/>
          <w:szCs w:val="24"/>
        </w:rPr>
        <w:t xml:space="preserve"> платежной дисциплины покупателей. О коэффициенте оборачиваемости денежных средств можно сказать следующее, что средний срок оборота денежных средств снизился, а оборачиваемость увеличилась, и это в свою очередь показывает, что О</w:t>
      </w:r>
      <w:r w:rsidR="005E6511" w:rsidRPr="00E50AA6">
        <w:rPr>
          <w:color w:val="FF0000"/>
          <w:sz w:val="24"/>
          <w:szCs w:val="24"/>
        </w:rPr>
        <w:t>АО «</w:t>
      </w:r>
      <w:r w:rsidR="00B45B5B">
        <w:rPr>
          <w:color w:val="FF0000"/>
          <w:sz w:val="24"/>
          <w:szCs w:val="24"/>
        </w:rPr>
        <w:t>Рождественское</w:t>
      </w:r>
      <w:r w:rsidR="00AB7A3A" w:rsidRPr="00E50AA6">
        <w:rPr>
          <w:color w:val="FF0000"/>
          <w:sz w:val="24"/>
          <w:szCs w:val="24"/>
        </w:rPr>
        <w:t>» эффективно управляет высоколиквидными активами.</w:t>
      </w:r>
    </w:p>
    <w:p w:rsidR="007E1FB6" w:rsidRPr="00E50AA6" w:rsidRDefault="007E1FB6" w:rsidP="00532912">
      <w:pPr>
        <w:pStyle w:val="a3"/>
        <w:spacing w:line="276" w:lineRule="auto"/>
        <w:ind w:firstLine="567"/>
        <w:rPr>
          <w:color w:val="FF0000"/>
          <w:sz w:val="24"/>
          <w:szCs w:val="24"/>
        </w:rPr>
      </w:pPr>
      <w:r w:rsidRPr="00E50AA6">
        <w:rPr>
          <w:color w:val="FF0000"/>
          <w:sz w:val="24"/>
          <w:szCs w:val="24"/>
        </w:rPr>
        <w:t>На основании вышеизложенного можно сделать следующие выводы и предложения.</w:t>
      </w:r>
    </w:p>
    <w:p w:rsidR="007E1FB6" w:rsidRPr="00E50AA6" w:rsidRDefault="007E1FB6" w:rsidP="00532912">
      <w:pPr>
        <w:pStyle w:val="a3"/>
        <w:spacing w:line="276" w:lineRule="auto"/>
        <w:ind w:firstLine="567"/>
        <w:rPr>
          <w:color w:val="FF0000"/>
          <w:sz w:val="24"/>
          <w:szCs w:val="24"/>
        </w:rPr>
      </w:pPr>
      <w:r w:rsidRPr="00E50AA6">
        <w:rPr>
          <w:color w:val="FF0000"/>
          <w:sz w:val="24"/>
          <w:szCs w:val="24"/>
        </w:rPr>
        <w:t>Необходимо управлять дебиторской задолженностью следующим образом:</w:t>
      </w:r>
    </w:p>
    <w:p w:rsidR="007E1FB6" w:rsidRPr="00E50AA6" w:rsidRDefault="007E1FB6" w:rsidP="00532912">
      <w:pPr>
        <w:pStyle w:val="a3"/>
        <w:spacing w:line="276" w:lineRule="auto"/>
        <w:ind w:firstLine="567"/>
        <w:rPr>
          <w:color w:val="FF0000"/>
          <w:sz w:val="24"/>
          <w:szCs w:val="24"/>
        </w:rPr>
      </w:pPr>
      <w:r w:rsidRPr="00E50AA6">
        <w:rPr>
          <w:color w:val="FF0000"/>
          <w:sz w:val="24"/>
          <w:szCs w:val="24"/>
        </w:rPr>
        <w:t>- контролировать состояние расчетов с покупателями, по отсроченным (просроченным) задолженностям;</w:t>
      </w:r>
    </w:p>
    <w:p w:rsidR="007E1FB6" w:rsidRPr="00E50AA6" w:rsidRDefault="007E1FB6" w:rsidP="00532912">
      <w:pPr>
        <w:pStyle w:val="a3"/>
        <w:spacing w:line="276" w:lineRule="auto"/>
        <w:ind w:firstLine="567"/>
        <w:rPr>
          <w:color w:val="FF0000"/>
          <w:sz w:val="24"/>
          <w:szCs w:val="24"/>
        </w:rPr>
      </w:pPr>
      <w:r w:rsidRPr="00E50AA6">
        <w:rPr>
          <w:color w:val="FF0000"/>
          <w:sz w:val="24"/>
          <w:szCs w:val="24"/>
        </w:rPr>
        <w:t>- по возможности ориентироваться на большее число покупателей с целью уменьшения риска неуплаты одним или несколькими крупными покупателями;</w:t>
      </w:r>
    </w:p>
    <w:p w:rsidR="007E1FB6" w:rsidRPr="00E50AA6" w:rsidRDefault="007E1FB6" w:rsidP="00532912">
      <w:pPr>
        <w:pStyle w:val="a3"/>
        <w:spacing w:line="276" w:lineRule="auto"/>
        <w:ind w:firstLine="567"/>
        <w:rPr>
          <w:color w:val="FF0000"/>
          <w:sz w:val="24"/>
          <w:szCs w:val="24"/>
        </w:rPr>
      </w:pPr>
      <w:r w:rsidRPr="00E50AA6">
        <w:rPr>
          <w:color w:val="FF0000"/>
          <w:sz w:val="24"/>
          <w:szCs w:val="24"/>
        </w:rPr>
        <w:t>- использовать способ предоставления скидок при досрочной оплате;</w:t>
      </w:r>
    </w:p>
    <w:p w:rsidR="007E1FB6" w:rsidRPr="00E50AA6" w:rsidRDefault="007E1FB6" w:rsidP="00532912">
      <w:pPr>
        <w:pStyle w:val="a3"/>
        <w:spacing w:line="276" w:lineRule="auto"/>
        <w:ind w:firstLine="567"/>
        <w:rPr>
          <w:color w:val="FF0000"/>
          <w:sz w:val="24"/>
          <w:szCs w:val="24"/>
        </w:rPr>
      </w:pPr>
      <w:r w:rsidRPr="00E50AA6">
        <w:rPr>
          <w:color w:val="FF0000"/>
          <w:sz w:val="24"/>
          <w:szCs w:val="24"/>
        </w:rPr>
        <w:t>- воздействовать на неплательщиков путём применения аккредитивных форм расчётов или передачи неоплаченных ценностей на ответственное хранение;</w:t>
      </w:r>
    </w:p>
    <w:p w:rsidR="007E1FB6" w:rsidRPr="00E50AA6" w:rsidRDefault="007E1FB6" w:rsidP="00532912">
      <w:pPr>
        <w:pStyle w:val="a3"/>
        <w:spacing w:line="276" w:lineRule="auto"/>
        <w:ind w:firstLine="567"/>
        <w:rPr>
          <w:color w:val="FF0000"/>
          <w:sz w:val="24"/>
          <w:szCs w:val="24"/>
        </w:rPr>
      </w:pPr>
      <w:r w:rsidRPr="00E50AA6">
        <w:rPr>
          <w:color w:val="FF0000"/>
          <w:sz w:val="24"/>
          <w:szCs w:val="24"/>
        </w:rPr>
        <w:t xml:space="preserve">В целях повышения эффективности использования оборотных средств в </w:t>
      </w:r>
      <w:r w:rsidR="00B0633A" w:rsidRPr="00E50AA6">
        <w:rPr>
          <w:color w:val="FF0000"/>
          <w:sz w:val="24"/>
          <w:szCs w:val="24"/>
        </w:rPr>
        <w:t>ОАО «</w:t>
      </w:r>
      <w:r w:rsidR="00B45B5B">
        <w:rPr>
          <w:color w:val="FF0000"/>
          <w:sz w:val="24"/>
          <w:szCs w:val="24"/>
        </w:rPr>
        <w:t>Рождествеское</w:t>
      </w:r>
      <w:r w:rsidR="00B0633A" w:rsidRPr="00E50AA6">
        <w:rPr>
          <w:color w:val="FF0000"/>
          <w:sz w:val="24"/>
          <w:szCs w:val="24"/>
        </w:rPr>
        <w:t>» необходимо:</w:t>
      </w:r>
    </w:p>
    <w:p w:rsidR="007E1FB6" w:rsidRPr="00E50AA6" w:rsidRDefault="007E1FB6" w:rsidP="00532912">
      <w:pPr>
        <w:pStyle w:val="a3"/>
        <w:spacing w:line="276" w:lineRule="auto"/>
        <w:ind w:firstLine="567"/>
        <w:rPr>
          <w:color w:val="FF0000"/>
          <w:sz w:val="24"/>
          <w:szCs w:val="24"/>
        </w:rPr>
      </w:pPr>
      <w:r w:rsidRPr="00E50AA6">
        <w:rPr>
          <w:color w:val="FF0000"/>
          <w:sz w:val="24"/>
          <w:szCs w:val="24"/>
        </w:rPr>
        <w:t>- формирование видов и размера оборотных средств в соответствии с изменениями хозяйственной деятельности предприятия;</w:t>
      </w:r>
    </w:p>
    <w:p w:rsidR="007E1FB6" w:rsidRPr="00E50AA6" w:rsidRDefault="007E1FB6" w:rsidP="00532912">
      <w:pPr>
        <w:pStyle w:val="a3"/>
        <w:spacing w:line="276" w:lineRule="auto"/>
        <w:ind w:firstLine="567"/>
        <w:rPr>
          <w:color w:val="FF0000"/>
          <w:sz w:val="24"/>
          <w:szCs w:val="24"/>
        </w:rPr>
      </w:pPr>
      <w:r w:rsidRPr="00E50AA6">
        <w:rPr>
          <w:color w:val="FF0000"/>
          <w:sz w:val="24"/>
          <w:szCs w:val="24"/>
        </w:rPr>
        <w:t>- обеспечение экономически обоснованной структуры источников финансирования оборотных средств;</w:t>
      </w:r>
    </w:p>
    <w:p w:rsidR="007E1FB6" w:rsidRPr="00E50AA6" w:rsidRDefault="007E1FB6" w:rsidP="00532912">
      <w:pPr>
        <w:pStyle w:val="a3"/>
        <w:spacing w:line="276" w:lineRule="auto"/>
        <w:ind w:firstLine="567"/>
        <w:rPr>
          <w:color w:val="FF0000"/>
          <w:sz w:val="24"/>
          <w:szCs w:val="24"/>
        </w:rPr>
      </w:pPr>
      <w:r w:rsidRPr="00E50AA6">
        <w:rPr>
          <w:color w:val="FF0000"/>
          <w:sz w:val="24"/>
          <w:szCs w:val="24"/>
        </w:rPr>
        <w:t>- учет сезонных отклонений в хозяйственной деятельности предприятия при формировании объема и состава оборотных средств.</w:t>
      </w:r>
    </w:p>
    <w:p w:rsidR="00255F11" w:rsidRPr="00715EF1" w:rsidRDefault="007E1FB6" w:rsidP="00532912">
      <w:pPr>
        <w:pStyle w:val="a3"/>
        <w:spacing w:line="276" w:lineRule="auto"/>
        <w:ind w:firstLine="567"/>
        <w:rPr>
          <w:color w:val="FF0000"/>
          <w:sz w:val="24"/>
          <w:szCs w:val="24"/>
        </w:rPr>
      </w:pPr>
      <w:r w:rsidRPr="00E50AA6">
        <w:rPr>
          <w:color w:val="FF0000"/>
          <w:sz w:val="24"/>
          <w:szCs w:val="24"/>
        </w:rPr>
        <w:t>Выполнение предложенных в работе мероприятий позволит значительно повысить эффективность использования оборотных средств предприятия и улучшить, в конечном счете, его финансовое состояние.</w:t>
      </w:r>
    </w:p>
    <w:p w:rsidR="00255F11" w:rsidRDefault="00255F11" w:rsidP="00DA0C32">
      <w:pPr>
        <w:pStyle w:val="a3"/>
        <w:spacing w:line="276" w:lineRule="auto"/>
        <w:rPr>
          <w:sz w:val="24"/>
          <w:szCs w:val="24"/>
        </w:rPr>
      </w:pPr>
    </w:p>
    <w:p w:rsidR="00715EF1" w:rsidRDefault="00715EF1" w:rsidP="00DA0C32">
      <w:pPr>
        <w:pStyle w:val="a3"/>
        <w:spacing w:line="276" w:lineRule="auto"/>
        <w:rPr>
          <w:sz w:val="24"/>
          <w:szCs w:val="24"/>
        </w:rPr>
      </w:pPr>
    </w:p>
    <w:p w:rsidR="00532912" w:rsidRDefault="00532912" w:rsidP="00DA0C32">
      <w:pPr>
        <w:pStyle w:val="a3"/>
        <w:spacing w:line="276" w:lineRule="auto"/>
        <w:ind w:firstLine="567"/>
        <w:rPr>
          <w:rFonts w:ascii="Monotype Corsiva" w:hAnsi="Monotype Corsiva"/>
          <w:b/>
          <w:i/>
          <w:sz w:val="36"/>
          <w:szCs w:val="36"/>
        </w:rPr>
      </w:pPr>
    </w:p>
    <w:p w:rsidR="00602C15" w:rsidRPr="00DA0C32" w:rsidRDefault="00DA0C32" w:rsidP="00DA0C32">
      <w:pPr>
        <w:pStyle w:val="a3"/>
        <w:spacing w:line="276" w:lineRule="auto"/>
        <w:ind w:firstLine="567"/>
        <w:rPr>
          <w:rFonts w:ascii="Monotype Corsiva" w:hAnsi="Monotype Corsiva"/>
          <w:b/>
          <w:i/>
          <w:sz w:val="36"/>
          <w:szCs w:val="36"/>
        </w:rPr>
      </w:pPr>
      <w:r w:rsidRPr="00DA0C32">
        <w:rPr>
          <w:rFonts w:ascii="Monotype Corsiva" w:hAnsi="Monotype Corsiva"/>
          <w:b/>
          <w:i/>
          <w:sz w:val="36"/>
          <w:szCs w:val="36"/>
        </w:rPr>
        <w:t>Список используемой литературы</w:t>
      </w:r>
    </w:p>
    <w:p w:rsidR="00602C15" w:rsidRPr="00DA0C32" w:rsidRDefault="00602C15" w:rsidP="00DA0C32">
      <w:pPr>
        <w:pStyle w:val="a3"/>
        <w:spacing w:line="276" w:lineRule="auto"/>
        <w:ind w:firstLine="567"/>
        <w:rPr>
          <w:sz w:val="24"/>
          <w:szCs w:val="24"/>
        </w:rPr>
      </w:pPr>
    </w:p>
    <w:p w:rsidR="00602C15" w:rsidRPr="00DA0C32" w:rsidRDefault="00602C15" w:rsidP="00E50AA6">
      <w:pPr>
        <w:pStyle w:val="a9"/>
        <w:widowControl w:val="0"/>
        <w:numPr>
          <w:ilvl w:val="0"/>
          <w:numId w:val="5"/>
        </w:numPr>
        <w:tabs>
          <w:tab w:val="left" w:pos="1134"/>
          <w:tab w:val="right" w:pos="8680"/>
          <w:tab w:val="left" w:leader="dot" w:pos="8789"/>
          <w:tab w:val="right" w:pos="9070"/>
        </w:tabs>
        <w:spacing w:after="0" w:line="276" w:lineRule="auto"/>
        <w:ind w:left="284" w:firstLine="283"/>
        <w:jc w:val="both"/>
        <w:rPr>
          <w:color w:val="000000"/>
        </w:rPr>
      </w:pPr>
      <w:r w:rsidRPr="00DA0C32">
        <w:rPr>
          <w:color w:val="000000"/>
        </w:rPr>
        <w:t>Арутюнов, Ю.А. Финансовый менеджмент: учеб. пособие / Ю.А. Арут</w:t>
      </w:r>
      <w:r w:rsidR="00DA0C32">
        <w:rPr>
          <w:color w:val="000000"/>
        </w:rPr>
        <w:t>юнов. – М.: КНОРУС, 2007</w:t>
      </w:r>
      <w:r w:rsidRPr="00DA0C32">
        <w:rPr>
          <w:color w:val="000000"/>
        </w:rPr>
        <w:t>.</w:t>
      </w:r>
    </w:p>
    <w:p w:rsidR="00602C15" w:rsidRPr="00DA0C32" w:rsidRDefault="00602C15" w:rsidP="00E50AA6">
      <w:pPr>
        <w:pStyle w:val="a9"/>
        <w:widowControl w:val="0"/>
        <w:numPr>
          <w:ilvl w:val="0"/>
          <w:numId w:val="5"/>
        </w:numPr>
        <w:tabs>
          <w:tab w:val="left" w:pos="1134"/>
          <w:tab w:val="right" w:pos="8680"/>
          <w:tab w:val="left" w:leader="dot" w:pos="8789"/>
          <w:tab w:val="right" w:pos="9070"/>
        </w:tabs>
        <w:spacing w:after="0" w:line="276" w:lineRule="auto"/>
        <w:ind w:left="284" w:firstLine="283"/>
        <w:jc w:val="both"/>
        <w:rPr>
          <w:color w:val="000000"/>
        </w:rPr>
      </w:pPr>
      <w:r w:rsidRPr="00DA0C32">
        <w:rPr>
          <w:color w:val="000000"/>
        </w:rPr>
        <w:t>Басовский, Л.Е. Финансовый менеджмент: учебник /Л.Е. Басов</w:t>
      </w:r>
      <w:r w:rsidR="00DA0C32">
        <w:rPr>
          <w:color w:val="000000"/>
        </w:rPr>
        <w:t xml:space="preserve">ский. – М.: ИНФРА, 2006. </w:t>
      </w:r>
    </w:p>
    <w:p w:rsidR="00602C15" w:rsidRPr="00DA0C32" w:rsidRDefault="00602C15" w:rsidP="00E50AA6">
      <w:pPr>
        <w:pStyle w:val="a9"/>
        <w:widowControl w:val="0"/>
        <w:numPr>
          <w:ilvl w:val="0"/>
          <w:numId w:val="5"/>
        </w:numPr>
        <w:tabs>
          <w:tab w:val="left" w:pos="1134"/>
          <w:tab w:val="right" w:pos="8680"/>
          <w:tab w:val="left" w:leader="dot" w:pos="8789"/>
          <w:tab w:val="right" w:pos="9070"/>
        </w:tabs>
        <w:spacing w:after="0" w:line="276" w:lineRule="auto"/>
        <w:ind w:left="284" w:firstLine="283"/>
        <w:jc w:val="both"/>
        <w:rPr>
          <w:color w:val="000000"/>
        </w:rPr>
      </w:pPr>
      <w:r w:rsidRPr="00DA0C32">
        <w:rPr>
          <w:color w:val="000000"/>
        </w:rPr>
        <w:t>Бланк, И.</w:t>
      </w:r>
      <w:r w:rsidR="00DA0C32">
        <w:rPr>
          <w:color w:val="000000"/>
        </w:rPr>
        <w:t>А. Финансовый менеджмент</w:t>
      </w:r>
      <w:r w:rsidRPr="00DA0C32">
        <w:rPr>
          <w:color w:val="000000"/>
        </w:rPr>
        <w:t>: учебный курс / И.А. Бланк. – К.: Ника-</w:t>
      </w:r>
      <w:r w:rsidR="00DA0C32">
        <w:rPr>
          <w:color w:val="000000"/>
        </w:rPr>
        <w:t>центр, 2008</w:t>
      </w:r>
      <w:r w:rsidRPr="00DA0C32">
        <w:rPr>
          <w:color w:val="000000"/>
        </w:rPr>
        <w:t>.</w:t>
      </w:r>
    </w:p>
    <w:p w:rsidR="00602C15" w:rsidRPr="00DA0C32" w:rsidRDefault="00602C15" w:rsidP="00E50AA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284" w:firstLine="283"/>
        <w:jc w:val="both"/>
      </w:pPr>
      <w:r w:rsidRPr="00DA0C32">
        <w:t xml:space="preserve">Ковалев, В.В. Практикум по анализу и </w:t>
      </w:r>
      <w:r w:rsidR="00DA0C32">
        <w:t>финансовому менеджменту.</w:t>
      </w:r>
      <w:r w:rsidRPr="00DA0C32">
        <w:t>: конспект лекций с задачами и тестами / В.В. Ковалев. - М.: Финансы и стати</w:t>
      </w:r>
      <w:r w:rsidR="00DA0C32">
        <w:t xml:space="preserve">стика, 2007. </w:t>
      </w:r>
    </w:p>
    <w:p w:rsidR="00602C15" w:rsidRPr="00DA0C32" w:rsidRDefault="00602C15" w:rsidP="00E50AA6">
      <w:pPr>
        <w:pStyle w:val="a9"/>
        <w:widowControl w:val="0"/>
        <w:numPr>
          <w:ilvl w:val="0"/>
          <w:numId w:val="5"/>
        </w:numPr>
        <w:tabs>
          <w:tab w:val="left" w:pos="1134"/>
          <w:tab w:val="right" w:pos="8680"/>
          <w:tab w:val="left" w:leader="dot" w:pos="8789"/>
          <w:tab w:val="right" w:pos="9070"/>
        </w:tabs>
        <w:spacing w:after="0" w:line="276" w:lineRule="auto"/>
        <w:ind w:left="284" w:firstLine="283"/>
        <w:jc w:val="both"/>
        <w:rPr>
          <w:color w:val="000000"/>
        </w:rPr>
      </w:pPr>
      <w:r w:rsidRPr="00DA0C32">
        <w:rPr>
          <w:color w:val="000000"/>
        </w:rPr>
        <w:t>Половинкин, С.А. Управлен</w:t>
      </w:r>
      <w:r w:rsidR="00DA0C32">
        <w:rPr>
          <w:color w:val="000000"/>
        </w:rPr>
        <w:t>ие финансами предприятия</w:t>
      </w:r>
      <w:r w:rsidRPr="00DA0C32">
        <w:rPr>
          <w:color w:val="000000"/>
        </w:rPr>
        <w:t xml:space="preserve">: учеб. практ. пособие / С.А. Половинкин – </w:t>
      </w:r>
      <w:r w:rsidR="00DA0C32">
        <w:rPr>
          <w:color w:val="000000"/>
        </w:rPr>
        <w:t xml:space="preserve">М.: ИД ФБК-ПРЕСС, 2009. </w:t>
      </w:r>
    </w:p>
    <w:p w:rsidR="00602C15" w:rsidRPr="00DA0C32" w:rsidRDefault="00602C15" w:rsidP="00E50AA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284" w:firstLine="283"/>
        <w:jc w:val="both"/>
        <w:rPr>
          <w:b/>
        </w:rPr>
      </w:pPr>
      <w:r w:rsidRPr="00DA0C32">
        <w:t>Рубцов, И.В. Финансы о</w:t>
      </w:r>
      <w:r w:rsidR="00DA0C32">
        <w:t>рганизации (предприятия)</w:t>
      </w:r>
      <w:r w:rsidRPr="00DA0C32">
        <w:t>:  учеб. пособие / И.В. Рубцов. – М.: ООО Изд</w:t>
      </w:r>
      <w:r w:rsidR="00DA0C32">
        <w:t>ательство «Элита», 2006.</w:t>
      </w:r>
      <w:r w:rsidRPr="00DA0C32">
        <w:t xml:space="preserve"> </w:t>
      </w:r>
    </w:p>
    <w:p w:rsidR="00602C15" w:rsidRPr="00DA0C32" w:rsidRDefault="00602C15" w:rsidP="00E50AA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284" w:firstLine="283"/>
        <w:jc w:val="both"/>
      </w:pPr>
      <w:r w:rsidRPr="00DA0C32">
        <w:t xml:space="preserve">Стоянова, Е.С. Финансовый </w:t>
      </w:r>
      <w:r w:rsidR="00DA0C32">
        <w:t>менеджмент: теория и практика</w:t>
      </w:r>
      <w:r w:rsidRPr="00DA0C32">
        <w:t>: учебник / под ред. Е.С. Стояновой. – 6-е изд. –</w:t>
      </w:r>
      <w:r w:rsidR="00DA0C32">
        <w:t xml:space="preserve"> М.: Перспектива, 2006. </w:t>
      </w:r>
    </w:p>
    <w:p w:rsidR="000C5DD5" w:rsidRPr="00DA0C32" w:rsidRDefault="00DA0C32" w:rsidP="00E50AA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284" w:firstLine="283"/>
        <w:jc w:val="both"/>
      </w:pPr>
      <w:r>
        <w:t>Финансовый менеджмент</w:t>
      </w:r>
      <w:r w:rsidR="000C5DD5" w:rsidRPr="00DA0C32">
        <w:t>:  учеб. пособие / под ред. Г.Б. Пол</w:t>
      </w:r>
      <w:r>
        <w:t xml:space="preserve">яка. – М.: ЮНИТИ, 2004. </w:t>
      </w:r>
    </w:p>
    <w:p w:rsidR="00DC3420" w:rsidRPr="00DA0C32" w:rsidRDefault="00DC3420" w:rsidP="00E50AA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284" w:firstLine="283"/>
        <w:jc w:val="both"/>
      </w:pPr>
      <w:r w:rsidRPr="00DA0C32">
        <w:t>Хотинская, Г.И. Финансовый менеджмент:  учеб. пособие / Г.И. Хотинская. - М.: Издательст</w:t>
      </w:r>
      <w:r w:rsidR="00DA0C32">
        <w:t>во «Дело и Сервис», 2006</w:t>
      </w:r>
      <w:r w:rsidRPr="00DA0C32">
        <w:t>.</w:t>
      </w:r>
    </w:p>
    <w:p w:rsidR="000C5DD5" w:rsidRPr="00DA0C32" w:rsidRDefault="000C5DD5" w:rsidP="00E50AA6">
      <w:pPr>
        <w:pStyle w:val="a9"/>
        <w:widowControl w:val="0"/>
        <w:numPr>
          <w:ilvl w:val="0"/>
          <w:numId w:val="5"/>
        </w:numPr>
        <w:tabs>
          <w:tab w:val="left" w:pos="1134"/>
          <w:tab w:val="right" w:pos="8680"/>
          <w:tab w:val="left" w:leader="dot" w:pos="8789"/>
          <w:tab w:val="right" w:pos="9070"/>
        </w:tabs>
        <w:spacing w:after="0" w:line="276" w:lineRule="auto"/>
        <w:ind w:left="284" w:firstLine="283"/>
        <w:jc w:val="both"/>
        <w:rPr>
          <w:color w:val="000000"/>
        </w:rPr>
      </w:pPr>
      <w:r w:rsidRPr="00DA0C32">
        <w:rPr>
          <w:color w:val="000000"/>
        </w:rPr>
        <w:t>Шохин, Е.</w:t>
      </w:r>
      <w:r w:rsidR="00DA0C32">
        <w:rPr>
          <w:color w:val="000000"/>
        </w:rPr>
        <w:t>И. Финансовый менеджмент</w:t>
      </w:r>
      <w:r w:rsidRPr="00DA0C32">
        <w:rPr>
          <w:color w:val="000000"/>
        </w:rPr>
        <w:t>: учеб.пособие / Е.И. Шохин</w:t>
      </w:r>
      <w:r w:rsidR="00DA0C32">
        <w:rPr>
          <w:color w:val="000000"/>
        </w:rPr>
        <w:t>.– М.: ФБК ПРЕСС, 2009.</w:t>
      </w:r>
    </w:p>
    <w:p w:rsidR="008105DE" w:rsidRPr="00DA0C32" w:rsidRDefault="008105DE" w:rsidP="00E50AA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284" w:firstLine="283"/>
        <w:jc w:val="both"/>
      </w:pPr>
      <w:r w:rsidRPr="00DA0C32">
        <w:t xml:space="preserve">Шуляк, </w:t>
      </w:r>
      <w:r w:rsidR="00DA0C32">
        <w:t>П.Н. Финансы предприятия:  учебник /  П.Н. Шуляк. – М.: Дашков и К, 2004.</w:t>
      </w:r>
    </w:p>
    <w:p w:rsidR="00DA0C32" w:rsidRDefault="00DA0C32" w:rsidP="00E50AA6">
      <w:pPr>
        <w:pStyle w:val="af0"/>
        <w:numPr>
          <w:ilvl w:val="0"/>
          <w:numId w:val="5"/>
        </w:numPr>
        <w:tabs>
          <w:tab w:val="left" w:pos="1260"/>
          <w:tab w:val="left" w:pos="1440"/>
        </w:tabs>
        <w:spacing w:line="360" w:lineRule="auto"/>
        <w:ind w:left="284" w:firstLine="283"/>
        <w:jc w:val="both"/>
      </w:pPr>
      <w:r w:rsidRPr="00DA0C32">
        <w:t>Б</w:t>
      </w:r>
      <w:r>
        <w:t xml:space="preserve">алабанов И.Т. </w:t>
      </w:r>
      <w:r w:rsidRPr="00DA0C32">
        <w:t>Основы финансового менед</w:t>
      </w:r>
      <w:r>
        <w:t>жмента. Как управлять капиталом</w:t>
      </w:r>
      <w:r w:rsidRPr="00DA0C32">
        <w:t xml:space="preserve"> – М. Финансы и статистика, 2005.</w:t>
      </w:r>
    </w:p>
    <w:p w:rsidR="00E50AA6" w:rsidRPr="00E50AA6" w:rsidRDefault="00610DF3" w:rsidP="00E50AA6">
      <w:pPr>
        <w:pStyle w:val="af0"/>
        <w:numPr>
          <w:ilvl w:val="0"/>
          <w:numId w:val="5"/>
        </w:numPr>
        <w:tabs>
          <w:tab w:val="left" w:pos="1260"/>
          <w:tab w:val="left" w:pos="1440"/>
        </w:tabs>
        <w:spacing w:line="276" w:lineRule="auto"/>
        <w:ind w:left="284" w:firstLine="283"/>
        <w:jc w:val="both"/>
      </w:pPr>
      <w:r w:rsidRPr="00334109">
        <w:rPr>
          <w:rFonts w:ascii="TimesNewRoman" w:hAnsi="TimesNewRoman" w:cs="TimesNewRoman"/>
        </w:rPr>
        <w:t>Материалы XIII научно-технической конфер</w:t>
      </w:r>
      <w:r w:rsidR="00E50AA6">
        <w:rPr>
          <w:rFonts w:ascii="TimesNewRoman" w:hAnsi="TimesNewRoman" w:cs="TimesNewRoman"/>
        </w:rPr>
        <w:t>енции «Вузовская наука – Северо</w:t>
      </w:r>
    </w:p>
    <w:p w:rsidR="00715EF1" w:rsidRDefault="00610DF3" w:rsidP="00715EF1">
      <w:pPr>
        <w:pStyle w:val="af0"/>
        <w:tabs>
          <w:tab w:val="left" w:pos="1260"/>
          <w:tab w:val="left" w:pos="1440"/>
        </w:tabs>
        <w:spacing w:line="276" w:lineRule="auto"/>
        <w:ind w:left="284" w:firstLine="283"/>
        <w:jc w:val="both"/>
        <w:rPr>
          <w:rFonts w:ascii="TimesNewRoman" w:hAnsi="TimesNewRoman" w:cs="TimesNewRoman"/>
        </w:rPr>
      </w:pPr>
      <w:r w:rsidRPr="00334109">
        <w:rPr>
          <w:rFonts w:ascii="TimesNewRoman" w:hAnsi="TimesNewRoman" w:cs="TimesNewRoman"/>
        </w:rPr>
        <w:t>Кавказскому региону». Том третий. Экономика. Ставрополь:</w:t>
      </w:r>
      <w:r w:rsidR="00334109" w:rsidRPr="00334109">
        <w:rPr>
          <w:rFonts w:ascii="TimesNewRoman" w:hAnsi="TimesNewRoman" w:cs="TimesNewRoman"/>
        </w:rPr>
        <w:t xml:space="preserve"> </w:t>
      </w:r>
      <w:r w:rsidRPr="00334109">
        <w:rPr>
          <w:rFonts w:ascii="TimesNewRoman" w:hAnsi="TimesNewRoman" w:cs="TimesNewRoman"/>
        </w:rPr>
        <w:t xml:space="preserve">СевКавГТУ, 2009. </w:t>
      </w:r>
    </w:p>
    <w:p w:rsidR="00602C15" w:rsidRPr="001A5A82" w:rsidRDefault="00715EF1" w:rsidP="00715EF1">
      <w:pPr>
        <w:pStyle w:val="af0"/>
        <w:tabs>
          <w:tab w:val="left" w:pos="1260"/>
          <w:tab w:val="left" w:pos="1440"/>
        </w:tabs>
        <w:spacing w:line="276" w:lineRule="auto"/>
        <w:ind w:left="284" w:firstLine="283"/>
        <w:jc w:val="both"/>
        <w:rPr>
          <w:color w:val="000000"/>
        </w:rPr>
      </w:pPr>
      <w:r w:rsidRPr="001A5A82">
        <w:rPr>
          <w:rFonts w:ascii="TimesNewRoman" w:hAnsi="TimesNewRoman" w:cs="TimesNewRoman"/>
          <w:color w:val="000000"/>
        </w:rPr>
        <w:t xml:space="preserve">14 </w:t>
      </w:r>
      <w:r w:rsidR="001A5A82">
        <w:rPr>
          <w:rFonts w:ascii="TimesNewRoman" w:hAnsi="TimesNewRoman" w:cs="TimesNewRoman"/>
          <w:color w:val="000000"/>
        </w:rPr>
        <w:t xml:space="preserve">    </w:t>
      </w:r>
      <w:r w:rsidRPr="001A5A82">
        <w:rPr>
          <w:color w:val="000000"/>
        </w:rPr>
        <w:t>Шеремет А.Д., Ионова А.Ф. Финансы предприятий: менеджмент и анализ. – М.: ИНФРА – М, 2004.</w:t>
      </w:r>
    </w:p>
    <w:p w:rsidR="00602C15" w:rsidRPr="00DA0C32" w:rsidRDefault="00602C15" w:rsidP="00E50AA6">
      <w:pPr>
        <w:pStyle w:val="a3"/>
        <w:spacing w:line="276" w:lineRule="auto"/>
        <w:ind w:left="284" w:firstLine="283"/>
        <w:rPr>
          <w:sz w:val="24"/>
          <w:szCs w:val="24"/>
        </w:rPr>
      </w:pPr>
    </w:p>
    <w:p w:rsidR="00602C15" w:rsidRPr="00DA0C32" w:rsidRDefault="00602C15" w:rsidP="00DA0C32">
      <w:pPr>
        <w:pStyle w:val="a3"/>
        <w:spacing w:line="276" w:lineRule="auto"/>
        <w:ind w:firstLine="567"/>
        <w:rPr>
          <w:sz w:val="24"/>
          <w:szCs w:val="24"/>
        </w:rPr>
      </w:pPr>
      <w:bookmarkStart w:id="3" w:name="_GoBack"/>
      <w:bookmarkEnd w:id="3"/>
    </w:p>
    <w:sectPr w:rsidR="00602C15" w:rsidRPr="00DA0C32" w:rsidSect="001A5A82">
      <w:footerReference w:type="even" r:id="rId13"/>
      <w:footerReference w:type="default" r:id="rId14"/>
      <w:footerReference w:type="first" r:id="rId15"/>
      <w:pgSz w:w="11906" w:h="16838"/>
      <w:pgMar w:top="1134" w:right="991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B0" w:rsidRDefault="000802B0">
      <w:r>
        <w:separator/>
      </w:r>
    </w:p>
  </w:endnote>
  <w:endnote w:type="continuationSeparator" w:id="0">
    <w:p w:rsidR="000802B0" w:rsidRDefault="0008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F4" w:rsidRDefault="00ED0DF4" w:rsidP="001126D1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D0DF4" w:rsidRDefault="00ED0DF4" w:rsidP="001126D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F4" w:rsidRDefault="0003573D" w:rsidP="001126D1">
    <w:pPr>
      <w:pStyle w:val="ae"/>
      <w:ind w:right="360"/>
    </w:pPr>
    <w:r>
      <w:rPr>
        <w:noProof/>
        <w:lang w:eastAsia="zh-TW"/>
      </w:rPr>
      <w:pict>
        <v:group id="_x0000_s2049" style="position:absolute;margin-left:512.75pt;margin-top:800.85pt;width:33pt;height:25.35pt;z-index:251657216;mso-position-horizontal-relative:page;mso-position-vertical-relative:page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50" type="#_x0000_t4" style="position:absolute;left:1793;top:14550;width:536;height:507" filled="f" strokecolor="#a5a5a5"/>
          <v:rect id="_x0000_s2051" style="position:absolute;left:1848;top:14616;width:427;height:375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1731;top:14639;width:660;height:330" filled="f" stroked="f">
            <v:textbox style="mso-next-textbox:#_x0000_s2052" inset="0,2.16pt,0,0">
              <w:txbxContent>
                <w:p w:rsidR="001A5A82" w:rsidRPr="001A5A82" w:rsidRDefault="001A5A82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540E7D" w:rsidRPr="00540E7D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>
                    <w:fldChar w:fldCharType="end"/>
                  </w:r>
                </w:p>
              </w:txbxContent>
            </v:textbox>
          </v:shape>
          <v:group id="_x0000_s2053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2054" type="#_x0000_t8" style="position:absolute;left:1782;top:14858;width:375;height:530;rotation:-90" filled="f" strokecolor="#a5a5a5"/>
            <v:shape id="_x0000_s2055" type="#_x0000_t8" style="position:absolute;left:1934;top:14858;width:375;height:530;rotation:-90;flip:x" filled="f" strokecolor="#a5a5a5"/>
          </v:group>
          <w10:wrap anchorx="margin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12" w:rsidRDefault="0003573D">
    <w:pPr>
      <w:pStyle w:val="ae"/>
    </w:pPr>
    <w:r>
      <w:rPr>
        <w:noProof/>
        <w:lang w:eastAsia="zh-TW"/>
      </w:rPr>
      <w:pict>
        <v:group id="_x0000_s2056" style="position:absolute;margin-left:512.75pt;margin-top:800.85pt;width:33pt;height:25.35pt;z-index:251658240;mso-position-horizontal-relative:page;mso-position-vertical-relative:page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57" type="#_x0000_t4" style="position:absolute;left:1793;top:14550;width:536;height:507" filled="f" strokecolor="#a5a5a5"/>
          <v:rect id="_x0000_s2058" style="position:absolute;left:1848;top:14616;width:427;height:375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1731;top:14639;width:660;height:330" filled="f" stroked="f">
            <v:textbox style="mso-next-textbox:#_x0000_s2059" inset="0,2.16pt,0,0">
              <w:txbxContent>
                <w:p w:rsidR="00532912" w:rsidRPr="00532912" w:rsidRDefault="00532912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03573D" w:rsidRPr="0003573D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shape>
          <v:group id="_x0000_s2060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2061" type="#_x0000_t8" style="position:absolute;left:1782;top:14858;width:375;height:530;rotation:-90" filled="f" strokecolor="#a5a5a5"/>
            <v:shape id="_x0000_s2062" type="#_x0000_t8" style="position:absolute;left:1934;top:14858;width:375;height:530;rotation:-90;flip:x" filled="f" strokecolor="#a5a5a5"/>
          </v:group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B0" w:rsidRDefault="000802B0">
      <w:r>
        <w:separator/>
      </w:r>
    </w:p>
  </w:footnote>
  <w:footnote w:type="continuationSeparator" w:id="0">
    <w:p w:rsidR="000802B0" w:rsidRDefault="0008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90EA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DD817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288017B"/>
    <w:multiLevelType w:val="hybridMultilevel"/>
    <w:tmpl w:val="9A94BE62"/>
    <w:lvl w:ilvl="0" w:tplc="7A7A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20CB8"/>
    <w:multiLevelType w:val="singleLevel"/>
    <w:tmpl w:val="EFFC2E50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4">
    <w:nsid w:val="403855EF"/>
    <w:multiLevelType w:val="hybridMultilevel"/>
    <w:tmpl w:val="161A623C"/>
    <w:lvl w:ilvl="0" w:tplc="041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cs="Wingdings" w:hint="default"/>
      </w:rPr>
    </w:lvl>
  </w:abstractNum>
  <w:abstractNum w:abstractNumId="5">
    <w:nsid w:val="5E937C26"/>
    <w:multiLevelType w:val="hybridMultilevel"/>
    <w:tmpl w:val="2612E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673FF4"/>
    <w:multiLevelType w:val="hybridMultilevel"/>
    <w:tmpl w:val="D7488DB0"/>
    <w:lvl w:ilvl="0" w:tplc="0D002DB0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A40DA"/>
    <w:multiLevelType w:val="hybridMultilevel"/>
    <w:tmpl w:val="14D0C1FA"/>
    <w:lvl w:ilvl="0" w:tplc="C03EC5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9807AC5"/>
    <w:multiLevelType w:val="hybridMultilevel"/>
    <w:tmpl w:val="D7488DB0"/>
    <w:lvl w:ilvl="0" w:tplc="0D002DB0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FE3"/>
    <w:rsid w:val="00003A37"/>
    <w:rsid w:val="0000737A"/>
    <w:rsid w:val="00017EC1"/>
    <w:rsid w:val="00020B07"/>
    <w:rsid w:val="00020F32"/>
    <w:rsid w:val="000276DA"/>
    <w:rsid w:val="00027EDB"/>
    <w:rsid w:val="0003573D"/>
    <w:rsid w:val="0004772D"/>
    <w:rsid w:val="00053EFD"/>
    <w:rsid w:val="000612D9"/>
    <w:rsid w:val="000628BB"/>
    <w:rsid w:val="0006378B"/>
    <w:rsid w:val="000662E7"/>
    <w:rsid w:val="00067614"/>
    <w:rsid w:val="000745CA"/>
    <w:rsid w:val="000802B0"/>
    <w:rsid w:val="0008094D"/>
    <w:rsid w:val="00083193"/>
    <w:rsid w:val="000B043B"/>
    <w:rsid w:val="000C167F"/>
    <w:rsid w:val="000C5DD5"/>
    <w:rsid w:val="000C6118"/>
    <w:rsid w:val="000E1588"/>
    <w:rsid w:val="000E64E7"/>
    <w:rsid w:val="000F1AEE"/>
    <w:rsid w:val="001041E4"/>
    <w:rsid w:val="001114AA"/>
    <w:rsid w:val="001126D1"/>
    <w:rsid w:val="00114B64"/>
    <w:rsid w:val="00141813"/>
    <w:rsid w:val="00172DEA"/>
    <w:rsid w:val="00197993"/>
    <w:rsid w:val="001A5A82"/>
    <w:rsid w:val="001B4CAC"/>
    <w:rsid w:val="001C169A"/>
    <w:rsid w:val="001D0839"/>
    <w:rsid w:val="001E7140"/>
    <w:rsid w:val="00206286"/>
    <w:rsid w:val="00236D23"/>
    <w:rsid w:val="00246AFA"/>
    <w:rsid w:val="00255F11"/>
    <w:rsid w:val="00263C82"/>
    <w:rsid w:val="0026462B"/>
    <w:rsid w:val="00276ABD"/>
    <w:rsid w:val="00280DE2"/>
    <w:rsid w:val="002905AB"/>
    <w:rsid w:val="002A0BB6"/>
    <w:rsid w:val="002A6241"/>
    <w:rsid w:val="002B0F05"/>
    <w:rsid w:val="002B649B"/>
    <w:rsid w:val="002C10FA"/>
    <w:rsid w:val="002C1FB8"/>
    <w:rsid w:val="002D63B0"/>
    <w:rsid w:val="003222BF"/>
    <w:rsid w:val="00334109"/>
    <w:rsid w:val="00343C9B"/>
    <w:rsid w:val="003452EB"/>
    <w:rsid w:val="0037036A"/>
    <w:rsid w:val="003704B3"/>
    <w:rsid w:val="00377E36"/>
    <w:rsid w:val="003825D2"/>
    <w:rsid w:val="003845DA"/>
    <w:rsid w:val="0038630B"/>
    <w:rsid w:val="00391047"/>
    <w:rsid w:val="00397855"/>
    <w:rsid w:val="003A4AC8"/>
    <w:rsid w:val="003B23FB"/>
    <w:rsid w:val="003C2F30"/>
    <w:rsid w:val="003C372E"/>
    <w:rsid w:val="003C7A8B"/>
    <w:rsid w:val="003D1787"/>
    <w:rsid w:val="003D2817"/>
    <w:rsid w:val="003D3987"/>
    <w:rsid w:val="003D3E81"/>
    <w:rsid w:val="003E3A86"/>
    <w:rsid w:val="00402DC4"/>
    <w:rsid w:val="00412960"/>
    <w:rsid w:val="004141FD"/>
    <w:rsid w:val="00415303"/>
    <w:rsid w:val="00425CE6"/>
    <w:rsid w:val="00430B8E"/>
    <w:rsid w:val="00435878"/>
    <w:rsid w:val="00451D66"/>
    <w:rsid w:val="00457E10"/>
    <w:rsid w:val="00484B5F"/>
    <w:rsid w:val="004904A1"/>
    <w:rsid w:val="0049258D"/>
    <w:rsid w:val="004A3C06"/>
    <w:rsid w:val="004A68D1"/>
    <w:rsid w:val="004A6DCB"/>
    <w:rsid w:val="004A7245"/>
    <w:rsid w:val="004C748A"/>
    <w:rsid w:val="004D5348"/>
    <w:rsid w:val="004D68C3"/>
    <w:rsid w:val="004E2B02"/>
    <w:rsid w:val="004E3539"/>
    <w:rsid w:val="004E4395"/>
    <w:rsid w:val="004F7287"/>
    <w:rsid w:val="004F745E"/>
    <w:rsid w:val="00506223"/>
    <w:rsid w:val="005203F3"/>
    <w:rsid w:val="00532912"/>
    <w:rsid w:val="00540E7D"/>
    <w:rsid w:val="00560835"/>
    <w:rsid w:val="00572A5D"/>
    <w:rsid w:val="00587B3C"/>
    <w:rsid w:val="005922BD"/>
    <w:rsid w:val="005B148C"/>
    <w:rsid w:val="005B4BD1"/>
    <w:rsid w:val="005B7CCA"/>
    <w:rsid w:val="005C674B"/>
    <w:rsid w:val="005E6511"/>
    <w:rsid w:val="005F11A0"/>
    <w:rsid w:val="00602C15"/>
    <w:rsid w:val="00610DF3"/>
    <w:rsid w:val="00633440"/>
    <w:rsid w:val="00640513"/>
    <w:rsid w:val="00644F63"/>
    <w:rsid w:val="00671FBC"/>
    <w:rsid w:val="006A31FA"/>
    <w:rsid w:val="006B0435"/>
    <w:rsid w:val="006C3341"/>
    <w:rsid w:val="006F5D9F"/>
    <w:rsid w:val="00711DA5"/>
    <w:rsid w:val="00715B3C"/>
    <w:rsid w:val="00715EF1"/>
    <w:rsid w:val="00716B65"/>
    <w:rsid w:val="00722E20"/>
    <w:rsid w:val="00737022"/>
    <w:rsid w:val="007421F7"/>
    <w:rsid w:val="00744769"/>
    <w:rsid w:val="00757615"/>
    <w:rsid w:val="00786DF7"/>
    <w:rsid w:val="00795D5F"/>
    <w:rsid w:val="007B49DC"/>
    <w:rsid w:val="007D7BB3"/>
    <w:rsid w:val="007E1FB6"/>
    <w:rsid w:val="007E4A7C"/>
    <w:rsid w:val="007E5FC8"/>
    <w:rsid w:val="007F2BE7"/>
    <w:rsid w:val="007F734D"/>
    <w:rsid w:val="008105DE"/>
    <w:rsid w:val="0082717E"/>
    <w:rsid w:val="00857D3B"/>
    <w:rsid w:val="008755F8"/>
    <w:rsid w:val="008936AB"/>
    <w:rsid w:val="008B6286"/>
    <w:rsid w:val="008C76E8"/>
    <w:rsid w:val="008D06C7"/>
    <w:rsid w:val="008E1542"/>
    <w:rsid w:val="00930143"/>
    <w:rsid w:val="0093287B"/>
    <w:rsid w:val="009345EA"/>
    <w:rsid w:val="009419A1"/>
    <w:rsid w:val="0097469D"/>
    <w:rsid w:val="00982176"/>
    <w:rsid w:val="00992AAF"/>
    <w:rsid w:val="009A13D6"/>
    <w:rsid w:val="009D6DA3"/>
    <w:rsid w:val="009E0A2F"/>
    <w:rsid w:val="009F7035"/>
    <w:rsid w:val="00A07311"/>
    <w:rsid w:val="00A138BE"/>
    <w:rsid w:val="00A23E87"/>
    <w:rsid w:val="00A40214"/>
    <w:rsid w:val="00A40F02"/>
    <w:rsid w:val="00A50064"/>
    <w:rsid w:val="00A938F5"/>
    <w:rsid w:val="00A956C9"/>
    <w:rsid w:val="00AA36E4"/>
    <w:rsid w:val="00AA614C"/>
    <w:rsid w:val="00AA7CE9"/>
    <w:rsid w:val="00AB7A3A"/>
    <w:rsid w:val="00AC04E1"/>
    <w:rsid w:val="00AC5B39"/>
    <w:rsid w:val="00AD5470"/>
    <w:rsid w:val="00AF30AC"/>
    <w:rsid w:val="00AF65EB"/>
    <w:rsid w:val="00B0633A"/>
    <w:rsid w:val="00B1522D"/>
    <w:rsid w:val="00B15D0C"/>
    <w:rsid w:val="00B20D83"/>
    <w:rsid w:val="00B40F86"/>
    <w:rsid w:val="00B45B5B"/>
    <w:rsid w:val="00B52D81"/>
    <w:rsid w:val="00B52E95"/>
    <w:rsid w:val="00B61830"/>
    <w:rsid w:val="00B7114E"/>
    <w:rsid w:val="00B92A50"/>
    <w:rsid w:val="00B95BA6"/>
    <w:rsid w:val="00BB0FF8"/>
    <w:rsid w:val="00BC3041"/>
    <w:rsid w:val="00BC44EE"/>
    <w:rsid w:val="00BC4DF9"/>
    <w:rsid w:val="00BC5A86"/>
    <w:rsid w:val="00BD1946"/>
    <w:rsid w:val="00BD1FE3"/>
    <w:rsid w:val="00BE1EF1"/>
    <w:rsid w:val="00BE6AF6"/>
    <w:rsid w:val="00C112B4"/>
    <w:rsid w:val="00C17F47"/>
    <w:rsid w:val="00C216C1"/>
    <w:rsid w:val="00C219CF"/>
    <w:rsid w:val="00C21BA3"/>
    <w:rsid w:val="00C23934"/>
    <w:rsid w:val="00C4678A"/>
    <w:rsid w:val="00C525F9"/>
    <w:rsid w:val="00C54137"/>
    <w:rsid w:val="00C5492D"/>
    <w:rsid w:val="00C57B02"/>
    <w:rsid w:val="00C6601E"/>
    <w:rsid w:val="00CA43DF"/>
    <w:rsid w:val="00CA79C8"/>
    <w:rsid w:val="00CB52D7"/>
    <w:rsid w:val="00CB65E4"/>
    <w:rsid w:val="00CC3993"/>
    <w:rsid w:val="00CC5936"/>
    <w:rsid w:val="00CD4E2C"/>
    <w:rsid w:val="00CD5DAD"/>
    <w:rsid w:val="00CE13E9"/>
    <w:rsid w:val="00D07206"/>
    <w:rsid w:val="00D20C47"/>
    <w:rsid w:val="00D27EA8"/>
    <w:rsid w:val="00D30F5E"/>
    <w:rsid w:val="00D34D9E"/>
    <w:rsid w:val="00D53A11"/>
    <w:rsid w:val="00D92C94"/>
    <w:rsid w:val="00DA0C32"/>
    <w:rsid w:val="00DA7B84"/>
    <w:rsid w:val="00DB0006"/>
    <w:rsid w:val="00DB6AA9"/>
    <w:rsid w:val="00DC1AA7"/>
    <w:rsid w:val="00DC3420"/>
    <w:rsid w:val="00DC77A7"/>
    <w:rsid w:val="00DD601A"/>
    <w:rsid w:val="00DE7553"/>
    <w:rsid w:val="00DF358D"/>
    <w:rsid w:val="00DF6000"/>
    <w:rsid w:val="00E05050"/>
    <w:rsid w:val="00E21760"/>
    <w:rsid w:val="00E44227"/>
    <w:rsid w:val="00E46D92"/>
    <w:rsid w:val="00E50AA6"/>
    <w:rsid w:val="00E64A76"/>
    <w:rsid w:val="00E70F5E"/>
    <w:rsid w:val="00E80199"/>
    <w:rsid w:val="00E80224"/>
    <w:rsid w:val="00E82744"/>
    <w:rsid w:val="00E83D85"/>
    <w:rsid w:val="00EA1258"/>
    <w:rsid w:val="00EA4947"/>
    <w:rsid w:val="00EB296D"/>
    <w:rsid w:val="00ED0DF4"/>
    <w:rsid w:val="00ED629E"/>
    <w:rsid w:val="00ED74AE"/>
    <w:rsid w:val="00EF5C61"/>
    <w:rsid w:val="00F12A7B"/>
    <w:rsid w:val="00F13CC4"/>
    <w:rsid w:val="00F37219"/>
    <w:rsid w:val="00F6431E"/>
    <w:rsid w:val="00F662E8"/>
    <w:rsid w:val="00F708EF"/>
    <w:rsid w:val="00F81DE3"/>
    <w:rsid w:val="00F90258"/>
    <w:rsid w:val="00FA1EC3"/>
    <w:rsid w:val="00FA1F9C"/>
    <w:rsid w:val="00FA44DD"/>
    <w:rsid w:val="00FA4A55"/>
    <w:rsid w:val="00FB5EB0"/>
    <w:rsid w:val="00FC1082"/>
    <w:rsid w:val="00FC2CB2"/>
    <w:rsid w:val="00FC414E"/>
    <w:rsid w:val="00FD6904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</o:rules>
    </o:shapelayout>
  </w:shapeDefaults>
  <w:decimalSymbol w:val=","/>
  <w:listSeparator w:val=";"/>
  <w15:chartTrackingRefBased/>
  <w15:docId w15:val="{552ACECE-B5BD-441F-9DB9-A8A30842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1FE3"/>
    <w:pPr>
      <w:spacing w:line="360" w:lineRule="auto"/>
      <w:jc w:val="both"/>
    </w:pPr>
    <w:rPr>
      <w:sz w:val="28"/>
      <w:szCs w:val="28"/>
    </w:rPr>
  </w:style>
  <w:style w:type="paragraph" w:styleId="a4">
    <w:name w:val="Block Text"/>
    <w:basedOn w:val="a"/>
    <w:rsid w:val="0097469D"/>
    <w:pPr>
      <w:shd w:val="clear" w:color="auto" w:fill="FFFFFF"/>
      <w:spacing w:line="360" w:lineRule="auto"/>
      <w:ind w:left="-567" w:right="-483" w:firstLine="567"/>
    </w:pPr>
    <w:rPr>
      <w:color w:val="000000"/>
      <w:szCs w:val="20"/>
    </w:rPr>
  </w:style>
  <w:style w:type="paragraph" w:styleId="a5">
    <w:name w:val="footnote text"/>
    <w:basedOn w:val="a"/>
    <w:link w:val="a6"/>
    <w:uiPriority w:val="99"/>
    <w:semiHidden/>
    <w:rsid w:val="0097469D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97469D"/>
    <w:rPr>
      <w:rFonts w:cs="Times New Roman"/>
      <w:vertAlign w:val="superscript"/>
    </w:rPr>
  </w:style>
  <w:style w:type="paragraph" w:styleId="a8">
    <w:name w:val="Normal (Web)"/>
    <w:basedOn w:val="a"/>
    <w:rsid w:val="00E64A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Body Text Indent"/>
    <w:basedOn w:val="a"/>
    <w:rsid w:val="00AF65EB"/>
    <w:pPr>
      <w:spacing w:after="120"/>
      <w:ind w:left="283"/>
    </w:pPr>
  </w:style>
  <w:style w:type="paragraph" w:styleId="3">
    <w:name w:val="Body Text 3"/>
    <w:basedOn w:val="a"/>
    <w:rsid w:val="00AF65EB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AF65EB"/>
    <w:pPr>
      <w:spacing w:after="120" w:line="480" w:lineRule="auto"/>
      <w:ind w:left="283"/>
    </w:pPr>
  </w:style>
  <w:style w:type="paragraph" w:styleId="30">
    <w:name w:val="Body Text Indent 3"/>
    <w:basedOn w:val="a"/>
    <w:rsid w:val="00AF65EB"/>
    <w:pPr>
      <w:spacing w:after="120"/>
      <w:ind w:left="283"/>
    </w:pPr>
    <w:rPr>
      <w:sz w:val="16"/>
      <w:szCs w:val="16"/>
    </w:rPr>
  </w:style>
  <w:style w:type="paragraph" w:customStyle="1" w:styleId="aa">
    <w:name w:val="Îáû÷íûé"/>
    <w:rsid w:val="0093287B"/>
    <w:rPr>
      <w:rFonts w:ascii="Times New Roman CYR" w:hAnsi="Times New Roman CYR"/>
      <w:sz w:val="28"/>
    </w:rPr>
  </w:style>
  <w:style w:type="paragraph" w:customStyle="1" w:styleId="ab">
    <w:name w:val="Заголовок таблицы"/>
    <w:basedOn w:val="a"/>
    <w:rsid w:val="00C525F9"/>
    <w:pPr>
      <w:spacing w:line="360" w:lineRule="auto"/>
      <w:jc w:val="center"/>
    </w:pPr>
    <w:rPr>
      <w:b/>
      <w:color w:val="008000"/>
      <w:sz w:val="28"/>
      <w:szCs w:val="20"/>
    </w:rPr>
  </w:style>
  <w:style w:type="paragraph" w:customStyle="1" w:styleId="ac">
    <w:name w:val="Текст таблицы"/>
    <w:basedOn w:val="a"/>
    <w:rsid w:val="00484B5F"/>
    <w:pPr>
      <w:spacing w:before="60"/>
      <w:jc w:val="center"/>
    </w:pPr>
    <w:rPr>
      <w:color w:val="000080"/>
      <w:szCs w:val="20"/>
    </w:rPr>
  </w:style>
  <w:style w:type="table" w:styleId="ad">
    <w:name w:val="Table Grid"/>
    <w:basedOn w:val="a1"/>
    <w:rsid w:val="00FC2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rsid w:val="001126D1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1126D1"/>
  </w:style>
  <w:style w:type="paragraph" w:styleId="af0">
    <w:name w:val="header"/>
    <w:basedOn w:val="a"/>
    <w:link w:val="af1"/>
    <w:uiPriority w:val="99"/>
    <w:rsid w:val="00DA0C32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A0C32"/>
    <w:rPr>
      <w:sz w:val="24"/>
      <w:szCs w:val="24"/>
    </w:rPr>
  </w:style>
  <w:style w:type="paragraph" w:customStyle="1" w:styleId="af2">
    <w:name w:val="ОФОРМЛЕНИЕ СОДЕРЖАНИЯ"/>
    <w:basedOn w:val="a"/>
    <w:autoRedefine/>
    <w:rsid w:val="007421F7"/>
    <w:pPr>
      <w:tabs>
        <w:tab w:val="left" w:pos="0"/>
        <w:tab w:val="left" w:pos="540"/>
      </w:tabs>
      <w:spacing w:line="360" w:lineRule="auto"/>
      <w:ind w:left="426" w:hanging="360"/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rsid w:val="00671FBC"/>
    <w:pPr>
      <w:spacing w:before="120"/>
      <w:ind w:left="240"/>
    </w:pPr>
    <w:rPr>
      <w:i/>
      <w:iCs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7957</Words>
  <Characters>45356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2</cp:revision>
  <cp:lastPrinted>2010-05-27T09:40:00Z</cp:lastPrinted>
  <dcterms:created xsi:type="dcterms:W3CDTF">2014-04-05T14:11:00Z</dcterms:created>
  <dcterms:modified xsi:type="dcterms:W3CDTF">2014-04-05T14:11:00Z</dcterms:modified>
</cp:coreProperties>
</file>