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2D1" w:rsidRPr="00FA1C64" w:rsidRDefault="00BD72D1" w:rsidP="00BD72D1">
      <w:pPr>
        <w:tabs>
          <w:tab w:val="left" w:pos="3660"/>
        </w:tabs>
        <w:spacing w:line="360" w:lineRule="auto"/>
        <w:jc w:val="center"/>
        <w:rPr>
          <w:b/>
          <w:bCs/>
          <w:noProof/>
          <w:color w:val="000000"/>
          <w:sz w:val="28"/>
          <w:szCs w:val="28"/>
        </w:rPr>
      </w:pPr>
    </w:p>
    <w:p w:rsidR="00BD72D1" w:rsidRPr="00FA1C64" w:rsidRDefault="00BD72D1" w:rsidP="00BD72D1">
      <w:pPr>
        <w:tabs>
          <w:tab w:val="left" w:pos="3660"/>
        </w:tabs>
        <w:spacing w:line="360" w:lineRule="auto"/>
        <w:jc w:val="center"/>
        <w:rPr>
          <w:b/>
          <w:bCs/>
          <w:noProof/>
          <w:color w:val="000000"/>
          <w:sz w:val="28"/>
          <w:szCs w:val="28"/>
        </w:rPr>
      </w:pPr>
    </w:p>
    <w:p w:rsidR="00BD72D1" w:rsidRPr="00FA1C64" w:rsidRDefault="00BD72D1" w:rsidP="00BD72D1">
      <w:pPr>
        <w:tabs>
          <w:tab w:val="left" w:pos="3660"/>
        </w:tabs>
        <w:spacing w:line="360" w:lineRule="auto"/>
        <w:jc w:val="center"/>
        <w:rPr>
          <w:b/>
          <w:bCs/>
          <w:noProof/>
          <w:color w:val="000000"/>
          <w:sz w:val="28"/>
          <w:szCs w:val="28"/>
        </w:rPr>
      </w:pPr>
    </w:p>
    <w:p w:rsidR="00BD72D1" w:rsidRPr="00FA1C64" w:rsidRDefault="00BD72D1" w:rsidP="00BD72D1">
      <w:pPr>
        <w:tabs>
          <w:tab w:val="left" w:pos="3660"/>
        </w:tabs>
        <w:spacing w:line="360" w:lineRule="auto"/>
        <w:jc w:val="center"/>
        <w:rPr>
          <w:b/>
          <w:bCs/>
          <w:noProof/>
          <w:color w:val="000000"/>
          <w:sz w:val="28"/>
          <w:szCs w:val="28"/>
        </w:rPr>
      </w:pPr>
    </w:p>
    <w:p w:rsidR="00BD72D1" w:rsidRPr="00FA1C64" w:rsidRDefault="00BD72D1" w:rsidP="00BD72D1">
      <w:pPr>
        <w:tabs>
          <w:tab w:val="left" w:pos="3660"/>
        </w:tabs>
        <w:spacing w:line="360" w:lineRule="auto"/>
        <w:jc w:val="center"/>
        <w:rPr>
          <w:b/>
          <w:bCs/>
          <w:noProof/>
          <w:color w:val="000000"/>
          <w:sz w:val="28"/>
          <w:szCs w:val="28"/>
        </w:rPr>
      </w:pPr>
    </w:p>
    <w:p w:rsidR="00BD72D1" w:rsidRPr="00FA1C64" w:rsidRDefault="00BD72D1" w:rsidP="00BD72D1">
      <w:pPr>
        <w:tabs>
          <w:tab w:val="left" w:pos="3660"/>
        </w:tabs>
        <w:spacing w:line="360" w:lineRule="auto"/>
        <w:jc w:val="center"/>
        <w:rPr>
          <w:b/>
          <w:bCs/>
          <w:noProof/>
          <w:color w:val="000000"/>
          <w:sz w:val="28"/>
          <w:szCs w:val="28"/>
        </w:rPr>
      </w:pPr>
    </w:p>
    <w:p w:rsidR="00BD72D1" w:rsidRPr="00FA1C64" w:rsidRDefault="00BD72D1" w:rsidP="00BD72D1">
      <w:pPr>
        <w:tabs>
          <w:tab w:val="left" w:pos="3660"/>
        </w:tabs>
        <w:spacing w:line="360" w:lineRule="auto"/>
        <w:jc w:val="center"/>
        <w:rPr>
          <w:b/>
          <w:bCs/>
          <w:noProof/>
          <w:color w:val="000000"/>
          <w:sz w:val="28"/>
          <w:szCs w:val="28"/>
        </w:rPr>
      </w:pPr>
    </w:p>
    <w:p w:rsidR="00BD72D1" w:rsidRPr="00FA1C64" w:rsidRDefault="00BD72D1" w:rsidP="00BD72D1">
      <w:pPr>
        <w:tabs>
          <w:tab w:val="left" w:pos="3660"/>
        </w:tabs>
        <w:spacing w:line="360" w:lineRule="auto"/>
        <w:jc w:val="center"/>
        <w:rPr>
          <w:b/>
          <w:bCs/>
          <w:noProof/>
          <w:color w:val="000000"/>
          <w:sz w:val="28"/>
          <w:szCs w:val="28"/>
        </w:rPr>
      </w:pPr>
    </w:p>
    <w:p w:rsidR="00BD72D1" w:rsidRPr="00FA1C64" w:rsidRDefault="00BD72D1" w:rsidP="00BD72D1">
      <w:pPr>
        <w:tabs>
          <w:tab w:val="left" w:pos="3660"/>
        </w:tabs>
        <w:spacing w:line="360" w:lineRule="auto"/>
        <w:jc w:val="center"/>
        <w:rPr>
          <w:b/>
          <w:bCs/>
          <w:noProof/>
          <w:color w:val="000000"/>
          <w:sz w:val="28"/>
          <w:szCs w:val="28"/>
        </w:rPr>
      </w:pPr>
    </w:p>
    <w:p w:rsidR="00BD72D1" w:rsidRPr="00FA1C64" w:rsidRDefault="00BD72D1" w:rsidP="00BD72D1">
      <w:pPr>
        <w:tabs>
          <w:tab w:val="left" w:pos="3660"/>
        </w:tabs>
        <w:spacing w:line="360" w:lineRule="auto"/>
        <w:jc w:val="center"/>
        <w:rPr>
          <w:b/>
          <w:bCs/>
          <w:noProof/>
          <w:color w:val="000000"/>
          <w:sz w:val="28"/>
          <w:szCs w:val="28"/>
        </w:rPr>
      </w:pPr>
    </w:p>
    <w:p w:rsidR="00BD72D1" w:rsidRPr="00FA1C64" w:rsidRDefault="00BD72D1" w:rsidP="00BD72D1">
      <w:pPr>
        <w:tabs>
          <w:tab w:val="left" w:pos="3660"/>
        </w:tabs>
        <w:spacing w:line="360" w:lineRule="auto"/>
        <w:jc w:val="center"/>
        <w:rPr>
          <w:b/>
          <w:bCs/>
          <w:noProof/>
          <w:color w:val="000000"/>
          <w:sz w:val="28"/>
          <w:szCs w:val="28"/>
        </w:rPr>
      </w:pPr>
    </w:p>
    <w:p w:rsidR="00BD72D1" w:rsidRPr="00FA1C64" w:rsidRDefault="00BD72D1" w:rsidP="00BD72D1">
      <w:pPr>
        <w:tabs>
          <w:tab w:val="left" w:pos="3660"/>
        </w:tabs>
        <w:spacing w:line="360" w:lineRule="auto"/>
        <w:jc w:val="center"/>
        <w:rPr>
          <w:b/>
          <w:bCs/>
          <w:noProof/>
          <w:color w:val="000000"/>
          <w:sz w:val="28"/>
          <w:szCs w:val="28"/>
        </w:rPr>
      </w:pPr>
    </w:p>
    <w:p w:rsidR="00BD72D1" w:rsidRPr="00FA1C64" w:rsidRDefault="00BD72D1" w:rsidP="00BD72D1">
      <w:pPr>
        <w:tabs>
          <w:tab w:val="left" w:pos="3660"/>
        </w:tabs>
        <w:spacing w:line="360" w:lineRule="auto"/>
        <w:jc w:val="center"/>
        <w:rPr>
          <w:b/>
          <w:bCs/>
          <w:noProof/>
          <w:color w:val="000000"/>
          <w:sz w:val="28"/>
          <w:szCs w:val="28"/>
        </w:rPr>
      </w:pPr>
    </w:p>
    <w:p w:rsidR="007E7B20" w:rsidRPr="00FA1C64" w:rsidRDefault="007E7B20" w:rsidP="00BD72D1">
      <w:pPr>
        <w:tabs>
          <w:tab w:val="left" w:pos="3660"/>
        </w:tabs>
        <w:spacing w:line="360" w:lineRule="auto"/>
        <w:jc w:val="center"/>
        <w:rPr>
          <w:b/>
          <w:bCs/>
          <w:noProof/>
          <w:color w:val="000000"/>
          <w:sz w:val="28"/>
          <w:szCs w:val="28"/>
        </w:rPr>
      </w:pPr>
      <w:r w:rsidRPr="00FA1C64">
        <w:rPr>
          <w:b/>
          <w:bCs/>
          <w:noProof/>
          <w:color w:val="000000"/>
          <w:sz w:val="28"/>
          <w:szCs w:val="28"/>
        </w:rPr>
        <w:t>Управление рискам</w:t>
      </w:r>
      <w:r w:rsidR="00BD72D1" w:rsidRPr="00FA1C64">
        <w:rPr>
          <w:b/>
          <w:bCs/>
          <w:noProof/>
          <w:color w:val="000000"/>
          <w:sz w:val="28"/>
          <w:szCs w:val="28"/>
        </w:rPr>
        <w:t>и в инвестиционной деятельности</w:t>
      </w:r>
    </w:p>
    <w:p w:rsidR="007E7B20" w:rsidRPr="00FA1C64" w:rsidRDefault="00BD72D1" w:rsidP="00BD72D1">
      <w:pPr>
        <w:tabs>
          <w:tab w:val="left" w:pos="3660"/>
        </w:tabs>
        <w:spacing w:line="360" w:lineRule="auto"/>
        <w:ind w:firstLine="709"/>
        <w:jc w:val="both"/>
        <w:rPr>
          <w:b/>
          <w:bCs/>
          <w:noProof/>
          <w:color w:val="000000"/>
          <w:sz w:val="28"/>
          <w:szCs w:val="28"/>
        </w:rPr>
      </w:pPr>
      <w:r w:rsidRPr="00FA1C64">
        <w:rPr>
          <w:b/>
          <w:bCs/>
          <w:noProof/>
          <w:color w:val="000000"/>
          <w:sz w:val="28"/>
          <w:szCs w:val="28"/>
        </w:rPr>
        <w:br w:type="page"/>
        <w:t>Содержание</w:t>
      </w:r>
    </w:p>
    <w:p w:rsidR="007E7B20" w:rsidRPr="00FA1C64" w:rsidRDefault="007E7B20" w:rsidP="00BD72D1">
      <w:pPr>
        <w:spacing w:line="360" w:lineRule="auto"/>
        <w:ind w:firstLine="709"/>
        <w:jc w:val="both"/>
        <w:rPr>
          <w:noProof/>
          <w:color w:val="000000"/>
          <w:sz w:val="28"/>
          <w:szCs w:val="28"/>
        </w:rPr>
      </w:pPr>
    </w:p>
    <w:p w:rsidR="007E7B20" w:rsidRPr="00FA1C64" w:rsidRDefault="007E7B20" w:rsidP="00BD72D1">
      <w:pPr>
        <w:spacing w:line="360" w:lineRule="auto"/>
        <w:jc w:val="both"/>
        <w:rPr>
          <w:noProof/>
          <w:color w:val="000000"/>
          <w:sz w:val="28"/>
          <w:szCs w:val="28"/>
        </w:rPr>
      </w:pPr>
      <w:r w:rsidRPr="00FA1C64">
        <w:rPr>
          <w:noProof/>
          <w:color w:val="000000"/>
          <w:sz w:val="28"/>
          <w:szCs w:val="28"/>
        </w:rPr>
        <w:t>Введение</w:t>
      </w:r>
    </w:p>
    <w:p w:rsidR="007E7B20" w:rsidRPr="00FA1C64" w:rsidRDefault="007E7B20" w:rsidP="00BD72D1">
      <w:pPr>
        <w:spacing w:line="360" w:lineRule="auto"/>
        <w:jc w:val="both"/>
        <w:rPr>
          <w:noProof/>
          <w:color w:val="000000"/>
          <w:sz w:val="28"/>
          <w:szCs w:val="28"/>
        </w:rPr>
      </w:pPr>
      <w:r w:rsidRPr="00FA1C64">
        <w:rPr>
          <w:noProof/>
          <w:color w:val="000000"/>
          <w:sz w:val="28"/>
          <w:szCs w:val="28"/>
        </w:rPr>
        <w:t>1. Сущность риска и его воздействие на инвестиционный процесс</w:t>
      </w:r>
    </w:p>
    <w:p w:rsidR="00BD72D1" w:rsidRPr="00FA1C64" w:rsidRDefault="007E7B20" w:rsidP="00BD72D1">
      <w:pPr>
        <w:spacing w:line="360" w:lineRule="auto"/>
        <w:jc w:val="both"/>
        <w:rPr>
          <w:noProof/>
          <w:color w:val="000000"/>
          <w:sz w:val="28"/>
          <w:szCs w:val="28"/>
        </w:rPr>
      </w:pPr>
      <w:r w:rsidRPr="00FA1C64">
        <w:rPr>
          <w:bCs/>
          <w:noProof/>
          <w:color w:val="000000"/>
          <w:sz w:val="28"/>
          <w:szCs w:val="28"/>
        </w:rPr>
        <w:t>2.</w:t>
      </w:r>
      <w:r w:rsidRPr="00FA1C64">
        <w:rPr>
          <w:b/>
          <w:bCs/>
          <w:noProof/>
          <w:color w:val="000000"/>
          <w:sz w:val="28"/>
          <w:szCs w:val="28"/>
        </w:rPr>
        <w:t xml:space="preserve"> </w:t>
      </w:r>
      <w:r w:rsidRPr="00FA1C64">
        <w:rPr>
          <w:noProof/>
          <w:color w:val="000000"/>
          <w:sz w:val="28"/>
          <w:szCs w:val="28"/>
        </w:rPr>
        <w:t>Методы управления рисками в инвестиционной деятельности</w:t>
      </w:r>
    </w:p>
    <w:p w:rsidR="00BD72D1" w:rsidRPr="00FA1C64" w:rsidRDefault="007E7B20" w:rsidP="00BD72D1">
      <w:pPr>
        <w:pStyle w:val="2"/>
        <w:spacing w:before="0" w:beforeAutospacing="0" w:after="0" w:afterAutospacing="0" w:line="360" w:lineRule="auto"/>
        <w:jc w:val="both"/>
        <w:rPr>
          <w:rFonts w:ascii="Times New Roman" w:hAnsi="Times New Roman" w:cs="Times New Roman"/>
          <w:b w:val="0"/>
          <w:bCs w:val="0"/>
          <w:noProof/>
          <w:color w:val="000000"/>
          <w:sz w:val="28"/>
          <w:szCs w:val="28"/>
        </w:rPr>
      </w:pPr>
      <w:r w:rsidRPr="00FA1C64">
        <w:rPr>
          <w:rFonts w:ascii="Times New Roman" w:hAnsi="Times New Roman" w:cs="Times New Roman"/>
          <w:b w:val="0"/>
          <w:bCs w:val="0"/>
          <w:noProof/>
          <w:color w:val="000000"/>
          <w:sz w:val="28"/>
          <w:szCs w:val="28"/>
        </w:rPr>
        <w:t>2.1 Структура исследования инвестиционного риска</w:t>
      </w:r>
    </w:p>
    <w:p w:rsidR="00BD72D1" w:rsidRPr="00FA1C64" w:rsidRDefault="007E7B20" w:rsidP="00BD72D1">
      <w:pPr>
        <w:pStyle w:val="2"/>
        <w:spacing w:before="0" w:beforeAutospacing="0" w:after="0" w:afterAutospacing="0" w:line="360" w:lineRule="auto"/>
        <w:jc w:val="both"/>
        <w:rPr>
          <w:rFonts w:ascii="Times New Roman" w:hAnsi="Times New Roman" w:cs="Times New Roman"/>
          <w:b w:val="0"/>
          <w:bCs w:val="0"/>
          <w:noProof/>
          <w:color w:val="000000"/>
          <w:sz w:val="28"/>
          <w:szCs w:val="28"/>
        </w:rPr>
      </w:pPr>
      <w:r w:rsidRPr="00FA1C64">
        <w:rPr>
          <w:rFonts w:ascii="Times New Roman" w:hAnsi="Times New Roman" w:cs="Times New Roman"/>
          <w:b w:val="0"/>
          <w:bCs w:val="0"/>
          <w:noProof/>
          <w:color w:val="000000"/>
          <w:sz w:val="28"/>
          <w:szCs w:val="28"/>
        </w:rPr>
        <w:t>2.2 Определение цели инвестиционного риска</w:t>
      </w:r>
    </w:p>
    <w:p w:rsidR="00BD72D1" w:rsidRPr="00FA1C64" w:rsidRDefault="007E7B20" w:rsidP="00BD72D1">
      <w:pPr>
        <w:pStyle w:val="2"/>
        <w:spacing w:before="0" w:beforeAutospacing="0" w:after="0" w:afterAutospacing="0" w:line="360" w:lineRule="auto"/>
        <w:jc w:val="both"/>
        <w:rPr>
          <w:rFonts w:ascii="Times New Roman" w:hAnsi="Times New Roman" w:cs="Times New Roman"/>
          <w:b w:val="0"/>
          <w:bCs w:val="0"/>
          <w:noProof/>
          <w:color w:val="000000"/>
          <w:sz w:val="28"/>
          <w:szCs w:val="28"/>
        </w:rPr>
      </w:pPr>
      <w:r w:rsidRPr="00FA1C64">
        <w:rPr>
          <w:rFonts w:ascii="Times New Roman" w:hAnsi="Times New Roman" w:cs="Times New Roman"/>
          <w:b w:val="0"/>
          <w:bCs w:val="0"/>
          <w:noProof/>
          <w:color w:val="000000"/>
          <w:sz w:val="28"/>
          <w:szCs w:val="28"/>
        </w:rPr>
        <w:t>2.3 Выяснение (идентификация) и оценка риска</w:t>
      </w:r>
    </w:p>
    <w:p w:rsidR="007E7B20" w:rsidRPr="00FA1C64" w:rsidRDefault="00BD72D1" w:rsidP="00BD72D1">
      <w:pPr>
        <w:pStyle w:val="2"/>
        <w:spacing w:before="0" w:beforeAutospacing="0" w:after="0" w:afterAutospacing="0" w:line="360" w:lineRule="auto"/>
        <w:jc w:val="both"/>
        <w:rPr>
          <w:rFonts w:ascii="Times New Roman" w:hAnsi="Times New Roman" w:cs="Times New Roman"/>
          <w:b w:val="0"/>
          <w:bCs w:val="0"/>
          <w:noProof/>
          <w:color w:val="000000"/>
          <w:sz w:val="28"/>
          <w:szCs w:val="28"/>
        </w:rPr>
      </w:pPr>
      <w:r w:rsidRPr="00FA1C64">
        <w:rPr>
          <w:rFonts w:ascii="Times New Roman" w:hAnsi="Times New Roman" w:cs="Times New Roman"/>
          <w:b w:val="0"/>
          <w:bCs w:val="0"/>
          <w:noProof/>
          <w:color w:val="000000"/>
          <w:sz w:val="28"/>
          <w:szCs w:val="28"/>
        </w:rPr>
        <w:t>2.4 Методы воздействия на риск</w:t>
      </w:r>
    </w:p>
    <w:p w:rsidR="00BD72D1" w:rsidRPr="00FA1C64" w:rsidRDefault="007E7B20" w:rsidP="00BD72D1">
      <w:pPr>
        <w:pStyle w:val="2"/>
        <w:spacing w:before="0" w:beforeAutospacing="0" w:after="0" w:afterAutospacing="0" w:line="360" w:lineRule="auto"/>
        <w:jc w:val="both"/>
        <w:rPr>
          <w:rFonts w:ascii="Times New Roman" w:hAnsi="Times New Roman" w:cs="Times New Roman"/>
          <w:b w:val="0"/>
          <w:bCs w:val="0"/>
          <w:noProof/>
          <w:color w:val="000000"/>
          <w:sz w:val="28"/>
          <w:szCs w:val="28"/>
        </w:rPr>
      </w:pPr>
      <w:r w:rsidRPr="00FA1C64">
        <w:rPr>
          <w:rFonts w:ascii="Times New Roman" w:hAnsi="Times New Roman" w:cs="Times New Roman"/>
          <w:b w:val="0"/>
          <w:bCs w:val="0"/>
          <w:noProof/>
          <w:color w:val="000000"/>
          <w:sz w:val="28"/>
          <w:szCs w:val="28"/>
        </w:rPr>
        <w:t>3.</w:t>
      </w:r>
      <w:r w:rsidR="00BD72D1" w:rsidRPr="00FA1C64">
        <w:rPr>
          <w:rFonts w:ascii="Times New Roman" w:hAnsi="Times New Roman" w:cs="Times New Roman"/>
          <w:b w:val="0"/>
          <w:bCs w:val="0"/>
          <w:noProof/>
          <w:color w:val="000000"/>
          <w:sz w:val="28"/>
          <w:szCs w:val="28"/>
        </w:rPr>
        <w:t xml:space="preserve"> </w:t>
      </w:r>
      <w:r w:rsidRPr="00FA1C64">
        <w:rPr>
          <w:rFonts w:ascii="Times New Roman" w:hAnsi="Times New Roman" w:cs="Times New Roman"/>
          <w:b w:val="0"/>
          <w:bCs w:val="0"/>
          <w:noProof/>
          <w:color w:val="000000"/>
          <w:sz w:val="28"/>
          <w:szCs w:val="28"/>
        </w:rPr>
        <w:t>Классификация инвестиционных рисков</w:t>
      </w:r>
    </w:p>
    <w:p w:rsidR="007E7B20" w:rsidRPr="00FA1C64" w:rsidRDefault="007E7B20" w:rsidP="00BD72D1">
      <w:pPr>
        <w:spacing w:line="360" w:lineRule="auto"/>
        <w:jc w:val="both"/>
        <w:rPr>
          <w:noProof/>
          <w:color w:val="000000"/>
          <w:sz w:val="28"/>
          <w:szCs w:val="28"/>
        </w:rPr>
      </w:pPr>
      <w:r w:rsidRPr="00FA1C64">
        <w:rPr>
          <w:noProof/>
          <w:color w:val="000000"/>
          <w:sz w:val="28"/>
          <w:szCs w:val="28"/>
        </w:rPr>
        <w:t>Заключение</w:t>
      </w:r>
    </w:p>
    <w:p w:rsidR="007E7B20" w:rsidRPr="00FA1C64" w:rsidRDefault="007E7B20" w:rsidP="00BD72D1">
      <w:pPr>
        <w:spacing w:line="360" w:lineRule="auto"/>
        <w:jc w:val="both"/>
        <w:rPr>
          <w:noProof/>
          <w:color w:val="000000"/>
          <w:sz w:val="28"/>
          <w:szCs w:val="28"/>
        </w:rPr>
      </w:pPr>
      <w:r w:rsidRPr="00FA1C64">
        <w:rPr>
          <w:noProof/>
          <w:color w:val="000000"/>
          <w:sz w:val="28"/>
          <w:szCs w:val="28"/>
        </w:rPr>
        <w:t>Литература</w:t>
      </w:r>
    </w:p>
    <w:p w:rsidR="007E7B20" w:rsidRPr="00FA1C64" w:rsidRDefault="00BD72D1" w:rsidP="00BD72D1">
      <w:pPr>
        <w:pStyle w:val="a5"/>
        <w:spacing w:before="0" w:after="0"/>
        <w:ind w:firstLine="709"/>
        <w:jc w:val="both"/>
        <w:rPr>
          <w:noProof/>
          <w:color w:val="000000"/>
          <w:sz w:val="28"/>
          <w:szCs w:val="28"/>
        </w:rPr>
      </w:pPr>
      <w:r w:rsidRPr="00FA1C64">
        <w:rPr>
          <w:noProof/>
          <w:color w:val="000000"/>
          <w:sz w:val="28"/>
          <w:szCs w:val="28"/>
        </w:rPr>
        <w:br w:type="page"/>
      </w:r>
      <w:r w:rsidR="007E7B20" w:rsidRPr="00FA1C64">
        <w:rPr>
          <w:noProof/>
          <w:color w:val="000000"/>
          <w:sz w:val="28"/>
          <w:szCs w:val="28"/>
        </w:rPr>
        <w:t>Введение</w:t>
      </w:r>
    </w:p>
    <w:p w:rsidR="007E7B20" w:rsidRPr="00FA1C64" w:rsidRDefault="007E7B20" w:rsidP="00BD72D1">
      <w:pPr>
        <w:pStyle w:val="a8"/>
        <w:ind w:firstLine="709"/>
        <w:rPr>
          <w:noProof/>
          <w:color w:val="000000"/>
        </w:rPr>
      </w:pPr>
    </w:p>
    <w:p w:rsidR="007E7B20" w:rsidRPr="00FA1C64" w:rsidRDefault="007E7B20" w:rsidP="00BD72D1">
      <w:pPr>
        <w:pStyle w:val="a8"/>
        <w:ind w:firstLine="709"/>
        <w:rPr>
          <w:noProof/>
          <w:color w:val="000000"/>
        </w:rPr>
      </w:pPr>
      <w:r w:rsidRPr="00FA1C64">
        <w:rPr>
          <w:noProof/>
          <w:color w:val="000000"/>
        </w:rPr>
        <w:t>Процесс инвестирования играет важную роль в экономике любой страны. Инвестирование в значительной степени определяет экономический рост государства, занятость населения и составляет существенный элемент базы, на которой основывается экономическое развитие общества. Поэтому проблема, связанная с эффективным осуществлением инвестирования, заслуживает серьезного внимания.</w:t>
      </w:r>
    </w:p>
    <w:p w:rsidR="007E7B20" w:rsidRPr="00FA1C64" w:rsidRDefault="007E7B20" w:rsidP="00BD72D1">
      <w:pPr>
        <w:pStyle w:val="a8"/>
        <w:ind w:firstLine="709"/>
        <w:rPr>
          <w:noProof/>
          <w:color w:val="000000"/>
        </w:rPr>
      </w:pPr>
      <w:r w:rsidRPr="00FA1C64">
        <w:rPr>
          <w:noProof/>
          <w:color w:val="000000"/>
        </w:rPr>
        <w:t>Инвестиционная деятельность представляет собой один из наиболее важных аспектов функционирования любой коммерческой организации.</w:t>
      </w:r>
      <w:r w:rsidR="00BD72D1" w:rsidRPr="00FA1C64">
        <w:rPr>
          <w:noProof/>
          <w:color w:val="000000"/>
        </w:rPr>
        <w:t xml:space="preserve"> </w:t>
      </w:r>
      <w:r w:rsidRPr="00FA1C64">
        <w:rPr>
          <w:noProof/>
          <w:color w:val="000000"/>
        </w:rPr>
        <w:t xml:space="preserve">Причинами, обусловливающими необходимость инвестиций, являются обновление имеющейся материально-технической базы, наращивание объемов производства, освоение новых видов деятельности. </w:t>
      </w:r>
    </w:p>
    <w:p w:rsidR="007E7B20" w:rsidRPr="00FA1C64" w:rsidRDefault="007E7B20" w:rsidP="00BD72D1">
      <w:pPr>
        <w:pStyle w:val="22"/>
        <w:ind w:firstLine="709"/>
        <w:rPr>
          <w:noProof/>
          <w:color w:val="000000"/>
          <w:sz w:val="28"/>
          <w:szCs w:val="28"/>
        </w:rPr>
      </w:pPr>
      <w:r w:rsidRPr="00FA1C64">
        <w:rPr>
          <w:noProof/>
          <w:color w:val="000000"/>
          <w:sz w:val="28"/>
          <w:szCs w:val="28"/>
        </w:rPr>
        <w:t>Значение анализа</w:t>
      </w:r>
      <w:r w:rsidR="00BD72D1" w:rsidRPr="00FA1C64">
        <w:rPr>
          <w:noProof/>
          <w:color w:val="000000"/>
          <w:sz w:val="28"/>
          <w:szCs w:val="28"/>
        </w:rPr>
        <w:t xml:space="preserve"> </w:t>
      </w:r>
      <w:r w:rsidRPr="00FA1C64">
        <w:rPr>
          <w:noProof/>
          <w:color w:val="000000"/>
          <w:sz w:val="28"/>
          <w:szCs w:val="28"/>
        </w:rPr>
        <w:t>для планирования и осуществления инвестиционной деятельности очень важно. При этом особую важность имеет предварительный анализ, который проводится на стадии разработки инвестиционных проектов и способствует принятию разумных и обоснованных управленческих решений.</w:t>
      </w:r>
    </w:p>
    <w:p w:rsidR="007E7B20" w:rsidRPr="00FA1C64" w:rsidRDefault="007E7B20" w:rsidP="00BD72D1">
      <w:pPr>
        <w:spacing w:line="360" w:lineRule="auto"/>
        <w:ind w:firstLine="709"/>
        <w:jc w:val="both"/>
        <w:rPr>
          <w:noProof/>
          <w:color w:val="000000"/>
          <w:sz w:val="28"/>
          <w:szCs w:val="28"/>
        </w:rPr>
      </w:pPr>
      <w:r w:rsidRPr="00FA1C64">
        <w:rPr>
          <w:noProof/>
          <w:color w:val="000000"/>
          <w:sz w:val="28"/>
          <w:szCs w:val="28"/>
        </w:rPr>
        <w:t>Весьма часто предприятие сталкивается с ситуацией, когда имеется ряд альтернативных (взаимоисключающих) инвестиционных проектов. Естественно, возникает необходимость в сравнении этих проектов и выборе наиболее привлекательных из них по каким-либо критериям.</w:t>
      </w:r>
    </w:p>
    <w:p w:rsidR="007E7B20" w:rsidRPr="00FA1C64" w:rsidRDefault="007E7B20" w:rsidP="00BD72D1">
      <w:pPr>
        <w:spacing w:line="360" w:lineRule="auto"/>
        <w:ind w:firstLine="709"/>
        <w:jc w:val="both"/>
        <w:rPr>
          <w:noProof/>
          <w:color w:val="000000"/>
          <w:sz w:val="28"/>
          <w:szCs w:val="28"/>
        </w:rPr>
      </w:pPr>
      <w:r w:rsidRPr="00FA1C64">
        <w:rPr>
          <w:noProof/>
          <w:color w:val="000000"/>
          <w:sz w:val="28"/>
          <w:szCs w:val="28"/>
        </w:rPr>
        <w:t>В инвестиционной деятельности существенное значение имеет фактор риска. Инвестирование всегда связано с иммобилизацией финансовых ресурсов предприятия и обычно осуществляется в условиях неопределенности, степень которой может значительно варьировать.</w:t>
      </w:r>
    </w:p>
    <w:p w:rsidR="007E7B20" w:rsidRPr="00FA1C64" w:rsidRDefault="007E7B20" w:rsidP="00BD72D1">
      <w:pPr>
        <w:numPr>
          <w:ilvl w:val="0"/>
          <w:numId w:val="1"/>
        </w:numPr>
        <w:tabs>
          <w:tab w:val="clear" w:pos="720"/>
          <w:tab w:val="num" w:pos="1260"/>
        </w:tabs>
        <w:spacing w:line="360" w:lineRule="auto"/>
        <w:ind w:left="0" w:firstLine="709"/>
        <w:jc w:val="both"/>
        <w:rPr>
          <w:b/>
          <w:bCs/>
          <w:noProof/>
          <w:color w:val="000000"/>
          <w:sz w:val="28"/>
          <w:szCs w:val="28"/>
        </w:rPr>
      </w:pPr>
      <w:r w:rsidRPr="00FA1C64">
        <w:rPr>
          <w:noProof/>
          <w:color w:val="000000"/>
          <w:sz w:val="28"/>
          <w:szCs w:val="28"/>
        </w:rPr>
        <w:br w:type="page"/>
      </w:r>
      <w:r w:rsidRPr="00FA1C64">
        <w:rPr>
          <w:b/>
          <w:bCs/>
          <w:noProof/>
          <w:color w:val="000000"/>
          <w:sz w:val="28"/>
          <w:szCs w:val="28"/>
        </w:rPr>
        <w:t>Сущность риска и его воздействие на инвестиционный процесс</w:t>
      </w:r>
    </w:p>
    <w:p w:rsidR="007E7B20" w:rsidRPr="00FA1C64" w:rsidRDefault="007E7B20" w:rsidP="00BD72D1">
      <w:pPr>
        <w:spacing w:line="360" w:lineRule="auto"/>
        <w:ind w:firstLine="709"/>
        <w:jc w:val="both"/>
        <w:rPr>
          <w:noProof/>
          <w:color w:val="000000"/>
          <w:sz w:val="28"/>
          <w:szCs w:val="28"/>
        </w:rPr>
      </w:pPr>
    </w:p>
    <w:p w:rsidR="007E7B20" w:rsidRPr="00FA1C64" w:rsidRDefault="007E7B20" w:rsidP="00BD72D1">
      <w:pPr>
        <w:spacing w:line="360" w:lineRule="auto"/>
        <w:ind w:firstLine="709"/>
        <w:jc w:val="both"/>
        <w:rPr>
          <w:noProof/>
          <w:color w:val="000000"/>
          <w:sz w:val="28"/>
          <w:szCs w:val="28"/>
        </w:rPr>
      </w:pPr>
      <w:r w:rsidRPr="00FA1C64">
        <w:rPr>
          <w:noProof/>
          <w:color w:val="000000"/>
          <w:sz w:val="28"/>
          <w:szCs w:val="28"/>
        </w:rPr>
        <w:t>Для эффективного управления риском предполагается не только глубокое знание его объекта, но и механизма взаимосвязи с внутренней и внешней средой в процессе инвестиционной деятельности.</w:t>
      </w:r>
    </w:p>
    <w:p w:rsidR="007E7B20" w:rsidRPr="00FA1C64" w:rsidRDefault="007E7B20" w:rsidP="00BD72D1">
      <w:pPr>
        <w:spacing w:line="360" w:lineRule="auto"/>
        <w:ind w:firstLine="709"/>
        <w:jc w:val="both"/>
        <w:rPr>
          <w:noProof/>
          <w:color w:val="000000"/>
          <w:sz w:val="28"/>
          <w:szCs w:val="28"/>
        </w:rPr>
      </w:pPr>
      <w:r w:rsidRPr="00FA1C64">
        <w:rPr>
          <w:noProof/>
          <w:color w:val="000000"/>
          <w:sz w:val="28"/>
          <w:szCs w:val="28"/>
        </w:rPr>
        <w:t>Проблема риска в науке остается слабо изученной. Обычно она рассматривается применительно к различным видам человеческой деятельности.</w:t>
      </w:r>
    </w:p>
    <w:p w:rsidR="007E7B20" w:rsidRPr="00FA1C64" w:rsidRDefault="007E7B20" w:rsidP="00BD72D1">
      <w:pPr>
        <w:spacing w:line="360" w:lineRule="auto"/>
        <w:ind w:firstLine="709"/>
        <w:jc w:val="both"/>
        <w:rPr>
          <w:noProof/>
          <w:color w:val="000000"/>
          <w:sz w:val="28"/>
          <w:szCs w:val="28"/>
        </w:rPr>
      </w:pPr>
      <w:r w:rsidRPr="00FA1C64">
        <w:rPr>
          <w:noProof/>
          <w:color w:val="000000"/>
          <w:sz w:val="28"/>
          <w:szCs w:val="28"/>
        </w:rPr>
        <w:t>В расширительной трактовке под риском понимается возможность опасности, неудачи или действия на удачу в надежде на счастливый исход.</w:t>
      </w:r>
    </w:p>
    <w:p w:rsidR="007E7B20" w:rsidRPr="00FA1C64" w:rsidRDefault="007E7B20" w:rsidP="00BD72D1">
      <w:pPr>
        <w:spacing w:line="360" w:lineRule="auto"/>
        <w:ind w:firstLine="709"/>
        <w:jc w:val="both"/>
        <w:rPr>
          <w:noProof/>
          <w:color w:val="000000"/>
          <w:sz w:val="28"/>
          <w:szCs w:val="28"/>
        </w:rPr>
      </w:pPr>
      <w:r w:rsidRPr="00FA1C64">
        <w:rPr>
          <w:noProof/>
          <w:color w:val="000000"/>
          <w:sz w:val="28"/>
          <w:szCs w:val="28"/>
        </w:rPr>
        <w:t>Под опасностью в этом случае понимается возможность причинения вреда, ущерба, разрушения, какого-либо несчастья и т.д.</w:t>
      </w:r>
    </w:p>
    <w:p w:rsidR="007E7B20" w:rsidRPr="00FA1C64" w:rsidRDefault="007E7B20" w:rsidP="00BD72D1">
      <w:pPr>
        <w:pStyle w:val="a7"/>
        <w:spacing w:after="0"/>
        <w:ind w:left="0" w:firstLine="709"/>
        <w:rPr>
          <w:noProof/>
          <w:color w:val="000000"/>
          <w:sz w:val="28"/>
          <w:szCs w:val="28"/>
        </w:rPr>
      </w:pPr>
      <w:r w:rsidRPr="00FA1C64">
        <w:rPr>
          <w:noProof/>
          <w:color w:val="000000"/>
          <w:sz w:val="28"/>
          <w:szCs w:val="28"/>
        </w:rPr>
        <w:t>Понятие "риск" субъективно, оно выражает оценку возможности возникновения в ходе реализации проекта неблагоприятных для конкретного участника последствий. Риск имеет место тогда, когда некоторое действие может привести к нескольким взаимоисключающим исходам с известным распределением их вероятностей. Если же такое распределение неизвестно, то соответствующая ситуация рассматривается как неопределенность.</w:t>
      </w:r>
    </w:p>
    <w:p w:rsidR="007E7B20" w:rsidRPr="00FA1C64" w:rsidRDefault="007E7B20" w:rsidP="00BD72D1">
      <w:pPr>
        <w:pStyle w:val="a7"/>
        <w:spacing w:after="0"/>
        <w:ind w:left="0" w:firstLine="709"/>
        <w:rPr>
          <w:noProof/>
          <w:color w:val="000000"/>
          <w:sz w:val="28"/>
          <w:szCs w:val="28"/>
        </w:rPr>
      </w:pPr>
      <w:r w:rsidRPr="00FA1C64">
        <w:rPr>
          <w:noProof/>
          <w:color w:val="000000"/>
          <w:sz w:val="28"/>
          <w:szCs w:val="28"/>
        </w:rPr>
        <w:t>Термин "риск" понимается неоднозначно, его содержание определяется той конкретной задачей, где он используется. Чаще всего под риском понимают некоторую возможную потерю, вызванную наступлением случайных неблагоприятных событий. В некоторых областях экономической деятельности сложились устойчивые традиции понимания и измерения риска. Наибольшее внимание к измерению риска проявлено в страховании. В других направлениях финансовой деятельности под риском также понимается некоторая потеря. Последняя может быть объективной, определяться внешними воздействиями на ход и результаты деятельности хозяйствующего субъекта. Однако часто риск как возможная потеря может быть связан с выбором того или иного решения. В некоторых областях деятельности риск понимается как вероятность наступления некоторого неблагоприятного события. Чем выше эта вероятность, тем больше риск. Такое понимание риска оправдано в тех случаях, когда событие может наступить или не наступить.</w:t>
      </w:r>
    </w:p>
    <w:p w:rsidR="007E7B20" w:rsidRPr="00FA1C64" w:rsidRDefault="007E7B20" w:rsidP="00BD72D1">
      <w:pPr>
        <w:pStyle w:val="a7"/>
        <w:spacing w:after="0"/>
        <w:ind w:left="0" w:firstLine="709"/>
        <w:rPr>
          <w:noProof/>
          <w:color w:val="000000"/>
          <w:sz w:val="28"/>
          <w:szCs w:val="28"/>
        </w:rPr>
      </w:pPr>
      <w:r w:rsidRPr="00FA1C64">
        <w:rPr>
          <w:noProof/>
          <w:color w:val="000000"/>
          <w:sz w:val="28"/>
          <w:szCs w:val="28"/>
        </w:rPr>
        <w:t>Инвестиционный риск – это возможность того, что реальный будущий доход будет отличаться от ожидаемого. Общий риск – это сумма всех рисков, связанных с осуществлением какого-либо проекта.</w:t>
      </w:r>
    </w:p>
    <w:p w:rsidR="007E7B20" w:rsidRPr="00FA1C64" w:rsidRDefault="007E7B20" w:rsidP="00BD72D1">
      <w:pPr>
        <w:spacing w:line="360" w:lineRule="auto"/>
        <w:ind w:firstLine="709"/>
        <w:jc w:val="both"/>
        <w:rPr>
          <w:noProof/>
          <w:color w:val="000000"/>
          <w:sz w:val="28"/>
          <w:szCs w:val="28"/>
        </w:rPr>
      </w:pPr>
      <w:r w:rsidRPr="00FA1C64">
        <w:rPr>
          <w:noProof/>
          <w:color w:val="000000"/>
          <w:sz w:val="28"/>
          <w:szCs w:val="28"/>
        </w:rPr>
        <w:t>Осуществляя свои действия, люди соизмеряют их со степенью риска и ожидаемой выгодой. Под влиянием риска их поведение становится осмотрительным, осторожным. Благодаря осознанному характеру действия и умения прогнозировать события люди осуществляют рациональный выбор. Поэтому теории рационального выбора, ожиданий и т.д. не могут рассматриваться в отрыве от закона риска, который составляет их основу.</w:t>
      </w:r>
    </w:p>
    <w:p w:rsidR="007E7B20" w:rsidRPr="00FA1C64" w:rsidRDefault="007E7B20" w:rsidP="00BD72D1">
      <w:pPr>
        <w:spacing w:line="360" w:lineRule="auto"/>
        <w:ind w:firstLine="709"/>
        <w:jc w:val="both"/>
        <w:rPr>
          <w:noProof/>
          <w:color w:val="000000"/>
          <w:sz w:val="28"/>
          <w:szCs w:val="28"/>
        </w:rPr>
      </w:pPr>
      <w:r w:rsidRPr="00FA1C64">
        <w:rPr>
          <w:noProof/>
          <w:color w:val="000000"/>
          <w:sz w:val="28"/>
          <w:szCs w:val="28"/>
        </w:rPr>
        <w:t>Несмотря на рациональность поведения субъектов, далеко не каждый достигает цели, а кто даже достиг ее, вовсе не означает, что ему в полной мере удалось избежать потерь. Дело в том, что последние могут быть неосязаемы: стрессы, чрезмерная растрата сил, упущенная выгода и т.д. Особенно наглядно это проявляется в инвестиционной деятельности, где вероятность потерь, ущерба, упущенной выгоды достаточно велика из-за непредсказуемости поведения партнеров, слабой координации действий при возведении новых объектов, задержки информационных потоков, технических причин и т.д. Поэтому инвестиционный менеджер всех уровней должен обладать проектным мышлением, т.е. целостным осмыслением фактов и умением прогнозировать развитие событий, что служит посылкой принятия оптимальный решений и организации оптимальных действий в условиях ограниченности ресурсов.</w:t>
      </w:r>
    </w:p>
    <w:p w:rsidR="007E7B20" w:rsidRPr="00FA1C64" w:rsidRDefault="007E7B20" w:rsidP="00BD72D1">
      <w:pPr>
        <w:spacing w:line="360" w:lineRule="auto"/>
        <w:ind w:firstLine="709"/>
        <w:jc w:val="both"/>
        <w:rPr>
          <w:noProof/>
          <w:color w:val="000000"/>
          <w:sz w:val="28"/>
          <w:szCs w:val="28"/>
        </w:rPr>
      </w:pPr>
      <w:r w:rsidRPr="00FA1C64">
        <w:rPr>
          <w:noProof/>
          <w:color w:val="000000"/>
          <w:sz w:val="28"/>
          <w:szCs w:val="28"/>
        </w:rPr>
        <w:t>Наличие риска постоянно стимулирует и подталкивает субъекта к активному поиску оптимального выбора действий и снижению различного рода отрицательных последствий.</w:t>
      </w:r>
    </w:p>
    <w:p w:rsidR="007E7B20" w:rsidRPr="00FA1C64" w:rsidRDefault="007E7B20" w:rsidP="00BD72D1">
      <w:pPr>
        <w:spacing w:line="360" w:lineRule="auto"/>
        <w:ind w:firstLine="709"/>
        <w:jc w:val="both"/>
        <w:rPr>
          <w:noProof/>
          <w:color w:val="000000"/>
          <w:sz w:val="28"/>
          <w:szCs w:val="28"/>
        </w:rPr>
      </w:pPr>
      <w:r w:rsidRPr="00FA1C64">
        <w:rPr>
          <w:noProof/>
          <w:color w:val="000000"/>
          <w:sz w:val="28"/>
          <w:szCs w:val="28"/>
        </w:rPr>
        <w:t>Своеобразие экономической психологии и склонность к риску определяет выбор стратегии и стиля хозяйственного поведения в сфере управленческой деятельности с той лишь разницей, что их заложниками становятся коллективы людей.</w:t>
      </w:r>
    </w:p>
    <w:p w:rsidR="007E7B20" w:rsidRPr="00FA1C64" w:rsidRDefault="007E7B20" w:rsidP="00BD72D1">
      <w:pPr>
        <w:spacing w:line="360" w:lineRule="auto"/>
        <w:ind w:firstLine="709"/>
        <w:jc w:val="both"/>
        <w:rPr>
          <w:noProof/>
          <w:color w:val="000000"/>
          <w:sz w:val="28"/>
          <w:szCs w:val="28"/>
        </w:rPr>
      </w:pPr>
      <w:r w:rsidRPr="00FA1C64">
        <w:rPr>
          <w:noProof/>
          <w:color w:val="000000"/>
          <w:sz w:val="28"/>
          <w:szCs w:val="28"/>
        </w:rPr>
        <w:t>Какую склонность к риску в системе управления следует признать наиболее приемлемой? Коль скоро управление отличается большой динамичностью, то именно свободный переход из одной зоны риска в другую под влиянием возникновения непредвиденных ситуаций составляет важнейшее искусство эффективного управления.</w:t>
      </w:r>
    </w:p>
    <w:p w:rsidR="007E7B20" w:rsidRPr="00FA1C64" w:rsidRDefault="007E7B20" w:rsidP="00BD72D1">
      <w:pPr>
        <w:spacing w:line="360" w:lineRule="auto"/>
        <w:ind w:firstLine="709"/>
        <w:jc w:val="both"/>
        <w:rPr>
          <w:noProof/>
          <w:color w:val="000000"/>
          <w:sz w:val="28"/>
          <w:szCs w:val="28"/>
        </w:rPr>
      </w:pPr>
      <w:r w:rsidRPr="00FA1C64">
        <w:rPr>
          <w:noProof/>
          <w:color w:val="000000"/>
          <w:sz w:val="28"/>
          <w:szCs w:val="28"/>
        </w:rPr>
        <w:t>Риск в управлении может рассматриваться не иначе как в единстве с поставленной целью, а так как последняя задается субъектом управления, то уже здесь возникает опасность ее неверного выбора, постановки. В зависимости от масштаба объекта управления заложниками неверного выбора цели становятся отдельные люди, коллективы, общество и даже население всей планеты.</w:t>
      </w:r>
    </w:p>
    <w:p w:rsidR="007E7B20" w:rsidRPr="00FA1C64" w:rsidRDefault="00BD72D1" w:rsidP="00BD72D1">
      <w:pPr>
        <w:spacing w:line="360" w:lineRule="auto"/>
        <w:ind w:firstLine="709"/>
        <w:jc w:val="both"/>
        <w:rPr>
          <w:b/>
          <w:bCs/>
          <w:noProof/>
          <w:color w:val="000000"/>
          <w:sz w:val="28"/>
          <w:szCs w:val="28"/>
        </w:rPr>
      </w:pPr>
      <w:r w:rsidRPr="00FA1C64">
        <w:rPr>
          <w:b/>
          <w:bCs/>
          <w:noProof/>
          <w:color w:val="000000"/>
          <w:sz w:val="28"/>
          <w:szCs w:val="28"/>
        </w:rPr>
        <w:br w:type="page"/>
      </w:r>
      <w:r w:rsidR="007E7B20" w:rsidRPr="00FA1C64">
        <w:rPr>
          <w:b/>
          <w:bCs/>
          <w:noProof/>
          <w:color w:val="000000"/>
          <w:sz w:val="28"/>
          <w:szCs w:val="28"/>
        </w:rPr>
        <w:t>2. Методы управления рисками в инвестиционной деятельности</w:t>
      </w:r>
    </w:p>
    <w:p w:rsidR="007E7B20" w:rsidRPr="00FA1C64" w:rsidRDefault="007E7B20" w:rsidP="00BD72D1">
      <w:pPr>
        <w:pStyle w:val="2"/>
        <w:spacing w:before="0" w:beforeAutospacing="0" w:after="0" w:afterAutospacing="0" w:line="360" w:lineRule="auto"/>
        <w:ind w:firstLine="709"/>
        <w:jc w:val="both"/>
        <w:rPr>
          <w:rFonts w:ascii="Times New Roman" w:hAnsi="Times New Roman" w:cs="Times New Roman"/>
          <w:noProof/>
          <w:color w:val="000000"/>
          <w:sz w:val="28"/>
          <w:szCs w:val="28"/>
        </w:rPr>
      </w:pPr>
    </w:p>
    <w:p w:rsidR="007E7B20" w:rsidRPr="00FA1C64" w:rsidRDefault="007E7B20" w:rsidP="00BD72D1">
      <w:pPr>
        <w:pStyle w:val="2"/>
        <w:spacing w:before="0" w:beforeAutospacing="0" w:after="0" w:afterAutospacing="0" w:line="360" w:lineRule="auto"/>
        <w:ind w:firstLine="709"/>
        <w:jc w:val="both"/>
        <w:rPr>
          <w:rFonts w:ascii="Times New Roman" w:hAnsi="Times New Roman" w:cs="Times New Roman"/>
          <w:noProof/>
          <w:color w:val="000000"/>
          <w:sz w:val="28"/>
          <w:szCs w:val="28"/>
        </w:rPr>
      </w:pPr>
      <w:r w:rsidRPr="00FA1C64">
        <w:rPr>
          <w:rFonts w:ascii="Times New Roman" w:hAnsi="Times New Roman" w:cs="Times New Roman"/>
          <w:noProof/>
          <w:color w:val="000000"/>
          <w:sz w:val="28"/>
          <w:szCs w:val="28"/>
        </w:rPr>
        <w:t xml:space="preserve">2.1 Структура исследования инвестиционного риска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Процесс управления рисками объективно может быть разбит на шесть этапов: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1. Определение цели;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2. Выяснение риска;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3. Оценка риска;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4. Выбор методов воздействия на риск;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5. Применение методов;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6. Оценка результатов.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На каждом из этапов используются свои методы управления рисками. Результаты каждого этапа становятся исходными данными для последующих этапов, образуя систему принятия решений с обратной связью. Такая система обеспечивает максимально эффективное достижение целей, поскольку знание, получаемое на каждом из этапов, позволяет корректировать не только методы воздействия на риск, но и сами цели управления рисками.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Таким образом, с целью построения системы методов управления риском необходимо рассмотреть следующие аспекты проблемы: </w:t>
      </w:r>
    </w:p>
    <w:p w:rsidR="007E7B20" w:rsidRPr="00FA1C64" w:rsidRDefault="007E7B20" w:rsidP="00BD72D1">
      <w:pPr>
        <w:pStyle w:val="a3"/>
        <w:tabs>
          <w:tab w:val="left" w:pos="1260"/>
          <w:tab w:val="left" w:pos="1440"/>
        </w:tabs>
        <w:spacing w:before="0" w:beforeAutospacing="0" w:after="0" w:afterAutospacing="0" w:line="360" w:lineRule="auto"/>
        <w:ind w:firstLine="709"/>
        <w:jc w:val="both"/>
        <w:rPr>
          <w:noProof/>
          <w:color w:val="000000"/>
          <w:sz w:val="28"/>
          <w:szCs w:val="28"/>
        </w:rPr>
      </w:pPr>
      <w:r w:rsidRPr="00FA1C64">
        <w:rPr>
          <w:noProof/>
          <w:color w:val="000000"/>
          <w:sz w:val="28"/>
          <w:szCs w:val="28"/>
        </w:rPr>
        <w:t>1.</w:t>
      </w:r>
      <w:r w:rsidR="00BD72D1" w:rsidRPr="00FA1C64">
        <w:rPr>
          <w:noProof/>
          <w:color w:val="000000"/>
          <w:sz w:val="28"/>
          <w:szCs w:val="28"/>
        </w:rPr>
        <w:t xml:space="preserve"> </w:t>
      </w:r>
      <w:r w:rsidRPr="00FA1C64">
        <w:rPr>
          <w:noProof/>
          <w:color w:val="000000"/>
          <w:sz w:val="28"/>
          <w:szCs w:val="28"/>
        </w:rPr>
        <w:t xml:space="preserve">Сущность, создание и внедрение системы управления рисками; </w:t>
      </w:r>
    </w:p>
    <w:p w:rsidR="007E7B20" w:rsidRPr="00FA1C64" w:rsidRDefault="007E7B20" w:rsidP="00BD72D1">
      <w:pPr>
        <w:pStyle w:val="a3"/>
        <w:tabs>
          <w:tab w:val="left" w:pos="1260"/>
        </w:tabs>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2. Специфика применения и особенности основных методов применяемых на каждом из этапов реализации системы управления рисками; </w:t>
      </w:r>
    </w:p>
    <w:p w:rsidR="007E7B20" w:rsidRPr="00FA1C64" w:rsidRDefault="007E7B20" w:rsidP="00BD72D1">
      <w:pPr>
        <w:pStyle w:val="a3"/>
        <w:tabs>
          <w:tab w:val="left" w:pos="1260"/>
        </w:tabs>
        <w:spacing w:before="0" w:beforeAutospacing="0" w:after="0" w:afterAutospacing="0" w:line="360" w:lineRule="auto"/>
        <w:ind w:firstLine="709"/>
        <w:jc w:val="both"/>
        <w:rPr>
          <w:noProof/>
          <w:color w:val="000000"/>
          <w:sz w:val="28"/>
          <w:szCs w:val="28"/>
        </w:rPr>
      </w:pPr>
      <w:r w:rsidRPr="00FA1C64">
        <w:rPr>
          <w:noProof/>
          <w:color w:val="000000"/>
          <w:sz w:val="28"/>
          <w:szCs w:val="28"/>
        </w:rPr>
        <w:t>3. Разработка методики управления инвестиционными рисками компании.</w:t>
      </w:r>
    </w:p>
    <w:p w:rsidR="007E7B20" w:rsidRPr="00FA1C64" w:rsidRDefault="007E7B20" w:rsidP="00BD72D1">
      <w:pPr>
        <w:tabs>
          <w:tab w:val="left" w:pos="1260"/>
        </w:tabs>
        <w:spacing w:line="360" w:lineRule="auto"/>
        <w:ind w:firstLine="709"/>
        <w:jc w:val="both"/>
        <w:rPr>
          <w:noProof/>
          <w:color w:val="000000"/>
          <w:sz w:val="28"/>
          <w:szCs w:val="28"/>
        </w:rPr>
      </w:pPr>
    </w:p>
    <w:p w:rsidR="007E7B20" w:rsidRPr="00FA1C64" w:rsidRDefault="007E7B20" w:rsidP="00BD72D1">
      <w:pPr>
        <w:pStyle w:val="2"/>
        <w:spacing w:before="0" w:beforeAutospacing="0" w:after="0" w:afterAutospacing="0" w:line="360" w:lineRule="auto"/>
        <w:ind w:firstLine="709"/>
        <w:jc w:val="both"/>
        <w:rPr>
          <w:rFonts w:ascii="Times New Roman" w:hAnsi="Times New Roman" w:cs="Times New Roman"/>
          <w:noProof/>
          <w:color w:val="000000"/>
          <w:sz w:val="28"/>
          <w:szCs w:val="28"/>
        </w:rPr>
      </w:pPr>
      <w:r w:rsidRPr="00FA1C64">
        <w:rPr>
          <w:rFonts w:ascii="Times New Roman" w:hAnsi="Times New Roman" w:cs="Times New Roman"/>
          <w:noProof/>
          <w:color w:val="000000"/>
          <w:sz w:val="28"/>
          <w:szCs w:val="28"/>
        </w:rPr>
        <w:t>2.2 Определение цели инвестиционного риска</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В зависимости от деловой среды, стратегии развития и других факторов компания может сталкиваться с различными проявлениями инвестиционного риска. Тем не менее, существуют некие общие цели, достижению которых должен способствовать эффективно организованный процесс управления инвестиционными рисками.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Как правило, основная цель, которую преследуют компании при создании системы управления рисками, - это повышение эффективности работы, снижение потерь и максимизация дохода. Таким образом, основная цель управления рисками – это наиболее эффективное использование капитала и получение максимального дохода при повышении устойчивости развития компании.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Методы определения целей управления инвестиционными рисками являются фундаментальными для формирования всей структуры классификации и анализа рисков. При формировании целей следует учитывать стратегические цели предприятия в целом, то есть использование принципов управления рисками для контроля над событиями бизнес-среды и более эффективного использования ресурсов фирмы.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Исходя из этого, следует, что выбор того или иного метода управления рисками должен обеспечиваться созданной на предприятии системой управления рисками, в которой в качестве субъектов выступают сотрудники фирмы.</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Благодаря внедрению системы управления рисками, достигается максимальная эффективность методов определения цели, таких как: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1. Оценка рисков независимыми экспертами;</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2. "Мозговой штурм";</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3. Контрольные списки источников рисков.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Оценка рисков независимыми экспертами заключается в проведении интервьюирования и/или анкетирования опытных специалистов по управлению рисками, которые выступают в роли экспертов и не являются субъектами управления рисками в исследуемой компании.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Метод "мозговой штурм" использует дискуссии, на которых субъектами системы управления рисками при помощи методических пособий обсуждаются все аспекты данного механизма, и осуществляются планирование, идентификация, оценка рисков, обработка рисков, контроль и их документирование.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Также следует выделить контрольные списки источников рисков, представляющие собой структурированные списки потенциальных источников риска, в основе которых лежит историческая информация об инцидентах, произошедших ранее.</w:t>
      </w:r>
      <w:r w:rsidR="00BD72D1" w:rsidRPr="00FA1C64">
        <w:rPr>
          <w:noProof/>
          <w:color w:val="000000"/>
          <w:sz w:val="28"/>
          <w:szCs w:val="28"/>
        </w:rPr>
        <w:t xml:space="preserve">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Слабые стороны методов определения цели связаны с отсутствием в реальной бизнес-среде полной определенности относительно будущего состояния рынка. Неустранимая информационная неопределенность влечет столь же неустранимый риск адекватности принятия инвестиционных решений компанией. Всегда остается возможность того, что проект, признанный состоятельным, окажется в итоге убыточным, поскольку достигнутые в ходе инвестиционного процесса значения параметров отклонились от плановых, или же какие-либо факторы вообще не были учтены. В то же время компания обязана прилагать усилия по повышению уровня своей осведомленности и пытаться измерять рискованность своих инвестиционных решений (договоров) как на стадии разработки проекта, так и в ходе инвестиционного процесса.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Ввиду отсутствия наиболее эффективного и доступного метода на практике для подготовки сбалансированного решения относительно цели инвестиций в проекты требуется применение комплекса рассмотренных выше методов, дополняя их друг другом.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В таком случае предлагается следующая схема определения цели: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1. "Мозговой штурм" совета директоров, цель которого утвердить стратегию компании в отношении рисков совместно с исполнительными директорами и высшим руководством;</w:t>
      </w:r>
    </w:p>
    <w:p w:rsidR="007E7B20" w:rsidRPr="00FA1C64" w:rsidRDefault="007E7B20" w:rsidP="00BD72D1">
      <w:pPr>
        <w:pStyle w:val="a3"/>
        <w:tabs>
          <w:tab w:val="left" w:pos="1260"/>
        </w:tabs>
        <w:spacing w:before="0" w:beforeAutospacing="0" w:after="0" w:afterAutospacing="0" w:line="360" w:lineRule="auto"/>
        <w:ind w:firstLine="709"/>
        <w:jc w:val="both"/>
        <w:rPr>
          <w:noProof/>
          <w:color w:val="000000"/>
          <w:sz w:val="28"/>
          <w:szCs w:val="28"/>
        </w:rPr>
      </w:pPr>
      <w:r w:rsidRPr="00FA1C64">
        <w:rPr>
          <w:noProof/>
          <w:color w:val="000000"/>
          <w:sz w:val="28"/>
          <w:szCs w:val="28"/>
        </w:rPr>
        <w:t>2. Привлечение независимых экспертов, проводящих интервьюирование среди специалистов и ответственных за разработку интегрированной системы целей и методов управления инвестиционными рисками.</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В результате определения целей высшим руководством фирмы и разработкой системы экспертами позволит создать контрольные списки потенциальных источников инвестиционных рисков, необходимых для стандартизации процесса классификации, выявления и оценки рисков проектов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Подобная схема, благодаря привлечению не только высшего руководства, но и рядовых сотрудников предприятия и независимых консультантов, специализирующихся на разработке и внедрении систем управления рисками, приводит к достаточно полному описанию сферы проектов.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Таким образом, создание системы управления рисками и определения целей – это определяющий этап дальнейшего существования и развития института управления рисками на предприятии.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p>
    <w:p w:rsidR="007E7B20" w:rsidRPr="00FA1C64" w:rsidRDefault="007E7B20" w:rsidP="00BD72D1">
      <w:pPr>
        <w:pStyle w:val="2"/>
        <w:spacing w:before="0" w:beforeAutospacing="0" w:after="0" w:afterAutospacing="0" w:line="360" w:lineRule="auto"/>
        <w:ind w:firstLine="709"/>
        <w:jc w:val="both"/>
        <w:rPr>
          <w:rFonts w:ascii="Times New Roman" w:hAnsi="Times New Roman" w:cs="Times New Roman"/>
          <w:noProof/>
          <w:color w:val="000000"/>
          <w:sz w:val="28"/>
          <w:szCs w:val="28"/>
        </w:rPr>
      </w:pPr>
      <w:r w:rsidRPr="00FA1C64">
        <w:rPr>
          <w:rFonts w:ascii="Times New Roman" w:hAnsi="Times New Roman" w:cs="Times New Roman"/>
          <w:noProof/>
          <w:color w:val="000000"/>
          <w:sz w:val="28"/>
          <w:szCs w:val="28"/>
        </w:rPr>
        <w:t>2.3 Выяснение (идентификация) и оценка риска</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Базовым этапом, позволяющим сформировать дальнейший план действий по управлению инвестиционными рисками, является этапы выяснения и оценки риска.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Задачей качественного анализа риска является выявление источников и причин риска, этапов и работ рассматриваемого проекта, при выполнении которых возникает риск, то есть: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1. Определение потенциальных зон риска,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2. Выявление рисков, сопутствующих контракту,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3. Прогнозирование практических выгод и возможных негативных последствий проявления выявленных рисков.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Методы качественного анализа можно разделить на четыре группы: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1. Методы, базирующиеся на анализе имеющейся информации,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2. Методы сбора новой информации,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3. Методы моделирования деятельности организации,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4.Эвристические методы качественного анализа,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Качественный анализ инвестиционного риска позволяют создать структуру рисков конкретного проекта. Результаты качественного анализа, в свою очередь, служат исходной информацией для проведения количественного анализа.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На этапе количественного анализа риска вычисляются числовые значения вероятности наступления рисковых событий и объема вызванного ими ущерба или выгоды.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В бизнес-практике используются различные методы анализа инвестиционных рисков. К наиболее распространенным из них следует отнести следующие, представленные в таблице 1.1.:</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Таблица 2.1.</w:t>
      </w:r>
    </w:p>
    <w:p w:rsidR="007E7B20" w:rsidRPr="00FA1C64" w:rsidRDefault="007E7B20" w:rsidP="00BD72D1">
      <w:pPr>
        <w:pStyle w:val="a9"/>
        <w:spacing w:line="360" w:lineRule="auto"/>
        <w:ind w:firstLine="709"/>
        <w:jc w:val="both"/>
        <w:rPr>
          <w:noProof/>
          <w:color w:val="000000"/>
        </w:rPr>
      </w:pPr>
      <w:r w:rsidRPr="00FA1C64">
        <w:rPr>
          <w:noProof/>
          <w:color w:val="000000"/>
        </w:rPr>
        <w:t>Характеристика наиболее используемых методов анализа рисков.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728"/>
        <w:gridCol w:w="6843"/>
      </w:tblGrid>
      <w:tr w:rsidR="007E7B20" w:rsidRPr="00E068FE" w:rsidTr="00E068FE">
        <w:trPr>
          <w:trHeight w:val="23"/>
        </w:trPr>
        <w:tc>
          <w:tcPr>
            <w:tcW w:w="1425" w:type="pct"/>
            <w:shd w:val="clear" w:color="auto" w:fill="auto"/>
          </w:tcPr>
          <w:p w:rsidR="007E7B20" w:rsidRPr="00E068FE" w:rsidRDefault="007E7B20" w:rsidP="00E068FE">
            <w:pPr>
              <w:spacing w:line="360" w:lineRule="auto"/>
              <w:jc w:val="both"/>
              <w:rPr>
                <w:noProof/>
                <w:color w:val="000000"/>
                <w:sz w:val="20"/>
                <w:szCs w:val="20"/>
              </w:rPr>
            </w:pPr>
            <w:r w:rsidRPr="00E068FE">
              <w:rPr>
                <w:noProof/>
                <w:color w:val="000000"/>
                <w:sz w:val="20"/>
                <w:szCs w:val="20"/>
              </w:rPr>
              <w:t>Метод</w:t>
            </w:r>
          </w:p>
        </w:tc>
        <w:tc>
          <w:tcPr>
            <w:tcW w:w="3575" w:type="pct"/>
            <w:shd w:val="clear" w:color="auto" w:fill="auto"/>
          </w:tcPr>
          <w:p w:rsidR="007E7B20" w:rsidRPr="00E068FE" w:rsidRDefault="007E7B20" w:rsidP="00E068FE">
            <w:pPr>
              <w:spacing w:line="360" w:lineRule="auto"/>
              <w:jc w:val="both"/>
              <w:rPr>
                <w:noProof/>
                <w:snapToGrid w:val="0"/>
                <w:color w:val="000000"/>
                <w:sz w:val="20"/>
                <w:szCs w:val="20"/>
              </w:rPr>
            </w:pPr>
            <w:r w:rsidRPr="00E068FE">
              <w:rPr>
                <w:noProof/>
                <w:snapToGrid w:val="0"/>
                <w:color w:val="000000"/>
                <w:sz w:val="20"/>
                <w:szCs w:val="20"/>
              </w:rPr>
              <w:t>Характеристика метода</w:t>
            </w:r>
          </w:p>
        </w:tc>
      </w:tr>
      <w:tr w:rsidR="007E7B20" w:rsidRPr="00E068FE" w:rsidTr="00E068FE">
        <w:trPr>
          <w:trHeight w:val="23"/>
        </w:trPr>
        <w:tc>
          <w:tcPr>
            <w:tcW w:w="1425" w:type="pct"/>
            <w:shd w:val="clear" w:color="auto" w:fill="auto"/>
          </w:tcPr>
          <w:p w:rsidR="007E7B20" w:rsidRPr="00E068FE" w:rsidRDefault="007E7B20" w:rsidP="00E068FE">
            <w:pPr>
              <w:spacing w:line="360" w:lineRule="auto"/>
              <w:jc w:val="both"/>
              <w:rPr>
                <w:noProof/>
                <w:snapToGrid w:val="0"/>
                <w:color w:val="000000"/>
                <w:sz w:val="20"/>
                <w:szCs w:val="20"/>
              </w:rPr>
            </w:pPr>
            <w:r w:rsidRPr="00E068FE">
              <w:rPr>
                <w:noProof/>
                <w:snapToGrid w:val="0"/>
                <w:color w:val="000000"/>
                <w:sz w:val="20"/>
                <w:szCs w:val="20"/>
              </w:rPr>
              <w:t>Вероятностный анализ</w:t>
            </w:r>
          </w:p>
        </w:tc>
        <w:tc>
          <w:tcPr>
            <w:tcW w:w="3575" w:type="pct"/>
            <w:shd w:val="clear" w:color="auto" w:fill="auto"/>
          </w:tcPr>
          <w:p w:rsidR="007E7B20" w:rsidRPr="00E068FE" w:rsidRDefault="007E7B20" w:rsidP="00E068FE">
            <w:pPr>
              <w:spacing w:line="360" w:lineRule="auto"/>
              <w:jc w:val="both"/>
              <w:rPr>
                <w:noProof/>
                <w:snapToGrid w:val="0"/>
                <w:color w:val="000000"/>
                <w:sz w:val="20"/>
                <w:szCs w:val="20"/>
              </w:rPr>
            </w:pPr>
            <w:r w:rsidRPr="00E068FE">
              <w:rPr>
                <w:noProof/>
                <w:snapToGrid w:val="0"/>
                <w:color w:val="000000"/>
                <w:sz w:val="20"/>
                <w:szCs w:val="20"/>
              </w:rPr>
              <w:t>Предполагают, что построение и расчеты по модели осуществляются в соответствии с принципами теории вероятностей, тогда как в случае выборочных методов все это делается путем расчетов по выборкам Вероятность возникновения потерь определяется на основе статистических данных предшествовавшего периода с установлением области (зоны) рисков, достаточности инвестиций, коэффициента рисков (отношение ожидаемой прибыли к объему всех инвестиций по проекту</w:t>
            </w:r>
            <w:r w:rsidR="00BD72D1" w:rsidRPr="00E068FE">
              <w:rPr>
                <w:noProof/>
                <w:snapToGrid w:val="0"/>
                <w:color w:val="000000"/>
                <w:sz w:val="20"/>
                <w:szCs w:val="20"/>
              </w:rPr>
              <w:t>)</w:t>
            </w:r>
            <w:r w:rsidRPr="00E068FE">
              <w:rPr>
                <w:noProof/>
                <w:snapToGrid w:val="0"/>
                <w:color w:val="000000"/>
                <w:sz w:val="20"/>
                <w:szCs w:val="20"/>
              </w:rPr>
              <w:t>.</w:t>
            </w:r>
          </w:p>
        </w:tc>
      </w:tr>
      <w:tr w:rsidR="007E7B20" w:rsidRPr="00E068FE" w:rsidTr="00E068FE">
        <w:trPr>
          <w:trHeight w:val="23"/>
        </w:trPr>
        <w:tc>
          <w:tcPr>
            <w:tcW w:w="1425" w:type="pct"/>
            <w:shd w:val="clear" w:color="auto" w:fill="auto"/>
          </w:tcPr>
          <w:p w:rsidR="007E7B20" w:rsidRPr="00E068FE" w:rsidRDefault="007E7B20" w:rsidP="00E068FE">
            <w:pPr>
              <w:spacing w:line="360" w:lineRule="auto"/>
              <w:jc w:val="both"/>
              <w:rPr>
                <w:noProof/>
                <w:snapToGrid w:val="0"/>
                <w:color w:val="000000"/>
                <w:sz w:val="20"/>
                <w:szCs w:val="20"/>
              </w:rPr>
            </w:pPr>
            <w:r w:rsidRPr="00E068FE">
              <w:rPr>
                <w:noProof/>
                <w:snapToGrid w:val="0"/>
                <w:color w:val="000000"/>
                <w:sz w:val="20"/>
                <w:szCs w:val="20"/>
              </w:rPr>
              <w:t>Экспертный анализ рисков</w:t>
            </w:r>
          </w:p>
        </w:tc>
        <w:tc>
          <w:tcPr>
            <w:tcW w:w="3575" w:type="pct"/>
            <w:shd w:val="clear" w:color="auto" w:fill="auto"/>
          </w:tcPr>
          <w:p w:rsidR="007E7B20" w:rsidRPr="00E068FE" w:rsidRDefault="007E7B20" w:rsidP="00E068FE">
            <w:pPr>
              <w:spacing w:line="360" w:lineRule="auto"/>
              <w:jc w:val="both"/>
              <w:rPr>
                <w:noProof/>
                <w:snapToGrid w:val="0"/>
                <w:color w:val="000000"/>
                <w:sz w:val="20"/>
                <w:szCs w:val="20"/>
              </w:rPr>
            </w:pPr>
            <w:r w:rsidRPr="00E068FE">
              <w:rPr>
                <w:noProof/>
                <w:snapToGrid w:val="0"/>
                <w:color w:val="000000"/>
                <w:sz w:val="20"/>
                <w:szCs w:val="20"/>
              </w:rPr>
              <w:t xml:space="preserve">Метод применяется в случае отсутствия или недостаточного объема исходной информации и состоит в привлечении экспертов для оценки рисков. Отобранная группа экспертов оценивает проект и его отдельные процессы по степени рисков </w:t>
            </w:r>
          </w:p>
        </w:tc>
      </w:tr>
      <w:tr w:rsidR="007E7B20" w:rsidRPr="00E068FE" w:rsidTr="00E068FE">
        <w:trPr>
          <w:trHeight w:val="23"/>
        </w:trPr>
        <w:tc>
          <w:tcPr>
            <w:tcW w:w="1425" w:type="pct"/>
            <w:shd w:val="clear" w:color="auto" w:fill="auto"/>
          </w:tcPr>
          <w:p w:rsidR="007E7B20" w:rsidRPr="00E068FE" w:rsidRDefault="007E7B20" w:rsidP="00E068FE">
            <w:pPr>
              <w:spacing w:line="360" w:lineRule="auto"/>
              <w:jc w:val="both"/>
              <w:rPr>
                <w:noProof/>
                <w:snapToGrid w:val="0"/>
                <w:color w:val="000000"/>
                <w:sz w:val="20"/>
                <w:szCs w:val="20"/>
              </w:rPr>
            </w:pPr>
            <w:r w:rsidRPr="00E068FE">
              <w:rPr>
                <w:noProof/>
                <w:snapToGrid w:val="0"/>
                <w:color w:val="000000"/>
                <w:sz w:val="20"/>
                <w:szCs w:val="20"/>
              </w:rPr>
              <w:t>Метод аналогов</w:t>
            </w:r>
          </w:p>
        </w:tc>
        <w:tc>
          <w:tcPr>
            <w:tcW w:w="3575" w:type="pct"/>
            <w:shd w:val="clear" w:color="auto" w:fill="auto"/>
          </w:tcPr>
          <w:p w:rsidR="007E7B20" w:rsidRPr="00E068FE" w:rsidRDefault="007E7B20" w:rsidP="00E068FE">
            <w:pPr>
              <w:spacing w:line="360" w:lineRule="auto"/>
              <w:jc w:val="both"/>
              <w:rPr>
                <w:noProof/>
                <w:snapToGrid w:val="0"/>
                <w:color w:val="000000"/>
                <w:sz w:val="20"/>
                <w:szCs w:val="20"/>
              </w:rPr>
            </w:pPr>
            <w:r w:rsidRPr="00E068FE">
              <w:rPr>
                <w:noProof/>
                <w:snapToGrid w:val="0"/>
                <w:color w:val="000000"/>
                <w:sz w:val="20"/>
                <w:szCs w:val="20"/>
              </w:rPr>
              <w:t>Использование базы данных осуществленных аналогичных проектов для переноса их результативности на разрабатываемый проект, такой метод используется, если внутренняя и внешняя среда проекта и его аналогов имеет достаточно сходимость по основным параметрам.</w:t>
            </w:r>
          </w:p>
        </w:tc>
      </w:tr>
      <w:tr w:rsidR="007E7B20" w:rsidRPr="00E068FE" w:rsidTr="00E068FE">
        <w:trPr>
          <w:trHeight w:hRule="exact" w:val="658"/>
        </w:trPr>
        <w:tc>
          <w:tcPr>
            <w:tcW w:w="1425" w:type="pct"/>
            <w:shd w:val="clear" w:color="auto" w:fill="auto"/>
          </w:tcPr>
          <w:p w:rsidR="007E7B20" w:rsidRPr="00E068FE" w:rsidRDefault="007E7B20" w:rsidP="00E068FE">
            <w:pPr>
              <w:spacing w:line="360" w:lineRule="auto"/>
              <w:jc w:val="both"/>
              <w:rPr>
                <w:noProof/>
                <w:snapToGrid w:val="0"/>
                <w:color w:val="000000"/>
                <w:sz w:val="20"/>
                <w:szCs w:val="20"/>
              </w:rPr>
            </w:pPr>
            <w:r w:rsidRPr="00E068FE">
              <w:rPr>
                <w:noProof/>
                <w:snapToGrid w:val="0"/>
                <w:color w:val="000000"/>
                <w:sz w:val="20"/>
                <w:szCs w:val="20"/>
              </w:rPr>
              <w:t>Анализ показателей предельного уровня</w:t>
            </w:r>
          </w:p>
        </w:tc>
        <w:tc>
          <w:tcPr>
            <w:tcW w:w="3575" w:type="pct"/>
            <w:shd w:val="clear" w:color="auto" w:fill="auto"/>
          </w:tcPr>
          <w:p w:rsidR="007E7B20" w:rsidRPr="00E068FE" w:rsidRDefault="007E7B20" w:rsidP="00E068FE">
            <w:pPr>
              <w:spacing w:line="360" w:lineRule="auto"/>
              <w:jc w:val="both"/>
              <w:rPr>
                <w:noProof/>
                <w:snapToGrid w:val="0"/>
                <w:color w:val="000000"/>
                <w:sz w:val="20"/>
                <w:szCs w:val="20"/>
              </w:rPr>
            </w:pPr>
            <w:r w:rsidRPr="00E068FE">
              <w:rPr>
                <w:noProof/>
                <w:snapToGrid w:val="0"/>
                <w:color w:val="000000"/>
                <w:sz w:val="20"/>
                <w:szCs w:val="20"/>
              </w:rPr>
              <w:t>Определение степени устойчивости проекта по отношению к возможным изменениям условий его реализации.</w:t>
            </w:r>
          </w:p>
        </w:tc>
      </w:tr>
      <w:tr w:rsidR="007E7B20" w:rsidRPr="00E068FE" w:rsidTr="00E068FE">
        <w:trPr>
          <w:trHeight w:hRule="exact" w:val="994"/>
        </w:trPr>
        <w:tc>
          <w:tcPr>
            <w:tcW w:w="1425" w:type="pct"/>
            <w:shd w:val="clear" w:color="auto" w:fill="auto"/>
          </w:tcPr>
          <w:p w:rsidR="007E7B20" w:rsidRPr="00E068FE" w:rsidRDefault="007E7B20" w:rsidP="00E068FE">
            <w:pPr>
              <w:spacing w:line="360" w:lineRule="auto"/>
              <w:jc w:val="both"/>
              <w:rPr>
                <w:noProof/>
                <w:snapToGrid w:val="0"/>
                <w:color w:val="000000"/>
                <w:sz w:val="20"/>
                <w:szCs w:val="20"/>
              </w:rPr>
            </w:pPr>
            <w:r w:rsidRPr="00E068FE">
              <w:rPr>
                <w:noProof/>
                <w:snapToGrid w:val="0"/>
                <w:color w:val="000000"/>
                <w:sz w:val="20"/>
                <w:szCs w:val="20"/>
              </w:rPr>
              <w:t>Анализ чувствительности проекта</w:t>
            </w:r>
          </w:p>
        </w:tc>
        <w:tc>
          <w:tcPr>
            <w:tcW w:w="3575" w:type="pct"/>
            <w:shd w:val="clear" w:color="auto" w:fill="auto"/>
          </w:tcPr>
          <w:p w:rsidR="007E7B20" w:rsidRPr="00E068FE" w:rsidRDefault="007E7B20" w:rsidP="00E068FE">
            <w:pPr>
              <w:spacing w:line="360" w:lineRule="auto"/>
              <w:jc w:val="both"/>
              <w:rPr>
                <w:noProof/>
                <w:snapToGrid w:val="0"/>
                <w:color w:val="000000"/>
                <w:sz w:val="20"/>
                <w:szCs w:val="20"/>
              </w:rPr>
            </w:pPr>
            <w:r w:rsidRPr="00E068FE">
              <w:rPr>
                <w:noProof/>
                <w:snapToGrid w:val="0"/>
                <w:color w:val="000000"/>
                <w:sz w:val="20"/>
                <w:szCs w:val="20"/>
              </w:rPr>
              <w:t>Метод позволяет оценить, как изменяются результирующие показатели реализации проекта при различных значениях заданных переменных, необходимых для расчета.</w:t>
            </w:r>
          </w:p>
        </w:tc>
      </w:tr>
      <w:tr w:rsidR="007E7B20" w:rsidRPr="00E068FE" w:rsidTr="00E068FE">
        <w:trPr>
          <w:trHeight w:hRule="exact" w:val="1276"/>
        </w:trPr>
        <w:tc>
          <w:tcPr>
            <w:tcW w:w="1425" w:type="pct"/>
            <w:shd w:val="clear" w:color="auto" w:fill="auto"/>
          </w:tcPr>
          <w:p w:rsidR="007E7B20" w:rsidRPr="00E068FE" w:rsidRDefault="007E7B20" w:rsidP="00E068FE">
            <w:pPr>
              <w:spacing w:line="360" w:lineRule="auto"/>
              <w:jc w:val="both"/>
              <w:rPr>
                <w:noProof/>
                <w:snapToGrid w:val="0"/>
                <w:color w:val="000000"/>
                <w:sz w:val="20"/>
                <w:szCs w:val="20"/>
              </w:rPr>
            </w:pPr>
            <w:r w:rsidRPr="00E068FE">
              <w:rPr>
                <w:noProof/>
                <w:snapToGrid w:val="0"/>
                <w:color w:val="000000"/>
                <w:sz w:val="20"/>
                <w:szCs w:val="20"/>
              </w:rPr>
              <w:t>Анализ сценариев развития проекта</w:t>
            </w:r>
          </w:p>
        </w:tc>
        <w:tc>
          <w:tcPr>
            <w:tcW w:w="3575" w:type="pct"/>
            <w:shd w:val="clear" w:color="auto" w:fill="auto"/>
          </w:tcPr>
          <w:p w:rsidR="007E7B20" w:rsidRPr="00E068FE" w:rsidRDefault="007E7B20" w:rsidP="00E068FE">
            <w:pPr>
              <w:spacing w:line="360" w:lineRule="auto"/>
              <w:jc w:val="both"/>
              <w:rPr>
                <w:noProof/>
                <w:snapToGrid w:val="0"/>
                <w:color w:val="000000"/>
                <w:sz w:val="20"/>
                <w:szCs w:val="20"/>
              </w:rPr>
            </w:pPr>
            <w:r w:rsidRPr="00E068FE">
              <w:rPr>
                <w:noProof/>
                <w:snapToGrid w:val="0"/>
                <w:color w:val="000000"/>
                <w:sz w:val="20"/>
                <w:szCs w:val="20"/>
              </w:rPr>
              <w:t>Метод предполагает разработку нескольких вариантов (сценариев) развития проекта и их сравнительную оценку. Рассчитываются пессимистический вариант (сценарий) возможного изменения переменных, оптимистический и наиболее вероятный вариант.</w:t>
            </w:r>
          </w:p>
        </w:tc>
      </w:tr>
      <w:tr w:rsidR="007E7B20" w:rsidRPr="00E068FE" w:rsidTr="00E068FE">
        <w:trPr>
          <w:trHeight w:hRule="exact" w:val="714"/>
        </w:trPr>
        <w:tc>
          <w:tcPr>
            <w:tcW w:w="1425" w:type="pct"/>
            <w:shd w:val="clear" w:color="auto" w:fill="auto"/>
          </w:tcPr>
          <w:p w:rsidR="007E7B20" w:rsidRPr="00E068FE" w:rsidRDefault="007E7B20" w:rsidP="00E068FE">
            <w:pPr>
              <w:spacing w:line="360" w:lineRule="auto"/>
              <w:jc w:val="both"/>
              <w:rPr>
                <w:noProof/>
                <w:snapToGrid w:val="0"/>
                <w:color w:val="000000"/>
                <w:sz w:val="20"/>
                <w:szCs w:val="20"/>
              </w:rPr>
            </w:pPr>
            <w:r w:rsidRPr="00E068FE">
              <w:rPr>
                <w:noProof/>
                <w:snapToGrid w:val="0"/>
                <w:color w:val="000000"/>
                <w:sz w:val="20"/>
                <w:szCs w:val="20"/>
              </w:rPr>
              <w:t>Метод построения деревьев решений проекта</w:t>
            </w:r>
          </w:p>
        </w:tc>
        <w:tc>
          <w:tcPr>
            <w:tcW w:w="3575" w:type="pct"/>
            <w:shd w:val="clear" w:color="auto" w:fill="auto"/>
          </w:tcPr>
          <w:p w:rsidR="007E7B20" w:rsidRPr="00E068FE" w:rsidRDefault="007E7B20" w:rsidP="00E068FE">
            <w:pPr>
              <w:spacing w:line="360" w:lineRule="auto"/>
              <w:jc w:val="both"/>
              <w:rPr>
                <w:noProof/>
                <w:snapToGrid w:val="0"/>
                <w:color w:val="000000"/>
                <w:sz w:val="20"/>
                <w:szCs w:val="20"/>
              </w:rPr>
            </w:pPr>
            <w:r w:rsidRPr="00E068FE">
              <w:rPr>
                <w:noProof/>
                <w:snapToGrid w:val="0"/>
                <w:color w:val="000000"/>
                <w:sz w:val="20"/>
                <w:szCs w:val="20"/>
              </w:rPr>
              <w:t>Предполагает пошаговое разветвление процесса реализации проекта с оценкой рисков, затрат, ущерба и выгод.</w:t>
            </w:r>
          </w:p>
        </w:tc>
      </w:tr>
      <w:tr w:rsidR="007E7B20" w:rsidRPr="00E068FE" w:rsidTr="00E068FE">
        <w:trPr>
          <w:trHeight w:hRule="exact" w:val="2411"/>
        </w:trPr>
        <w:tc>
          <w:tcPr>
            <w:tcW w:w="1425" w:type="pct"/>
            <w:shd w:val="clear" w:color="auto" w:fill="auto"/>
          </w:tcPr>
          <w:p w:rsidR="007E7B20" w:rsidRPr="00E068FE" w:rsidRDefault="007E7B20" w:rsidP="00E068FE">
            <w:pPr>
              <w:spacing w:line="360" w:lineRule="auto"/>
              <w:jc w:val="both"/>
              <w:rPr>
                <w:noProof/>
                <w:snapToGrid w:val="0"/>
                <w:color w:val="000000"/>
                <w:sz w:val="20"/>
                <w:szCs w:val="20"/>
              </w:rPr>
            </w:pPr>
            <w:r w:rsidRPr="00E068FE">
              <w:rPr>
                <w:noProof/>
                <w:snapToGrid w:val="0"/>
                <w:color w:val="000000"/>
                <w:sz w:val="20"/>
                <w:szCs w:val="20"/>
              </w:rPr>
              <w:t>Имитационные методы</w:t>
            </w:r>
          </w:p>
        </w:tc>
        <w:tc>
          <w:tcPr>
            <w:tcW w:w="3575" w:type="pct"/>
            <w:shd w:val="clear" w:color="auto" w:fill="auto"/>
          </w:tcPr>
          <w:p w:rsidR="007E7B20" w:rsidRPr="00E068FE" w:rsidRDefault="007E7B20" w:rsidP="00E068FE">
            <w:pPr>
              <w:spacing w:line="360" w:lineRule="auto"/>
              <w:jc w:val="both"/>
              <w:rPr>
                <w:noProof/>
                <w:snapToGrid w:val="0"/>
                <w:color w:val="000000"/>
                <w:sz w:val="20"/>
                <w:szCs w:val="20"/>
              </w:rPr>
            </w:pPr>
            <w:r w:rsidRPr="00E068FE">
              <w:rPr>
                <w:noProof/>
                <w:snapToGrid w:val="0"/>
                <w:color w:val="000000"/>
                <w:sz w:val="20"/>
                <w:szCs w:val="20"/>
              </w:rPr>
              <w:t>Базируются на пошаговом нахождении значения результирующего показателя за счет проведения многократных опытен с моделью. Основные их преимущества — прозрачность всех расчетов, простота восприятия и оценки результатов анализа проекта всеми участниками процесса планирования. В качестве одного из серьезных недостатков этого способа необходимо указать существенные затраты на расчеты, связанные с большим объемом выходной информации.</w:t>
            </w:r>
          </w:p>
        </w:tc>
      </w:tr>
    </w:tbl>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Все вышеперечисленное позволяет сделать вывод о том, что для эффективного анализа всего многообразия рисков в деятельности предприятия необходимо применять целый комплекс методов, что, в свою очередь, подтверждает актуальность разработки комплексного механизма управления рисками.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p>
    <w:p w:rsidR="007E7B20" w:rsidRPr="00FA1C64" w:rsidRDefault="007E7B20" w:rsidP="00BD72D1">
      <w:pPr>
        <w:pStyle w:val="2"/>
        <w:spacing w:before="0" w:beforeAutospacing="0" w:after="0" w:afterAutospacing="0" w:line="360" w:lineRule="auto"/>
        <w:ind w:firstLine="709"/>
        <w:jc w:val="both"/>
        <w:rPr>
          <w:rFonts w:ascii="Times New Roman" w:hAnsi="Times New Roman" w:cs="Times New Roman"/>
          <w:noProof/>
          <w:color w:val="000000"/>
          <w:sz w:val="28"/>
          <w:szCs w:val="28"/>
        </w:rPr>
      </w:pPr>
      <w:r w:rsidRPr="00FA1C64">
        <w:rPr>
          <w:rFonts w:ascii="Times New Roman" w:hAnsi="Times New Roman" w:cs="Times New Roman"/>
          <w:noProof/>
          <w:color w:val="000000"/>
          <w:sz w:val="28"/>
          <w:szCs w:val="28"/>
        </w:rPr>
        <w:t>2.4 Методы воздействия на риск</w:t>
      </w:r>
    </w:p>
    <w:p w:rsidR="007E7B20" w:rsidRPr="00FA1C64" w:rsidRDefault="007E7B20" w:rsidP="00BD72D1">
      <w:pPr>
        <w:pStyle w:val="2"/>
        <w:spacing w:before="0" w:beforeAutospacing="0" w:after="0" w:afterAutospacing="0" w:line="360" w:lineRule="auto"/>
        <w:ind w:firstLine="709"/>
        <w:jc w:val="both"/>
        <w:rPr>
          <w:rFonts w:ascii="Times New Roman" w:hAnsi="Times New Roman" w:cs="Times New Roman"/>
          <w:b w:val="0"/>
          <w:bCs w:val="0"/>
          <w:noProof/>
          <w:color w:val="000000"/>
          <w:sz w:val="28"/>
          <w:szCs w:val="28"/>
        </w:rPr>
      </w:pP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В бизнесе разработано и применяется множество механизмов воздействия на риск, которые сводятся к четырем основным: страхованию или резервированию, хеджированию, диверсификации, избежанию (отказу от связанного с риском проекта) или минимизации (консервативному управлению лизинговым портфелем).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По своей природе страхование является формой предварительного резервирования ресурсов, предназначенных для компенсации ущерба от ожидаемого проявления различных рисков проекта. Экономическая сущность страхования заключается в создании резервного (страхового) фонда, отчисления в который для отдельного страхователя устанавливаются на уровне, значительно меньшем сумм ожидаемого убытка и, как следствие, страхового возмещения. Таким образом, происходит передача большей части риска от страхователя к страховщику.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Для уменьшения последствий проявления риска применяется резервирование финансовых ресурсов на случай неблагоприятных изменений в деятельности компании. Создание резерва на покрытие непредвиденных расходов представляет собой один из способов управления рисками, предусматривающих установление соотношения между потенциальными рисками и величиной средств, необходимых для ликвидации последствий проявления рисков.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Страхование или резервирование как таковое не ставит своей целью уменьшение вероятности проявления рисков, а нацелено преимущественно на возмещение материального ущерба от проявления рисков. Таким образом, страхование основано на детерминистском подходе к возможным рискам, которые рассматриваются ex post как данность, которой очень сложно, если вообще возможно, управлять.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Этот подход лежит в основе регулирования рисков со стороны государства. В то же время страхование рисков обязательно предполагает проведение определенных мероприятий по снижению вероятности наступления страховых событий, которые, однако, далеко не всегда достигают желаемой цели. Для страхования подходят массовые виды рисков, которым подвержены многие организации или индивиды, проявления которых не сильно коррелированны между собой, а вероятности, проявления которых известны с высокой степенью точности. </w:t>
      </w:r>
    </w:p>
    <w:p w:rsidR="00BD72D1"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Из инвестиционных рисков в наибольшей степени этим требованиям удовлетворяет риск поддержания платежеспособности, поэтому.</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Хеджирование предназначено для снижения возможных потерь вследствие рыночного риска и реже кредитного риска. Хеджирование представляет собой форму страхования от возможных потерь путем заключения уравновешивающей сделки. Как и в случае страхования, хеджирование требует отвлечения дополнительных ресурсов. Совершенное хеджирование предполагает полное исключение возможности получения какой-либо прибыли или убытка по данной позиции за счет открытия противоположной или компенсирующей позиции. Подобная "двойная гарантия", как от прибылей, так и от убытков, отличает совершенное хеджирование от классического страхования.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Хеджирование рыночных рисков осуществляется путем проведения забалансовых операций с производными финансовыми инструментами - форвардами, фьючерсами, опционами и свопами. В последние годы появились инструменты хеджирования кредитных рисков, к которым относятся, например, кредитные свопы.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Диверсификация является способом уменьшения совокупной подверженности риску за счет создания портфеля контрактов, цена или доходность которых слабо коррелированны между собой. Сущность диверсификации состоит в снижении максимально возможных потерь за одно событие, однако при этом одновременно возрастает количество видов риска, которые необходимо контролировать.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Диверсификация является одним из наиболее популярных механизмов снижения инвестиционных рисков при формировании портфеля компанией. Однако, диверсификация эффективна только для уменьшения несистематического риска (т.е. риска, связанного с конкретным договором), в то время как систематические риски, общие для всего портфеля (например, риск циклического спада экономики), не могут быть уменьшены путем изменения структуры портфеля.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Минимизация (или ограничение) риска преследует цель тщательной балансировки наличных средств, вложений и обязательств, с тем, чтобы свести к минимуму изменения чистой стоимости. Теоретически в этом случае не возникает необходимости в отвлечении ресурсов для образования резерва, внесения страхового платежа или открытия компенсирующей позиции.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Наиболее применимой в практике формой, консервативного управления инвестиционными рисками является лимитирование. Лимитирование – это установление лимита, т.е. предельных сумм расходов, продажи, кредита по проекту и т.п. Лимитирование является важным приемом снижения степени инвестиционного риска.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Консервативное управление портфелем направлено на избежание чрезмерного риска путем динамического регулирования основных параметров портфеля. Иными словами, этот метод нацелен на регулирование подверженности рискам в процессе предоставления оборудования в лизинг, в отличие от хеджирования, основанного на нейтрализации риска ex ante.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При выборе конкретного метода воздействия на риск необходимо анализировать негативную и позитивную стороны реализации риска и учитывать результаты анализа при принятии решения о значимости инвестиционного риска в данном договоре.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Предшествующие идентификация и оценка структуры инвестиционного риска обеспечивают менеджера необходимой информацией для принятия рационального решения по мерам воздействия на риск проекта.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В контракте возможно использование также следующих инструментов, направленных на снижение размера возможных потерь, таких как страхование и поручительство, однако каждый из данных методов уменьшает количество потенциальных клиентов, вследствие повышения стоимости и сложности проекта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По неприемлемым параметрам проекта необходимо либо разработать предложения по их устранению либо внести предложение отказаться от данного контракта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Отказ от управления риском возможен лишь с согласования руководителя, имеющего необходимые полномочия по принятию на себя риска в данном размере </w:t>
      </w:r>
    </w:p>
    <w:p w:rsidR="007E7B20" w:rsidRPr="00FA1C64" w:rsidRDefault="007E7B20" w:rsidP="00BD72D1">
      <w:pPr>
        <w:pStyle w:val="a3"/>
        <w:numPr>
          <w:ilvl w:val="0"/>
          <w:numId w:val="2"/>
        </w:numPr>
        <w:spacing w:before="0" w:beforeAutospacing="0" w:after="0" w:afterAutospacing="0" w:line="360" w:lineRule="auto"/>
        <w:ind w:left="0" w:firstLine="709"/>
        <w:jc w:val="both"/>
        <w:rPr>
          <w:b/>
          <w:bCs/>
          <w:noProof/>
          <w:color w:val="000000"/>
          <w:sz w:val="28"/>
          <w:szCs w:val="28"/>
        </w:rPr>
      </w:pPr>
      <w:r w:rsidRPr="00FA1C64">
        <w:rPr>
          <w:noProof/>
          <w:color w:val="000000"/>
          <w:sz w:val="28"/>
          <w:szCs w:val="28"/>
        </w:rPr>
        <w:br w:type="page"/>
      </w:r>
      <w:r w:rsidRPr="00FA1C64">
        <w:rPr>
          <w:b/>
          <w:bCs/>
          <w:noProof/>
          <w:color w:val="000000"/>
          <w:sz w:val="28"/>
          <w:szCs w:val="28"/>
        </w:rPr>
        <w:t>Классификация инвестиционных рисков</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Инвестиционная деятельность во всех формах и видах сопряжена с риском. Инвестиционные риски можно классифицировать по следующим признакам: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По сферам проявления инвестиционные риски:</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1. Технико-технологические риски связаны с факторами неопределенности, оказывающими влияние на технико-технологическую составляющую деятельности при реализации проекта, надежность оборудования, предсказуемость производственных процессов и технологий, их сложность, уровень автоматизации, темпы модернизации оборудования и технологий и т.д.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2. Экономический риск связан с факторами неопределенности, оказывающими влияние на экономическую составляющую инвестиционной деятельности в государстве и на деятельность субъекта экономики при реализации инвестиционного проекта в рамках целевой установки достижения общеэкономического равновесия системы и ускорения темпов роста ее валового национального продукта путем выпуска конкурентоспособной продукции на мировом рынке, выбора рационального сочетания форм и сфер производства, осуществления государственных мер по антициклическому регулированию экономики и т.д.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Экономический риск включает в себя следующие факторы неопределенности: состояние экономики; проводимая государством экономическая бюджетная, финансовая, инвестиционная и налоговая политика; рыночная и инвестиционная конъюнктура; цикличность развития экономики и фазы экономического цикла; государственное регулирование экономики; зависимость национальной экономики; возможное невыполнение государством своих обязательств (частичная или полная экспроприация частного капитала, различного рода дефолты, прекращения договоров и другие финансовые потрясения) и т.д.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3. Политические риски связаны со следующими факторами неопределенности, оказывающими влияние на политическую составляющую при осуществлении инвестиционной деятельности: выборы различных уровне; изменения в политической ситуации; изменения в осуществляемого государством политического курса; политическое давление; административное ограничение инвестиционной деятельности; внешнеполитическое давление на государство; свобода слова; сепаратизм; ухудшение отношений между государствами, что может плохо отразится на деятельности совместных предприятий и т.д.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4. Социальные риски связаны с факторами неопределенности, оказывающими влияние на социальную составляющую инвестиционной деятельности: социальная напряженность; забастовки; выполнение социальных программ. Социальная составляющая, обусловлена стремлением личностей создавать социальные связи, оказывать друг другу помощь, придерживаться взятых на себя взаимных обязательств; ролью, которую они играют в обществе; служебными отношениями; моральными и материальными стимулами; существующими и возможными конфликтами и традициями и т.д. Предельным случаем социального риска является личностный риск, который связан с невозможностью точного предсказания поведения отдельных личностей в процессе их деятельности и обусловлен человеческим фактором.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5. Экологические риски связаны со следующими факторами неопределенности, оказывающими влияние на состояние окружающей среды в государстве, регионе и влияющими на деятельность инвестируемых объектов: загрязнение окружающей среды, радиационная обстановка, экологические катастрофы, экологические программы и экологические движения как "Green peace" и т.д. Экологические риски подразделяются на следующие виды: </w:t>
      </w:r>
    </w:p>
    <w:p w:rsidR="007E7B20" w:rsidRPr="00FA1C64" w:rsidRDefault="007E7B20" w:rsidP="00BD72D1">
      <w:pPr>
        <w:numPr>
          <w:ilvl w:val="0"/>
          <w:numId w:val="3"/>
        </w:numPr>
        <w:tabs>
          <w:tab w:val="clear" w:pos="720"/>
          <w:tab w:val="num" w:pos="1080"/>
        </w:tabs>
        <w:spacing w:line="360" w:lineRule="auto"/>
        <w:ind w:left="0" w:firstLine="709"/>
        <w:jc w:val="both"/>
        <w:rPr>
          <w:noProof/>
          <w:color w:val="000000"/>
          <w:sz w:val="28"/>
          <w:szCs w:val="28"/>
        </w:rPr>
      </w:pPr>
      <w:r w:rsidRPr="00FA1C64">
        <w:rPr>
          <w:noProof/>
          <w:color w:val="000000"/>
          <w:sz w:val="28"/>
          <w:szCs w:val="28"/>
        </w:rPr>
        <w:t xml:space="preserve">техногенные риски, относящиеся к чрезвычайным ситуациям, связанные со следующими факторами: техногенные катастрофы на предприятиях, вызывающие заражение окружающей среды радиоактивными, отравляющими и иными вредными веществами; </w:t>
      </w:r>
    </w:p>
    <w:p w:rsidR="007E7B20" w:rsidRPr="00FA1C64" w:rsidRDefault="007E7B20" w:rsidP="00BD72D1">
      <w:pPr>
        <w:numPr>
          <w:ilvl w:val="0"/>
          <w:numId w:val="3"/>
        </w:numPr>
        <w:tabs>
          <w:tab w:val="clear" w:pos="720"/>
          <w:tab w:val="num" w:pos="1080"/>
        </w:tabs>
        <w:spacing w:line="360" w:lineRule="auto"/>
        <w:ind w:left="0" w:firstLine="709"/>
        <w:jc w:val="both"/>
        <w:rPr>
          <w:noProof/>
          <w:color w:val="000000"/>
          <w:sz w:val="28"/>
          <w:szCs w:val="28"/>
        </w:rPr>
      </w:pPr>
      <w:r w:rsidRPr="00FA1C64">
        <w:rPr>
          <w:noProof/>
          <w:color w:val="000000"/>
          <w:sz w:val="28"/>
          <w:szCs w:val="28"/>
        </w:rPr>
        <w:t xml:space="preserve">природно-климатические риски связанны со следующими факторами неопределенности, оказывающими влияние на реализацию инвестиционного проекта: географическое расположение объекта; природные катаклизмы (наводнения, землетрясения, штормы и др.); климатические катаклизмы; специфика климатических условий (засушливый, континентальный, горный, морской и т.п. климат); наличие полезных ископаемых, лесных и водных ресурсов и т.д.; </w:t>
      </w:r>
    </w:p>
    <w:p w:rsidR="007E7B20" w:rsidRPr="00FA1C64" w:rsidRDefault="007E7B20" w:rsidP="00BD72D1">
      <w:pPr>
        <w:numPr>
          <w:ilvl w:val="0"/>
          <w:numId w:val="3"/>
        </w:numPr>
        <w:tabs>
          <w:tab w:val="clear" w:pos="720"/>
          <w:tab w:val="num" w:pos="1080"/>
        </w:tabs>
        <w:spacing w:line="360" w:lineRule="auto"/>
        <w:ind w:left="0" w:firstLine="709"/>
        <w:jc w:val="both"/>
        <w:rPr>
          <w:noProof/>
          <w:color w:val="000000"/>
          <w:sz w:val="28"/>
          <w:szCs w:val="28"/>
        </w:rPr>
      </w:pPr>
      <w:r w:rsidRPr="00FA1C64">
        <w:rPr>
          <w:noProof/>
          <w:color w:val="000000"/>
          <w:sz w:val="28"/>
          <w:szCs w:val="28"/>
        </w:rPr>
        <w:t xml:space="preserve">социально-бытовые риски связанны со следующими факторами неопределенности, оказывающими влияние на реализацию инвестиционного проекта: заболеваемость населения и животных инфекционными заболеваниями; массовые распространения вредителей растений; анонимные звонки о минировании различных объектов и т.д.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6. Законодательно-правововые риски связаны со следующими факторами неопределенности, оказывающими влияние на реализацию инвестиционного проекта: изменения действующего законодательства; противоречивость, неполнота, незавершенность, неадекватность законодательно-правовой базы; законодательные гарантии; отсутствие независимости судопроизводства и арбитража; некомпетентность или лоббирование интересов отдельных групп лиц при принятии законодательных актов; неадекватность существующей в государстве системы налогообложения и т.д.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По формам проявления инвестиционные риски подразделяются на: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1. Риски реального инвестирования, которые могут быть связаны со следующими факторами: </w:t>
      </w:r>
    </w:p>
    <w:p w:rsidR="007E7B20" w:rsidRPr="00FA1C64" w:rsidRDefault="007E7B20" w:rsidP="00BD72D1">
      <w:pPr>
        <w:numPr>
          <w:ilvl w:val="0"/>
          <w:numId w:val="4"/>
        </w:numPr>
        <w:tabs>
          <w:tab w:val="clear" w:pos="720"/>
          <w:tab w:val="num" w:pos="1080"/>
        </w:tabs>
        <w:spacing w:line="360" w:lineRule="auto"/>
        <w:ind w:left="0" w:firstLine="709"/>
        <w:jc w:val="both"/>
        <w:rPr>
          <w:noProof/>
          <w:color w:val="000000"/>
          <w:sz w:val="28"/>
          <w:szCs w:val="28"/>
        </w:rPr>
      </w:pPr>
      <w:r w:rsidRPr="00FA1C64">
        <w:rPr>
          <w:noProof/>
          <w:color w:val="000000"/>
          <w:sz w:val="28"/>
          <w:szCs w:val="28"/>
        </w:rPr>
        <w:t xml:space="preserve">перебои в поставке материалов и оборудования; </w:t>
      </w:r>
    </w:p>
    <w:p w:rsidR="007E7B20" w:rsidRPr="00FA1C64" w:rsidRDefault="007E7B20" w:rsidP="00BD72D1">
      <w:pPr>
        <w:numPr>
          <w:ilvl w:val="0"/>
          <w:numId w:val="4"/>
        </w:numPr>
        <w:tabs>
          <w:tab w:val="clear" w:pos="720"/>
          <w:tab w:val="num" w:pos="1080"/>
        </w:tabs>
        <w:spacing w:line="360" w:lineRule="auto"/>
        <w:ind w:left="0" w:firstLine="709"/>
        <w:jc w:val="both"/>
        <w:rPr>
          <w:noProof/>
          <w:color w:val="000000"/>
          <w:sz w:val="28"/>
          <w:szCs w:val="28"/>
        </w:rPr>
      </w:pPr>
      <w:r w:rsidRPr="00FA1C64">
        <w:rPr>
          <w:noProof/>
          <w:color w:val="000000"/>
          <w:sz w:val="28"/>
          <w:szCs w:val="28"/>
        </w:rPr>
        <w:t xml:space="preserve">рост цен на инвестиционные товары; </w:t>
      </w:r>
    </w:p>
    <w:p w:rsidR="007E7B20" w:rsidRPr="00FA1C64" w:rsidRDefault="007E7B20" w:rsidP="00BD72D1">
      <w:pPr>
        <w:numPr>
          <w:ilvl w:val="0"/>
          <w:numId w:val="4"/>
        </w:numPr>
        <w:tabs>
          <w:tab w:val="clear" w:pos="720"/>
          <w:tab w:val="num" w:pos="1080"/>
        </w:tabs>
        <w:spacing w:line="360" w:lineRule="auto"/>
        <w:ind w:left="0" w:firstLine="709"/>
        <w:jc w:val="both"/>
        <w:rPr>
          <w:noProof/>
          <w:color w:val="000000"/>
          <w:sz w:val="28"/>
          <w:szCs w:val="28"/>
        </w:rPr>
      </w:pPr>
      <w:r w:rsidRPr="00FA1C64">
        <w:rPr>
          <w:noProof/>
          <w:color w:val="000000"/>
          <w:sz w:val="28"/>
          <w:szCs w:val="28"/>
        </w:rPr>
        <w:t xml:space="preserve">выбор не квалифицированного или недобросовестного подрядчика и другие факторы, задерживающие ввод объекта в эксплуатацию или уменьшающие доход в процессе эксплуатации.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2. Риски финансового инвестирования, которые связаны со следующими факторами: </w:t>
      </w:r>
    </w:p>
    <w:p w:rsidR="007E7B20" w:rsidRPr="00FA1C64" w:rsidRDefault="007E7B20" w:rsidP="00BD72D1">
      <w:pPr>
        <w:numPr>
          <w:ilvl w:val="0"/>
          <w:numId w:val="5"/>
        </w:numPr>
        <w:tabs>
          <w:tab w:val="clear" w:pos="720"/>
          <w:tab w:val="num" w:pos="1080"/>
        </w:tabs>
        <w:spacing w:line="360" w:lineRule="auto"/>
        <w:ind w:left="0" w:firstLine="709"/>
        <w:jc w:val="both"/>
        <w:rPr>
          <w:noProof/>
          <w:color w:val="000000"/>
          <w:sz w:val="28"/>
          <w:szCs w:val="28"/>
        </w:rPr>
      </w:pPr>
      <w:r w:rsidRPr="00FA1C64">
        <w:rPr>
          <w:noProof/>
          <w:color w:val="000000"/>
          <w:sz w:val="28"/>
          <w:szCs w:val="28"/>
        </w:rPr>
        <w:t xml:space="preserve">непродуманный выбор финансовых инструментов; </w:t>
      </w:r>
    </w:p>
    <w:p w:rsidR="007E7B20" w:rsidRPr="00FA1C64" w:rsidRDefault="007E7B20" w:rsidP="00BD72D1">
      <w:pPr>
        <w:numPr>
          <w:ilvl w:val="0"/>
          <w:numId w:val="5"/>
        </w:numPr>
        <w:tabs>
          <w:tab w:val="clear" w:pos="720"/>
          <w:tab w:val="num" w:pos="1080"/>
        </w:tabs>
        <w:spacing w:line="360" w:lineRule="auto"/>
        <w:ind w:left="0" w:firstLine="709"/>
        <w:jc w:val="both"/>
        <w:rPr>
          <w:noProof/>
          <w:color w:val="000000"/>
          <w:sz w:val="28"/>
          <w:szCs w:val="28"/>
        </w:rPr>
      </w:pPr>
      <w:r w:rsidRPr="00FA1C64">
        <w:rPr>
          <w:noProof/>
          <w:color w:val="000000"/>
          <w:sz w:val="28"/>
          <w:szCs w:val="28"/>
        </w:rPr>
        <w:t xml:space="preserve">непредвиденные изменения условий инвестирования и т.д.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По источникам возникновения инвестиционные риски делятся на: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1. Систематический (рыночный, недиверсифицируемый) риск, возникает для всех участников инвестиционной деятельности и всех форм инвестирования. Определяется сменой стадий экономического цикла, уровнем платежеспособного спроса, изменениями налогового законодательства и другими факторами, на которые инвестор повлиять при выборе объекта инвестирования не может.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2. Несистематический (специфический, диверсифицируемый) риск, который характерен для конкретного объекта инвестирования или для деятельности конкретного инвестора. Он может быть связан с компетенций персонала руководства предприятия; усилением конкуренции в данном сегменте рынка; нерациональной структурой капитала и др. Несистематический риск может быть предотвращен за счет диверсификации проектов, выбора оптимального инвестиционного портфеля либо эффективного управления проектом.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Инвестиционная деятельность характеризуется рядом инвестиционных рисков, классификация которых по видам может быть следующей: </w:t>
      </w:r>
    </w:p>
    <w:p w:rsidR="007E7B20" w:rsidRPr="00FA1C64" w:rsidRDefault="007E7B20" w:rsidP="00BD72D1">
      <w:pPr>
        <w:numPr>
          <w:ilvl w:val="0"/>
          <w:numId w:val="6"/>
        </w:numPr>
        <w:tabs>
          <w:tab w:val="clear" w:pos="720"/>
          <w:tab w:val="num" w:pos="1080"/>
        </w:tabs>
        <w:spacing w:line="360" w:lineRule="auto"/>
        <w:ind w:left="0" w:firstLine="709"/>
        <w:jc w:val="both"/>
        <w:rPr>
          <w:noProof/>
          <w:color w:val="000000"/>
          <w:sz w:val="28"/>
          <w:szCs w:val="28"/>
        </w:rPr>
      </w:pPr>
      <w:r w:rsidRPr="00FA1C64">
        <w:rPr>
          <w:noProof/>
          <w:color w:val="000000"/>
          <w:sz w:val="28"/>
          <w:szCs w:val="28"/>
        </w:rPr>
        <w:t xml:space="preserve">инфляционный риск – вероятность потерь, которые может понести субъект экономики в результате обесценивания реальной стоимости инвестиций, утраты активами (в виде инвестиций) реальной первоначальной стоимости при сохранении или росте номинальной их стоимости, а также обесценивания ожидаемых доходов и прибыли субъекта экономики от осуществления инвестиций в условиях неконтролируемого опережения темпов роста инфляции над темпами роста доходов по инвестициям. </w:t>
      </w:r>
    </w:p>
    <w:p w:rsidR="007E7B20" w:rsidRPr="00FA1C64" w:rsidRDefault="007E7B20" w:rsidP="00BD72D1">
      <w:pPr>
        <w:numPr>
          <w:ilvl w:val="0"/>
          <w:numId w:val="6"/>
        </w:numPr>
        <w:tabs>
          <w:tab w:val="clear" w:pos="720"/>
          <w:tab w:val="num" w:pos="1080"/>
        </w:tabs>
        <w:spacing w:line="360" w:lineRule="auto"/>
        <w:ind w:left="0" w:firstLine="709"/>
        <w:jc w:val="both"/>
        <w:rPr>
          <w:noProof/>
          <w:color w:val="000000"/>
          <w:sz w:val="28"/>
          <w:szCs w:val="28"/>
        </w:rPr>
      </w:pPr>
      <w:r w:rsidRPr="00FA1C64">
        <w:rPr>
          <w:noProof/>
          <w:color w:val="000000"/>
          <w:sz w:val="28"/>
          <w:szCs w:val="28"/>
        </w:rPr>
        <w:t xml:space="preserve">дефляционный риск – вероятность потерь, которые может понести субъект экономике в результате уменьшения денежной массы в обращении из-за изъятия части избыточных денежных средств, в т.ч. путем повышения налогов, учетной процентной ставки, сокращение бюджетных расходов, роста сбережения и т.д. </w:t>
      </w:r>
    </w:p>
    <w:p w:rsidR="007E7B20" w:rsidRPr="00FA1C64" w:rsidRDefault="007E7B20" w:rsidP="00BD72D1">
      <w:pPr>
        <w:numPr>
          <w:ilvl w:val="0"/>
          <w:numId w:val="6"/>
        </w:numPr>
        <w:tabs>
          <w:tab w:val="clear" w:pos="720"/>
          <w:tab w:val="num" w:pos="1080"/>
        </w:tabs>
        <w:spacing w:line="360" w:lineRule="auto"/>
        <w:ind w:left="0" w:firstLine="709"/>
        <w:jc w:val="both"/>
        <w:rPr>
          <w:noProof/>
          <w:color w:val="000000"/>
          <w:sz w:val="28"/>
          <w:szCs w:val="28"/>
        </w:rPr>
      </w:pPr>
      <w:r w:rsidRPr="00FA1C64">
        <w:rPr>
          <w:noProof/>
          <w:color w:val="000000"/>
          <w:sz w:val="28"/>
          <w:szCs w:val="28"/>
        </w:rPr>
        <w:t xml:space="preserve">рыночный риск – вероятность изменения стоимости активов в результате колебания процентных ставок, курсов валют, котировок акций и облигаций, цен товаров, являющихся объектом инвестирования. Разновидностями рыночного риска являются, в частности валютный и процентный риск </w:t>
      </w:r>
    </w:p>
    <w:p w:rsidR="007E7B20" w:rsidRPr="00FA1C64" w:rsidRDefault="007E7B20" w:rsidP="00BD72D1">
      <w:pPr>
        <w:numPr>
          <w:ilvl w:val="0"/>
          <w:numId w:val="6"/>
        </w:numPr>
        <w:tabs>
          <w:tab w:val="clear" w:pos="720"/>
          <w:tab w:val="num" w:pos="1080"/>
        </w:tabs>
        <w:spacing w:line="360" w:lineRule="auto"/>
        <w:ind w:left="0" w:firstLine="709"/>
        <w:jc w:val="both"/>
        <w:rPr>
          <w:noProof/>
          <w:color w:val="000000"/>
          <w:sz w:val="28"/>
          <w:szCs w:val="28"/>
        </w:rPr>
      </w:pPr>
      <w:r w:rsidRPr="00FA1C64">
        <w:rPr>
          <w:noProof/>
          <w:color w:val="000000"/>
          <w:sz w:val="28"/>
          <w:szCs w:val="28"/>
        </w:rPr>
        <w:t xml:space="preserve">операционный инвестиционный риск – вероятность инвестиционных потерь вследствие технических ошибок при проведении операций; вследствие умышленных и неумышленных действий персонала; аварийных ситуаций; сбоев в работе информационных систем, аппаратуры и компьютерной техники; нарушения безопасности и т.д. </w:t>
      </w:r>
    </w:p>
    <w:p w:rsidR="007E7B20" w:rsidRPr="00FA1C64" w:rsidRDefault="007E7B20" w:rsidP="00BD72D1">
      <w:pPr>
        <w:numPr>
          <w:ilvl w:val="0"/>
          <w:numId w:val="6"/>
        </w:numPr>
        <w:tabs>
          <w:tab w:val="clear" w:pos="720"/>
          <w:tab w:val="num" w:pos="1080"/>
        </w:tabs>
        <w:spacing w:line="360" w:lineRule="auto"/>
        <w:ind w:left="0" w:firstLine="709"/>
        <w:jc w:val="both"/>
        <w:rPr>
          <w:noProof/>
          <w:color w:val="000000"/>
          <w:sz w:val="28"/>
          <w:szCs w:val="28"/>
        </w:rPr>
      </w:pPr>
      <w:r w:rsidRPr="00FA1C64">
        <w:rPr>
          <w:noProof/>
          <w:color w:val="000000"/>
          <w:sz w:val="28"/>
          <w:szCs w:val="28"/>
        </w:rPr>
        <w:t xml:space="preserve">функциональный инвестиционный риск – вероятность инвестиционных потерь вследствие ошибок, допущенных при формировании и управлении инвестиционным портфелем финансовых инструментов. </w:t>
      </w:r>
    </w:p>
    <w:p w:rsidR="007E7B20" w:rsidRPr="00FA1C64" w:rsidRDefault="007E7B20" w:rsidP="00BD72D1">
      <w:pPr>
        <w:numPr>
          <w:ilvl w:val="0"/>
          <w:numId w:val="6"/>
        </w:numPr>
        <w:tabs>
          <w:tab w:val="clear" w:pos="720"/>
          <w:tab w:val="num" w:pos="1080"/>
        </w:tabs>
        <w:spacing w:line="360" w:lineRule="auto"/>
        <w:ind w:left="0" w:firstLine="709"/>
        <w:jc w:val="both"/>
        <w:rPr>
          <w:noProof/>
          <w:color w:val="000000"/>
          <w:sz w:val="28"/>
          <w:szCs w:val="28"/>
        </w:rPr>
      </w:pPr>
      <w:r w:rsidRPr="00FA1C64">
        <w:rPr>
          <w:noProof/>
          <w:color w:val="000000"/>
          <w:sz w:val="28"/>
          <w:szCs w:val="28"/>
        </w:rPr>
        <w:t xml:space="preserve">селективный инвестиционный риск – вероятность неправильного выбора объекта инвестирования в сравнении с др. вариантами. </w:t>
      </w:r>
    </w:p>
    <w:p w:rsidR="007E7B20" w:rsidRPr="00FA1C64" w:rsidRDefault="007E7B20" w:rsidP="00BD72D1">
      <w:pPr>
        <w:numPr>
          <w:ilvl w:val="0"/>
          <w:numId w:val="6"/>
        </w:numPr>
        <w:tabs>
          <w:tab w:val="clear" w:pos="720"/>
          <w:tab w:val="num" w:pos="1080"/>
        </w:tabs>
        <w:spacing w:line="360" w:lineRule="auto"/>
        <w:ind w:left="0" w:firstLine="709"/>
        <w:jc w:val="both"/>
        <w:rPr>
          <w:noProof/>
          <w:color w:val="000000"/>
          <w:sz w:val="28"/>
          <w:szCs w:val="28"/>
        </w:rPr>
      </w:pPr>
      <w:r w:rsidRPr="00FA1C64">
        <w:rPr>
          <w:noProof/>
          <w:color w:val="000000"/>
          <w:sz w:val="28"/>
          <w:szCs w:val="28"/>
        </w:rPr>
        <w:t xml:space="preserve">риск ликвидности – вероятность потерь, вызванных невозможностью высвободить без потерь инвестиционные средства в нужном размере за достаточно короткий период времени в силу состояния рыночной конъюнктуры. Также под риском ликвидности понимают вероятность возникновения дефицита средств для выполнения обязательств перед контрагентами. </w:t>
      </w:r>
    </w:p>
    <w:p w:rsidR="007E7B20" w:rsidRPr="00FA1C64" w:rsidRDefault="007E7B20" w:rsidP="00BD72D1">
      <w:pPr>
        <w:numPr>
          <w:ilvl w:val="0"/>
          <w:numId w:val="6"/>
        </w:numPr>
        <w:tabs>
          <w:tab w:val="clear" w:pos="720"/>
          <w:tab w:val="num" w:pos="1080"/>
        </w:tabs>
        <w:spacing w:line="360" w:lineRule="auto"/>
        <w:ind w:left="0" w:firstLine="709"/>
        <w:jc w:val="both"/>
        <w:rPr>
          <w:noProof/>
          <w:color w:val="000000"/>
          <w:sz w:val="28"/>
          <w:szCs w:val="28"/>
        </w:rPr>
      </w:pPr>
      <w:r w:rsidRPr="00FA1C64">
        <w:rPr>
          <w:noProof/>
          <w:color w:val="000000"/>
          <w:sz w:val="28"/>
          <w:szCs w:val="28"/>
        </w:rPr>
        <w:t xml:space="preserve">кредитный инвестиционный риск проявляет себя, если инвестиции осуществляются за счет заемных средств и представляет собой вероятность изменения стоимости активов или утраты активами первоначального качества в результате неспособности заемщика-инвестора исполнять свои договорные обязательства, как в целом, так и по отдельным позициям в соответствии с условиями кредитного договора. </w:t>
      </w:r>
    </w:p>
    <w:p w:rsidR="007E7B20" w:rsidRPr="00FA1C64" w:rsidRDefault="007E7B20" w:rsidP="00BD72D1">
      <w:pPr>
        <w:numPr>
          <w:ilvl w:val="0"/>
          <w:numId w:val="6"/>
        </w:numPr>
        <w:tabs>
          <w:tab w:val="clear" w:pos="720"/>
          <w:tab w:val="num" w:pos="1080"/>
        </w:tabs>
        <w:spacing w:line="360" w:lineRule="auto"/>
        <w:ind w:left="0" w:firstLine="709"/>
        <w:jc w:val="both"/>
        <w:rPr>
          <w:noProof/>
          <w:color w:val="000000"/>
          <w:sz w:val="28"/>
          <w:szCs w:val="28"/>
        </w:rPr>
      </w:pPr>
      <w:r w:rsidRPr="00FA1C64">
        <w:rPr>
          <w:noProof/>
          <w:color w:val="000000"/>
          <w:sz w:val="28"/>
          <w:szCs w:val="28"/>
        </w:rPr>
        <w:t xml:space="preserve">страновый риск – вероятность потерь в связи с осуществлением инвестиций в объекты, находящиеся под юрисдикцией страны с неустойчивым социальным и экономическим положением. </w:t>
      </w:r>
    </w:p>
    <w:p w:rsidR="007E7B20" w:rsidRPr="00FA1C64" w:rsidRDefault="007E7B20" w:rsidP="00BD72D1">
      <w:pPr>
        <w:numPr>
          <w:ilvl w:val="0"/>
          <w:numId w:val="6"/>
        </w:numPr>
        <w:tabs>
          <w:tab w:val="clear" w:pos="720"/>
          <w:tab w:val="num" w:pos="1080"/>
        </w:tabs>
        <w:spacing w:line="360" w:lineRule="auto"/>
        <w:ind w:left="0" w:firstLine="709"/>
        <w:jc w:val="both"/>
        <w:rPr>
          <w:noProof/>
          <w:color w:val="000000"/>
          <w:sz w:val="28"/>
          <w:szCs w:val="28"/>
        </w:rPr>
      </w:pPr>
      <w:r w:rsidRPr="00FA1C64">
        <w:rPr>
          <w:noProof/>
          <w:color w:val="000000"/>
          <w:sz w:val="28"/>
          <w:szCs w:val="28"/>
        </w:rPr>
        <w:t xml:space="preserve">риск упущенной выгоды – вероятность наступления косвенного (побочного) финансового ущерба (неполучения или недополучения прибыли) в результате неосуществления какого-либо мероприятия, например страхования. </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r w:rsidRPr="00FA1C64">
        <w:rPr>
          <w:noProof/>
          <w:color w:val="000000"/>
          <w:sz w:val="28"/>
          <w:szCs w:val="28"/>
        </w:rPr>
        <w:t xml:space="preserve">Классификация в некоторой степени условна, так как провести четкую границу между отдельными видами инвестиционных рисков достаточно сложно. Ряд инвестиционных рисков находится во взаимосвязи, изменения в одном из них вызывают изменения в другом, что влияет на результаты инвестиционной деятельности. </w:t>
      </w:r>
    </w:p>
    <w:p w:rsidR="007E7B20" w:rsidRPr="00FA1C64" w:rsidRDefault="007E7B20" w:rsidP="00BD72D1">
      <w:pPr>
        <w:pStyle w:val="a3"/>
        <w:spacing w:before="0" w:beforeAutospacing="0" w:after="0" w:afterAutospacing="0" w:line="360" w:lineRule="auto"/>
        <w:ind w:firstLine="709"/>
        <w:jc w:val="both"/>
        <w:rPr>
          <w:b/>
          <w:bCs/>
          <w:noProof/>
          <w:color w:val="000000"/>
          <w:sz w:val="28"/>
          <w:szCs w:val="28"/>
        </w:rPr>
      </w:pPr>
      <w:r w:rsidRPr="00FA1C64">
        <w:rPr>
          <w:b/>
          <w:bCs/>
          <w:noProof/>
          <w:color w:val="000000"/>
          <w:sz w:val="28"/>
          <w:szCs w:val="28"/>
        </w:rPr>
        <w:br w:type="page"/>
        <w:t>Заключение</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p>
    <w:p w:rsidR="007E7B20" w:rsidRPr="00FA1C64" w:rsidRDefault="007E7B20" w:rsidP="00BD72D1">
      <w:pPr>
        <w:pStyle w:val="a8"/>
        <w:ind w:firstLine="709"/>
        <w:rPr>
          <w:noProof/>
          <w:color w:val="000000"/>
        </w:rPr>
      </w:pPr>
      <w:r w:rsidRPr="00FA1C64">
        <w:rPr>
          <w:noProof/>
          <w:color w:val="000000"/>
        </w:rPr>
        <w:t>Инвестирование представляет собой один из наиболее важных аспектов деятельности любой динамично развивающейся коммерческой организации.</w:t>
      </w:r>
    </w:p>
    <w:p w:rsidR="007E7B20" w:rsidRPr="00FA1C64" w:rsidRDefault="007E7B20" w:rsidP="00BD72D1">
      <w:pPr>
        <w:pStyle w:val="a8"/>
        <w:ind w:firstLine="709"/>
        <w:rPr>
          <w:noProof/>
          <w:color w:val="000000"/>
        </w:rPr>
      </w:pPr>
      <w:r w:rsidRPr="00FA1C64">
        <w:rPr>
          <w:noProof/>
          <w:color w:val="000000"/>
        </w:rPr>
        <w:t>Для планирования и осуществления инвестиционной деятельности особую важность имеет предварительный анализ и оценка рисков, который проводится на стадии разработки инвестиционных проектов и способствует принятию разумных и обоснованных управленческих решений.</w:t>
      </w:r>
    </w:p>
    <w:p w:rsidR="007E7B20" w:rsidRPr="00FA1C64" w:rsidRDefault="007E7B20" w:rsidP="00BD72D1">
      <w:pPr>
        <w:pStyle w:val="a8"/>
        <w:ind w:firstLine="709"/>
        <w:rPr>
          <w:noProof/>
          <w:color w:val="000000"/>
        </w:rPr>
      </w:pPr>
      <w:r w:rsidRPr="00FA1C64">
        <w:rPr>
          <w:noProof/>
          <w:color w:val="000000"/>
        </w:rPr>
        <w:t>Главным направлением предварительного анализа рисков является определение показателей возможной экономической эффективности инвестиций, т.е. отдачи от капитальных</w:t>
      </w:r>
      <w:r w:rsidR="00BD72D1" w:rsidRPr="00FA1C64">
        <w:rPr>
          <w:noProof/>
          <w:color w:val="000000"/>
        </w:rPr>
        <w:t xml:space="preserve"> </w:t>
      </w:r>
      <w:r w:rsidRPr="00FA1C64">
        <w:rPr>
          <w:noProof/>
          <w:color w:val="000000"/>
        </w:rPr>
        <w:t>вложений, которые предусматриваются проектом. Как правило, в расчетах принимается во внимание временной аспект стоимости денег.</w:t>
      </w:r>
    </w:p>
    <w:p w:rsidR="007E7B20" w:rsidRPr="00FA1C64" w:rsidRDefault="007E7B20" w:rsidP="00BD72D1">
      <w:pPr>
        <w:pStyle w:val="a8"/>
        <w:ind w:firstLine="709"/>
        <w:rPr>
          <w:noProof/>
          <w:color w:val="000000"/>
        </w:rPr>
      </w:pPr>
      <w:r w:rsidRPr="00FA1C64">
        <w:rPr>
          <w:noProof/>
          <w:color w:val="000000"/>
        </w:rPr>
        <w:t>При анализе инвестиционных проектов исходят из определенных допущений. Во-первых, с каждым инвестиционным проектом принято связывать денежный поток. Чаще всего анализ ведется по годам. Предполагается, что все вложения осуществляются в конце года, предшествующего первому году реализации проекта, хотя</w:t>
      </w:r>
      <w:r w:rsidR="00BD72D1" w:rsidRPr="00FA1C64">
        <w:rPr>
          <w:noProof/>
          <w:color w:val="000000"/>
        </w:rPr>
        <w:t xml:space="preserve"> </w:t>
      </w:r>
      <w:r w:rsidRPr="00FA1C64">
        <w:rPr>
          <w:noProof/>
          <w:color w:val="000000"/>
        </w:rPr>
        <w:t>в принципе они могут осуществляться в течение ряда последующих лет. Приток (отток) денежных средств относится к концу очередного года.</w:t>
      </w:r>
    </w:p>
    <w:p w:rsidR="007E7B20" w:rsidRPr="00FA1C64" w:rsidRDefault="007E7B20" w:rsidP="00BD72D1">
      <w:pPr>
        <w:pStyle w:val="a8"/>
        <w:ind w:firstLine="709"/>
        <w:rPr>
          <w:noProof/>
          <w:color w:val="000000"/>
        </w:rPr>
      </w:pPr>
      <w:r w:rsidRPr="00FA1C64">
        <w:rPr>
          <w:noProof/>
          <w:color w:val="000000"/>
        </w:rPr>
        <w:t>Показатели, используемые при анализе эффективности инвестиций, можно подразделить на основанные, на дисконтированных оценках и основанные на учетных оценках.</w:t>
      </w:r>
    </w:p>
    <w:p w:rsidR="007E7B20" w:rsidRPr="00FA1C64" w:rsidRDefault="007E7B20" w:rsidP="00BD72D1">
      <w:pPr>
        <w:pStyle w:val="a8"/>
        <w:ind w:firstLine="709"/>
        <w:rPr>
          <w:noProof/>
          <w:color w:val="000000"/>
        </w:rPr>
      </w:pPr>
      <w:r w:rsidRPr="00FA1C64">
        <w:rPr>
          <w:noProof/>
          <w:color w:val="000000"/>
        </w:rPr>
        <w:t xml:space="preserve">При оценке рисков так же следует обязательно учитывать влияние инфляции. Это достигается путем корректировки элементов денежного потока или коэффициента дисконтирования на индекс инфляции. </w:t>
      </w:r>
    </w:p>
    <w:p w:rsidR="007E7B20" w:rsidRPr="00FA1C64" w:rsidRDefault="007E7B20" w:rsidP="00BD72D1">
      <w:pPr>
        <w:pStyle w:val="a3"/>
        <w:spacing w:before="0" w:beforeAutospacing="0" w:after="0" w:afterAutospacing="0" w:line="360" w:lineRule="auto"/>
        <w:ind w:firstLine="709"/>
        <w:jc w:val="both"/>
        <w:rPr>
          <w:b/>
          <w:bCs/>
          <w:noProof/>
          <w:color w:val="000000"/>
          <w:sz w:val="28"/>
          <w:szCs w:val="28"/>
        </w:rPr>
      </w:pPr>
      <w:r w:rsidRPr="00FA1C64">
        <w:rPr>
          <w:b/>
          <w:bCs/>
          <w:noProof/>
          <w:color w:val="000000"/>
          <w:sz w:val="28"/>
          <w:szCs w:val="28"/>
        </w:rPr>
        <w:br w:type="page"/>
        <w:t>Литература</w:t>
      </w:r>
    </w:p>
    <w:p w:rsidR="007E7B20" w:rsidRPr="00FA1C64" w:rsidRDefault="007E7B20" w:rsidP="00BD72D1">
      <w:pPr>
        <w:pStyle w:val="a3"/>
        <w:spacing w:before="0" w:beforeAutospacing="0" w:after="0" w:afterAutospacing="0" w:line="360" w:lineRule="auto"/>
        <w:ind w:firstLine="709"/>
        <w:jc w:val="both"/>
        <w:rPr>
          <w:noProof/>
          <w:color w:val="000000"/>
          <w:sz w:val="28"/>
          <w:szCs w:val="28"/>
        </w:rPr>
      </w:pPr>
    </w:p>
    <w:p w:rsidR="007E7B20" w:rsidRPr="00FA1C64" w:rsidRDefault="007E7B20" w:rsidP="00BD72D1">
      <w:pPr>
        <w:pStyle w:val="a3"/>
        <w:numPr>
          <w:ilvl w:val="1"/>
          <w:numId w:val="4"/>
        </w:numPr>
        <w:tabs>
          <w:tab w:val="left" w:pos="426"/>
          <w:tab w:val="num" w:pos="1260"/>
        </w:tabs>
        <w:spacing w:before="0" w:beforeAutospacing="0" w:after="0" w:afterAutospacing="0" w:line="360" w:lineRule="auto"/>
        <w:ind w:left="0" w:firstLine="0"/>
        <w:jc w:val="both"/>
        <w:rPr>
          <w:noProof/>
          <w:color w:val="000000"/>
          <w:sz w:val="28"/>
          <w:szCs w:val="28"/>
        </w:rPr>
      </w:pPr>
      <w:r w:rsidRPr="00FA1C64">
        <w:rPr>
          <w:noProof/>
          <w:color w:val="000000"/>
          <w:sz w:val="28"/>
          <w:szCs w:val="28"/>
        </w:rPr>
        <w:t>Аньшин В.М. Инвестиционный анализ – М.: Дело, 2000. – 280с.</w:t>
      </w:r>
    </w:p>
    <w:p w:rsidR="007E7B20" w:rsidRPr="00FA1C64" w:rsidRDefault="007E7B20" w:rsidP="00BD72D1">
      <w:pPr>
        <w:pStyle w:val="a3"/>
        <w:numPr>
          <w:ilvl w:val="1"/>
          <w:numId w:val="4"/>
        </w:numPr>
        <w:tabs>
          <w:tab w:val="left" w:pos="426"/>
          <w:tab w:val="num" w:pos="1260"/>
        </w:tabs>
        <w:spacing w:before="0" w:beforeAutospacing="0" w:after="0" w:afterAutospacing="0" w:line="360" w:lineRule="auto"/>
        <w:ind w:left="0" w:firstLine="0"/>
        <w:jc w:val="both"/>
        <w:rPr>
          <w:noProof/>
          <w:color w:val="000000"/>
          <w:sz w:val="28"/>
          <w:szCs w:val="28"/>
        </w:rPr>
      </w:pPr>
      <w:r w:rsidRPr="00FA1C64">
        <w:rPr>
          <w:noProof/>
          <w:color w:val="000000"/>
          <w:sz w:val="28"/>
          <w:szCs w:val="28"/>
        </w:rPr>
        <w:t>Бланк И.А. Инновационный менеджмент. К.: Ника-Центр, 2003. – 592с.</w:t>
      </w:r>
    </w:p>
    <w:p w:rsidR="007E7B20" w:rsidRPr="00FA1C64" w:rsidRDefault="007E7B20" w:rsidP="00BD72D1">
      <w:pPr>
        <w:pStyle w:val="a3"/>
        <w:numPr>
          <w:ilvl w:val="1"/>
          <w:numId w:val="4"/>
        </w:numPr>
        <w:tabs>
          <w:tab w:val="left" w:pos="426"/>
          <w:tab w:val="num" w:pos="1260"/>
        </w:tabs>
        <w:spacing w:before="0" w:beforeAutospacing="0" w:after="0" w:afterAutospacing="0" w:line="360" w:lineRule="auto"/>
        <w:ind w:left="0" w:firstLine="0"/>
        <w:jc w:val="both"/>
        <w:rPr>
          <w:noProof/>
          <w:color w:val="000000"/>
          <w:sz w:val="28"/>
          <w:szCs w:val="28"/>
        </w:rPr>
      </w:pPr>
      <w:r w:rsidRPr="00FA1C64">
        <w:rPr>
          <w:noProof/>
          <w:color w:val="000000"/>
          <w:sz w:val="28"/>
          <w:szCs w:val="28"/>
        </w:rPr>
        <w:t>Броило В. Система оценки рисков инвестиционно-инновационной деятельности организаций // Проблемы теории и практики управления – 2008. - №4. – с.61 – 71.</w:t>
      </w:r>
    </w:p>
    <w:p w:rsidR="007E7B20" w:rsidRPr="00FA1C64" w:rsidRDefault="007E7B20" w:rsidP="00BD72D1">
      <w:pPr>
        <w:pStyle w:val="a3"/>
        <w:numPr>
          <w:ilvl w:val="1"/>
          <w:numId w:val="4"/>
        </w:numPr>
        <w:tabs>
          <w:tab w:val="left" w:pos="426"/>
          <w:tab w:val="num" w:pos="1260"/>
        </w:tabs>
        <w:spacing w:before="0" w:beforeAutospacing="0" w:after="0" w:afterAutospacing="0" w:line="360" w:lineRule="auto"/>
        <w:ind w:left="0" w:firstLine="0"/>
        <w:jc w:val="both"/>
        <w:rPr>
          <w:noProof/>
          <w:color w:val="000000"/>
          <w:sz w:val="28"/>
          <w:szCs w:val="28"/>
        </w:rPr>
      </w:pPr>
      <w:r w:rsidRPr="00FA1C64">
        <w:rPr>
          <w:noProof/>
          <w:color w:val="000000"/>
          <w:sz w:val="28"/>
          <w:szCs w:val="28"/>
        </w:rPr>
        <w:t>Иванов Г.И. Инвестиционный менеджмент: Учебное пособие – Ростов на Дону: “Феникс”, 2001. – 320с.</w:t>
      </w:r>
      <w:bookmarkStart w:id="0" w:name="_GoBack"/>
      <w:bookmarkEnd w:id="0"/>
    </w:p>
    <w:sectPr w:rsidR="007E7B20" w:rsidRPr="00FA1C64" w:rsidSect="00BD72D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8FE" w:rsidRDefault="00E068FE" w:rsidP="00BD72D1">
      <w:r>
        <w:separator/>
      </w:r>
    </w:p>
  </w:endnote>
  <w:endnote w:type="continuationSeparator" w:id="0">
    <w:p w:rsidR="00E068FE" w:rsidRDefault="00E068FE" w:rsidP="00BD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8FE" w:rsidRDefault="00E068FE" w:rsidP="00BD72D1">
      <w:r>
        <w:separator/>
      </w:r>
    </w:p>
  </w:footnote>
  <w:footnote w:type="continuationSeparator" w:id="0">
    <w:p w:rsidR="00E068FE" w:rsidRDefault="00E068FE" w:rsidP="00BD72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636B0"/>
    <w:multiLevelType w:val="multilevel"/>
    <w:tmpl w:val="9E023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A4503BE"/>
    <w:multiLevelType w:val="multilevel"/>
    <w:tmpl w:val="A05EB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7A47926"/>
    <w:multiLevelType w:val="multilevel"/>
    <w:tmpl w:val="7E646A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295"/>
        </w:tabs>
        <w:ind w:left="2295" w:hanging="1215"/>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B025DA4"/>
    <w:multiLevelType w:val="multilevel"/>
    <w:tmpl w:val="37563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952795A"/>
    <w:multiLevelType w:val="hybridMultilevel"/>
    <w:tmpl w:val="779033E0"/>
    <w:lvl w:ilvl="0" w:tplc="8D36C4B8">
      <w:start w:val="3"/>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5">
    <w:nsid w:val="5D3E58A2"/>
    <w:multiLevelType w:val="hybridMultilevel"/>
    <w:tmpl w:val="C010AA3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lvlOverride w:ilvl="1">
      <w:startOverride w:val="1"/>
    </w:lvlOverride>
    <w:lvlOverride w:ilvl="2"/>
    <w:lvlOverride w:ilvl="3"/>
    <w:lvlOverride w:ilvl="4"/>
    <w:lvlOverride w:ilvl="5"/>
    <w:lvlOverride w:ilvl="6"/>
    <w:lvlOverride w:ilvl="7"/>
    <w:lvlOverride w:ilvl="8"/>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B20"/>
    <w:rsid w:val="002A6AE7"/>
    <w:rsid w:val="004E30B6"/>
    <w:rsid w:val="004F222C"/>
    <w:rsid w:val="007E7B20"/>
    <w:rsid w:val="00BD72D1"/>
    <w:rsid w:val="00D31535"/>
    <w:rsid w:val="00E068FE"/>
    <w:rsid w:val="00FA1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DED190-E81E-4874-AE57-3D007793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B20"/>
    <w:rPr>
      <w:sz w:val="24"/>
      <w:szCs w:val="24"/>
    </w:rPr>
  </w:style>
  <w:style w:type="paragraph" w:styleId="2">
    <w:name w:val="heading 2"/>
    <w:basedOn w:val="a"/>
    <w:link w:val="20"/>
    <w:uiPriority w:val="9"/>
    <w:qFormat/>
    <w:rsid w:val="007E7B20"/>
    <w:pPr>
      <w:spacing w:before="100" w:beforeAutospacing="1" w:after="100" w:afterAutospacing="1"/>
      <w:outlineLvl w:val="1"/>
    </w:pPr>
    <w:rPr>
      <w:rFonts w:ascii="Verdana" w:hAnsi="Verdana" w:cs="Verdana"/>
      <w:b/>
      <w:bCs/>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7E7B20"/>
    <w:rPr>
      <w:rFonts w:ascii="Verdana" w:hAnsi="Verdana" w:cs="Verdana"/>
      <w:b/>
      <w:bCs/>
      <w:sz w:val="25"/>
      <w:szCs w:val="25"/>
      <w:lang w:val="ru-RU" w:eastAsia="ru-RU" w:bidi="ar-SA"/>
    </w:rPr>
  </w:style>
  <w:style w:type="paragraph" w:styleId="a3">
    <w:name w:val="Normal (Web)"/>
    <w:basedOn w:val="a"/>
    <w:uiPriority w:val="99"/>
    <w:rsid w:val="007E7B20"/>
    <w:pPr>
      <w:spacing w:before="100" w:beforeAutospacing="1" w:after="100" w:afterAutospacing="1"/>
    </w:pPr>
  </w:style>
  <w:style w:type="character" w:customStyle="1" w:styleId="a4">
    <w:name w:val="Назва Знак"/>
    <w:link w:val="a5"/>
    <w:locked/>
    <w:rsid w:val="007E7B20"/>
    <w:rPr>
      <w:rFonts w:cs="Times New Roman"/>
      <w:b/>
      <w:bCs/>
      <w:kern w:val="28"/>
      <w:sz w:val="36"/>
      <w:szCs w:val="36"/>
      <w:lang w:val="ru-RU" w:eastAsia="ru-RU" w:bidi="ar-SA"/>
    </w:rPr>
  </w:style>
  <w:style w:type="paragraph" w:styleId="a5">
    <w:name w:val="Title"/>
    <w:basedOn w:val="a"/>
    <w:link w:val="a4"/>
    <w:uiPriority w:val="10"/>
    <w:qFormat/>
    <w:rsid w:val="007E7B20"/>
    <w:pPr>
      <w:autoSpaceDE w:val="0"/>
      <w:autoSpaceDN w:val="0"/>
      <w:spacing w:before="240" w:after="60" w:line="360" w:lineRule="auto"/>
      <w:jc w:val="center"/>
    </w:pPr>
    <w:rPr>
      <w:b/>
      <w:bCs/>
      <w:kern w:val="28"/>
      <w:sz w:val="36"/>
      <w:szCs w:val="36"/>
    </w:rPr>
  </w:style>
  <w:style w:type="character" w:customStyle="1" w:styleId="1">
    <w:name w:val="Название Знак1"/>
    <w:uiPriority w:val="10"/>
    <w:rPr>
      <w:rFonts w:ascii="Cambria" w:eastAsia="Times New Roman" w:hAnsi="Cambria" w:cs="Times New Roman"/>
      <w:b/>
      <w:bCs/>
      <w:kern w:val="28"/>
      <w:sz w:val="32"/>
      <w:szCs w:val="32"/>
    </w:rPr>
  </w:style>
  <w:style w:type="character" w:customStyle="1" w:styleId="a6">
    <w:name w:val="Основний текст з відступом Знак"/>
    <w:link w:val="a7"/>
    <w:semiHidden/>
    <w:locked/>
    <w:rsid w:val="007E7B20"/>
    <w:rPr>
      <w:rFonts w:cs="Times New Roman"/>
      <w:sz w:val="24"/>
      <w:szCs w:val="24"/>
      <w:lang w:val="ru-RU" w:eastAsia="ru-RU" w:bidi="ar-SA"/>
    </w:rPr>
  </w:style>
  <w:style w:type="paragraph" w:styleId="a7">
    <w:name w:val="Body Text Indent"/>
    <w:basedOn w:val="a"/>
    <w:link w:val="a6"/>
    <w:uiPriority w:val="99"/>
    <w:rsid w:val="007E7B20"/>
    <w:pPr>
      <w:autoSpaceDE w:val="0"/>
      <w:autoSpaceDN w:val="0"/>
      <w:spacing w:after="120" w:line="360" w:lineRule="auto"/>
      <w:ind w:left="283" w:firstLine="720"/>
      <w:jc w:val="both"/>
    </w:pPr>
  </w:style>
  <w:style w:type="character" w:customStyle="1" w:styleId="10">
    <w:name w:val="Основной текст с отступом Знак1"/>
    <w:uiPriority w:val="99"/>
    <w:semiHidden/>
    <w:rPr>
      <w:sz w:val="24"/>
      <w:szCs w:val="24"/>
    </w:rPr>
  </w:style>
  <w:style w:type="character" w:customStyle="1" w:styleId="21">
    <w:name w:val="Основний текст 2 Знак"/>
    <w:link w:val="22"/>
    <w:semiHidden/>
    <w:locked/>
    <w:rsid w:val="007E7B20"/>
    <w:rPr>
      <w:rFonts w:cs="Times New Roman"/>
      <w:sz w:val="24"/>
      <w:szCs w:val="24"/>
      <w:lang w:val="ru-RU" w:eastAsia="ru-RU" w:bidi="ar-SA"/>
    </w:rPr>
  </w:style>
  <w:style w:type="paragraph" w:styleId="22">
    <w:name w:val="Body Text 2"/>
    <w:basedOn w:val="a"/>
    <w:link w:val="21"/>
    <w:uiPriority w:val="99"/>
    <w:rsid w:val="007E7B20"/>
    <w:pPr>
      <w:autoSpaceDE w:val="0"/>
      <w:autoSpaceDN w:val="0"/>
      <w:spacing w:line="360" w:lineRule="auto"/>
      <w:ind w:firstLine="720"/>
      <w:jc w:val="both"/>
    </w:pPr>
  </w:style>
  <w:style w:type="character" w:customStyle="1" w:styleId="210">
    <w:name w:val="Основной текст 2 Знак1"/>
    <w:uiPriority w:val="99"/>
    <w:semiHidden/>
    <w:rPr>
      <w:sz w:val="24"/>
      <w:szCs w:val="24"/>
    </w:rPr>
  </w:style>
  <w:style w:type="paragraph" w:customStyle="1" w:styleId="a8">
    <w:name w:val="Текст_мой"/>
    <w:autoRedefine/>
    <w:rsid w:val="007E7B20"/>
    <w:pPr>
      <w:spacing w:line="360" w:lineRule="auto"/>
      <w:ind w:firstLine="567"/>
      <w:jc w:val="both"/>
    </w:pPr>
    <w:rPr>
      <w:sz w:val="28"/>
      <w:szCs w:val="28"/>
    </w:rPr>
  </w:style>
  <w:style w:type="paragraph" w:customStyle="1" w:styleId="a9">
    <w:name w:val="Маркер_мой"/>
    <w:basedOn w:val="a"/>
    <w:autoRedefine/>
    <w:rsid w:val="007E7B20"/>
    <w:pPr>
      <w:jc w:val="center"/>
    </w:pPr>
    <w:rPr>
      <w:sz w:val="28"/>
      <w:szCs w:val="28"/>
    </w:rPr>
  </w:style>
  <w:style w:type="paragraph" w:styleId="aa">
    <w:name w:val="header"/>
    <w:basedOn w:val="a"/>
    <w:link w:val="ab"/>
    <w:uiPriority w:val="99"/>
    <w:rsid w:val="00BD72D1"/>
    <w:pPr>
      <w:tabs>
        <w:tab w:val="center" w:pos="4677"/>
        <w:tab w:val="right" w:pos="9355"/>
      </w:tabs>
    </w:pPr>
  </w:style>
  <w:style w:type="character" w:customStyle="1" w:styleId="ab">
    <w:name w:val="Верхній колонтитул Знак"/>
    <w:link w:val="aa"/>
    <w:uiPriority w:val="99"/>
    <w:locked/>
    <w:rsid w:val="00BD72D1"/>
    <w:rPr>
      <w:rFonts w:cs="Times New Roman"/>
      <w:sz w:val="24"/>
      <w:szCs w:val="24"/>
    </w:rPr>
  </w:style>
  <w:style w:type="paragraph" w:styleId="ac">
    <w:name w:val="footer"/>
    <w:basedOn w:val="a"/>
    <w:link w:val="ad"/>
    <w:uiPriority w:val="99"/>
    <w:rsid w:val="00BD72D1"/>
    <w:pPr>
      <w:tabs>
        <w:tab w:val="center" w:pos="4677"/>
        <w:tab w:val="right" w:pos="9355"/>
      </w:tabs>
    </w:pPr>
  </w:style>
  <w:style w:type="character" w:customStyle="1" w:styleId="ad">
    <w:name w:val="Нижній колонтитул Знак"/>
    <w:link w:val="ac"/>
    <w:uiPriority w:val="99"/>
    <w:locked/>
    <w:rsid w:val="00BD72D1"/>
    <w:rPr>
      <w:rFonts w:cs="Times New Roman"/>
      <w:sz w:val="24"/>
      <w:szCs w:val="24"/>
    </w:rPr>
  </w:style>
  <w:style w:type="table" w:styleId="ae">
    <w:name w:val="Table Professional"/>
    <w:basedOn w:val="a1"/>
    <w:uiPriority w:val="99"/>
    <w:rsid w:val="00BD72D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7362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4962</Words>
  <Characters>28290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Управление рисками в инвестиционной деятельности</vt:lpstr>
    </vt:vector>
  </TitlesOfParts>
  <Company>HOME</Company>
  <LinksUpToDate>false</LinksUpToDate>
  <CharactersWithSpaces>33186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рисками в инвестиционной деятельности</dc:title>
  <dc:subject/>
  <dc:creator>LE SYLVAIN</dc:creator>
  <cp:keywords/>
  <dc:description/>
  <cp:lastModifiedBy>Irina</cp:lastModifiedBy>
  <cp:revision>2</cp:revision>
  <dcterms:created xsi:type="dcterms:W3CDTF">2014-08-11T11:48:00Z</dcterms:created>
  <dcterms:modified xsi:type="dcterms:W3CDTF">2014-08-11T11:48:00Z</dcterms:modified>
</cp:coreProperties>
</file>