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C4" w:rsidRPr="00444370" w:rsidRDefault="003E3FC4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9261C" w:rsidRPr="00444370" w:rsidRDefault="0049261C" w:rsidP="00B1101E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32"/>
        </w:rPr>
      </w:pPr>
      <w:r w:rsidRPr="00444370">
        <w:rPr>
          <w:color w:val="000000"/>
          <w:sz w:val="28"/>
          <w:szCs w:val="32"/>
        </w:rPr>
        <w:t>Реферат</w:t>
      </w:r>
    </w:p>
    <w:p w:rsidR="0049261C" w:rsidRPr="00444370" w:rsidRDefault="0049261C" w:rsidP="00B1101E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32"/>
        </w:rPr>
      </w:pPr>
      <w:r w:rsidRPr="00444370">
        <w:rPr>
          <w:color w:val="000000"/>
          <w:sz w:val="28"/>
          <w:szCs w:val="32"/>
        </w:rPr>
        <w:t>«Управление рисками»</w:t>
      </w:r>
    </w:p>
    <w:p w:rsidR="0049261C" w:rsidRDefault="0049261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101E" w:rsidRPr="00444370" w:rsidRDefault="00B1101E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A4D87" w:rsidRPr="00444370" w:rsidRDefault="003E3FC4" w:rsidP="00444370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br w:type="page"/>
      </w:r>
      <w:r w:rsidR="00FA4D87" w:rsidRPr="00444370">
        <w:rPr>
          <w:b/>
          <w:color w:val="000000"/>
          <w:sz w:val="28"/>
          <w:szCs w:val="26"/>
        </w:rPr>
        <w:t>Понятие и виды риска</w:t>
      </w:r>
    </w:p>
    <w:p w:rsidR="00B1101E" w:rsidRDefault="00B1101E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Деятельность организации всегда связана с определенным риском, </w:t>
      </w:r>
      <w:r w:rsidR="00444370">
        <w:rPr>
          <w:color w:val="000000"/>
          <w:sz w:val="28"/>
          <w:szCs w:val="26"/>
        </w:rPr>
        <w:t>т.е.</w:t>
      </w:r>
      <w:r w:rsidRPr="00444370">
        <w:rPr>
          <w:color w:val="000000"/>
          <w:sz w:val="28"/>
          <w:szCs w:val="26"/>
        </w:rPr>
        <w:t xml:space="preserve"> потенциально существующей опасностью потери ресурсов или не дополучения доходов по сравнению с запланированным уровнем или с иной альтернативой. Но предприниматели идут на риск, так как его оборотной стороной является возможность получения дополнительного дохода.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Риск можно рассматривать двояко. С одной стороны, это событие, которое может произойти или не произойти, вследствие чего возможен отрицательный, нулевой или положительный результат (технический, социальный, экономический и пр.). С другой стороны, риск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это субъективная оценка такого результата и обусловленных им дохода или потерь.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Источником риска является неопределенность хозяйственной ситуации, возникающая из-за множества переменных факторов и случайностей, неполноты информации о хозяйственных процессах, а также особенностей личности предпринимателей. Иными словами, риск имеет объективное и субъективное происхождение.</w:t>
      </w:r>
    </w:p>
    <w:p w:rsid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Выделяют следующие функции риска:</w:t>
      </w:r>
    </w:p>
    <w:p w:rsidR="00444370" w:rsidRDefault="00FA4D87" w:rsidP="00444370">
      <w:pPr>
        <w:widowControl/>
        <w:numPr>
          <w:ilvl w:val="0"/>
          <w:numId w:val="1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инновационная. Рисковое решение может вести к более эффективному производству;</w:t>
      </w:r>
    </w:p>
    <w:p w:rsidR="00444370" w:rsidRDefault="00FA4D87" w:rsidP="00444370">
      <w:pPr>
        <w:widowControl/>
        <w:numPr>
          <w:ilvl w:val="0"/>
          <w:numId w:val="1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регулирующая. Способность рисковать является залогом успеха организации, хотя риск может оказать на нее и дестабилизирующее влияние;</w:t>
      </w:r>
    </w:p>
    <w:p w:rsidR="00444370" w:rsidRDefault="00FA4D87" w:rsidP="00444370">
      <w:pPr>
        <w:widowControl/>
        <w:numPr>
          <w:ilvl w:val="0"/>
          <w:numId w:val="1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защитная. Риск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естественное состояние и требует от менеджера и предпринимателя воспитывать терпимость к не удачам;</w:t>
      </w:r>
    </w:p>
    <w:p w:rsidR="00FA4D87" w:rsidRPr="00444370" w:rsidRDefault="00FA4D87" w:rsidP="00444370">
      <w:pPr>
        <w:widowControl/>
        <w:numPr>
          <w:ilvl w:val="0"/>
          <w:numId w:val="1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аналитическая. Политика риска предполагает необходимость выбора, а следовательно, изучения и прогнозирования ситуации, составления планов.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Рассмотрим классификацию рисков.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С точки зрения </w:t>
      </w:r>
      <w:r w:rsidRPr="00444370">
        <w:rPr>
          <w:i/>
          <w:iCs/>
          <w:color w:val="000000"/>
          <w:sz w:val="28"/>
          <w:szCs w:val="26"/>
        </w:rPr>
        <w:t xml:space="preserve">источника возникновения </w:t>
      </w:r>
      <w:r w:rsidRPr="00444370">
        <w:rPr>
          <w:color w:val="000000"/>
          <w:sz w:val="28"/>
          <w:szCs w:val="26"/>
        </w:rPr>
        <w:t>риски подразделяются на внутренние и внешние.</w:t>
      </w:r>
    </w:p>
    <w:p w:rsidR="001B6216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Внешние риски связаны с окружением организации. Они могут быть макроэкономическими и микроэкономическими. На те и другие влияют два рода факторов:</w:t>
      </w:r>
    </w:p>
    <w:p w:rsidR="001B6216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1) прямого воздействия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законодательное регулирование, произвол властей, налоговая система, взаимоотношения с партнерами, конкуренция, коррупция и рэкет;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2) косвенного воздействия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политическая и экономическая обстановка в стране, экономическое положение отрасли, стихийные бедствия, международные события.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Внутренние риски связаны с особенностями самой организации. Основным видом внутреннего риска считается кадровый, обусловленный практической невозможностью предсказать поведение людей в тех или иных ситуациях.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По степени опасности для предприятия выделяют допустимый риск (угроза потери прибыли), критический риск (возможность несения текущих убытков); катастрофический риск (банкротство).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С точки зрения целесообразности можно говорить об оправданном и неоправданном риске. Границы между ними в различных сферах деятельности неодинаковы.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По возможности избежать потери риски могут быть преодолимыми и непреодолимыми. Непреодолимые риски бывают страхуемыми и не</w:t>
      </w:r>
      <w:r w:rsidR="00090D55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страхуемыми. Риск можно частично переложить на других, но полностью избежать его нельзя.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По причинам возникновения выделяют:</w:t>
      </w:r>
    </w:p>
    <w:p w:rsidR="00FA4D87" w:rsidRPr="00444370" w:rsidRDefault="00FA4D87" w:rsidP="00444370">
      <w:pPr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политические риски (национализация, введение экономических ограничений, войны, конфликты, беспорядки). Они</w:t>
      </w:r>
      <w:r w:rsidR="00090D55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могут быть национальными, региональными и международными;</w:t>
      </w:r>
    </w:p>
    <w:p w:rsidR="00FA4D87" w:rsidRPr="00444370" w:rsidRDefault="00FA4D87" w:rsidP="00444370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технические риски (получение отрицательных результатов, не</w:t>
      </w:r>
      <w:r w:rsidR="00090D55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достижение поставленных целей, побочные явления, сбои,</w:t>
      </w:r>
      <w:r w:rsidR="00090D55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поломки).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По мнению экспертов, можно дать следующую оценку технических рисков: риск пожара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0,08, взрыва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0,13, молнии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0,06, самовозгорания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0,013, бури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0,013, наводнения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0,02, падения самолета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0,006;</w:t>
      </w:r>
    </w:p>
    <w:p w:rsidR="00FA4D87" w:rsidRPr="00444370" w:rsidRDefault="00FA4D87" w:rsidP="00444370">
      <w:pPr>
        <w:widowControl/>
        <w:numPr>
          <w:ilvl w:val="0"/>
          <w:numId w:val="13"/>
        </w:numPr>
        <w:shd w:val="clear" w:color="auto" w:fill="FFFFFF"/>
        <w:tabs>
          <w:tab w:val="left" w:pos="509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производственные риски (снижение объемов выпуска, простои, брак; рост затрат, преждевременный износ оборудования).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Основными рисками в производственном предпринимательстве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являются: риск не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востребованности продукции, неисполнения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контракта, усиления конкуренции и ухудшения конъюнктуры, возникновения непредвиденных обстоятельств и затрат,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потери капитала;</w:t>
      </w:r>
    </w:p>
    <w:p w:rsidR="00FA4D87" w:rsidRPr="00444370" w:rsidRDefault="00FA4D87" w:rsidP="00444370">
      <w:pPr>
        <w:widowControl/>
        <w:numPr>
          <w:ilvl w:val="0"/>
          <w:numId w:val="13"/>
        </w:numPr>
        <w:shd w:val="clear" w:color="auto" w:fill="FFFFFF"/>
        <w:tabs>
          <w:tab w:val="left" w:pos="509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предпринимательский риск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неспособность поддерживать уровень доходов на вложенный капитал. В России предпринимательский риск весьма высок.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Причины этого следующие:</w:t>
      </w:r>
    </w:p>
    <w:p w:rsidR="00FA4D87" w:rsidRPr="00444370" w:rsidRDefault="00FA4D87" w:rsidP="00444370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необязательность, безответственность партнеров,</w:t>
      </w:r>
    </w:p>
    <w:p w:rsidR="00FA4D87" w:rsidRPr="00444370" w:rsidRDefault="00FA4D87" w:rsidP="00444370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негибкость и изменчивость законодательных актов,</w:t>
      </w:r>
    </w:p>
    <w:p w:rsidR="00FA4D87" w:rsidRPr="00444370" w:rsidRDefault="00FA4D87" w:rsidP="00444370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высокая инфляция и финансовая нестабильность,</w:t>
      </w:r>
    </w:p>
    <w:p w:rsidR="00FA4D87" w:rsidRPr="00444370" w:rsidRDefault="00FA4D87" w:rsidP="00444370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отсутствие персональной ответственности,</w:t>
      </w:r>
    </w:p>
    <w:p w:rsidR="00FA4D87" w:rsidRPr="00444370" w:rsidRDefault="00FA4D87" w:rsidP="00444370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зависимость предпринимателей от криминального мира,</w:t>
      </w:r>
    </w:p>
    <w:p w:rsidR="00FA4D87" w:rsidRPr="00444370" w:rsidRDefault="00FA4D87" w:rsidP="00444370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бюрократизация,</w:t>
      </w:r>
    </w:p>
    <w:p w:rsidR="00FA4D87" w:rsidRPr="00444370" w:rsidRDefault="00FA4D87" w:rsidP="00444370">
      <w:pPr>
        <w:widowControl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неустойчивое налоговое законодательство;</w:t>
      </w:r>
    </w:p>
    <w:p w:rsidR="00FA4D87" w:rsidRPr="00444370" w:rsidRDefault="00FA4D87" w:rsidP="00444370">
      <w:pPr>
        <w:widowControl/>
        <w:numPr>
          <w:ilvl w:val="1"/>
          <w:numId w:val="16"/>
        </w:numPr>
        <w:shd w:val="clear" w:color="auto" w:fill="FFFFFF"/>
        <w:tabs>
          <w:tab w:val="left" w:pos="509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отраслевой риск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риск изменения экономического состояния отрасли; определяется уровнем ценовой и неценовой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конкуренции, легкостью или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сложностью вхождения в нее, окружением;</w:t>
      </w:r>
    </w:p>
    <w:p w:rsidR="00FA4D87" w:rsidRPr="00444370" w:rsidRDefault="00FA4D87" w:rsidP="00444370">
      <w:pPr>
        <w:widowControl/>
        <w:numPr>
          <w:ilvl w:val="1"/>
          <w:numId w:val="16"/>
        </w:numPr>
        <w:shd w:val="clear" w:color="auto" w:fill="FFFFFF"/>
        <w:tabs>
          <w:tab w:val="left" w:pos="509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естественные риски (экологический, риск стихийных бедствий);</w:t>
      </w:r>
    </w:p>
    <w:p w:rsidR="00FA4D87" w:rsidRPr="00444370" w:rsidRDefault="00FA4D87" w:rsidP="00444370">
      <w:pPr>
        <w:widowControl/>
        <w:numPr>
          <w:ilvl w:val="1"/>
          <w:numId w:val="16"/>
        </w:numPr>
        <w:shd w:val="clear" w:color="auto" w:fill="FFFFFF"/>
        <w:tabs>
          <w:tab w:val="left" w:pos="509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коммерческие риски (невозможность реализовать продукцию или снижение объемов реализации, рост цен, падение спроса, потери качества);</w:t>
      </w:r>
    </w:p>
    <w:p w:rsidR="00FA4D87" w:rsidRPr="00444370" w:rsidRDefault="00FA4D87" w:rsidP="00444370">
      <w:pPr>
        <w:widowControl/>
        <w:numPr>
          <w:ilvl w:val="1"/>
          <w:numId w:val="16"/>
        </w:numPr>
        <w:shd w:val="clear" w:color="auto" w:fill="FFFFFF"/>
        <w:tabs>
          <w:tab w:val="left" w:pos="509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инфляционный (повышение,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цен, снижение покупательной способности денег);</w:t>
      </w:r>
    </w:p>
    <w:p w:rsidR="00FA4D87" w:rsidRPr="00444370" w:rsidRDefault="00FA4D87" w:rsidP="00444370">
      <w:pPr>
        <w:widowControl/>
        <w:numPr>
          <w:ilvl w:val="1"/>
          <w:numId w:val="16"/>
        </w:numPr>
        <w:shd w:val="clear" w:color="auto" w:fill="FFFFFF"/>
        <w:tabs>
          <w:tab w:val="left" w:pos="509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инновационный (неудачи в освоении новых рынков, продукции, технологий);</w:t>
      </w:r>
    </w:p>
    <w:p w:rsidR="00FA4D87" w:rsidRPr="00444370" w:rsidRDefault="00FA4D87" w:rsidP="00444370">
      <w:pPr>
        <w:widowControl/>
        <w:numPr>
          <w:ilvl w:val="1"/>
          <w:numId w:val="16"/>
        </w:numPr>
        <w:shd w:val="clear" w:color="auto" w:fill="FFFFFF"/>
        <w:tabs>
          <w:tab w:val="left" w:pos="643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валютный риск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включает экономический риск (изменение стоимости активов; снижение выручки и увеличение расходов в связи с неблагоприятными изменениями курсов). Он в основном обусловлен тем, что расходы и доходы имеют место в разных валютах. Прямой экономический риск состоит в угрозе изменения прибыльности по будущим операциям. Источниками прямого риска являются уже заключенные контракты, необходимость оплачивать зарубежные расходы </w:t>
      </w:r>
      <w:r w:rsidR="00444370">
        <w:rPr>
          <w:color w:val="000000"/>
          <w:sz w:val="28"/>
          <w:szCs w:val="26"/>
        </w:rPr>
        <w:t>и т.п.</w:t>
      </w:r>
      <w:r w:rsidRPr="00444370">
        <w:rPr>
          <w:color w:val="000000"/>
          <w:sz w:val="28"/>
          <w:szCs w:val="26"/>
        </w:rPr>
        <w:t xml:space="preserve"> Косвенный риск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это риск неконкурентоспособности по сравнению с иностранными производителями. Кроме экономического, разновидностями валютного риска являются: риск перевода и риск сделок (влияние валютного курса на выгодность сделок из-за неопределенности стоимости национальной валюты в будущем). Валютный риск подразделяется на экспортный и импортный;</w:t>
      </w:r>
    </w:p>
    <w:p w:rsidR="00FA4D87" w:rsidRPr="00444370" w:rsidRDefault="00FA4D87" w:rsidP="00444370">
      <w:pPr>
        <w:widowControl/>
        <w:numPr>
          <w:ilvl w:val="1"/>
          <w:numId w:val="16"/>
        </w:numPr>
        <w:shd w:val="clear" w:color="auto" w:fill="FFFFFF"/>
        <w:tabs>
          <w:tab w:val="left" w:pos="629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инвестиционный риск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это риск потери инвестируемого капитала и ожидаемого дохода, его снижения.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Приведем в качестве примера экспертные оценки инвестиционных рисков в России по 10</w:t>
      </w:r>
      <w:r w:rsidR="00444370">
        <w:rPr>
          <w:color w:val="000000"/>
          <w:sz w:val="28"/>
          <w:szCs w:val="26"/>
        </w:rPr>
        <w:t>-</w:t>
      </w:r>
      <w:r w:rsidR="00444370" w:rsidRPr="00444370">
        <w:rPr>
          <w:color w:val="000000"/>
          <w:sz w:val="28"/>
          <w:szCs w:val="26"/>
        </w:rPr>
        <w:t>б</w:t>
      </w:r>
      <w:r w:rsidRPr="00444370">
        <w:rPr>
          <w:color w:val="000000"/>
          <w:sz w:val="28"/>
          <w:szCs w:val="26"/>
        </w:rPr>
        <w:t>алльной шкале:</w:t>
      </w:r>
      <w:r w:rsidR="00476846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экспроприации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3; национализация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0; политической нестабильности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9; вмешательства государства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10; негативных настроений против частного сектора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7; нестабильности рынка труда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2; организованной преступности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10; неконвертируемости национальной валюты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8; регулирования цен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3; неблагоприятных тенденций в развитии экономики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10; возникновения задолженности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10; высокой инфляции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10; неправильного выбора объекта инвестирования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5</w:t>
      </w:r>
      <w:r w:rsidR="00444370">
        <w:rPr>
          <w:color w:val="000000"/>
          <w:sz w:val="28"/>
          <w:szCs w:val="26"/>
        </w:rPr>
        <w:t>–</w:t>
      </w:r>
      <w:r w:rsidRPr="00444370">
        <w:rPr>
          <w:color w:val="000000"/>
          <w:sz w:val="28"/>
          <w:szCs w:val="26"/>
        </w:rPr>
        <w:t xml:space="preserve">6; изменения процентных ставок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9</w:t>
      </w:r>
      <w:r w:rsidR="00444370">
        <w:rPr>
          <w:color w:val="000000"/>
          <w:sz w:val="28"/>
          <w:szCs w:val="26"/>
        </w:rPr>
        <w:t>–</w:t>
      </w:r>
      <w:r w:rsidRPr="00444370">
        <w:rPr>
          <w:color w:val="000000"/>
          <w:sz w:val="28"/>
          <w:szCs w:val="26"/>
        </w:rPr>
        <w:t xml:space="preserve">10; неполадок в компьютерной сети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5</w:t>
      </w:r>
      <w:r w:rsidR="00444370">
        <w:rPr>
          <w:color w:val="000000"/>
          <w:sz w:val="28"/>
          <w:szCs w:val="26"/>
        </w:rPr>
        <w:t>–</w:t>
      </w:r>
      <w:r w:rsidRPr="00444370">
        <w:rPr>
          <w:color w:val="000000"/>
          <w:sz w:val="28"/>
          <w:szCs w:val="26"/>
        </w:rPr>
        <w:t xml:space="preserve">10; выбора неподходящего времени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6</w:t>
      </w:r>
      <w:r w:rsidR="00444370">
        <w:rPr>
          <w:color w:val="000000"/>
          <w:sz w:val="28"/>
          <w:szCs w:val="26"/>
        </w:rPr>
        <w:t>–</w:t>
      </w:r>
      <w:r w:rsidRPr="00444370">
        <w:rPr>
          <w:color w:val="000000"/>
          <w:sz w:val="28"/>
          <w:szCs w:val="26"/>
        </w:rPr>
        <w:t xml:space="preserve">8; законодательных изменений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6</w:t>
      </w:r>
      <w:r w:rsidR="00444370">
        <w:rPr>
          <w:color w:val="000000"/>
          <w:sz w:val="28"/>
          <w:szCs w:val="26"/>
        </w:rPr>
        <w:t>–</w:t>
      </w:r>
      <w:r w:rsidRPr="00444370">
        <w:rPr>
          <w:color w:val="000000"/>
          <w:sz w:val="28"/>
          <w:szCs w:val="26"/>
        </w:rPr>
        <w:t>10. В результате общий риск на все вложения составит 7</w:t>
      </w:r>
      <w:r w:rsidR="00444370">
        <w:rPr>
          <w:color w:val="000000"/>
          <w:sz w:val="28"/>
          <w:szCs w:val="26"/>
        </w:rPr>
        <w:t>–</w:t>
      </w:r>
      <w:r w:rsidRPr="00444370">
        <w:rPr>
          <w:color w:val="000000"/>
          <w:sz w:val="28"/>
          <w:szCs w:val="26"/>
        </w:rPr>
        <w:t>10, в то время как в США риски оцениваются 1</w:t>
      </w:r>
      <w:r w:rsidR="00444370">
        <w:rPr>
          <w:color w:val="000000"/>
          <w:sz w:val="28"/>
          <w:szCs w:val="26"/>
        </w:rPr>
        <w:t>–</w:t>
      </w:r>
      <w:r w:rsidRPr="00444370">
        <w:rPr>
          <w:color w:val="000000"/>
          <w:sz w:val="28"/>
          <w:szCs w:val="26"/>
        </w:rPr>
        <w:t>3,7;</w:t>
      </w:r>
    </w:p>
    <w:p w:rsidR="00FA4D87" w:rsidRPr="00444370" w:rsidRDefault="00FA4D87" w:rsidP="00444370">
      <w:pPr>
        <w:widowControl/>
        <w:numPr>
          <w:ilvl w:val="0"/>
          <w:numId w:val="18"/>
        </w:numPr>
        <w:shd w:val="clear" w:color="auto" w:fill="FFFFFF"/>
        <w:tabs>
          <w:tab w:val="left" w:pos="629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кредитный риск. Он возникает из-за невыполнения обязательств вследствие недобросовестности, некомпетентности,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неблагоприятной общей конъюнктуры. Виды кредитных рисков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торговый и банковский (неуплата долга; неплатежеспособность). Причины кредитных рисков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спад в отраслях, спад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спроса на продукцию, невыполнение договоров, форс-мажор. Он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может быть деловым, обусловленным недостатком деловых способностей предпринимателей; моральным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зависящим от их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личных качеств; имущественным, вызванным отсутствием у заемщика собственных активов;</w:t>
      </w:r>
    </w:p>
    <w:p w:rsidR="00FA4D87" w:rsidRPr="00444370" w:rsidRDefault="00FA4D87" w:rsidP="00444370">
      <w:pPr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процентный риск. К нему относятся: риск изменения общего уровня ставки</w:t>
      </w:r>
      <w:r w:rsidR="00B1101E">
        <w:rPr>
          <w:color w:val="000000"/>
          <w:sz w:val="28"/>
          <w:szCs w:val="26"/>
        </w:rPr>
        <w:t xml:space="preserve"> </w:t>
      </w:r>
      <w:r w:rsidR="00444370">
        <w:rPr>
          <w:color w:val="000000"/>
          <w:sz w:val="28"/>
          <w:szCs w:val="26"/>
        </w:rPr>
        <w:t>%</w:t>
      </w:r>
      <w:r w:rsidRPr="00444370">
        <w:rPr>
          <w:color w:val="000000"/>
          <w:sz w:val="28"/>
          <w:szCs w:val="26"/>
        </w:rPr>
        <w:t>; ставок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по отдельным видам кредита</w:t>
      </w:r>
      <w:r w:rsidR="00F85EE0" w:rsidRPr="00444370">
        <w:rPr>
          <w:color w:val="000000"/>
          <w:sz w:val="28"/>
          <w:szCs w:val="26"/>
        </w:rPr>
        <w:t>.</w:t>
      </w:r>
      <w:r w:rsidRPr="00444370">
        <w:rPr>
          <w:color w:val="000000"/>
          <w:sz w:val="28"/>
          <w:szCs w:val="26"/>
        </w:rPr>
        <w:t xml:space="preserve"> На процентный риск влияют темпы экономического роста, инфляция, государственный долг, политика правительства.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Виды рисков с 1</w:t>
      </w:r>
      <w:r w:rsidR="00444370">
        <w:rPr>
          <w:color w:val="000000"/>
          <w:sz w:val="28"/>
          <w:szCs w:val="26"/>
        </w:rPr>
        <w:t>-</w:t>
      </w:r>
      <w:r w:rsidR="00444370" w:rsidRPr="00444370">
        <w:rPr>
          <w:color w:val="000000"/>
          <w:sz w:val="28"/>
          <w:szCs w:val="26"/>
        </w:rPr>
        <w:t>г</w:t>
      </w:r>
      <w:r w:rsidRPr="00444370">
        <w:rPr>
          <w:color w:val="000000"/>
          <w:sz w:val="28"/>
          <w:szCs w:val="26"/>
        </w:rPr>
        <w:t>о по 9</w:t>
      </w:r>
      <w:r w:rsidR="00444370">
        <w:rPr>
          <w:color w:val="000000"/>
          <w:sz w:val="28"/>
          <w:szCs w:val="26"/>
        </w:rPr>
        <w:t>-</w:t>
      </w:r>
      <w:r w:rsidR="00444370" w:rsidRPr="00444370">
        <w:rPr>
          <w:color w:val="000000"/>
          <w:sz w:val="28"/>
          <w:szCs w:val="26"/>
        </w:rPr>
        <w:t>й</w:t>
      </w:r>
      <w:r w:rsidRPr="00444370">
        <w:rPr>
          <w:color w:val="000000"/>
          <w:sz w:val="28"/>
          <w:szCs w:val="26"/>
        </w:rPr>
        <w:t xml:space="preserve"> называются чистыми. Их возникновение связано с объективными обстоятельствами, не зависящими от принятых управленческих решений. В результате возникают потери не только для фирмы, но и для общества.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Валютный, кредитный, процентный и инвестиционный виды риска объединяются в категорию финансовых рисков и в большинстве случаев носят спекулятивный характер. Он, как правило, влечет за собой потери только для фирм, а для общества может быть и выигрыш.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Нужно иметь в виду, что общий риск по всем позициям может быть больше суммы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частных.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Количественно абсолютная величина риска является субъективной оценкой ожидаемых потерь. Она определяется как произведение ожидаемого ущерба на его вероятность.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Риск может быть выражен в относительных показателях, например, путем соотнесения величины потерь с объемом производства (продаж) или собственных средств.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В настоящее время можно говорить о следующих градациях степени риска (вероятности наступления потерь):</w:t>
      </w:r>
    </w:p>
    <w:p w:rsidR="00FA4D87" w:rsidRPr="00444370" w:rsidRDefault="00FA4D87" w:rsidP="00444370">
      <w:pPr>
        <w:widowControl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до 0,1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минимальный риск; 0,1</w:t>
      </w:r>
      <w:r w:rsidR="00444370">
        <w:rPr>
          <w:color w:val="000000"/>
          <w:sz w:val="28"/>
          <w:szCs w:val="26"/>
        </w:rPr>
        <w:t>–</w:t>
      </w:r>
      <w:r w:rsidRPr="00444370">
        <w:rPr>
          <w:color w:val="000000"/>
          <w:sz w:val="28"/>
          <w:szCs w:val="26"/>
        </w:rPr>
        <w:t xml:space="preserve">0,3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малый; 0,3</w:t>
      </w:r>
      <w:r w:rsidR="00444370">
        <w:rPr>
          <w:color w:val="000000"/>
          <w:sz w:val="28"/>
          <w:szCs w:val="26"/>
        </w:rPr>
        <w:t>–</w:t>
      </w:r>
      <w:r w:rsidRPr="00444370">
        <w:rPr>
          <w:color w:val="000000"/>
          <w:sz w:val="28"/>
          <w:szCs w:val="26"/>
        </w:rPr>
        <w:t xml:space="preserve">0,4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средний. Все это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нормальный, разумный, допустимый риск, когда вероятные потери не превышают прибыли;</w:t>
      </w:r>
    </w:p>
    <w:p w:rsidR="00FA4D87" w:rsidRPr="00444370" w:rsidRDefault="00FA4D87" w:rsidP="00444370">
      <w:pPr>
        <w:widowControl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0,4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>0</w:t>
      </w:r>
      <w:r w:rsidRPr="00444370">
        <w:rPr>
          <w:color w:val="000000"/>
          <w:sz w:val="28"/>
          <w:szCs w:val="26"/>
        </w:rPr>
        <w:t xml:space="preserve">,5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высокий риск; 0,6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>0</w:t>
      </w:r>
      <w:r w:rsidRPr="00444370">
        <w:rPr>
          <w:color w:val="000000"/>
          <w:sz w:val="28"/>
          <w:szCs w:val="26"/>
        </w:rPr>
        <w:t xml:space="preserve">,8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критический риск (потеря полной выручки);</w:t>
      </w:r>
    </w:p>
    <w:p w:rsidR="00F85EE0" w:rsidRPr="00444370" w:rsidRDefault="00FA4D87" w:rsidP="00444370">
      <w:pPr>
        <w:widowControl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0,8</w:t>
      </w:r>
      <w:r w:rsidR="00444370">
        <w:rPr>
          <w:color w:val="000000"/>
          <w:sz w:val="28"/>
          <w:szCs w:val="26"/>
        </w:rPr>
        <w:t>–</w:t>
      </w:r>
      <w:r w:rsidRPr="00444370">
        <w:rPr>
          <w:color w:val="000000"/>
          <w:sz w:val="28"/>
          <w:szCs w:val="26"/>
        </w:rPr>
        <w:t xml:space="preserve">1,0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катастрофический риск (потеря капитала).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Рассмотрим некоторые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примеры хозяйственной практики, характеризующие ту или иную степень риска. Так, что касается текущих активов, минимальным риском обладают деньги в кассе и на расчетном счете; к активам, связанным с малым риском, относятся готовая продукция, сырье, материалы; средне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рисковыми активами являются ценные бумаги; активы высокого риска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дебиторская задолженность предприятий, находящихся в тяжелом финансовом положении, запасы готовой продукции, выходящей из употребления, связанные запаси сырья и материалов.</w:t>
      </w:r>
    </w:p>
    <w:p w:rsidR="00F85EE0" w:rsidRPr="00444370" w:rsidRDefault="00F85EE0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FA4D87" w:rsidRPr="00444370" w:rsidRDefault="00F85EE0" w:rsidP="00444370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b/>
          <w:color w:val="000000"/>
          <w:sz w:val="28"/>
          <w:szCs w:val="26"/>
        </w:rPr>
      </w:pPr>
      <w:r w:rsidRPr="00444370">
        <w:rPr>
          <w:b/>
          <w:color w:val="000000"/>
          <w:sz w:val="28"/>
          <w:szCs w:val="26"/>
        </w:rPr>
        <w:t>Общие подходы к управлению риском</w:t>
      </w:r>
    </w:p>
    <w:p w:rsidR="00B1101E" w:rsidRDefault="00B1101E" w:rsidP="00444370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6"/>
        </w:rPr>
      </w:pP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bCs/>
          <w:color w:val="000000"/>
          <w:sz w:val="28"/>
          <w:szCs w:val="26"/>
        </w:rPr>
        <w:t xml:space="preserve">В связи </w:t>
      </w:r>
      <w:r w:rsidRPr="00444370">
        <w:rPr>
          <w:color w:val="000000"/>
          <w:sz w:val="28"/>
          <w:szCs w:val="26"/>
        </w:rPr>
        <w:t>с тем, что хозяйственная деятельность подвержена</w:t>
      </w:r>
      <w:r w:rsidR="00F85EE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менеджеру необходимо заниматься его управлением. В</w:t>
      </w:r>
      <w:r w:rsidR="006B6C4B" w:rsidRPr="00444370">
        <w:rPr>
          <w:color w:val="000000"/>
          <w:sz w:val="28"/>
          <w:szCs w:val="26"/>
        </w:rPr>
        <w:t xml:space="preserve"> широком</w:t>
      </w:r>
      <w:r w:rsid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смысле слова термин «управление риском» означает</w:t>
      </w:r>
      <w:r w:rsidR="006B6C4B" w:rsidRPr="00444370">
        <w:rPr>
          <w:color w:val="000000"/>
          <w:sz w:val="28"/>
          <w:szCs w:val="26"/>
        </w:rPr>
        <w:t xml:space="preserve"> опр</w:t>
      </w:r>
      <w:r w:rsidRPr="00444370">
        <w:rPr>
          <w:bCs/>
          <w:color w:val="000000"/>
          <w:sz w:val="28"/>
          <w:szCs w:val="26"/>
        </w:rPr>
        <w:t>еделение</w:t>
      </w:r>
      <w:r w:rsidRPr="00444370">
        <w:rPr>
          <w:b/>
          <w:bCs/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вероятности его наступления, проведение необхо</w:t>
      </w:r>
      <w:r w:rsidR="006B6C4B" w:rsidRPr="00444370">
        <w:rPr>
          <w:color w:val="000000"/>
          <w:sz w:val="28"/>
          <w:szCs w:val="26"/>
        </w:rPr>
        <w:t>ди</w:t>
      </w:r>
      <w:r w:rsidRPr="00444370">
        <w:rPr>
          <w:color w:val="000000"/>
          <w:sz w:val="28"/>
          <w:szCs w:val="26"/>
        </w:rPr>
        <w:t>мых предупредительных мероприятий или направленных на</w:t>
      </w:r>
      <w:r w:rsidR="006B6C4B" w:rsidRPr="00444370">
        <w:rPr>
          <w:color w:val="000000"/>
          <w:sz w:val="28"/>
          <w:szCs w:val="26"/>
        </w:rPr>
        <w:t xml:space="preserve"> </w:t>
      </w:r>
      <w:r w:rsidRPr="00444370">
        <w:rPr>
          <w:bCs/>
          <w:color w:val="000000"/>
          <w:sz w:val="28"/>
          <w:szCs w:val="26"/>
        </w:rPr>
        <w:t>его</w:t>
      </w:r>
      <w:r w:rsidRPr="00444370">
        <w:rPr>
          <w:b/>
          <w:bCs/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компенсацию.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Необходимо иметь в виду, что полностью риска избежать </w:t>
      </w:r>
      <w:r w:rsidRPr="00444370">
        <w:rPr>
          <w:bCs/>
          <w:color w:val="000000"/>
          <w:sz w:val="28"/>
          <w:szCs w:val="26"/>
        </w:rPr>
        <w:t xml:space="preserve">нельзя, но в </w:t>
      </w:r>
      <w:r w:rsidRPr="00444370">
        <w:rPr>
          <w:color w:val="000000"/>
          <w:sz w:val="28"/>
          <w:szCs w:val="26"/>
        </w:rPr>
        <w:t xml:space="preserve">той или иной степени ослабить и сделать </w:t>
      </w:r>
      <w:r w:rsidRPr="00444370">
        <w:rPr>
          <w:bCs/>
          <w:color w:val="000000"/>
          <w:sz w:val="28"/>
          <w:szCs w:val="26"/>
        </w:rPr>
        <w:t>управляемым можно</w:t>
      </w:r>
      <w:r w:rsidR="006B6C4B" w:rsidRPr="00444370">
        <w:rPr>
          <w:bCs/>
          <w:color w:val="000000"/>
          <w:sz w:val="28"/>
          <w:szCs w:val="26"/>
        </w:rPr>
        <w:t>.</w:t>
      </w:r>
      <w:r w:rsidRPr="00444370">
        <w:rPr>
          <w:b/>
          <w:bCs/>
          <w:color w:val="000000"/>
          <w:sz w:val="28"/>
          <w:szCs w:val="26"/>
        </w:rPr>
        <w:t xml:space="preserve"> Управление рисками </w:t>
      </w:r>
      <w:r w:rsidR="00444370">
        <w:rPr>
          <w:b/>
          <w:bCs/>
          <w:color w:val="000000"/>
          <w:sz w:val="28"/>
          <w:szCs w:val="26"/>
        </w:rPr>
        <w:t>–</w:t>
      </w:r>
      <w:r w:rsidR="00444370" w:rsidRPr="00444370">
        <w:rPr>
          <w:b/>
          <w:bCs/>
          <w:color w:val="000000"/>
          <w:sz w:val="28"/>
          <w:szCs w:val="26"/>
        </w:rPr>
        <w:t xml:space="preserve"> </w:t>
      </w:r>
      <w:r w:rsidRPr="00444370">
        <w:rPr>
          <w:b/>
          <w:bCs/>
          <w:color w:val="000000"/>
          <w:sz w:val="28"/>
          <w:szCs w:val="26"/>
        </w:rPr>
        <w:t xml:space="preserve">это деятельность, направленная на смягчение влияния рынка на конечные результаты: защиту от них, их предупреждение, сокращение неблагоприятных последствий. </w:t>
      </w:r>
      <w:r w:rsidRPr="00444370">
        <w:rPr>
          <w:bCs/>
          <w:color w:val="000000"/>
          <w:sz w:val="28"/>
          <w:szCs w:val="26"/>
        </w:rPr>
        <w:t xml:space="preserve">В </w:t>
      </w:r>
      <w:r w:rsidRPr="00444370">
        <w:rPr>
          <w:color w:val="000000"/>
          <w:sz w:val="28"/>
          <w:szCs w:val="26"/>
        </w:rPr>
        <w:t xml:space="preserve">процессе управления </w:t>
      </w:r>
      <w:r w:rsidRPr="00444370">
        <w:rPr>
          <w:bCs/>
          <w:color w:val="000000"/>
          <w:sz w:val="28"/>
          <w:szCs w:val="26"/>
        </w:rPr>
        <w:t xml:space="preserve">риском также </w:t>
      </w:r>
      <w:r w:rsidRPr="00444370">
        <w:rPr>
          <w:color w:val="000000"/>
          <w:sz w:val="28"/>
          <w:szCs w:val="26"/>
        </w:rPr>
        <w:t xml:space="preserve">решается вопрос о том, входить или не входить в </w:t>
      </w:r>
      <w:r w:rsidRPr="00444370">
        <w:rPr>
          <w:bCs/>
          <w:color w:val="000000"/>
          <w:sz w:val="28"/>
          <w:szCs w:val="26"/>
        </w:rPr>
        <w:t>соответствующую ситуацию.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bCs/>
          <w:color w:val="000000"/>
          <w:sz w:val="28"/>
          <w:szCs w:val="26"/>
        </w:rPr>
        <w:t xml:space="preserve">Главная цель </w:t>
      </w:r>
      <w:r w:rsidRPr="00444370">
        <w:rPr>
          <w:color w:val="000000"/>
          <w:sz w:val="28"/>
          <w:szCs w:val="26"/>
        </w:rPr>
        <w:t xml:space="preserve">управления риском состоит в обеспечении в </w:t>
      </w:r>
      <w:r w:rsidRPr="00444370">
        <w:rPr>
          <w:bCs/>
          <w:color w:val="000000"/>
          <w:sz w:val="28"/>
          <w:szCs w:val="26"/>
        </w:rPr>
        <w:t xml:space="preserve">худшем случае </w:t>
      </w:r>
      <w:r w:rsidRPr="00444370">
        <w:rPr>
          <w:color w:val="000000"/>
          <w:sz w:val="28"/>
          <w:szCs w:val="26"/>
        </w:rPr>
        <w:t xml:space="preserve">бесприбыльности работы фирмы. Основой для этого </w:t>
      </w:r>
      <w:r w:rsidRPr="00444370">
        <w:rPr>
          <w:bCs/>
          <w:color w:val="000000"/>
          <w:sz w:val="28"/>
          <w:szCs w:val="26"/>
        </w:rPr>
        <w:t xml:space="preserve">является </w:t>
      </w:r>
      <w:r w:rsidRPr="00444370">
        <w:rPr>
          <w:color w:val="000000"/>
          <w:sz w:val="28"/>
          <w:szCs w:val="26"/>
        </w:rPr>
        <w:t xml:space="preserve">балансировка его величины и потенциальной выгоды с </w:t>
      </w:r>
      <w:r w:rsidRPr="00444370">
        <w:rPr>
          <w:bCs/>
          <w:color w:val="000000"/>
          <w:sz w:val="28"/>
          <w:szCs w:val="26"/>
        </w:rPr>
        <w:t xml:space="preserve">помощью </w:t>
      </w:r>
      <w:r w:rsidRPr="00444370">
        <w:rPr>
          <w:color w:val="000000"/>
          <w:sz w:val="28"/>
          <w:szCs w:val="26"/>
        </w:rPr>
        <w:t xml:space="preserve">сопоставления положительных и отрицательных финансовых последствий принимаемых решений. Следует обратить </w:t>
      </w:r>
      <w:r w:rsidRPr="00444370">
        <w:rPr>
          <w:bCs/>
          <w:color w:val="000000"/>
          <w:sz w:val="28"/>
          <w:szCs w:val="26"/>
        </w:rPr>
        <w:t xml:space="preserve">внимание, что для </w:t>
      </w:r>
      <w:r w:rsidRPr="00444370">
        <w:rPr>
          <w:color w:val="000000"/>
          <w:sz w:val="28"/>
          <w:szCs w:val="26"/>
        </w:rPr>
        <w:t xml:space="preserve">управления риском важно знать, какие именно </w:t>
      </w:r>
      <w:r w:rsidRPr="00444370">
        <w:rPr>
          <w:bCs/>
          <w:color w:val="000000"/>
          <w:sz w:val="28"/>
          <w:szCs w:val="26"/>
        </w:rPr>
        <w:t xml:space="preserve">виды рисков </w:t>
      </w:r>
      <w:r w:rsidRPr="00444370">
        <w:rPr>
          <w:color w:val="000000"/>
          <w:sz w:val="28"/>
          <w:szCs w:val="26"/>
        </w:rPr>
        <w:t xml:space="preserve">нужно учитывать; какими способами можно ими </w:t>
      </w:r>
      <w:r w:rsidRPr="00444370">
        <w:rPr>
          <w:bCs/>
          <w:color w:val="000000"/>
          <w:sz w:val="28"/>
          <w:szCs w:val="26"/>
        </w:rPr>
        <w:t xml:space="preserve">управлять; </w:t>
      </w:r>
      <w:r w:rsidRPr="00444370">
        <w:rPr>
          <w:color w:val="000000"/>
          <w:sz w:val="28"/>
          <w:szCs w:val="26"/>
        </w:rPr>
        <w:t>какой объем риска можно взять на себя. Выделяют следующие основные способы уменьшения рисков.</w:t>
      </w:r>
    </w:p>
    <w:p w:rsidR="00FA4D87" w:rsidRPr="00444370" w:rsidRDefault="00FA4D87" w:rsidP="00444370">
      <w:pPr>
        <w:widowControl/>
        <w:numPr>
          <w:ilvl w:val="1"/>
          <w:numId w:val="2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Рациональный подход к ведению хозяйственных дел с опорой на научный анализ (например, тщательное изучение партнера, его личности, финансового положения и пр.). При опасности несоблюдения обязательств партнерами можно составить протокол о намерениях, куда можно вносить изменения; указание на материальную ответственность за отказ от подписания </w:t>
      </w:r>
      <w:r w:rsidR="006B6C4B" w:rsidRPr="00444370">
        <w:rPr>
          <w:color w:val="000000"/>
          <w:sz w:val="28"/>
          <w:szCs w:val="26"/>
        </w:rPr>
        <w:t>к</w:t>
      </w:r>
      <w:r w:rsidRPr="00444370">
        <w:rPr>
          <w:color w:val="000000"/>
          <w:sz w:val="28"/>
          <w:szCs w:val="26"/>
        </w:rPr>
        <w:t>онтракта; вступление контракта в силу с момента согласования, а не подписания; включение штрафных санкций, неусто</w:t>
      </w:r>
      <w:r w:rsidR="006B6C4B" w:rsidRPr="00444370">
        <w:rPr>
          <w:color w:val="000000"/>
          <w:sz w:val="28"/>
          <w:szCs w:val="26"/>
        </w:rPr>
        <w:t>ек,</w:t>
      </w:r>
      <w:r w:rsidRPr="00444370">
        <w:rPr>
          <w:color w:val="000000"/>
          <w:sz w:val="28"/>
          <w:szCs w:val="26"/>
        </w:rPr>
        <w:t xml:space="preserve"> </w:t>
      </w:r>
      <w:r w:rsidR="006B6C4B" w:rsidRPr="00444370">
        <w:rPr>
          <w:color w:val="000000"/>
          <w:sz w:val="28"/>
          <w:szCs w:val="26"/>
        </w:rPr>
        <w:t>у</w:t>
      </w:r>
      <w:r w:rsidRPr="00444370">
        <w:rPr>
          <w:color w:val="000000"/>
          <w:sz w:val="28"/>
          <w:szCs w:val="26"/>
        </w:rPr>
        <w:t>казание на то, что форс-мажор не освобождает от от</w:t>
      </w:r>
      <w:r w:rsidR="006B6C4B" w:rsidRPr="00444370">
        <w:rPr>
          <w:color w:val="000000"/>
          <w:sz w:val="28"/>
          <w:szCs w:val="26"/>
        </w:rPr>
        <w:t xml:space="preserve">ветственности, </w:t>
      </w:r>
      <w:r w:rsidRPr="00444370">
        <w:rPr>
          <w:color w:val="000000"/>
          <w:sz w:val="28"/>
          <w:szCs w:val="26"/>
        </w:rPr>
        <w:t xml:space="preserve">предоплата, передача права собственности после </w:t>
      </w:r>
      <w:r w:rsidR="006B6C4B" w:rsidRPr="00444370">
        <w:rPr>
          <w:color w:val="000000"/>
          <w:sz w:val="28"/>
          <w:szCs w:val="26"/>
        </w:rPr>
        <w:t xml:space="preserve">полной оплаты, залог, </w:t>
      </w:r>
      <w:r w:rsidRPr="00444370">
        <w:rPr>
          <w:color w:val="000000"/>
          <w:sz w:val="28"/>
          <w:szCs w:val="26"/>
        </w:rPr>
        <w:t>факторинг. Другими способами являют</w:t>
      </w:r>
      <w:r w:rsidR="006B6C4B" w:rsidRPr="00444370">
        <w:rPr>
          <w:color w:val="000000"/>
          <w:sz w:val="28"/>
          <w:szCs w:val="26"/>
        </w:rPr>
        <w:t xml:space="preserve">ся: бизнес-планирование, </w:t>
      </w:r>
      <w:r w:rsidRPr="00444370">
        <w:rPr>
          <w:color w:val="000000"/>
          <w:sz w:val="28"/>
          <w:szCs w:val="26"/>
        </w:rPr>
        <w:t>тщательный подбор кадров, органи</w:t>
      </w:r>
      <w:r w:rsidR="006B6C4B" w:rsidRPr="00444370">
        <w:rPr>
          <w:color w:val="000000"/>
          <w:sz w:val="28"/>
          <w:szCs w:val="26"/>
        </w:rPr>
        <w:t>зация</w:t>
      </w:r>
      <w:r w:rsidRPr="00444370">
        <w:rPr>
          <w:color w:val="000000"/>
          <w:sz w:val="28"/>
          <w:szCs w:val="26"/>
        </w:rPr>
        <w:t xml:space="preserve"> коммерческой тайны.</w:t>
      </w:r>
    </w:p>
    <w:p w:rsidR="00FA4D87" w:rsidRPr="00444370" w:rsidRDefault="006B6C4B" w:rsidP="00444370">
      <w:pPr>
        <w:widowControl/>
        <w:numPr>
          <w:ilvl w:val="1"/>
          <w:numId w:val="21"/>
        </w:numPr>
        <w:shd w:val="clear" w:color="auto" w:fill="FFFFFF"/>
        <w:tabs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Отказ от деятельности, </w:t>
      </w:r>
      <w:r w:rsidR="00FA4D87" w:rsidRPr="00444370">
        <w:rPr>
          <w:color w:val="000000"/>
          <w:sz w:val="28"/>
          <w:szCs w:val="26"/>
        </w:rPr>
        <w:t>связанной с риском. Но это мо</w:t>
      </w:r>
      <w:r w:rsidRPr="00444370">
        <w:rPr>
          <w:color w:val="000000"/>
          <w:sz w:val="28"/>
          <w:szCs w:val="26"/>
        </w:rPr>
        <w:t>жет быть невыгодно, а порой и</w:t>
      </w:r>
      <w:r w:rsidR="00FA4D87" w:rsidRPr="00444370">
        <w:rPr>
          <w:color w:val="000000"/>
          <w:sz w:val="28"/>
          <w:szCs w:val="26"/>
        </w:rPr>
        <w:t xml:space="preserve"> невозможно. Поэтому риск при</w:t>
      </w:r>
      <w:r w:rsidRPr="00444370">
        <w:rPr>
          <w:color w:val="000000"/>
          <w:sz w:val="28"/>
          <w:szCs w:val="26"/>
        </w:rPr>
        <w:t>ходится</w:t>
      </w:r>
      <w:r w:rsidR="00FA4D87" w:rsidRPr="00444370">
        <w:rPr>
          <w:color w:val="000000"/>
          <w:sz w:val="28"/>
          <w:szCs w:val="26"/>
        </w:rPr>
        <w:t xml:space="preserve"> на себя; в одном случае как неизбежный, в другом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="00FA4D87" w:rsidRPr="00444370">
        <w:rPr>
          <w:color w:val="000000"/>
          <w:sz w:val="28"/>
          <w:szCs w:val="26"/>
        </w:rPr>
        <w:t>как выгодный (как правило, наибольших успехов добиваются те, кто идут на риск).</w:t>
      </w:r>
    </w:p>
    <w:p w:rsidR="00FA4D87" w:rsidRPr="00444370" w:rsidRDefault="00FA4D87" w:rsidP="00444370">
      <w:pPr>
        <w:widowControl/>
        <w:numPr>
          <w:ilvl w:val="1"/>
          <w:numId w:val="21"/>
        </w:numPr>
        <w:shd w:val="clear" w:color="auto" w:fill="FFFFFF"/>
        <w:tabs>
          <w:tab w:val="left" w:pos="509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Компенсация рисков. Нужно иметь в виду, что иногда</w:t>
      </w:r>
      <w:r w:rsidR="00476846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отказ от деятельности невыгоден, может вызвать другие риски, а подчас и невозможен. Поэтому риск приходится брать на</w:t>
      </w:r>
      <w:r w:rsidR="00476846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себя. Чтобы ослабить негативное влияние риска, создается страховой резерв, определяемый как усредненная величина потерь</w:t>
      </w:r>
      <w:r w:rsidR="00476846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за три года с поправкой на инфляцию. Но эти средства исключены из оборота, следовательно, не приносят прибыли.</w:t>
      </w:r>
    </w:p>
    <w:p w:rsidR="00FA4D87" w:rsidRPr="00444370" w:rsidRDefault="00FA4D87" w:rsidP="00444370">
      <w:pPr>
        <w:widowControl/>
        <w:numPr>
          <w:ilvl w:val="1"/>
          <w:numId w:val="21"/>
        </w:numPr>
        <w:shd w:val="clear" w:color="auto" w:fill="FFFFFF"/>
        <w:tabs>
          <w:tab w:val="left" w:pos="509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Страховой резерв предназначен для покрытия запланированных рисков. Незапланированные риски компенсируются из</w:t>
      </w:r>
      <w:r w:rsidR="00476846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любых других доступных источников.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Разделение (сегрегация) рисков осуществляется путем разделения активов. Это увеличивает число событий, которые нужно контролировать. Активы можно делить физически и юридически. Методом разделения рисков являются, например, диверсификация инвестиций и формирование их сбалансированного портфеля (например, использование 12 адресов при инвестировании; 8</w:t>
      </w:r>
      <w:r w:rsidR="00444370">
        <w:rPr>
          <w:color w:val="000000"/>
          <w:sz w:val="28"/>
          <w:szCs w:val="26"/>
        </w:rPr>
        <w:t>–</w:t>
      </w:r>
      <w:r w:rsidRPr="00444370">
        <w:rPr>
          <w:color w:val="000000"/>
          <w:sz w:val="28"/>
          <w:szCs w:val="26"/>
        </w:rPr>
        <w:t>12 видов ценных бумаг; задействование 2</w:t>
      </w:r>
      <w:r w:rsidR="00444370">
        <w:rPr>
          <w:color w:val="000000"/>
          <w:sz w:val="28"/>
          <w:szCs w:val="26"/>
        </w:rPr>
        <w:t>–</w:t>
      </w:r>
      <w:r w:rsidRPr="00444370">
        <w:rPr>
          <w:color w:val="000000"/>
          <w:sz w:val="28"/>
          <w:szCs w:val="26"/>
        </w:rPr>
        <w:t>4 поставщиков; разделение груза минимум на 2 партии; сбыт на нескольких сегментах рынка; хранение ценностей в разных местах). Но таким способом можно снизить не любой риск.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Объединение рисков происходит путем их деления между несколькими субъектами.</w:t>
      </w:r>
    </w:p>
    <w:p w:rsidR="00FA4D87" w:rsidRPr="00444370" w:rsidRDefault="00FA4D87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Передача (трансферт) рисков достигается с помощью условий, заложенных в договоры (строительства, аренды, хранения, поручительства, факторинга), биржевых сделок (опцион, фьючерс), страхования в соответствующих организациях. Последнее возможно там, где выделяется статистическая закономерность их возникновения (имущественные, кредитные, политические, коммерческие). Риск можно частично переложить на других, но полностью избежать его нельзя.</w:t>
      </w:r>
    </w:p>
    <w:p w:rsidR="00476846" w:rsidRPr="00444370" w:rsidRDefault="00476846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90D55" w:rsidRPr="00444370" w:rsidRDefault="00476846" w:rsidP="0044437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444370">
        <w:rPr>
          <w:b/>
          <w:color w:val="000000"/>
          <w:sz w:val="28"/>
          <w:szCs w:val="26"/>
        </w:rPr>
        <w:t>3. Финансовые риски</w:t>
      </w:r>
    </w:p>
    <w:p w:rsidR="00B1101E" w:rsidRDefault="00B1101E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Проблема риска тесно связана с финансовой устойчивостью организации, которая позволяет ей свободно маневрировать денежными средствами для обеспечения всех платежей и расширения производства. В то же время финансовая устойчивость должна быть оптимальной, так как избыточная омертвляет средства и препятствует развитию.</w:t>
      </w:r>
    </w:p>
    <w:p w:rsidR="00090D55" w:rsidRPr="00444370" w:rsidRDefault="00852A5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Ф</w:t>
      </w:r>
      <w:r w:rsidR="00090D55" w:rsidRPr="00444370">
        <w:rPr>
          <w:color w:val="000000"/>
          <w:sz w:val="28"/>
          <w:szCs w:val="26"/>
        </w:rPr>
        <w:t>инансовая устойчивость фирмы является главным компонентом ее общей устойчивости. Последняя может быть внутренней и внешней. Внутренняя обусловлена таким состоянием я динамикой материально-вещественных и стоимостных активов, которые надежно обеспечивают высокий результат работы. Внешняя же устойчивость определяется стабильностью экономической среды.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В финансовом аспекте общая устойчивость гарантируется высокой прибыльностью работы предприятия, сообщающей ему необходимый запас прочности.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Общее финансовое положение организации практически невозможно выразить каким-то одним показателем. Это удается сделать с помощью нескольких групп показателей, в основе которых лежат данные бухгалтерской отчетности, и прежде всего отчетного баланса.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Сначала можно определять общее направление изменения баланса за истекший период. Его увеличение в целом считается положительным, а уменьшение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отрицательным признаком. Динамику баланса целесообразно сравнивать с изменением производства, реализации, прибыли. Их рост более высокими темпами свидетельствует об улучшении финансового положения фирмы, и наоборот.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Важной характеристикой положения организации считается ее финансовая ликвидность, </w:t>
      </w:r>
      <w:r w:rsidR="00444370">
        <w:rPr>
          <w:color w:val="000000"/>
          <w:sz w:val="28"/>
          <w:szCs w:val="26"/>
        </w:rPr>
        <w:t>т.е.</w:t>
      </w:r>
      <w:r w:rsidRPr="00444370">
        <w:rPr>
          <w:color w:val="000000"/>
          <w:sz w:val="28"/>
          <w:szCs w:val="26"/>
        </w:rPr>
        <w:t xml:space="preserve"> способность покрытия обязательств имеющимися активами.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Наиболее ликвидные активы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это денежные средства и вложения в краткосрочные бумаги. Они должны превышать по своей величине наиболее срочные обязательства, представленные кредиторской задолженностью.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Быстрореализуемые активы, например дебиторская задолженность, должны быть больше краткосрочных кредитов; медленно-реализуемые активы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больше долгосрочных и среднесрочных; труднореализуемые активы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больше постоянных пассивов.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Наиболее обобщающим показателем финансовой устойчивости организации считается излишек источников средств для </w:t>
      </w:r>
      <w:r w:rsidR="00852A5C" w:rsidRPr="00444370">
        <w:rPr>
          <w:color w:val="000000"/>
          <w:sz w:val="28"/>
          <w:szCs w:val="26"/>
        </w:rPr>
        <w:t>ф</w:t>
      </w:r>
      <w:r w:rsidRPr="00444370">
        <w:rPr>
          <w:color w:val="000000"/>
          <w:sz w:val="28"/>
          <w:szCs w:val="26"/>
        </w:rPr>
        <w:t>ормирования запасов и затрат как в целом, так и по отдельным элементам баланса.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Внешним проявлением финансовой устойчивости организации является ее платежеспособность, предполагающая, что де</w:t>
      </w:r>
      <w:r w:rsidR="00852A5C" w:rsidRPr="00444370">
        <w:rPr>
          <w:color w:val="000000"/>
          <w:sz w:val="28"/>
          <w:szCs w:val="26"/>
        </w:rPr>
        <w:t xml:space="preserve">нежные </w:t>
      </w:r>
      <w:r w:rsidRPr="00444370">
        <w:rPr>
          <w:color w:val="000000"/>
          <w:sz w:val="28"/>
          <w:szCs w:val="26"/>
        </w:rPr>
        <w:t>средства, краткосрочные вложения и активные расче</w:t>
      </w:r>
      <w:r w:rsidR="00852A5C" w:rsidRPr="00444370">
        <w:rPr>
          <w:color w:val="000000"/>
          <w:sz w:val="28"/>
          <w:szCs w:val="26"/>
        </w:rPr>
        <w:t>ты по</w:t>
      </w:r>
      <w:r w:rsidRPr="00444370">
        <w:rPr>
          <w:color w:val="000000"/>
          <w:sz w:val="28"/>
          <w:szCs w:val="26"/>
        </w:rPr>
        <w:t>крывают краткосрочную задолженность.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Платежеспособность выражается в целом ряде показате</w:t>
      </w:r>
      <w:r w:rsidR="00852A5C" w:rsidRPr="00444370">
        <w:rPr>
          <w:color w:val="000000"/>
          <w:sz w:val="28"/>
          <w:szCs w:val="26"/>
        </w:rPr>
        <w:t>лей</w:t>
      </w:r>
      <w:r w:rsidRPr="00444370">
        <w:rPr>
          <w:color w:val="000000"/>
          <w:sz w:val="28"/>
          <w:szCs w:val="26"/>
        </w:rPr>
        <w:t xml:space="preserve"> (коэффициентов), важнейшими среди которых являются</w:t>
      </w:r>
      <w:r w:rsidR="00852A5C" w:rsidRPr="00444370">
        <w:rPr>
          <w:color w:val="000000"/>
          <w:sz w:val="28"/>
          <w:szCs w:val="26"/>
        </w:rPr>
        <w:t>: ко</w:t>
      </w:r>
      <w:r w:rsidRPr="00444370">
        <w:rPr>
          <w:color w:val="000000"/>
          <w:sz w:val="28"/>
          <w:szCs w:val="26"/>
        </w:rPr>
        <w:t>эффициент абсолютной ликвидности, промежуточный и общ</w:t>
      </w:r>
      <w:r w:rsidR="00852A5C" w:rsidRPr="00444370">
        <w:rPr>
          <w:color w:val="000000"/>
          <w:sz w:val="28"/>
          <w:szCs w:val="26"/>
        </w:rPr>
        <w:t>ий</w:t>
      </w:r>
      <w:r w:rsidRPr="00444370">
        <w:rPr>
          <w:color w:val="000000"/>
          <w:sz w:val="28"/>
          <w:szCs w:val="26"/>
        </w:rPr>
        <w:t xml:space="preserve"> коэффициенты покрытия.</w:t>
      </w:r>
      <w:r w:rsidR="00852A5C" w:rsidRPr="00444370">
        <w:rPr>
          <w:color w:val="000000"/>
          <w:sz w:val="28"/>
          <w:szCs w:val="26"/>
        </w:rPr>
        <w:t xml:space="preserve"> Первый представляет собой отноше</w:t>
      </w:r>
      <w:r w:rsidRPr="00444370">
        <w:rPr>
          <w:color w:val="000000"/>
          <w:sz w:val="28"/>
          <w:szCs w:val="26"/>
        </w:rPr>
        <w:t>ние суммы денежных средств и краткосрочных финансовых вл</w:t>
      </w:r>
      <w:r w:rsidR="00852A5C" w:rsidRPr="00444370">
        <w:rPr>
          <w:color w:val="000000"/>
          <w:sz w:val="28"/>
          <w:szCs w:val="26"/>
        </w:rPr>
        <w:t>о</w:t>
      </w:r>
      <w:r w:rsidRPr="00444370">
        <w:rPr>
          <w:color w:val="000000"/>
          <w:sz w:val="28"/>
          <w:szCs w:val="26"/>
        </w:rPr>
        <w:t>жений к сумме краткосрочных обязательств. Второй получае</w:t>
      </w:r>
      <w:r w:rsidR="00852A5C" w:rsidRPr="00444370">
        <w:rPr>
          <w:color w:val="000000"/>
          <w:sz w:val="28"/>
          <w:szCs w:val="26"/>
        </w:rPr>
        <w:t>т</w:t>
      </w:r>
      <w:r w:rsidRPr="00444370">
        <w:rPr>
          <w:color w:val="000000"/>
          <w:sz w:val="28"/>
          <w:szCs w:val="26"/>
        </w:rPr>
        <w:t>ся в результате деления совокупной суммы денежных средств краткосрочных финансовых вложений и дебиторской задолженности на ту же сумму краткосрочных обязательств. Третий есть отношение к сумме краткосрочных обязательств совокупной величины запасов и затрат (без расходов будущих периодов) и денежных средств, краткосрочных финансовых вложений, а также дебиторской задолженности.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Для всех этих коэффициентов существуют предельные значения, превышение которых свидетельствует о неблагополучном финансовом положении фирмы и наличии опасности банкротства.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Считается, что последнее достаточно точно можно предсказать с помощью формулы Альтмана, связывающей величину активов, пассивов, оборотного капитала, нераспределенных прибылей, доходов от основной деятельности, объема продаж, рыночной стоимости обычных и привилегированных акций.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Фирма, находящаяся в состоянии банкротства, подлежит реструктуризации или ликвидации. Реструктуризация может заключаться в выделении и концентрации жизнеспособных производств путем закрытия или объединения подразделений, изменения хозяйственных связей, финансового оздоровления, реорганизации.</w:t>
      </w:r>
    </w:p>
    <w:p w:rsidR="00852A5C" w:rsidRPr="00444370" w:rsidRDefault="00852A5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90D55" w:rsidRPr="00444370" w:rsidRDefault="00852A5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b/>
          <w:color w:val="000000"/>
          <w:sz w:val="28"/>
          <w:szCs w:val="26"/>
        </w:rPr>
        <w:t>4.</w:t>
      </w:r>
      <w:r w:rsidRPr="00444370">
        <w:rPr>
          <w:color w:val="000000"/>
          <w:sz w:val="28"/>
          <w:szCs w:val="26"/>
        </w:rPr>
        <w:t xml:space="preserve"> </w:t>
      </w:r>
      <w:r w:rsidRPr="00444370">
        <w:rPr>
          <w:b/>
          <w:color w:val="000000"/>
          <w:sz w:val="28"/>
          <w:szCs w:val="26"/>
        </w:rPr>
        <w:t>Страхование рисков</w:t>
      </w:r>
    </w:p>
    <w:p w:rsidR="00B1101E" w:rsidRDefault="00B1101E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Для менеджеров важно не только оценить действительную величину риска, которому подвергается организация, но и при невозможности его предотвращения обеспечить хотя бы частичное возмещение убытков. Одним из способов этого является страхование.</w:t>
      </w:r>
    </w:p>
    <w:p w:rsidR="00852A5C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b/>
          <w:color w:val="000000"/>
          <w:sz w:val="28"/>
          <w:szCs w:val="26"/>
        </w:rPr>
        <w:t xml:space="preserve">Страхование </w:t>
      </w:r>
      <w:r w:rsidR="00444370">
        <w:rPr>
          <w:b/>
          <w:color w:val="000000"/>
          <w:sz w:val="28"/>
          <w:szCs w:val="26"/>
        </w:rPr>
        <w:t>–</w:t>
      </w:r>
      <w:r w:rsidR="00444370" w:rsidRPr="00444370">
        <w:rPr>
          <w:b/>
          <w:color w:val="000000"/>
          <w:sz w:val="28"/>
          <w:szCs w:val="26"/>
        </w:rPr>
        <w:t xml:space="preserve"> </w:t>
      </w:r>
      <w:r w:rsidRPr="00444370">
        <w:rPr>
          <w:b/>
          <w:color w:val="000000"/>
          <w:sz w:val="28"/>
          <w:szCs w:val="26"/>
        </w:rPr>
        <w:t xml:space="preserve">это система мер по защите интересов физических и юридических лиц за счет денежных фондов, формируемых из уплачиваемых ими страховых взносов. </w:t>
      </w:r>
      <w:r w:rsidRPr="00444370">
        <w:rPr>
          <w:color w:val="000000"/>
          <w:sz w:val="28"/>
          <w:szCs w:val="26"/>
        </w:rPr>
        <w:t>Эт</w:t>
      </w:r>
      <w:r w:rsidR="00852A5C" w:rsidRPr="00444370">
        <w:rPr>
          <w:color w:val="000000"/>
          <w:sz w:val="28"/>
          <w:szCs w:val="26"/>
        </w:rPr>
        <w:t>и</w:t>
      </w:r>
      <w:r w:rsidRPr="00444370">
        <w:rPr>
          <w:color w:val="000000"/>
          <w:sz w:val="28"/>
          <w:szCs w:val="26"/>
        </w:rPr>
        <w:t xml:space="preserve"> фонды находятся в распоряжении страховщика, который принимает на себя обязанность при возникновении страхового слу</w:t>
      </w:r>
      <w:r w:rsidR="00852A5C" w:rsidRPr="00444370">
        <w:rPr>
          <w:color w:val="000000"/>
          <w:sz w:val="28"/>
          <w:szCs w:val="26"/>
        </w:rPr>
        <w:t>чая в</w:t>
      </w:r>
      <w:r w:rsidRPr="00444370">
        <w:rPr>
          <w:color w:val="000000"/>
          <w:sz w:val="28"/>
          <w:szCs w:val="26"/>
        </w:rPr>
        <w:t>озместить застраховавшемуся лицу полностью или час</w:t>
      </w:r>
      <w:r w:rsidR="00852A5C" w:rsidRPr="00444370">
        <w:rPr>
          <w:color w:val="000000"/>
          <w:sz w:val="28"/>
          <w:szCs w:val="26"/>
        </w:rPr>
        <w:t>тично</w:t>
      </w:r>
      <w:r w:rsidRPr="00444370">
        <w:rPr>
          <w:i/>
          <w:iCs/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его ущерб, </w:t>
      </w:r>
      <w:r w:rsidR="00444370">
        <w:rPr>
          <w:color w:val="000000"/>
          <w:sz w:val="28"/>
          <w:szCs w:val="26"/>
        </w:rPr>
        <w:t>т.е.</w:t>
      </w:r>
      <w:r w:rsidRPr="00444370">
        <w:rPr>
          <w:color w:val="000000"/>
          <w:sz w:val="28"/>
          <w:szCs w:val="26"/>
        </w:rPr>
        <w:t xml:space="preserve"> стоимость уничтоженного или утрачен</w:t>
      </w:r>
      <w:r w:rsidR="00852A5C" w:rsidRPr="00444370">
        <w:rPr>
          <w:color w:val="000000"/>
          <w:sz w:val="28"/>
          <w:szCs w:val="26"/>
        </w:rPr>
        <w:t xml:space="preserve">ного </w:t>
      </w:r>
      <w:r w:rsidRPr="00444370">
        <w:rPr>
          <w:color w:val="000000"/>
          <w:sz w:val="28"/>
          <w:szCs w:val="26"/>
        </w:rPr>
        <w:t>имущества, определяемую на основе оценки.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Сумма, выплачиваемая в покрытие страхового случая, полу</w:t>
      </w:r>
      <w:r w:rsidR="00852A5C" w:rsidRPr="00444370">
        <w:rPr>
          <w:color w:val="000000"/>
          <w:sz w:val="28"/>
          <w:szCs w:val="26"/>
        </w:rPr>
        <w:t xml:space="preserve">чила </w:t>
      </w:r>
      <w:r w:rsidRPr="00444370">
        <w:rPr>
          <w:color w:val="000000"/>
          <w:sz w:val="28"/>
          <w:szCs w:val="26"/>
        </w:rPr>
        <w:t xml:space="preserve">звание </w:t>
      </w:r>
      <w:r w:rsidRPr="00444370">
        <w:rPr>
          <w:i/>
          <w:iCs/>
          <w:color w:val="000000"/>
          <w:sz w:val="28"/>
          <w:szCs w:val="26"/>
        </w:rPr>
        <w:t xml:space="preserve">страховое возмещение. </w:t>
      </w:r>
      <w:r w:rsidRPr="00444370">
        <w:rPr>
          <w:color w:val="000000"/>
          <w:sz w:val="28"/>
          <w:szCs w:val="26"/>
        </w:rPr>
        <w:t>Оно может быть меньше</w:t>
      </w:r>
      <w:r w:rsid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риска, </w:t>
      </w:r>
      <w:r w:rsidR="00444370">
        <w:rPr>
          <w:color w:val="000000"/>
          <w:sz w:val="28"/>
          <w:szCs w:val="26"/>
        </w:rPr>
        <w:t>т.е.</w:t>
      </w:r>
      <w:r w:rsidRPr="00444370">
        <w:rPr>
          <w:color w:val="000000"/>
          <w:sz w:val="28"/>
          <w:szCs w:val="26"/>
        </w:rPr>
        <w:t xml:space="preserve"> фактических убытков, затрат по их предупреждению или возмещению.</w:t>
      </w:r>
    </w:p>
    <w:p w:rsidR="00852A5C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Стоимость риска состоит из трех элементов.</w:t>
      </w:r>
    </w:p>
    <w:p w:rsidR="00090D55" w:rsidRPr="00444370" w:rsidRDefault="00090D55" w:rsidP="00444370">
      <w:pPr>
        <w:widowControl/>
        <w:numPr>
          <w:ilvl w:val="1"/>
          <w:numId w:val="2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Стоимость контроля за ним, которая определяется затратами на проведение предупредительных мероприятий, обеспечивающих безопасность организации. Хорошо налаженная система безопасности позволяет получать скидки при внесении страховых платежей (взносов, премий).</w:t>
      </w:r>
    </w:p>
    <w:p w:rsidR="00090D55" w:rsidRPr="00444370" w:rsidRDefault="00090D55" w:rsidP="00444370">
      <w:pPr>
        <w:widowControl/>
        <w:numPr>
          <w:ilvl w:val="1"/>
          <w:numId w:val="23"/>
        </w:numPr>
        <w:shd w:val="clear" w:color="auto" w:fill="FFFFFF"/>
        <w:tabs>
          <w:tab w:val="left" w:pos="485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Речь идет о стоимости риска, остающегося на ответственности организации. В этом случае страховщик ответственности не </w:t>
      </w:r>
      <w:r w:rsidR="00852A5C" w:rsidRPr="00444370">
        <w:rPr>
          <w:color w:val="000000"/>
          <w:sz w:val="28"/>
          <w:szCs w:val="26"/>
        </w:rPr>
        <w:t>несет,</w:t>
      </w:r>
      <w:r w:rsidRPr="00444370">
        <w:rPr>
          <w:color w:val="000000"/>
          <w:sz w:val="28"/>
          <w:szCs w:val="26"/>
        </w:rPr>
        <w:t xml:space="preserve"> и убытки покрывает сам страхователь. Но для того</w:t>
      </w:r>
      <w:r w:rsidR="00852A5C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чтобы получить большие взносы, страховщики обычно переоценивают величину рисков.</w:t>
      </w:r>
    </w:p>
    <w:p w:rsidR="00090D55" w:rsidRPr="00444370" w:rsidRDefault="00090D55" w:rsidP="00444370">
      <w:pPr>
        <w:widowControl/>
        <w:numPr>
          <w:ilvl w:val="1"/>
          <w:numId w:val="23"/>
        </w:numPr>
        <w:shd w:val="clear" w:color="auto" w:fill="FFFFFF"/>
        <w:tabs>
          <w:tab w:val="left" w:pos="485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Учитываются затраты, связанные с передачей риска на</w:t>
      </w:r>
      <w:r w:rsidR="00852A5C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страхование,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расходы по оформлению сделки, контролю </w:t>
      </w:r>
      <w:r w:rsidR="00444370">
        <w:rPr>
          <w:color w:val="000000"/>
          <w:sz w:val="28"/>
          <w:szCs w:val="26"/>
        </w:rPr>
        <w:t>и т.п.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Страхование оказывает благоприятное воздействие на предпринимательскую деятельность, ибо страхователь получает уверенность, что при наступлении ущерба получит необходимую компенсацию. Это позволяет более активно действовать на рынке и развивать свой бизнес.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Различают следующие виды страхования в бизнесе: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личное страхование, например, страхование работников предприятий с особо опасными условиями труда;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имущественное страхование. Его объектами являются товарно-материальные ценности и имущественные интересы страхователей;</w:t>
      </w:r>
    </w:p>
    <w:p w:rsidR="00852A5C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страхование экономических рисков. Оно позволяет огра</w:t>
      </w:r>
      <w:r w:rsidR="00852A5C" w:rsidRPr="00444370">
        <w:rPr>
          <w:color w:val="000000"/>
          <w:sz w:val="28"/>
          <w:szCs w:val="26"/>
        </w:rPr>
        <w:t>ди</w:t>
      </w:r>
      <w:r w:rsidRPr="00444370">
        <w:rPr>
          <w:color w:val="000000"/>
          <w:sz w:val="28"/>
          <w:szCs w:val="26"/>
        </w:rPr>
        <w:t>ть собственность от потенциальных опасностей природного и производственного характера;</w:t>
      </w:r>
    </w:p>
    <w:p w:rsidR="00090D55" w:rsidRPr="00444370" w:rsidRDefault="00852A5C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страхование </w:t>
      </w:r>
      <w:r w:rsidR="00090D55" w:rsidRPr="00444370">
        <w:rPr>
          <w:color w:val="000000"/>
          <w:sz w:val="28"/>
          <w:szCs w:val="26"/>
        </w:rPr>
        <w:t>гражданской ответственности. Оно помогает</w:t>
      </w:r>
      <w:r w:rsidRPr="00444370">
        <w:rPr>
          <w:color w:val="000000"/>
          <w:sz w:val="28"/>
          <w:szCs w:val="26"/>
        </w:rPr>
        <w:t xml:space="preserve"> лицу, виновному в причинении кому-то ущерба, возместить его.</w:t>
      </w:r>
    </w:p>
    <w:p w:rsidR="00090D55" w:rsidRPr="00444370" w:rsidRDefault="003E3FC4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По установленному</w:t>
      </w:r>
      <w:r w:rsidR="00090D55" w:rsidRPr="00444370">
        <w:rPr>
          <w:color w:val="000000"/>
          <w:sz w:val="28"/>
          <w:szCs w:val="26"/>
        </w:rPr>
        <w:t xml:space="preserve"> порядку можно застраховать свое иму</w:t>
      </w:r>
      <w:r w:rsidRPr="00444370">
        <w:rPr>
          <w:color w:val="000000"/>
          <w:sz w:val="28"/>
          <w:szCs w:val="26"/>
        </w:rPr>
        <w:t>ществ</w:t>
      </w:r>
      <w:r w:rsidR="00090D55" w:rsidRPr="00444370">
        <w:rPr>
          <w:color w:val="000000"/>
          <w:sz w:val="28"/>
          <w:szCs w:val="26"/>
        </w:rPr>
        <w:t xml:space="preserve">о </w:t>
      </w:r>
      <w:r w:rsidRPr="00444370">
        <w:rPr>
          <w:color w:val="000000"/>
          <w:sz w:val="28"/>
          <w:szCs w:val="26"/>
        </w:rPr>
        <w:t>в целом</w:t>
      </w:r>
      <w:r w:rsidR="00090D55" w:rsidRPr="00444370">
        <w:rPr>
          <w:color w:val="000000"/>
          <w:sz w:val="28"/>
          <w:szCs w:val="26"/>
        </w:rPr>
        <w:t xml:space="preserve"> по балансовой стоимости или выборочно какую-</w:t>
      </w:r>
      <w:r w:rsidRPr="00444370">
        <w:rPr>
          <w:color w:val="000000"/>
          <w:sz w:val="28"/>
          <w:szCs w:val="26"/>
        </w:rPr>
        <w:t>то его долю (например</w:t>
      </w:r>
      <w:r w:rsidR="00090D55" w:rsidRPr="00444370">
        <w:rPr>
          <w:color w:val="000000"/>
          <w:sz w:val="28"/>
          <w:szCs w:val="26"/>
        </w:rPr>
        <w:t>, целиком предприятие, отдельные агре</w:t>
      </w:r>
      <w:r w:rsidRPr="00444370">
        <w:rPr>
          <w:color w:val="000000"/>
          <w:sz w:val="28"/>
          <w:szCs w:val="26"/>
        </w:rPr>
        <w:t xml:space="preserve">гаты </w:t>
      </w:r>
      <w:r w:rsidR="00444370">
        <w:rPr>
          <w:color w:val="000000"/>
          <w:sz w:val="28"/>
          <w:szCs w:val="26"/>
        </w:rPr>
        <w:t>и т.п.</w:t>
      </w:r>
      <w:r w:rsidR="00090D55" w:rsidRPr="00444370">
        <w:rPr>
          <w:color w:val="000000"/>
          <w:sz w:val="28"/>
          <w:szCs w:val="26"/>
        </w:rPr>
        <w:t>)</w:t>
      </w:r>
      <w:r w:rsidRPr="00444370">
        <w:rPr>
          <w:color w:val="000000"/>
          <w:sz w:val="28"/>
          <w:szCs w:val="26"/>
        </w:rPr>
        <w:t>.</w:t>
      </w:r>
      <w:r w:rsidR="00090D55" w:rsidRPr="00444370">
        <w:rPr>
          <w:color w:val="000000"/>
          <w:sz w:val="28"/>
          <w:szCs w:val="26"/>
        </w:rPr>
        <w:t xml:space="preserve"> При страховании по балансовой стоимости ком</w:t>
      </w:r>
      <w:r w:rsidRPr="00444370">
        <w:rPr>
          <w:color w:val="000000"/>
          <w:sz w:val="28"/>
          <w:szCs w:val="26"/>
        </w:rPr>
        <w:t>пенс</w:t>
      </w:r>
      <w:r w:rsidR="00090D55" w:rsidRPr="00444370">
        <w:rPr>
          <w:color w:val="000000"/>
          <w:sz w:val="28"/>
          <w:szCs w:val="26"/>
        </w:rPr>
        <w:t>ируется действительный ущерб в сумме, не превышающей</w:t>
      </w:r>
      <w:r w:rsidRPr="00444370">
        <w:rPr>
          <w:color w:val="000000"/>
          <w:sz w:val="28"/>
          <w:szCs w:val="26"/>
        </w:rPr>
        <w:t xml:space="preserve"> </w:t>
      </w:r>
      <w:r w:rsidR="00090D55" w:rsidRPr="00444370">
        <w:rPr>
          <w:color w:val="000000"/>
          <w:sz w:val="28"/>
          <w:szCs w:val="26"/>
        </w:rPr>
        <w:t>восстановительной стоимости, на день гибели или повреждения имущества без учета инфляции. Приобретенные товарно-материальные ценности и готовая продукция страхуются по фактической стоимости.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Имущество в соответствии с договором может быть застраховано по системе пропорциональной ответственности, </w:t>
      </w:r>
      <w:r w:rsidR="00444370">
        <w:rPr>
          <w:color w:val="000000"/>
          <w:sz w:val="28"/>
          <w:szCs w:val="26"/>
        </w:rPr>
        <w:t>т.е.</w:t>
      </w:r>
      <w:r w:rsidRPr="00444370">
        <w:rPr>
          <w:color w:val="000000"/>
          <w:sz w:val="28"/>
          <w:szCs w:val="26"/>
        </w:rPr>
        <w:t xml:space="preserve"> величина страхового возмещения покрывает только часть ущерба.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При страховании по системе первого риска страховое возмещение производится в размере ущерба, если тот не превышает страховую сумму (первый риск). В противном случае (второй риск) величина превышения не возмещается.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При оформлении договоров страхования имущества страхователь обязан обеспечить страховщику возможность произвести осмотр объектов, своевременно сообщать об изменении их состояния или о заключении параллельных договоров с другими фирмами, когда возмещение, получаемое от всех страховщиков, не может превышать страховой стоимости.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При определении размеров ущерба имуществу, который при необходимости может осуществляться с помощью экспертов, различают его полную гибель, пропажу или уничтожение и частичное повреждение.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В обоих случаях в </w:t>
      </w:r>
      <w:r w:rsidRPr="00444370">
        <w:rPr>
          <w:i/>
          <w:iCs/>
          <w:color w:val="000000"/>
          <w:sz w:val="28"/>
          <w:szCs w:val="26"/>
        </w:rPr>
        <w:t xml:space="preserve">прямых затратах </w:t>
      </w:r>
      <w:r w:rsidRPr="00444370">
        <w:rPr>
          <w:color w:val="000000"/>
          <w:sz w:val="28"/>
          <w:szCs w:val="26"/>
        </w:rPr>
        <w:t>на восстановление имущества учитывают стоимость материалов и запасных частей для ремонта, оплату труда рабочих. Также определяются компенсируемые и дополнительные затраты.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i/>
          <w:iCs/>
          <w:color w:val="000000"/>
          <w:sz w:val="28"/>
          <w:szCs w:val="26"/>
        </w:rPr>
        <w:t xml:space="preserve">Компенсируемыми </w:t>
      </w:r>
      <w:r w:rsidRPr="00444370">
        <w:rPr>
          <w:color w:val="000000"/>
          <w:sz w:val="28"/>
          <w:szCs w:val="26"/>
        </w:rPr>
        <w:t xml:space="preserve">считаются затраты, связанные со спасением имущества или предотвращением еще большего ущерба, а также с приведением поврежденного имущества в порядок. </w:t>
      </w:r>
      <w:r w:rsidRPr="00444370">
        <w:rPr>
          <w:i/>
          <w:iCs/>
          <w:color w:val="000000"/>
          <w:sz w:val="28"/>
          <w:szCs w:val="26"/>
        </w:rPr>
        <w:t xml:space="preserve">Дополнительные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это затраты, вызванные срочностью проведения работ, необходимостью одновременно с восстановлением модернизации. Данные затраты не возмещаются, если это не предусмотрено специальным договором.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Личное участие страхователя в покрытии ущерба выражается через франшизу, </w:t>
      </w:r>
      <w:r w:rsidR="00444370">
        <w:rPr>
          <w:color w:val="000000"/>
          <w:sz w:val="28"/>
          <w:szCs w:val="26"/>
        </w:rPr>
        <w:t>т.е.</w:t>
      </w:r>
      <w:r w:rsidRPr="00444370">
        <w:rPr>
          <w:color w:val="000000"/>
          <w:sz w:val="28"/>
          <w:szCs w:val="26"/>
        </w:rPr>
        <w:t xml:space="preserve"> определенную часть ущерба, не подлежащую возмещению страховщиком. Франшиза может быть условной и безусловной. При условной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страховщик освобождается от ответственности за ущерб, если его размер не превышает величину франшизы. Остальная часть ущерба возмещается полностью. При безусловной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размер ответственности страховщика определяется величиной ущерба за вычетом франшизы. Иными словами, в любом случае франшиза остается страховщику.</w:t>
      </w:r>
    </w:p>
    <w:p w:rsid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Рассмотрим основные направления страхования, о которых необходимо иметь представление менеджеру.</w:t>
      </w:r>
    </w:p>
    <w:p w:rsidR="00444370" w:rsidRDefault="00090D55" w:rsidP="00444370">
      <w:pPr>
        <w:widowControl/>
        <w:numPr>
          <w:ilvl w:val="0"/>
          <w:numId w:val="7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Страхование на случай потери прибыли и возникновения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убытков вследствие остановки производственного процесса, вызванной стихийными бедствиями, авариями и другими аналогичными причинами, или </w:t>
      </w:r>
      <w:r w:rsidR="00B1101E">
        <w:rPr>
          <w:color w:val="000000"/>
          <w:sz w:val="28"/>
          <w:szCs w:val="26"/>
        </w:rPr>
        <w:t xml:space="preserve">сокращения его объема. При этом </w:t>
      </w:r>
      <w:r w:rsidRPr="00444370">
        <w:rPr>
          <w:color w:val="000000"/>
          <w:sz w:val="28"/>
          <w:szCs w:val="26"/>
        </w:rPr>
        <w:t>страховщики не несут ответственности за остановки производства вследствие военных действий, гражданских волнений, не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соблюдения техники безопасности, а </w:t>
      </w:r>
      <w:r w:rsidR="003E3FC4" w:rsidRPr="00444370">
        <w:rPr>
          <w:color w:val="000000"/>
          <w:sz w:val="28"/>
          <w:szCs w:val="26"/>
        </w:rPr>
        <w:t>также,</w:t>
      </w:r>
      <w:r w:rsidRPr="00444370">
        <w:rPr>
          <w:color w:val="000000"/>
          <w:sz w:val="28"/>
          <w:szCs w:val="26"/>
        </w:rPr>
        <w:t xml:space="preserve"> если потери были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незначительными. Ставки ст</w:t>
      </w:r>
      <w:r w:rsidR="00B1101E">
        <w:rPr>
          <w:color w:val="000000"/>
          <w:sz w:val="28"/>
          <w:szCs w:val="26"/>
        </w:rPr>
        <w:t xml:space="preserve">раховых платежей рассчитываются </w:t>
      </w:r>
      <w:r w:rsidRPr="00444370">
        <w:rPr>
          <w:color w:val="000000"/>
          <w:sz w:val="28"/>
          <w:szCs w:val="26"/>
        </w:rPr>
        <w:t>индивидуально для каждого клиента и в среднем оказываются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вдвое выше, чем при страховании имущества.</w:t>
      </w:r>
    </w:p>
    <w:p w:rsidR="00444370" w:rsidRDefault="00090D55" w:rsidP="00444370">
      <w:pPr>
        <w:widowControl/>
        <w:numPr>
          <w:ilvl w:val="0"/>
          <w:numId w:val="7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Страхование за вред, причиненный окружающей среде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в результате загрязнения, вызванного хозяйственной деятельностью предприятия. Его цель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помочь справиться с финансовыми трудностями, когда нужно, например, вы</w:t>
      </w:r>
      <w:r w:rsidR="00B1101E">
        <w:rPr>
          <w:color w:val="000000"/>
          <w:sz w:val="28"/>
          <w:szCs w:val="26"/>
        </w:rPr>
        <w:t xml:space="preserve">плачивать </w:t>
      </w:r>
      <w:r w:rsidRPr="00444370">
        <w:rPr>
          <w:color w:val="000000"/>
          <w:sz w:val="28"/>
          <w:szCs w:val="26"/>
        </w:rPr>
        <w:t>штрафы или компенсации пострадавшим. Страховое возмещение выплачивается в данном случае, если загрязнение произошло в результате внезапного несчастного случая, притом,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что все правила техники безопасности соблюдались надлежащим образом.</w:t>
      </w:r>
    </w:p>
    <w:p w:rsidR="00444370" w:rsidRDefault="00090D55" w:rsidP="00444370">
      <w:pPr>
        <w:widowControl/>
        <w:numPr>
          <w:ilvl w:val="0"/>
          <w:numId w:val="7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Страхование кредитных рисков, связанных с не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возвратом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кредита, имеет два направления. Во-первых, финансовый риск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страхует кредитор; во-вторых, заемщик на случай невозможности своевременно расплатиться по долгам.</w:t>
      </w:r>
    </w:p>
    <w:p w:rsidR="00444370" w:rsidRDefault="00090D55" w:rsidP="00444370">
      <w:pPr>
        <w:widowControl/>
        <w:numPr>
          <w:ilvl w:val="0"/>
          <w:numId w:val="8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Страхование технических рисков, связанных с проведением строительно-монтажных работ, новой техники, технологии </w:t>
      </w:r>
      <w:r w:rsidR="00444370">
        <w:rPr>
          <w:color w:val="000000"/>
          <w:sz w:val="28"/>
          <w:szCs w:val="26"/>
        </w:rPr>
        <w:t>и т.п.</w:t>
      </w:r>
      <w:r w:rsidRPr="00444370">
        <w:rPr>
          <w:color w:val="000000"/>
          <w:sz w:val="28"/>
          <w:szCs w:val="26"/>
        </w:rPr>
        <w:t xml:space="preserve"> Убытки подлежат возмещению, если они возникли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вследствие случайной ошибк</w:t>
      </w:r>
      <w:r w:rsidR="00B1101E">
        <w:rPr>
          <w:color w:val="000000"/>
          <w:sz w:val="28"/>
          <w:szCs w:val="26"/>
        </w:rPr>
        <w:t xml:space="preserve">и или непреднамеренных действий </w:t>
      </w:r>
      <w:r w:rsidRPr="00444370">
        <w:rPr>
          <w:color w:val="000000"/>
          <w:sz w:val="28"/>
          <w:szCs w:val="26"/>
        </w:rPr>
        <w:t>лиц, имевших необходимую подготовку для соответствующей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работы.</w:t>
      </w:r>
    </w:p>
    <w:p w:rsidR="00B1101E" w:rsidRDefault="00090D55" w:rsidP="00444370">
      <w:pPr>
        <w:widowControl/>
        <w:numPr>
          <w:ilvl w:val="0"/>
          <w:numId w:val="8"/>
        </w:num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Страхование рыночных рисков. Страхователям возмещаются потери, возникшие вследствие неблагоприятного и непредсказуемого изменения конъюнктуры рынка, а также других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условий осуществления пр</w:t>
      </w:r>
      <w:r w:rsidR="00B1101E">
        <w:rPr>
          <w:color w:val="000000"/>
          <w:sz w:val="28"/>
          <w:szCs w:val="26"/>
        </w:rPr>
        <w:t>едпринимательской деятельности.</w:t>
      </w:r>
    </w:p>
    <w:p w:rsidR="00090D55" w:rsidRPr="00444370" w:rsidRDefault="003E3FC4" w:rsidP="00B1101E">
      <w:pPr>
        <w:widowControl/>
        <w:shd w:val="clear" w:color="auto" w:fill="FFFFFF"/>
        <w:tabs>
          <w:tab w:val="left" w:pos="538"/>
        </w:tabs>
        <w:spacing w:line="360" w:lineRule="auto"/>
        <w:ind w:firstLine="700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Эт</w:t>
      </w:r>
      <w:r w:rsidR="00090D55" w:rsidRPr="00444370">
        <w:rPr>
          <w:color w:val="000000"/>
          <w:sz w:val="28"/>
          <w:szCs w:val="26"/>
        </w:rPr>
        <w:t>о позволяет возместить возможный ущерб, если застрахованные рыночные операции в течение установленного времени не</w:t>
      </w:r>
      <w:r w:rsidRPr="00444370">
        <w:rPr>
          <w:color w:val="000000"/>
          <w:sz w:val="28"/>
          <w:szCs w:val="26"/>
        </w:rPr>
        <w:t xml:space="preserve"> </w:t>
      </w:r>
      <w:r w:rsidR="00090D55" w:rsidRPr="00444370">
        <w:rPr>
          <w:color w:val="000000"/>
          <w:sz w:val="28"/>
          <w:szCs w:val="26"/>
        </w:rPr>
        <w:t>приносят нужного результата.</w:t>
      </w:r>
    </w:p>
    <w:p w:rsidR="003E3FC4" w:rsidRPr="00444370" w:rsidRDefault="003E3FC4" w:rsidP="0044437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</w:p>
    <w:p w:rsidR="00090D55" w:rsidRPr="00444370" w:rsidRDefault="003E3FC4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b/>
          <w:color w:val="000000"/>
          <w:sz w:val="28"/>
          <w:szCs w:val="26"/>
        </w:rPr>
        <w:t>5.</w:t>
      </w:r>
      <w:r w:rsidRPr="00444370">
        <w:rPr>
          <w:color w:val="000000"/>
          <w:sz w:val="28"/>
          <w:szCs w:val="26"/>
        </w:rPr>
        <w:t xml:space="preserve"> </w:t>
      </w:r>
      <w:r w:rsidRPr="00444370">
        <w:rPr>
          <w:b/>
          <w:color w:val="000000"/>
          <w:sz w:val="28"/>
          <w:szCs w:val="26"/>
        </w:rPr>
        <w:t>Хеджирование как инструмент управления рискам</w:t>
      </w:r>
    </w:p>
    <w:p w:rsidR="00B1101E" w:rsidRDefault="00B1101E" w:rsidP="0044437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b/>
          <w:bCs/>
          <w:color w:val="000000"/>
          <w:sz w:val="28"/>
          <w:szCs w:val="26"/>
        </w:rPr>
        <w:t xml:space="preserve">Хеджирование </w:t>
      </w:r>
      <w:r w:rsidR="00444370">
        <w:rPr>
          <w:b/>
          <w:bCs/>
          <w:color w:val="000000"/>
          <w:sz w:val="28"/>
          <w:szCs w:val="26"/>
        </w:rPr>
        <w:t>–</w:t>
      </w:r>
      <w:r w:rsidR="00444370" w:rsidRPr="00444370">
        <w:rPr>
          <w:b/>
          <w:bCs/>
          <w:color w:val="000000"/>
          <w:sz w:val="28"/>
          <w:szCs w:val="26"/>
        </w:rPr>
        <w:t xml:space="preserve"> </w:t>
      </w:r>
      <w:r w:rsidRPr="00444370">
        <w:rPr>
          <w:b/>
          <w:bCs/>
          <w:color w:val="000000"/>
          <w:sz w:val="28"/>
          <w:szCs w:val="26"/>
        </w:rPr>
        <w:t xml:space="preserve">это специфический способ страхования цены реальных и финансовых активов (валюты, ценных </w:t>
      </w:r>
      <w:r w:rsidRPr="00444370">
        <w:rPr>
          <w:b/>
          <w:color w:val="000000"/>
          <w:sz w:val="28"/>
          <w:szCs w:val="26"/>
        </w:rPr>
        <w:t xml:space="preserve">бумаг) </w:t>
      </w:r>
      <w:r w:rsidRPr="00444370">
        <w:rPr>
          <w:b/>
          <w:bCs/>
          <w:color w:val="000000"/>
          <w:sz w:val="28"/>
          <w:szCs w:val="26"/>
        </w:rPr>
        <w:t xml:space="preserve">от риска нежелательного падения для производителя или нежелательного повышения для потребителя. </w:t>
      </w:r>
      <w:r w:rsidRPr="00444370">
        <w:rPr>
          <w:color w:val="000000"/>
          <w:sz w:val="28"/>
          <w:szCs w:val="26"/>
        </w:rPr>
        <w:t>В результате лицо, осуществляющее его, имеет возможность избежать экономических потерь, а при благоприятном стечении обстоятельств рассчитывать даже на определенную прибыль.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Идея хеджирования основывается на том, что люди, в силу того, что они обладают разными знаниями, опытом, информацией о положении дел, наконец, чутьем, интуицией, темпераментом и т., п. по-разному оценивают ситуацию и перспективы ее развития. Поэтому они неодинаково подходят к определению будущей цены актива. Орудием хеджирования являются фьючерсная и опционная сделки.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i/>
          <w:iCs/>
          <w:color w:val="000000"/>
          <w:sz w:val="28"/>
          <w:szCs w:val="26"/>
        </w:rPr>
        <w:t xml:space="preserve">Фьючерсная сделка </w:t>
      </w:r>
      <w:r w:rsidRPr="00444370">
        <w:rPr>
          <w:color w:val="000000"/>
          <w:sz w:val="28"/>
          <w:szCs w:val="26"/>
        </w:rPr>
        <w:t xml:space="preserve">предполагает, что одна сторона обязуется в установленный срок поставить определенное количество биржевых активов по оговоренной цене, а другая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принять и оплатить их. Фьючерсный контракт не может быть расторгнут, и чтобы его аннулировать, нужно заключить встречную сделку. Механизм контракта предполагает внесение залога (депозита), который при осуществлении сделки возвращается.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Рассмотрим, как осуществляются такого рода сделки. Различается хеджирование продажей и хеджирование покупкой. Хеджирование продажей (короткое) предполагает заключение продавцом фьючерсного контракта, предусматривающего фиксацию цены в целях страхования от снижения цены в будущем.</w:t>
      </w:r>
    </w:p>
    <w:p w:rsid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Предположим, что заключается контракт на поставку через полгода биржевого актива по цене 1400 руб. за единицу при текущей рыночной цене 1250 руб. за единицу. Здесь возможны следующие варианты.</w:t>
      </w:r>
    </w:p>
    <w:p w:rsidR="00444370" w:rsidRDefault="00090D55" w:rsidP="00444370">
      <w:pPr>
        <w:widowControl/>
        <w:numPr>
          <w:ilvl w:val="0"/>
          <w:numId w:val="9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Текущая рыночная цена снижается с 1250 до 1200 руб., а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на бирже с 1400 до 1350 руб. В этом случае при продаже актива на рынке возникает убыток 50 руб. Одновременно за 1350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руб. выкупается фьючерсный контракт, за который партнер по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биржевой сделке уплатил 1400 руб. Таким образом, убыток в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одном случае был компенсирован прибылью в другом.</w:t>
      </w:r>
    </w:p>
    <w:p w:rsidR="00090D55" w:rsidRPr="00444370" w:rsidRDefault="00090D55" w:rsidP="00444370">
      <w:pPr>
        <w:widowControl/>
        <w:numPr>
          <w:ilvl w:val="0"/>
          <w:numId w:val="9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Цена на наличном рынке возрастает с 1250 до 1350 руб.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за актив, а на фьючерсном с 1400 до 1500. В этом случае имела место упущенная выгода в 100 руб., но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цель страхования цены достигнута. При дальнейшем росте цены величина упущенной выгоды возрастает, но удается удержать уровень цены, на который изначально ориентировался продавец.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При сближении рыночной и контрактной цен хеджирование теряет смысл, ибо выгоды от него могут оказаться меньше, чем комиссионные, которые приходится уплачивать по каждой сделке.</w:t>
      </w:r>
    </w:p>
    <w:p w:rsid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Предположим далее, что заключен контракт на покупку товара (длинное хеджирование) на тех же условиях. Для покупателя в любом случае переплата из-за роста цены при приобретении товара на наличном рынке будет перекрыта равновеликим выигрышем от продажи контракта на фьючерсной бирже.</w:t>
      </w:r>
    </w:p>
    <w:p w:rsidR="00444370" w:rsidRDefault="00090D55" w:rsidP="00444370">
      <w:pPr>
        <w:widowControl/>
        <w:numPr>
          <w:ilvl w:val="0"/>
          <w:numId w:val="10"/>
        </w:num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Пусть текущая цена возрастает до 1350 руб. за актив, а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фьючерсная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до 1500 руб. за актив. Тогда при покупке товара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на наличном рынке будет иметь место убыток в 100 руб., а при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продаже фьючерсного контракта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прибыль в 100 руб.</w:t>
      </w:r>
    </w:p>
    <w:p w:rsidR="00090D55" w:rsidRPr="00444370" w:rsidRDefault="00090D55" w:rsidP="00444370">
      <w:pPr>
        <w:widowControl/>
        <w:numPr>
          <w:ilvl w:val="0"/>
          <w:numId w:val="10"/>
        </w:num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Пусть текущая цена падает до 1200 руб. Тогда при покупке на наличном рынке будет иметь место выигрыш в 50 руб.,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но при продаже контракта возникнут потери в 50 руб., составляющие упущенную выгоду, величина которой будет увеличиваться с падением цены. Тем не </w:t>
      </w:r>
      <w:r w:rsidR="003E3FC4" w:rsidRPr="00444370">
        <w:rPr>
          <w:color w:val="000000"/>
          <w:sz w:val="28"/>
          <w:szCs w:val="26"/>
        </w:rPr>
        <w:t>менее,</w:t>
      </w:r>
      <w:r w:rsidRPr="00444370">
        <w:rPr>
          <w:color w:val="000000"/>
          <w:sz w:val="28"/>
          <w:szCs w:val="26"/>
        </w:rPr>
        <w:t xml:space="preserve"> задача страхования планируемой цены покупки достигается.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На самом деле в реальной жизни все обстоит сложнее, ибо приходится учитывать изменение базиса, </w:t>
      </w:r>
      <w:r w:rsidR="00444370">
        <w:rPr>
          <w:color w:val="000000"/>
          <w:sz w:val="28"/>
          <w:szCs w:val="26"/>
        </w:rPr>
        <w:t>т.е.</w:t>
      </w:r>
      <w:r w:rsidRPr="00444370">
        <w:rPr>
          <w:color w:val="000000"/>
          <w:sz w:val="28"/>
          <w:szCs w:val="26"/>
        </w:rPr>
        <w:t xml:space="preserve"> разницы между наличной и фьючерсной ценой товара, скорость </w:t>
      </w:r>
      <w:r w:rsidR="003E3FC4" w:rsidRPr="00444370">
        <w:rPr>
          <w:color w:val="000000"/>
          <w:sz w:val="28"/>
          <w:szCs w:val="26"/>
        </w:rPr>
        <w:t>движения,</w:t>
      </w:r>
      <w:r w:rsidRPr="00444370">
        <w:rPr>
          <w:color w:val="000000"/>
          <w:sz w:val="28"/>
          <w:szCs w:val="26"/>
        </w:rPr>
        <w:t xml:space="preserve"> которых не одинакова.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Страховать реальные сделки можно также путем покупки </w:t>
      </w:r>
      <w:r w:rsidRPr="00444370">
        <w:rPr>
          <w:i/>
          <w:iCs/>
          <w:color w:val="000000"/>
          <w:sz w:val="28"/>
          <w:szCs w:val="26"/>
        </w:rPr>
        <w:t xml:space="preserve">опциона. </w:t>
      </w:r>
      <w:r w:rsidRPr="00444370">
        <w:rPr>
          <w:color w:val="000000"/>
          <w:sz w:val="28"/>
          <w:szCs w:val="26"/>
        </w:rPr>
        <w:t>Он представляет собой контракт, по условиям которого продавец за определенную не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возвращаемую плату, называемую премией, предоставляет покупателю право совершить в оговоренные сроки с определенной ценой исполнения сделку или отказаться от нее.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Величина премии зависит от соотношения спроса и предложения на рынке опционов, процентных ставок по краткосрочным депозитам (при их увеличении премия снижается, ибо полученные деньги можно положить в банк под более высокие, чем прежде, проценты), динамики цен на реальные активы (чем больше их колебание, тем выше премия, поскольку в этих условиях реализация актива чаще всего бывает выгодна); от срока исполнения опциона (при его приближении премия снижается, ибо колебания цены менее вероятны).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Возможность рисковать только премией делает опцион похожим на страховой полис.</w:t>
      </w:r>
    </w:p>
    <w:p w:rsidR="003E3FC4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По технике исполнения выделяют три вида опционов:</w:t>
      </w:r>
    </w:p>
    <w:p w:rsidR="003E3FC4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1) на право купить актив или фьючерсный контракт по определенной цене;</w:t>
      </w:r>
    </w:p>
    <w:p w:rsidR="003E3FC4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2) на право их продать;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3) на право выбрать одну из двух сделок.</w:t>
      </w:r>
    </w:p>
    <w:p w:rsidR="00090D55" w:rsidRP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Продажа опциона на продажу актива получила название «короткий пут», продажа опциона на покупку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«короткий колл», покупка опциона на покупку актива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«длинный колл», а покупка опциона на продажу актива </w:t>
      </w:r>
      <w:r w:rsidR="00444370">
        <w:rPr>
          <w:color w:val="000000"/>
          <w:sz w:val="28"/>
          <w:szCs w:val="26"/>
        </w:rPr>
        <w:t>–</w:t>
      </w:r>
      <w:r w:rsidR="00444370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«длинный пут».</w:t>
      </w:r>
    </w:p>
    <w:p w:rsidR="00444370" w:rsidRDefault="00090D55" w:rsidP="004443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Рассмотрим механизм осуществления опционных стратегий. Предположим, что существует некий актив с рыночной ценой 50 тыс. руб. На него может быть приобретен опцион с премией 10 тыс. руб. Здесь возможны следующие случаи.</w:t>
      </w:r>
    </w:p>
    <w:p w:rsidR="00444370" w:rsidRDefault="00090D55" w:rsidP="00444370">
      <w:pPr>
        <w:widowControl/>
        <w:numPr>
          <w:ilvl w:val="0"/>
          <w:numId w:val="11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В ожидании роста цен приобретается опцион на покупку</w:t>
      </w:r>
      <w:r w:rsidR="003E3FC4" w:rsidRPr="00444370">
        <w:rPr>
          <w:color w:val="000000"/>
          <w:sz w:val="28"/>
          <w:szCs w:val="26"/>
        </w:rPr>
        <w:t xml:space="preserve"> </w:t>
      </w:r>
      <w:r w:rsidR="00444370" w:rsidRPr="00444370">
        <w:rPr>
          <w:color w:val="000000"/>
          <w:sz w:val="28"/>
          <w:szCs w:val="26"/>
        </w:rPr>
        <w:t>(«длинный колл»</w:t>
      </w:r>
      <w:r w:rsidRPr="00444370">
        <w:rPr>
          <w:color w:val="000000"/>
          <w:sz w:val="28"/>
          <w:szCs w:val="26"/>
        </w:rPr>
        <w:t>) с ценой исполнения 55 тыс. руб. Если текущая цена актива к моменту исполнения срока опциона будет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меньше 55 тыс. руб., то он оста</w:t>
      </w:r>
      <w:r w:rsidR="00B1101E">
        <w:rPr>
          <w:color w:val="000000"/>
          <w:sz w:val="28"/>
          <w:szCs w:val="26"/>
        </w:rPr>
        <w:t xml:space="preserve">нется нереализованным; при цене </w:t>
      </w:r>
      <w:r w:rsidRPr="00444370">
        <w:rPr>
          <w:color w:val="000000"/>
          <w:sz w:val="28"/>
          <w:szCs w:val="26"/>
        </w:rPr>
        <w:t>от 55 до 65 тыс. руб. реализация позволит сократить убытки; в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дальнейшем возможно получение выигрыша, величина которого в принципе не ограничена. Если бы актив был куплен сразу,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то затраты оказались бы 50 тыс. руб., а не 10 тыс. руб.</w:t>
      </w:r>
    </w:p>
    <w:p w:rsidR="00444370" w:rsidRDefault="00090D55" w:rsidP="00444370">
      <w:pPr>
        <w:widowControl/>
        <w:numPr>
          <w:ilvl w:val="0"/>
          <w:numId w:val="11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При ожидании падения рыночных цен приобретается опцион на продажу активов </w:t>
      </w:r>
      <w:r w:rsidR="00444370" w:rsidRPr="00444370">
        <w:rPr>
          <w:color w:val="000000"/>
          <w:sz w:val="28"/>
          <w:szCs w:val="26"/>
        </w:rPr>
        <w:t>(«длинный пут»</w:t>
      </w:r>
      <w:r w:rsidRPr="00444370">
        <w:rPr>
          <w:color w:val="000000"/>
          <w:sz w:val="28"/>
          <w:szCs w:val="26"/>
        </w:rPr>
        <w:t>), например, на тех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же условиях. Здесь ситуация обратная. При цене активов выше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55 тыс. руб. он останется нереализованным и будут иметь место убытки, равные по величине премии, </w:t>
      </w:r>
      <w:r w:rsidR="00444370">
        <w:rPr>
          <w:color w:val="000000"/>
          <w:sz w:val="28"/>
          <w:szCs w:val="26"/>
        </w:rPr>
        <w:t>т.е.</w:t>
      </w:r>
      <w:r w:rsidRPr="00444370">
        <w:rPr>
          <w:color w:val="000000"/>
          <w:sz w:val="28"/>
          <w:szCs w:val="26"/>
        </w:rPr>
        <w:t xml:space="preserve"> 10 тыс. руб. При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цене актива от 45 до 55 тыс. руб. можно снизить потери, например, актив на рынке приобретается за 50 тыс. руб., а выручка от его продажи по опционному контракту составит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55 тыс. руб.</w:t>
      </w:r>
    </w:p>
    <w:p w:rsidR="00444370" w:rsidRDefault="00090D55" w:rsidP="00444370">
      <w:pPr>
        <w:widowControl/>
        <w:numPr>
          <w:ilvl w:val="0"/>
          <w:numId w:val="11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При ожидании падения рыночных цен можно продать опцион на право покупки </w:t>
      </w:r>
      <w:r w:rsidR="00444370" w:rsidRPr="00444370">
        <w:rPr>
          <w:color w:val="000000"/>
          <w:sz w:val="28"/>
          <w:szCs w:val="26"/>
        </w:rPr>
        <w:t>(«короткий колл»</w:t>
      </w:r>
      <w:r w:rsidRPr="00444370">
        <w:rPr>
          <w:color w:val="000000"/>
          <w:sz w:val="28"/>
          <w:szCs w:val="26"/>
        </w:rPr>
        <w:t>) на уже упомянутых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условиях, </w:t>
      </w:r>
      <w:r w:rsidR="00444370">
        <w:rPr>
          <w:color w:val="000000"/>
          <w:sz w:val="28"/>
          <w:szCs w:val="26"/>
        </w:rPr>
        <w:t>т.е.</w:t>
      </w:r>
      <w:r w:rsidRPr="00444370">
        <w:rPr>
          <w:color w:val="000000"/>
          <w:sz w:val="28"/>
          <w:szCs w:val="26"/>
        </w:rPr>
        <w:t xml:space="preserve"> за 55 тыс. руб. Тогда, если рыночная цена актива будет меньше этой величины, опцион окажется покупателем не реализованным и продавец получает прибыль в размере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>премии.</w:t>
      </w:r>
    </w:p>
    <w:p w:rsidR="00444370" w:rsidRDefault="00090D55" w:rsidP="00444370">
      <w:pPr>
        <w:widowControl/>
        <w:numPr>
          <w:ilvl w:val="0"/>
          <w:numId w:val="11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При ожидании роста цен продается опцион на право продажи </w:t>
      </w:r>
      <w:r w:rsidR="00444370" w:rsidRPr="00444370">
        <w:rPr>
          <w:color w:val="000000"/>
          <w:sz w:val="28"/>
          <w:szCs w:val="26"/>
        </w:rPr>
        <w:t>(«короткий пут»</w:t>
      </w:r>
      <w:r w:rsidRPr="00444370">
        <w:rPr>
          <w:color w:val="000000"/>
          <w:sz w:val="28"/>
          <w:szCs w:val="26"/>
        </w:rPr>
        <w:t>). Если рыночная цена актива будет</w:t>
      </w:r>
      <w:r w:rsidR="003E3FC4" w:rsidRPr="00444370">
        <w:rPr>
          <w:color w:val="000000"/>
          <w:sz w:val="28"/>
          <w:szCs w:val="26"/>
        </w:rPr>
        <w:t xml:space="preserve"> </w:t>
      </w:r>
      <w:r w:rsidRPr="00444370">
        <w:rPr>
          <w:color w:val="000000"/>
          <w:sz w:val="28"/>
          <w:szCs w:val="26"/>
        </w:rPr>
        <w:t xml:space="preserve">выше 65 тыс. руб., покупатель опцион не реализует, а продавец получает выгоду в размере премии (10 тыс. руб.). Если же цены </w:t>
      </w:r>
      <w:r w:rsidR="003E3FC4" w:rsidRPr="00444370">
        <w:rPr>
          <w:color w:val="000000"/>
          <w:sz w:val="28"/>
          <w:szCs w:val="26"/>
        </w:rPr>
        <w:t>упадут,</w:t>
      </w:r>
      <w:r w:rsidRPr="00444370">
        <w:rPr>
          <w:color w:val="000000"/>
          <w:sz w:val="28"/>
          <w:szCs w:val="26"/>
        </w:rPr>
        <w:t xml:space="preserve"> ниже 45 тыс. руб., будут иметь место чистые убытки.</w:t>
      </w:r>
    </w:p>
    <w:p w:rsidR="00090D55" w:rsidRPr="00444370" w:rsidRDefault="00090D55" w:rsidP="00444370">
      <w:pPr>
        <w:widowControl/>
        <w:numPr>
          <w:ilvl w:val="0"/>
          <w:numId w:val="11"/>
        </w:num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 xml:space="preserve">Таким образом, хеджирование с помощью опционов происходит следующим способом. При покупке реальных активов можно одновременно приобрести опцион на их продажу, </w:t>
      </w:r>
      <w:r w:rsidR="00444370">
        <w:rPr>
          <w:color w:val="000000"/>
          <w:sz w:val="28"/>
          <w:szCs w:val="26"/>
        </w:rPr>
        <w:t>т.е.</w:t>
      </w:r>
      <w:r w:rsidRPr="00444370">
        <w:rPr>
          <w:color w:val="000000"/>
          <w:sz w:val="28"/>
          <w:szCs w:val="26"/>
        </w:rPr>
        <w:t xml:space="preserve"> осуществить стратегию, называемую «синтетический длинный пут», а обязательство на поставку реальных активов застраховать с помощью приобретения опциона на их покупку. Такая стратегия называется «синтетический длинный колл». И в том, и в другом случае их потери будут ограничиваться величиной премии.</w:t>
      </w:r>
    </w:p>
    <w:p w:rsidR="00FA4D87" w:rsidRPr="00444370" w:rsidRDefault="00FA4D87" w:rsidP="00444370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1101E" w:rsidRDefault="00B1101E" w:rsidP="0044437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3E3FC4" w:rsidRDefault="00B1101E" w:rsidP="0044437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br w:type="page"/>
      </w:r>
      <w:r w:rsidR="003E3FC4" w:rsidRPr="00444370">
        <w:rPr>
          <w:b/>
          <w:color w:val="000000"/>
          <w:sz w:val="28"/>
          <w:szCs w:val="26"/>
        </w:rPr>
        <w:t>Список литературы</w:t>
      </w:r>
    </w:p>
    <w:p w:rsidR="00B1101E" w:rsidRPr="00444370" w:rsidRDefault="00B1101E" w:rsidP="0044437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3E3FC4" w:rsidRPr="00444370" w:rsidRDefault="00444370" w:rsidP="00B1101E">
      <w:pPr>
        <w:pStyle w:val="a3"/>
        <w:widowControl/>
        <w:numPr>
          <w:ilvl w:val="0"/>
          <w:numId w:val="2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Абчук</w:t>
      </w:r>
      <w:r>
        <w:rPr>
          <w:color w:val="000000"/>
          <w:sz w:val="28"/>
          <w:szCs w:val="26"/>
        </w:rPr>
        <w:t> </w:t>
      </w:r>
      <w:r w:rsidRPr="00444370">
        <w:rPr>
          <w:color w:val="000000"/>
          <w:sz w:val="28"/>
          <w:szCs w:val="26"/>
        </w:rPr>
        <w:t>В.А.</w:t>
      </w:r>
      <w:r>
        <w:rPr>
          <w:color w:val="000000"/>
          <w:sz w:val="28"/>
          <w:szCs w:val="26"/>
        </w:rPr>
        <w:t> </w:t>
      </w:r>
      <w:r w:rsidRPr="00444370">
        <w:rPr>
          <w:color w:val="000000"/>
          <w:sz w:val="28"/>
          <w:szCs w:val="26"/>
        </w:rPr>
        <w:t>Лекции</w:t>
      </w:r>
      <w:r w:rsidR="003E3FC4" w:rsidRPr="00444370">
        <w:rPr>
          <w:color w:val="000000"/>
          <w:sz w:val="28"/>
          <w:szCs w:val="26"/>
        </w:rPr>
        <w:t xml:space="preserve"> по менеджменту: Ре</w:t>
      </w:r>
      <w:r w:rsidR="00B1101E">
        <w:rPr>
          <w:color w:val="000000"/>
          <w:sz w:val="28"/>
          <w:szCs w:val="26"/>
        </w:rPr>
        <w:t>шение. Предвидение. Риск. – СПб</w:t>
      </w:r>
      <w:r w:rsidR="003E3FC4" w:rsidRPr="00444370">
        <w:rPr>
          <w:color w:val="000000"/>
          <w:sz w:val="28"/>
          <w:szCs w:val="26"/>
        </w:rPr>
        <w:t>, 1999</w:t>
      </w:r>
    </w:p>
    <w:p w:rsidR="003E3FC4" w:rsidRPr="00444370" w:rsidRDefault="00444370" w:rsidP="00B1101E">
      <w:pPr>
        <w:pStyle w:val="a3"/>
        <w:widowControl/>
        <w:numPr>
          <w:ilvl w:val="0"/>
          <w:numId w:val="2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Албастова</w:t>
      </w:r>
      <w:r>
        <w:rPr>
          <w:color w:val="000000"/>
          <w:sz w:val="28"/>
          <w:szCs w:val="26"/>
        </w:rPr>
        <w:t> </w:t>
      </w:r>
      <w:r w:rsidRPr="00444370">
        <w:rPr>
          <w:color w:val="000000"/>
          <w:sz w:val="28"/>
          <w:szCs w:val="26"/>
        </w:rPr>
        <w:t>Л.Н.</w:t>
      </w:r>
      <w:r>
        <w:rPr>
          <w:color w:val="000000"/>
          <w:sz w:val="28"/>
          <w:szCs w:val="26"/>
        </w:rPr>
        <w:t> </w:t>
      </w:r>
      <w:r w:rsidRPr="00444370">
        <w:rPr>
          <w:color w:val="000000"/>
          <w:sz w:val="28"/>
          <w:szCs w:val="26"/>
        </w:rPr>
        <w:t>Технология</w:t>
      </w:r>
      <w:r w:rsidR="003E3FC4" w:rsidRPr="00444370">
        <w:rPr>
          <w:color w:val="000000"/>
          <w:sz w:val="28"/>
          <w:szCs w:val="26"/>
        </w:rPr>
        <w:t xml:space="preserve"> Эффективного менеджмента. – М., 2000</w:t>
      </w:r>
    </w:p>
    <w:p w:rsidR="003E3FC4" w:rsidRPr="00444370" w:rsidRDefault="003E3FC4" w:rsidP="00B1101E">
      <w:pPr>
        <w:pStyle w:val="a3"/>
        <w:widowControl/>
        <w:numPr>
          <w:ilvl w:val="0"/>
          <w:numId w:val="2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Бойделл Т. Как улучшить управление организацией. – М., 2001</w:t>
      </w:r>
    </w:p>
    <w:p w:rsidR="003E3FC4" w:rsidRPr="00444370" w:rsidRDefault="003E3FC4" w:rsidP="00B1101E">
      <w:pPr>
        <w:pStyle w:val="a3"/>
        <w:widowControl/>
        <w:numPr>
          <w:ilvl w:val="0"/>
          <w:numId w:val="2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Бреддик У. Менеджмент в организации. – М, 1999.</w:t>
      </w:r>
    </w:p>
    <w:p w:rsidR="003E3FC4" w:rsidRPr="00444370" w:rsidRDefault="00444370" w:rsidP="00B1101E">
      <w:pPr>
        <w:pStyle w:val="a3"/>
        <w:widowControl/>
        <w:numPr>
          <w:ilvl w:val="0"/>
          <w:numId w:val="24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444370">
        <w:rPr>
          <w:color w:val="000000"/>
          <w:sz w:val="28"/>
          <w:szCs w:val="26"/>
        </w:rPr>
        <w:t>Виханский</w:t>
      </w:r>
      <w:r>
        <w:rPr>
          <w:color w:val="000000"/>
          <w:sz w:val="28"/>
          <w:szCs w:val="26"/>
        </w:rPr>
        <w:t> </w:t>
      </w:r>
      <w:r w:rsidRPr="00444370">
        <w:rPr>
          <w:color w:val="000000"/>
          <w:sz w:val="28"/>
          <w:szCs w:val="26"/>
        </w:rPr>
        <w:t>О.С.</w:t>
      </w:r>
      <w:r w:rsidR="003E3FC4" w:rsidRPr="00444370">
        <w:rPr>
          <w:color w:val="000000"/>
          <w:sz w:val="28"/>
          <w:szCs w:val="26"/>
        </w:rPr>
        <w:t xml:space="preserve">, </w:t>
      </w:r>
      <w:r w:rsidRPr="00444370">
        <w:rPr>
          <w:color w:val="000000"/>
          <w:sz w:val="28"/>
          <w:szCs w:val="26"/>
        </w:rPr>
        <w:t>Наумов</w:t>
      </w:r>
      <w:r>
        <w:rPr>
          <w:color w:val="000000"/>
          <w:sz w:val="28"/>
          <w:szCs w:val="26"/>
        </w:rPr>
        <w:t> </w:t>
      </w:r>
      <w:r w:rsidRPr="00444370">
        <w:rPr>
          <w:color w:val="000000"/>
          <w:sz w:val="28"/>
          <w:szCs w:val="26"/>
        </w:rPr>
        <w:t>А.И.</w:t>
      </w:r>
      <w:r>
        <w:rPr>
          <w:color w:val="000000"/>
          <w:sz w:val="28"/>
          <w:szCs w:val="26"/>
        </w:rPr>
        <w:t> </w:t>
      </w:r>
      <w:r w:rsidRPr="00444370">
        <w:rPr>
          <w:color w:val="000000"/>
          <w:sz w:val="28"/>
          <w:szCs w:val="26"/>
        </w:rPr>
        <w:t>Менеджмент</w:t>
      </w:r>
      <w:r w:rsidR="003E3FC4" w:rsidRPr="00444370">
        <w:rPr>
          <w:color w:val="000000"/>
          <w:sz w:val="28"/>
          <w:szCs w:val="26"/>
        </w:rPr>
        <w:t>: человек, стратегия, организация, процесс. – М., 2002</w:t>
      </w:r>
      <w:bookmarkStart w:id="0" w:name="_GoBack"/>
      <w:bookmarkEnd w:id="0"/>
    </w:p>
    <w:sectPr w:rsidR="003E3FC4" w:rsidRPr="00444370" w:rsidSect="0044437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6107"/>
    <w:multiLevelType w:val="singleLevel"/>
    <w:tmpl w:val="3FB6BB0E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BC37282"/>
    <w:multiLevelType w:val="hybridMultilevel"/>
    <w:tmpl w:val="8422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D952AA"/>
    <w:multiLevelType w:val="hybridMultilevel"/>
    <w:tmpl w:val="34E2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386D8B"/>
    <w:multiLevelType w:val="hybridMultilevel"/>
    <w:tmpl w:val="7E1C77A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4071B"/>
    <w:multiLevelType w:val="hybridMultilevel"/>
    <w:tmpl w:val="9050D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391E4D"/>
    <w:multiLevelType w:val="hybridMultilevel"/>
    <w:tmpl w:val="1748732C"/>
    <w:lvl w:ilvl="0" w:tplc="D324AA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5A41AB9"/>
    <w:multiLevelType w:val="singleLevel"/>
    <w:tmpl w:val="5BF2D3C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DAF1E15"/>
    <w:multiLevelType w:val="singleLevel"/>
    <w:tmpl w:val="D602834E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3F171AD3"/>
    <w:multiLevelType w:val="hybridMultilevel"/>
    <w:tmpl w:val="AA46D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A10145"/>
    <w:multiLevelType w:val="hybridMultilevel"/>
    <w:tmpl w:val="CBA6531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38F0420"/>
    <w:multiLevelType w:val="singleLevel"/>
    <w:tmpl w:val="BDBC5B88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465330B0"/>
    <w:multiLevelType w:val="hybridMultilevel"/>
    <w:tmpl w:val="E7008718"/>
    <w:lvl w:ilvl="0" w:tplc="103C18A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46AF793D"/>
    <w:multiLevelType w:val="hybridMultilevel"/>
    <w:tmpl w:val="CE08C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37714"/>
    <w:multiLevelType w:val="hybridMultilevel"/>
    <w:tmpl w:val="2BCA3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131E9"/>
    <w:multiLevelType w:val="singleLevel"/>
    <w:tmpl w:val="85CC87E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6">
    <w:nsid w:val="560546D6"/>
    <w:multiLevelType w:val="hybridMultilevel"/>
    <w:tmpl w:val="7C0C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2F7F0B"/>
    <w:multiLevelType w:val="singleLevel"/>
    <w:tmpl w:val="60529476"/>
    <w:lvl w:ilvl="0">
      <w:start w:val="3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5CF03FCF"/>
    <w:multiLevelType w:val="singleLevel"/>
    <w:tmpl w:val="F0B04DD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9">
    <w:nsid w:val="5F3C47B1"/>
    <w:multiLevelType w:val="singleLevel"/>
    <w:tmpl w:val="21AE646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5F602114"/>
    <w:multiLevelType w:val="hybridMultilevel"/>
    <w:tmpl w:val="7D3AB41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2882612"/>
    <w:multiLevelType w:val="hybridMultilevel"/>
    <w:tmpl w:val="64E6281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7849500B"/>
    <w:multiLevelType w:val="singleLevel"/>
    <w:tmpl w:val="F296F83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7BE67BFD"/>
    <w:multiLevelType w:val="singleLevel"/>
    <w:tmpl w:val="16A649B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7E2C2EA9"/>
    <w:multiLevelType w:val="hybridMultilevel"/>
    <w:tmpl w:val="A1EE8F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23"/>
  </w:num>
  <w:num w:numId="5">
    <w:abstractNumId w:val="6"/>
  </w:num>
  <w:num w:numId="6">
    <w:abstractNumId w:val="8"/>
  </w:num>
  <w:num w:numId="7">
    <w:abstractNumId w:val="15"/>
  </w:num>
  <w:num w:numId="8">
    <w:abstractNumId w:val="11"/>
  </w:num>
  <w:num w:numId="9">
    <w:abstractNumId w:val="18"/>
  </w:num>
  <w:num w:numId="10">
    <w:abstractNumId w:val="22"/>
  </w:num>
  <w:num w:numId="11">
    <w:abstractNumId w:val="19"/>
  </w:num>
  <w:num w:numId="12">
    <w:abstractNumId w:val="20"/>
  </w:num>
  <w:num w:numId="13">
    <w:abstractNumId w:val="10"/>
  </w:num>
  <w:num w:numId="14">
    <w:abstractNumId w:val="4"/>
  </w:num>
  <w:num w:numId="15">
    <w:abstractNumId w:val="14"/>
  </w:num>
  <w:num w:numId="16">
    <w:abstractNumId w:val="13"/>
  </w:num>
  <w:num w:numId="17">
    <w:abstractNumId w:val="21"/>
  </w:num>
  <w:num w:numId="18">
    <w:abstractNumId w:val="3"/>
  </w:num>
  <w:num w:numId="19">
    <w:abstractNumId w:val="24"/>
  </w:num>
  <w:num w:numId="20">
    <w:abstractNumId w:val="1"/>
  </w:num>
  <w:num w:numId="21">
    <w:abstractNumId w:val="16"/>
  </w:num>
  <w:num w:numId="22">
    <w:abstractNumId w:val="2"/>
  </w:num>
  <w:num w:numId="23">
    <w:abstractNumId w:val="9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D87"/>
    <w:rsid w:val="00090D55"/>
    <w:rsid w:val="001B6216"/>
    <w:rsid w:val="003E3FC4"/>
    <w:rsid w:val="00444370"/>
    <w:rsid w:val="00476846"/>
    <w:rsid w:val="0049261C"/>
    <w:rsid w:val="005512E5"/>
    <w:rsid w:val="006B6C4B"/>
    <w:rsid w:val="00701A83"/>
    <w:rsid w:val="00852A5C"/>
    <w:rsid w:val="00A71CA4"/>
    <w:rsid w:val="00B1101E"/>
    <w:rsid w:val="00B932E9"/>
    <w:rsid w:val="00E37793"/>
    <w:rsid w:val="00F85EE0"/>
    <w:rsid w:val="00F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9687E5-C317-4029-8CBC-2F6AD6B6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8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4602</Words>
  <Characters>26236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30777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Irina</cp:lastModifiedBy>
  <cp:revision>2</cp:revision>
  <dcterms:created xsi:type="dcterms:W3CDTF">2014-08-11T11:48:00Z</dcterms:created>
  <dcterms:modified xsi:type="dcterms:W3CDTF">2014-08-11T11:48:00Z</dcterms:modified>
</cp:coreProperties>
</file>