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4C" w:rsidRDefault="00152CB4" w:rsidP="00DE734C">
      <w:pPr>
        <w:ind w:left="-36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30" style="position:absolute;left:0;text-align:left;margin-left:-27pt;margin-top:-36pt;width:513pt;height:774pt;z-index:251649536" filled="f" strokeweight="1.5pt"/>
        </w:pict>
      </w:r>
      <w:r w:rsidR="00DE734C">
        <w:rPr>
          <w:sz w:val="36"/>
          <w:szCs w:val="36"/>
        </w:rPr>
        <w:t>АВТОНОМНАЯ НЕКОМЕРЧЕСКАЯ ОРГАНИЗАЦИЯ</w:t>
      </w:r>
    </w:p>
    <w:p w:rsidR="00DE734C" w:rsidRDefault="00DE734C" w:rsidP="00DE734C">
      <w:pPr>
        <w:ind w:left="-360"/>
        <w:jc w:val="center"/>
        <w:rPr>
          <w:sz w:val="36"/>
          <w:szCs w:val="36"/>
        </w:rPr>
      </w:pPr>
      <w:r>
        <w:rPr>
          <w:sz w:val="36"/>
          <w:szCs w:val="36"/>
        </w:rPr>
        <w:t>ВЛАДИМИРСКИЙ ИНСТИТУТ БИЗНЕСА</w:t>
      </w:r>
    </w:p>
    <w:p w:rsidR="00DE734C" w:rsidRDefault="00DE734C" w:rsidP="00DE734C">
      <w:pPr>
        <w:ind w:left="-360"/>
        <w:jc w:val="center"/>
        <w:rPr>
          <w:sz w:val="36"/>
          <w:szCs w:val="36"/>
        </w:rPr>
      </w:pPr>
    </w:p>
    <w:p w:rsidR="00DE734C" w:rsidRDefault="00DE734C" w:rsidP="00DE734C">
      <w:pPr>
        <w:ind w:left="-360"/>
        <w:jc w:val="center"/>
        <w:rPr>
          <w:sz w:val="36"/>
          <w:szCs w:val="36"/>
        </w:rPr>
      </w:pPr>
    </w:p>
    <w:p w:rsidR="00DE734C" w:rsidRDefault="00DE734C" w:rsidP="00DE734C">
      <w:pPr>
        <w:ind w:left="-360"/>
        <w:jc w:val="center"/>
        <w:rPr>
          <w:sz w:val="36"/>
          <w:szCs w:val="36"/>
        </w:rPr>
      </w:pPr>
    </w:p>
    <w:p w:rsidR="00DE734C" w:rsidRDefault="00DE734C" w:rsidP="00DE734C">
      <w:pPr>
        <w:ind w:left="-360"/>
        <w:jc w:val="center"/>
        <w:rPr>
          <w:sz w:val="36"/>
          <w:szCs w:val="36"/>
        </w:rPr>
      </w:pPr>
    </w:p>
    <w:p w:rsidR="00DE734C" w:rsidRDefault="00DE734C" w:rsidP="00DE734C">
      <w:pPr>
        <w:ind w:left="-360"/>
        <w:jc w:val="center"/>
        <w:rPr>
          <w:sz w:val="36"/>
          <w:szCs w:val="36"/>
        </w:rPr>
      </w:pPr>
    </w:p>
    <w:p w:rsidR="00DE734C" w:rsidRDefault="00DE734C" w:rsidP="00DE734C">
      <w:pPr>
        <w:ind w:left="-360"/>
        <w:jc w:val="center"/>
        <w:rPr>
          <w:sz w:val="36"/>
          <w:szCs w:val="36"/>
        </w:rPr>
      </w:pPr>
    </w:p>
    <w:p w:rsidR="00DE734C" w:rsidRDefault="00DE734C" w:rsidP="00DE734C">
      <w:pPr>
        <w:ind w:left="-360"/>
        <w:jc w:val="center"/>
        <w:rPr>
          <w:sz w:val="36"/>
          <w:szCs w:val="36"/>
        </w:rPr>
      </w:pPr>
    </w:p>
    <w:p w:rsidR="00DE734C" w:rsidRDefault="00360539" w:rsidP="00DE734C">
      <w:pPr>
        <w:ind w:left="-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Реферат</w:t>
      </w:r>
    </w:p>
    <w:p w:rsidR="00041578" w:rsidRPr="00DE734C" w:rsidRDefault="00041578" w:rsidP="00DE734C">
      <w:pPr>
        <w:ind w:left="-360"/>
        <w:jc w:val="center"/>
        <w:rPr>
          <w:b/>
          <w:i/>
          <w:sz w:val="40"/>
          <w:szCs w:val="40"/>
        </w:rPr>
      </w:pPr>
    </w:p>
    <w:p w:rsidR="00DE734C" w:rsidRDefault="00DE734C" w:rsidP="00825F6F">
      <w:pPr>
        <w:ind w:left="2340" w:hanging="2700"/>
        <w:rPr>
          <w:sz w:val="36"/>
          <w:szCs w:val="36"/>
        </w:rPr>
      </w:pPr>
      <w:r w:rsidRPr="00DE734C">
        <w:rPr>
          <w:b/>
          <w:i/>
          <w:sz w:val="36"/>
          <w:szCs w:val="36"/>
        </w:rPr>
        <w:t>По дисциплине</w:t>
      </w:r>
      <w:r w:rsidR="00907A75">
        <w:rPr>
          <w:sz w:val="36"/>
          <w:szCs w:val="36"/>
        </w:rPr>
        <w:t>:</w:t>
      </w:r>
      <w:r>
        <w:rPr>
          <w:sz w:val="36"/>
          <w:szCs w:val="36"/>
        </w:rPr>
        <w:t xml:space="preserve"> «Информационные и </w:t>
      </w:r>
      <w:r w:rsidR="00041578">
        <w:rPr>
          <w:sz w:val="36"/>
          <w:szCs w:val="36"/>
        </w:rPr>
        <w:t xml:space="preserve">                                                                                                             </w:t>
      </w:r>
      <w:r>
        <w:rPr>
          <w:sz w:val="36"/>
          <w:szCs w:val="36"/>
        </w:rPr>
        <w:t>телекоммуникационные</w:t>
      </w:r>
      <w:r w:rsidR="00041578">
        <w:rPr>
          <w:sz w:val="36"/>
          <w:szCs w:val="36"/>
        </w:rPr>
        <w:t xml:space="preserve"> </w:t>
      </w:r>
      <w:r>
        <w:rPr>
          <w:sz w:val="36"/>
          <w:szCs w:val="36"/>
        </w:rPr>
        <w:t>системы».</w:t>
      </w:r>
    </w:p>
    <w:p w:rsidR="00DE734C" w:rsidRDefault="00DE734C" w:rsidP="00041578">
      <w:pPr>
        <w:ind w:left="-720"/>
        <w:rPr>
          <w:sz w:val="36"/>
          <w:szCs w:val="36"/>
        </w:rPr>
      </w:pPr>
    </w:p>
    <w:p w:rsidR="00DE734C" w:rsidRDefault="00DE734C" w:rsidP="00825F6F">
      <w:pPr>
        <w:ind w:left="1260" w:hanging="1620"/>
        <w:rPr>
          <w:sz w:val="36"/>
          <w:szCs w:val="36"/>
        </w:rPr>
      </w:pPr>
      <w:r w:rsidRPr="00DE734C">
        <w:rPr>
          <w:b/>
          <w:i/>
          <w:sz w:val="36"/>
          <w:szCs w:val="36"/>
        </w:rPr>
        <w:t>На тему</w:t>
      </w:r>
      <w:r>
        <w:rPr>
          <w:sz w:val="36"/>
          <w:szCs w:val="36"/>
        </w:rPr>
        <w:t>: «</w:t>
      </w:r>
      <w:r w:rsidR="00825F6F">
        <w:rPr>
          <w:sz w:val="36"/>
          <w:szCs w:val="36"/>
        </w:rPr>
        <w:t>Управление взаимодействием процессов в  вычислительных сетях. Семиуровневая модель протоколов взаимодействия открытых систем</w:t>
      </w:r>
      <w:r>
        <w:rPr>
          <w:sz w:val="36"/>
          <w:szCs w:val="36"/>
        </w:rPr>
        <w:t>».</w:t>
      </w:r>
    </w:p>
    <w:p w:rsidR="00DE734C" w:rsidRDefault="00DE734C" w:rsidP="00DE734C">
      <w:pPr>
        <w:ind w:left="-360"/>
        <w:rPr>
          <w:sz w:val="36"/>
          <w:szCs w:val="36"/>
        </w:rPr>
      </w:pPr>
    </w:p>
    <w:p w:rsidR="00DE734C" w:rsidRDefault="00DE734C" w:rsidP="00DE734C">
      <w:pPr>
        <w:ind w:left="-360"/>
        <w:rPr>
          <w:sz w:val="36"/>
          <w:szCs w:val="36"/>
        </w:rPr>
      </w:pPr>
    </w:p>
    <w:p w:rsidR="00DE734C" w:rsidRDefault="00DE734C" w:rsidP="00DE734C">
      <w:pPr>
        <w:ind w:left="-360"/>
        <w:rPr>
          <w:sz w:val="36"/>
          <w:szCs w:val="36"/>
        </w:rPr>
      </w:pPr>
    </w:p>
    <w:p w:rsidR="00DE734C" w:rsidRDefault="00DE734C" w:rsidP="00DE734C">
      <w:pPr>
        <w:ind w:left="-360"/>
        <w:rPr>
          <w:sz w:val="36"/>
          <w:szCs w:val="36"/>
        </w:rPr>
      </w:pPr>
    </w:p>
    <w:p w:rsidR="00DE734C" w:rsidRDefault="00DE734C" w:rsidP="00DE734C">
      <w:pPr>
        <w:ind w:left="-360"/>
        <w:rPr>
          <w:sz w:val="36"/>
          <w:szCs w:val="36"/>
        </w:rPr>
      </w:pPr>
    </w:p>
    <w:p w:rsidR="00DE734C" w:rsidRDefault="00DE734C" w:rsidP="00DE734C">
      <w:pPr>
        <w:rPr>
          <w:sz w:val="36"/>
          <w:szCs w:val="36"/>
        </w:rPr>
      </w:pPr>
    </w:p>
    <w:p w:rsidR="00DE734C" w:rsidRDefault="00DE734C" w:rsidP="00DE734C">
      <w:pPr>
        <w:ind w:left="-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Выполнил студент</w:t>
      </w:r>
    </w:p>
    <w:p w:rsidR="00DE734C" w:rsidRDefault="00DE734C" w:rsidP="00DE734C">
      <w:pPr>
        <w:ind w:left="-36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курса специальности</w:t>
      </w:r>
    </w:p>
    <w:p w:rsidR="00DE734C" w:rsidRDefault="00DE734C" w:rsidP="00DE734C">
      <w:pPr>
        <w:ind w:left="5400"/>
        <w:rPr>
          <w:sz w:val="36"/>
          <w:szCs w:val="36"/>
        </w:rPr>
      </w:pPr>
      <w:r>
        <w:rPr>
          <w:sz w:val="36"/>
          <w:szCs w:val="36"/>
        </w:rPr>
        <w:t>«Финансы и кредит»</w:t>
      </w:r>
    </w:p>
    <w:p w:rsidR="00041578" w:rsidRDefault="00041578" w:rsidP="00DE734C">
      <w:pPr>
        <w:ind w:left="5400"/>
        <w:rPr>
          <w:sz w:val="36"/>
          <w:szCs w:val="36"/>
        </w:rPr>
      </w:pPr>
    </w:p>
    <w:p w:rsidR="00041578" w:rsidRDefault="00041578" w:rsidP="00DE734C">
      <w:pPr>
        <w:ind w:left="5400"/>
        <w:rPr>
          <w:sz w:val="36"/>
          <w:szCs w:val="36"/>
        </w:rPr>
      </w:pPr>
    </w:p>
    <w:p w:rsidR="00041578" w:rsidRDefault="00041578" w:rsidP="00DE734C">
      <w:pPr>
        <w:ind w:left="5400"/>
        <w:rPr>
          <w:sz w:val="36"/>
          <w:szCs w:val="36"/>
        </w:rPr>
      </w:pPr>
    </w:p>
    <w:p w:rsidR="00041578" w:rsidRDefault="00041578" w:rsidP="00041578">
      <w:pPr>
        <w:ind w:left="-360"/>
        <w:rPr>
          <w:i/>
          <w:sz w:val="36"/>
          <w:szCs w:val="36"/>
        </w:rPr>
      </w:pPr>
    </w:p>
    <w:p w:rsidR="00041578" w:rsidRDefault="00041578" w:rsidP="00041578">
      <w:pPr>
        <w:ind w:left="-360"/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  <w:t>Владимир 2002.</w:t>
      </w:r>
    </w:p>
    <w:p w:rsidR="00041578" w:rsidRDefault="00041578" w:rsidP="00041578">
      <w:pPr>
        <w:ind w:left="-360"/>
        <w:rPr>
          <w:rFonts w:ascii="Courier New" w:hAnsi="Courier New"/>
          <w:sz w:val="32"/>
          <w:szCs w:val="32"/>
        </w:rPr>
      </w:pPr>
    </w:p>
    <w:p w:rsidR="001F68B2" w:rsidRDefault="001F68B2" w:rsidP="00041578">
      <w:pPr>
        <w:ind w:left="-360"/>
        <w:rPr>
          <w:rFonts w:ascii="Courier New" w:hAnsi="Courier New"/>
          <w:sz w:val="32"/>
          <w:szCs w:val="32"/>
        </w:rPr>
      </w:pPr>
    </w:p>
    <w:p w:rsidR="001F68B2" w:rsidRDefault="001F68B2" w:rsidP="00041578">
      <w:pPr>
        <w:ind w:left="-360"/>
        <w:rPr>
          <w:rFonts w:ascii="Courier New" w:hAnsi="Courier New"/>
          <w:sz w:val="32"/>
          <w:szCs w:val="32"/>
        </w:rPr>
      </w:pPr>
    </w:p>
    <w:p w:rsidR="004B2354" w:rsidRDefault="004B2354" w:rsidP="00041578">
      <w:pPr>
        <w:ind w:left="-360"/>
        <w:rPr>
          <w:rFonts w:ascii="Courier New" w:hAnsi="Courier New"/>
          <w:sz w:val="32"/>
          <w:szCs w:val="32"/>
        </w:rPr>
      </w:pPr>
    </w:p>
    <w:p w:rsidR="00825F6F" w:rsidRPr="00FD6D38" w:rsidRDefault="00825F6F" w:rsidP="00825F6F">
      <w:pPr>
        <w:numPr>
          <w:ilvl w:val="0"/>
          <w:numId w:val="1"/>
        </w:numPr>
        <w:jc w:val="center"/>
        <w:rPr>
          <w:rFonts w:ascii="Courier New" w:hAnsi="Courier New"/>
          <w:b/>
          <w:i/>
          <w:sz w:val="32"/>
          <w:szCs w:val="32"/>
          <w:u w:val="single"/>
        </w:rPr>
      </w:pPr>
      <w:r w:rsidRPr="00FD6D38">
        <w:rPr>
          <w:rFonts w:ascii="Courier New" w:hAnsi="Courier New"/>
          <w:b/>
          <w:i/>
          <w:sz w:val="32"/>
          <w:szCs w:val="32"/>
          <w:u w:val="single"/>
        </w:rPr>
        <w:t xml:space="preserve">Введение. Основные понятия и принципы организации компьютерных сетей. </w:t>
      </w:r>
    </w:p>
    <w:p w:rsidR="00825F6F" w:rsidRDefault="00825F6F" w:rsidP="00825F6F">
      <w:pPr>
        <w:jc w:val="both"/>
        <w:rPr>
          <w:rFonts w:ascii="Courier New" w:hAnsi="Courier New"/>
          <w:b/>
          <w:i/>
          <w:sz w:val="32"/>
          <w:szCs w:val="32"/>
        </w:rPr>
      </w:pPr>
    </w:p>
    <w:p w:rsidR="00916735" w:rsidRDefault="00916735" w:rsidP="00825F6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  <w:t>Компьютерная сеть представляет собой совокупность компьютеров, а так же различных электронных систем и устройств, подключаемых к компьютерам, обеспечивающую управление и обмен информацией между компьютерами в сети без каких – либо промежуточных носителей информацией. Из этого следует, что главное назначение компьютерных вычислительных сетей в том чтобы упростить и ускорить процесс взаимодействия между конечными пользователями, т.е. клиентами сети</w:t>
      </w:r>
      <w:r w:rsidR="003B665D">
        <w:rPr>
          <w:rFonts w:ascii="Courier New" w:hAnsi="Courier New"/>
          <w:b/>
          <w:i/>
          <w:sz w:val="28"/>
          <w:szCs w:val="28"/>
        </w:rPr>
        <w:t>, а так же организация доступа пользователей к общим сетевым ресурсам</w:t>
      </w:r>
      <w:r>
        <w:rPr>
          <w:rFonts w:ascii="Courier New" w:hAnsi="Courier New"/>
          <w:b/>
          <w:i/>
          <w:sz w:val="28"/>
          <w:szCs w:val="28"/>
        </w:rPr>
        <w:t>.</w:t>
      </w:r>
    </w:p>
    <w:p w:rsidR="00825F6F" w:rsidRDefault="00916735" w:rsidP="002850F3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 xml:space="preserve">   Компьютерные сети бывают различных видов: например по их масштабу и террито</w:t>
      </w:r>
      <w:r w:rsidR="002850F3">
        <w:rPr>
          <w:rFonts w:ascii="Courier New" w:hAnsi="Courier New"/>
          <w:b/>
          <w:i/>
          <w:sz w:val="28"/>
          <w:szCs w:val="28"/>
        </w:rPr>
        <w:t>рии они подразделяются на локальные(</w:t>
      </w:r>
      <w:r w:rsidR="002850F3">
        <w:rPr>
          <w:rFonts w:ascii="Courier New" w:hAnsi="Courier New"/>
          <w:b/>
          <w:i/>
          <w:sz w:val="28"/>
          <w:szCs w:val="28"/>
          <w:lang w:val="en-US"/>
        </w:rPr>
        <w:t>LAN</w:t>
      </w:r>
      <w:r w:rsidR="002850F3">
        <w:rPr>
          <w:rFonts w:ascii="Courier New" w:hAnsi="Courier New"/>
          <w:b/>
          <w:i/>
          <w:sz w:val="28"/>
          <w:szCs w:val="28"/>
        </w:rPr>
        <w:t>) и глобальные</w:t>
      </w:r>
      <w:r w:rsidR="002850F3" w:rsidRPr="002850F3">
        <w:rPr>
          <w:rFonts w:ascii="Courier New" w:hAnsi="Courier New"/>
          <w:b/>
          <w:i/>
          <w:sz w:val="28"/>
          <w:szCs w:val="28"/>
        </w:rPr>
        <w:t>(</w:t>
      </w:r>
      <w:r w:rsidR="002850F3">
        <w:rPr>
          <w:rFonts w:ascii="Courier New" w:hAnsi="Courier New"/>
          <w:b/>
          <w:i/>
          <w:sz w:val="28"/>
          <w:szCs w:val="28"/>
          <w:lang w:val="en-US"/>
        </w:rPr>
        <w:t>WAN</w:t>
      </w:r>
      <w:r w:rsidR="002850F3" w:rsidRPr="002850F3">
        <w:rPr>
          <w:rFonts w:ascii="Courier New" w:hAnsi="Courier New"/>
          <w:b/>
          <w:i/>
          <w:sz w:val="28"/>
          <w:szCs w:val="28"/>
        </w:rPr>
        <w:t>)</w:t>
      </w:r>
      <w:r w:rsidR="002850F3">
        <w:rPr>
          <w:rFonts w:ascii="Courier New" w:hAnsi="Courier New"/>
          <w:b/>
          <w:i/>
          <w:sz w:val="28"/>
          <w:szCs w:val="28"/>
        </w:rPr>
        <w:t xml:space="preserve">, по уровню </w:t>
      </w:r>
      <w:r w:rsidR="002850F3" w:rsidRPr="002850F3">
        <w:rPr>
          <w:rFonts w:ascii="Courier New" w:hAnsi="Courier New"/>
          <w:b/>
          <w:i/>
          <w:sz w:val="28"/>
          <w:szCs w:val="28"/>
        </w:rPr>
        <w:t xml:space="preserve"> </w:t>
      </w:r>
      <w:r w:rsidR="002850F3">
        <w:rPr>
          <w:rFonts w:ascii="Courier New" w:hAnsi="Courier New"/>
          <w:b/>
          <w:i/>
          <w:sz w:val="28"/>
          <w:szCs w:val="28"/>
        </w:rPr>
        <w:t>организации: одноранговые и на основе сервера, по скорости передачи информации на</w:t>
      </w:r>
      <w:r w:rsidR="002850F3" w:rsidRPr="002850F3">
        <w:rPr>
          <w:rFonts w:ascii="Courier New" w:hAnsi="Courier New"/>
          <w:b/>
          <w:i/>
          <w:sz w:val="28"/>
          <w:szCs w:val="28"/>
        </w:rPr>
        <w:t xml:space="preserve"> </w:t>
      </w:r>
      <w:r w:rsidR="002850F3">
        <w:rPr>
          <w:rFonts w:ascii="Courier New" w:hAnsi="Courier New"/>
          <w:b/>
          <w:i/>
          <w:sz w:val="28"/>
          <w:szCs w:val="28"/>
        </w:rPr>
        <w:t xml:space="preserve">низко-, </w:t>
      </w:r>
      <w:r w:rsidR="002850F3" w:rsidRPr="002850F3">
        <w:rPr>
          <w:rFonts w:ascii="Courier New" w:hAnsi="Courier New"/>
          <w:b/>
          <w:i/>
          <w:sz w:val="28"/>
          <w:szCs w:val="28"/>
        </w:rPr>
        <w:t>средне- и высокоскоростные</w:t>
      </w:r>
      <w:r w:rsidR="002850F3">
        <w:rPr>
          <w:rFonts w:ascii="Courier New" w:hAnsi="Courier New"/>
          <w:b/>
          <w:i/>
          <w:sz w:val="28"/>
          <w:szCs w:val="28"/>
        </w:rPr>
        <w:t xml:space="preserve">, по типу соединения: на коаксиальные, на витой паре, оптоволоконные, с передачей информации по радиоканалу и в инфракрасном диапазоне, по топологии сети т.е. </w:t>
      </w:r>
      <w:r w:rsidR="003B665D">
        <w:rPr>
          <w:rFonts w:ascii="Courier New" w:hAnsi="Courier New"/>
          <w:b/>
          <w:i/>
          <w:sz w:val="28"/>
          <w:szCs w:val="28"/>
        </w:rPr>
        <w:t>структуре</w:t>
      </w:r>
      <w:r w:rsidR="003B665D" w:rsidRPr="003B665D">
        <w:rPr>
          <w:rFonts w:ascii="Courier New" w:hAnsi="Courier New"/>
          <w:b/>
          <w:i/>
          <w:sz w:val="28"/>
          <w:szCs w:val="28"/>
        </w:rPr>
        <w:t xml:space="preserve"> связей между ее основными функциональными элементами</w:t>
      </w:r>
      <w:r w:rsidR="002850F3">
        <w:rPr>
          <w:rFonts w:ascii="Courier New" w:hAnsi="Courier New"/>
          <w:b/>
          <w:i/>
          <w:sz w:val="28"/>
          <w:szCs w:val="28"/>
        </w:rPr>
        <w:t>: звездная, шинная, кольцевая.</w:t>
      </w:r>
      <w:r>
        <w:rPr>
          <w:rFonts w:ascii="Courier New" w:hAnsi="Courier New"/>
          <w:b/>
          <w:i/>
          <w:sz w:val="28"/>
          <w:szCs w:val="28"/>
        </w:rPr>
        <w:t xml:space="preserve"> </w:t>
      </w:r>
    </w:p>
    <w:p w:rsidR="003B665D" w:rsidRPr="003B665D" w:rsidRDefault="003B665D" w:rsidP="003B665D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  <w:t>Функции компьютеров, входящих в сеть можно разделить на три вида:</w:t>
      </w:r>
    </w:p>
    <w:p w:rsidR="003B665D" w:rsidRDefault="003B665D" w:rsidP="003B665D">
      <w:pPr>
        <w:numPr>
          <w:ilvl w:val="0"/>
          <w:numId w:val="2"/>
        </w:numPr>
        <w:jc w:val="both"/>
        <w:rPr>
          <w:rFonts w:ascii="Courier New" w:hAnsi="Courier New"/>
          <w:b/>
          <w:i/>
          <w:sz w:val="28"/>
          <w:szCs w:val="28"/>
        </w:rPr>
      </w:pPr>
      <w:r w:rsidRPr="003B665D">
        <w:rPr>
          <w:rFonts w:ascii="Courier New" w:hAnsi="Courier New"/>
          <w:b/>
          <w:i/>
          <w:sz w:val="28"/>
          <w:szCs w:val="28"/>
        </w:rPr>
        <w:t>Организация доступа к сети</w:t>
      </w:r>
      <w:r>
        <w:rPr>
          <w:rFonts w:ascii="Courier New" w:hAnsi="Courier New"/>
          <w:b/>
          <w:i/>
          <w:sz w:val="28"/>
          <w:szCs w:val="28"/>
        </w:rPr>
        <w:t>,</w:t>
      </w:r>
    </w:p>
    <w:p w:rsidR="003B665D" w:rsidRDefault="003B665D" w:rsidP="003B665D">
      <w:pPr>
        <w:numPr>
          <w:ilvl w:val="0"/>
          <w:numId w:val="2"/>
        </w:numPr>
        <w:jc w:val="both"/>
        <w:rPr>
          <w:rFonts w:ascii="Courier New" w:hAnsi="Courier New"/>
          <w:b/>
          <w:bCs/>
          <w:i/>
          <w:iCs/>
          <w:sz w:val="28"/>
        </w:rPr>
      </w:pPr>
      <w:r w:rsidRPr="003B665D">
        <w:rPr>
          <w:rFonts w:ascii="Courier New" w:hAnsi="Courier New"/>
          <w:b/>
          <w:bCs/>
          <w:i/>
          <w:iCs/>
          <w:sz w:val="28"/>
        </w:rPr>
        <w:t>Управление передачей информации</w:t>
      </w:r>
      <w:r>
        <w:rPr>
          <w:rFonts w:ascii="Courier New" w:hAnsi="Courier New"/>
          <w:b/>
          <w:bCs/>
          <w:i/>
          <w:iCs/>
          <w:sz w:val="28"/>
        </w:rPr>
        <w:t>,</w:t>
      </w:r>
    </w:p>
    <w:p w:rsidR="00E976C0" w:rsidRDefault="003B665D" w:rsidP="00E976C0">
      <w:pPr>
        <w:numPr>
          <w:ilvl w:val="0"/>
          <w:numId w:val="2"/>
        </w:numPr>
        <w:jc w:val="both"/>
        <w:rPr>
          <w:rFonts w:ascii="Courier New" w:hAnsi="Courier New"/>
          <w:b/>
          <w:bCs/>
          <w:i/>
          <w:iCs/>
          <w:sz w:val="28"/>
        </w:rPr>
      </w:pPr>
      <w:r w:rsidRPr="003B665D">
        <w:rPr>
          <w:rFonts w:ascii="Courier New" w:hAnsi="Courier New"/>
          <w:b/>
          <w:bCs/>
          <w:i/>
          <w:iCs/>
          <w:sz w:val="28"/>
        </w:rPr>
        <w:t>Предоставление вычислительных ресурсов и услуг абонентам сети.</w:t>
      </w:r>
    </w:p>
    <w:p w:rsidR="00D707C8" w:rsidRDefault="00D707C8" w:rsidP="00D707C8">
      <w:pPr>
        <w:jc w:val="both"/>
        <w:rPr>
          <w:rFonts w:ascii="Courier New" w:hAnsi="Courier New"/>
          <w:b/>
          <w:bCs/>
          <w:i/>
          <w:iCs/>
          <w:sz w:val="28"/>
        </w:rPr>
      </w:pPr>
    </w:p>
    <w:p w:rsidR="00E976C0" w:rsidRDefault="00E976C0" w:rsidP="00E976C0">
      <w:pPr>
        <w:jc w:val="both"/>
        <w:rPr>
          <w:rFonts w:ascii="Courier New" w:hAnsi="Courier New"/>
          <w:b/>
          <w:bCs/>
          <w:i/>
          <w:iCs/>
          <w:sz w:val="28"/>
        </w:rPr>
      </w:pPr>
      <w:r>
        <w:rPr>
          <w:rFonts w:ascii="Courier New" w:hAnsi="Courier New"/>
          <w:b/>
          <w:bCs/>
          <w:i/>
          <w:iCs/>
          <w:sz w:val="28"/>
        </w:rPr>
        <w:tab/>
      </w:r>
      <w:r w:rsidRPr="00E976C0">
        <w:rPr>
          <w:rFonts w:ascii="Courier New" w:hAnsi="Courier New"/>
          <w:b/>
          <w:bCs/>
          <w:i/>
          <w:iCs/>
          <w:sz w:val="28"/>
        </w:rPr>
        <w:t>Любая компьютерная сеть характеризуется: топологией, протоколами, интерфейсами, сетевыми техническими и программными средствами</w:t>
      </w:r>
      <w:r>
        <w:rPr>
          <w:rFonts w:ascii="Courier New" w:hAnsi="Courier New"/>
          <w:b/>
          <w:bCs/>
          <w:i/>
          <w:iCs/>
          <w:sz w:val="28"/>
        </w:rPr>
        <w:t>, используемыми в  этой сети:</w:t>
      </w:r>
    </w:p>
    <w:p w:rsidR="00E976C0" w:rsidRDefault="00E976C0" w:rsidP="00E976C0">
      <w:pPr>
        <w:numPr>
          <w:ilvl w:val="0"/>
          <w:numId w:val="5"/>
        </w:numPr>
        <w:jc w:val="both"/>
        <w:rPr>
          <w:rFonts w:ascii="Courier New" w:hAnsi="Courier New"/>
          <w:b/>
          <w:bCs/>
          <w:i/>
          <w:iCs/>
          <w:sz w:val="28"/>
        </w:rPr>
      </w:pPr>
      <w:r w:rsidRPr="00E976C0">
        <w:rPr>
          <w:rFonts w:ascii="Courier New" w:hAnsi="Courier New"/>
          <w:b/>
          <w:bCs/>
          <w:iCs/>
          <w:sz w:val="28"/>
        </w:rPr>
        <w:t>Сетевые технические средства</w:t>
      </w:r>
      <w:r>
        <w:rPr>
          <w:rFonts w:ascii="Courier New" w:hAnsi="Courier New"/>
          <w:b/>
          <w:bCs/>
          <w:i/>
          <w:iCs/>
          <w:sz w:val="28"/>
        </w:rPr>
        <w:t xml:space="preserve"> представляют собой различные электронные устройства, обеспечивающие объединение компьютеров в вычислительную сет</w:t>
      </w:r>
      <w:r w:rsidR="00871990">
        <w:rPr>
          <w:rFonts w:ascii="Courier New" w:hAnsi="Courier New"/>
          <w:b/>
          <w:bCs/>
          <w:i/>
          <w:iCs/>
          <w:sz w:val="28"/>
        </w:rPr>
        <w:t>ь (</w:t>
      </w:r>
      <w:r w:rsidR="00827D6F">
        <w:rPr>
          <w:rFonts w:ascii="Courier New" w:hAnsi="Courier New"/>
          <w:b/>
          <w:bCs/>
          <w:i/>
          <w:iCs/>
          <w:sz w:val="28"/>
        </w:rPr>
        <w:t>кабеля, коммутаторы, концентраторы(</w:t>
      </w:r>
      <w:r w:rsidR="00827D6F">
        <w:rPr>
          <w:rFonts w:ascii="Courier New" w:hAnsi="Courier New"/>
          <w:b/>
          <w:bCs/>
          <w:i/>
          <w:iCs/>
          <w:sz w:val="28"/>
          <w:lang w:val="en-US"/>
        </w:rPr>
        <w:t>Hab</w:t>
      </w:r>
      <w:r w:rsidR="00827D6F">
        <w:rPr>
          <w:rFonts w:ascii="Courier New" w:hAnsi="Courier New"/>
          <w:b/>
          <w:bCs/>
          <w:i/>
          <w:iCs/>
          <w:sz w:val="28"/>
        </w:rPr>
        <w:t>), серверы, маршрутизаторы)</w:t>
      </w:r>
      <w:r>
        <w:rPr>
          <w:rFonts w:ascii="Courier New" w:hAnsi="Courier New"/>
          <w:b/>
          <w:bCs/>
          <w:i/>
          <w:iCs/>
          <w:sz w:val="28"/>
        </w:rPr>
        <w:t>;</w:t>
      </w:r>
    </w:p>
    <w:p w:rsidR="00E976C0" w:rsidRDefault="00E976C0" w:rsidP="00E976C0">
      <w:pPr>
        <w:numPr>
          <w:ilvl w:val="0"/>
          <w:numId w:val="5"/>
        </w:numPr>
        <w:jc w:val="both"/>
        <w:rPr>
          <w:rFonts w:ascii="Courier New" w:hAnsi="Courier New"/>
          <w:b/>
          <w:bCs/>
          <w:i/>
          <w:iCs/>
          <w:sz w:val="28"/>
        </w:rPr>
      </w:pPr>
      <w:r>
        <w:rPr>
          <w:rFonts w:ascii="Courier New" w:hAnsi="Courier New"/>
          <w:b/>
          <w:bCs/>
          <w:iCs/>
          <w:sz w:val="28"/>
        </w:rPr>
        <w:t xml:space="preserve">Протокол </w:t>
      </w:r>
      <w:r w:rsidRPr="00E976C0">
        <w:rPr>
          <w:rFonts w:ascii="Courier New" w:hAnsi="Courier New"/>
          <w:b/>
          <w:bCs/>
          <w:i/>
          <w:iCs/>
          <w:sz w:val="28"/>
        </w:rPr>
        <w:t>это</w:t>
      </w:r>
      <w:r>
        <w:rPr>
          <w:rFonts w:ascii="Courier New" w:hAnsi="Courier New"/>
          <w:b/>
          <w:bCs/>
          <w:i/>
          <w:iCs/>
          <w:sz w:val="28"/>
        </w:rPr>
        <w:t xml:space="preserve"> набор определенных правил взаимодействия и обмена информации между компьютерами и другими функциональными элементами данной сети;</w:t>
      </w:r>
    </w:p>
    <w:p w:rsidR="00E976C0" w:rsidRDefault="00E976C0" w:rsidP="00E976C0">
      <w:pPr>
        <w:numPr>
          <w:ilvl w:val="0"/>
          <w:numId w:val="5"/>
        </w:numPr>
        <w:jc w:val="both"/>
        <w:rPr>
          <w:rFonts w:ascii="Courier New" w:hAnsi="Courier New"/>
          <w:b/>
          <w:bCs/>
          <w:i/>
          <w:iCs/>
          <w:sz w:val="28"/>
        </w:rPr>
      </w:pPr>
      <w:r w:rsidRPr="00E976C0">
        <w:rPr>
          <w:rFonts w:ascii="Courier New" w:hAnsi="Courier New"/>
          <w:b/>
          <w:bCs/>
          <w:iCs/>
          <w:sz w:val="28"/>
        </w:rPr>
        <w:t>Сетевые программные средства</w:t>
      </w:r>
      <w:r>
        <w:rPr>
          <w:rFonts w:ascii="Courier New" w:hAnsi="Courier New"/>
          <w:b/>
          <w:bCs/>
          <w:i/>
          <w:iCs/>
          <w:sz w:val="28"/>
        </w:rPr>
        <w:t xml:space="preserve"> обеспечивают корректную работу сети, осуществляют программное управление работой сети</w:t>
      </w:r>
      <w:r w:rsidR="00827D6F">
        <w:rPr>
          <w:rFonts w:ascii="Courier New" w:hAnsi="Courier New"/>
          <w:b/>
          <w:bCs/>
          <w:i/>
          <w:iCs/>
          <w:sz w:val="28"/>
        </w:rPr>
        <w:t xml:space="preserve"> и интерфейс с конечным пользователем (сетевая операционная система,  программное обеспечение управления сетью);</w:t>
      </w:r>
    </w:p>
    <w:p w:rsidR="00827D6F" w:rsidRDefault="00827D6F" w:rsidP="00E976C0">
      <w:pPr>
        <w:numPr>
          <w:ilvl w:val="0"/>
          <w:numId w:val="5"/>
        </w:numPr>
        <w:jc w:val="both"/>
        <w:rPr>
          <w:rFonts w:ascii="Courier New" w:hAnsi="Courier New"/>
          <w:b/>
          <w:bCs/>
          <w:i/>
          <w:iCs/>
          <w:sz w:val="28"/>
        </w:rPr>
      </w:pPr>
      <w:r>
        <w:rPr>
          <w:rFonts w:ascii="Courier New" w:hAnsi="Courier New"/>
          <w:b/>
          <w:bCs/>
          <w:iCs/>
          <w:sz w:val="28"/>
        </w:rPr>
        <w:t xml:space="preserve">Интерфейс – </w:t>
      </w:r>
      <w:r w:rsidRPr="00827D6F">
        <w:rPr>
          <w:rFonts w:ascii="Courier New" w:hAnsi="Courier New"/>
          <w:b/>
          <w:bCs/>
          <w:i/>
          <w:iCs/>
          <w:sz w:val="28"/>
        </w:rPr>
        <w:t xml:space="preserve">это </w:t>
      </w:r>
      <w:r>
        <w:rPr>
          <w:rFonts w:ascii="Courier New" w:hAnsi="Courier New"/>
          <w:b/>
          <w:bCs/>
          <w:i/>
          <w:iCs/>
          <w:sz w:val="28"/>
        </w:rPr>
        <w:t xml:space="preserve">средства сопряжения функциональных элементов сети. Интерфейсы разделяются на аппаратные и программные. </w:t>
      </w:r>
    </w:p>
    <w:p w:rsidR="00827D6F" w:rsidRDefault="00827D6F" w:rsidP="00827D6F">
      <w:pPr>
        <w:jc w:val="both"/>
        <w:rPr>
          <w:rFonts w:ascii="Courier New" w:hAnsi="Courier New"/>
          <w:b/>
          <w:bCs/>
          <w:iCs/>
          <w:sz w:val="28"/>
        </w:rPr>
      </w:pPr>
    </w:p>
    <w:p w:rsidR="00B33B27" w:rsidRDefault="00827D6F" w:rsidP="00827D6F">
      <w:pPr>
        <w:jc w:val="both"/>
        <w:rPr>
          <w:rFonts w:ascii="Courier New" w:hAnsi="Courier New"/>
          <w:b/>
          <w:bCs/>
          <w:i/>
          <w:iCs/>
          <w:sz w:val="28"/>
        </w:rPr>
      </w:pPr>
      <w:r w:rsidRPr="00B33B27">
        <w:rPr>
          <w:rFonts w:ascii="Courier New" w:hAnsi="Courier New"/>
          <w:b/>
          <w:bCs/>
          <w:i/>
          <w:iCs/>
          <w:sz w:val="28"/>
        </w:rPr>
        <w:tab/>
      </w:r>
      <w:r w:rsidR="00B33B27" w:rsidRPr="00B33B27">
        <w:rPr>
          <w:rFonts w:ascii="Courier New" w:hAnsi="Courier New"/>
          <w:b/>
          <w:bCs/>
          <w:i/>
          <w:iCs/>
          <w:sz w:val="28"/>
        </w:rPr>
        <w:t>При</w:t>
      </w:r>
      <w:r w:rsidR="00B33B27">
        <w:rPr>
          <w:rFonts w:ascii="Courier New" w:hAnsi="Courier New"/>
          <w:b/>
          <w:bCs/>
          <w:i/>
          <w:iCs/>
          <w:sz w:val="28"/>
        </w:rPr>
        <w:t xml:space="preserve"> этом многообразии характеристик и устройств различных сетей необходимы правила, по которым все составляющие сети будут взаимодействовать друг с другом и с другими сетями эти правила представляют собой протокол взаимодействия в сети. </w:t>
      </w:r>
      <w:r w:rsidR="00B33B27" w:rsidRPr="00B33B27">
        <w:rPr>
          <w:rFonts w:ascii="Courier New" w:hAnsi="Courier New"/>
          <w:b/>
          <w:bCs/>
          <w:iCs/>
          <w:sz w:val="28"/>
        </w:rPr>
        <w:t>Управление взаимодействием процессов в вычислительных сетях</w:t>
      </w:r>
      <w:r w:rsidR="00B33B27">
        <w:rPr>
          <w:rFonts w:ascii="Courier New" w:hAnsi="Courier New"/>
          <w:b/>
          <w:bCs/>
          <w:i/>
          <w:iCs/>
          <w:sz w:val="28"/>
        </w:rPr>
        <w:t xml:space="preserve"> как раз и осуществляется по средствам сетевых протоколов и программного обеспечения управления сетью. Остановимся подробнее на понятие сетевых протоколов.</w:t>
      </w:r>
    </w:p>
    <w:p w:rsidR="00B33B27" w:rsidRDefault="00B33B27" w:rsidP="00827D6F">
      <w:pPr>
        <w:jc w:val="both"/>
        <w:rPr>
          <w:rFonts w:ascii="Courier New" w:hAnsi="Courier New"/>
          <w:b/>
          <w:bCs/>
          <w:i/>
          <w:iCs/>
          <w:sz w:val="28"/>
        </w:rPr>
      </w:pPr>
    </w:p>
    <w:p w:rsidR="00827D6F" w:rsidRPr="00FD6D38" w:rsidRDefault="00FD6D38" w:rsidP="00FD6D38">
      <w:pPr>
        <w:numPr>
          <w:ilvl w:val="0"/>
          <w:numId w:val="1"/>
        </w:numPr>
        <w:jc w:val="center"/>
        <w:rPr>
          <w:rFonts w:ascii="Courier New" w:hAnsi="Courier New"/>
          <w:b/>
          <w:bCs/>
          <w:i/>
          <w:iCs/>
          <w:sz w:val="32"/>
          <w:szCs w:val="32"/>
          <w:u w:val="single"/>
        </w:rPr>
      </w:pPr>
      <w:r w:rsidRPr="00FD6D38">
        <w:rPr>
          <w:rFonts w:ascii="Courier New" w:hAnsi="Courier New"/>
          <w:b/>
          <w:bCs/>
          <w:i/>
          <w:iCs/>
          <w:sz w:val="32"/>
          <w:szCs w:val="32"/>
          <w:u w:val="single"/>
        </w:rPr>
        <w:t>Семиуровневая модель протоколов  взаимодействия открытых систем.</w:t>
      </w:r>
    </w:p>
    <w:p w:rsidR="00FD6D38" w:rsidRDefault="00FD6D38" w:rsidP="00FD6D38">
      <w:pPr>
        <w:ind w:left="-360"/>
        <w:jc w:val="both"/>
        <w:rPr>
          <w:rFonts w:ascii="Courier New" w:hAnsi="Courier New"/>
          <w:b/>
          <w:bCs/>
          <w:i/>
          <w:iCs/>
          <w:sz w:val="28"/>
          <w:szCs w:val="28"/>
        </w:rPr>
      </w:pPr>
    </w:p>
    <w:p w:rsidR="00FD6D38" w:rsidRDefault="00FD6D38" w:rsidP="00780570">
      <w:pPr>
        <w:jc w:val="both"/>
        <w:rPr>
          <w:rFonts w:ascii="Courier New" w:hAnsi="Courier New"/>
          <w:b/>
          <w:bCs/>
          <w:iCs/>
          <w:sz w:val="28"/>
          <w:szCs w:val="28"/>
        </w:rPr>
      </w:pPr>
      <w:r>
        <w:rPr>
          <w:rFonts w:ascii="Courier New" w:hAnsi="Courier New"/>
          <w:b/>
          <w:bCs/>
          <w:i/>
          <w:iCs/>
          <w:sz w:val="28"/>
          <w:szCs w:val="28"/>
        </w:rPr>
        <w:tab/>
        <w:t xml:space="preserve">Строгое определение протокола выглядит как </w:t>
      </w:r>
      <w:r w:rsidRPr="00FD6D38">
        <w:rPr>
          <w:rFonts w:ascii="Courier New" w:hAnsi="Courier New"/>
          <w:b/>
          <w:bCs/>
          <w:iCs/>
          <w:sz w:val="28"/>
          <w:szCs w:val="28"/>
        </w:rPr>
        <w:t xml:space="preserve">формализованный набор правил, используемый ПК для коммуникаций. </w:t>
      </w:r>
    </w:p>
    <w:p w:rsidR="00FD6D38" w:rsidRDefault="00FD6D38" w:rsidP="00780570">
      <w:pPr>
        <w:jc w:val="both"/>
        <w:rPr>
          <w:rFonts w:ascii="Courier New" w:hAnsi="Courier New"/>
          <w:b/>
          <w:bCs/>
          <w:i/>
          <w:iCs/>
          <w:sz w:val="28"/>
          <w:szCs w:val="28"/>
        </w:rPr>
      </w:pPr>
      <w:r>
        <w:rPr>
          <w:rFonts w:ascii="Courier New" w:hAnsi="Courier New"/>
          <w:b/>
          <w:bCs/>
          <w:i/>
          <w:iCs/>
          <w:sz w:val="28"/>
          <w:szCs w:val="28"/>
        </w:rPr>
        <w:tab/>
      </w:r>
      <w:r w:rsidRPr="00FD6D38">
        <w:rPr>
          <w:rFonts w:ascii="Courier New" w:hAnsi="Courier New"/>
          <w:b/>
          <w:bCs/>
          <w:i/>
          <w:iCs/>
          <w:sz w:val="28"/>
          <w:szCs w:val="28"/>
        </w:rPr>
        <w:t>Из-за сложности коммуникаций между системами и необходимости соблюдения различных коммуникационных требований протоколы разделяются на модульные уровни. Каждый уровень выполняет конкретную функцию для расположенного выше уровня.</w:t>
      </w:r>
    </w:p>
    <w:p w:rsidR="00DC258F" w:rsidRDefault="00FD6D38" w:rsidP="00780570">
      <w:pPr>
        <w:jc w:val="both"/>
        <w:rPr>
          <w:rFonts w:ascii="Courier New" w:hAnsi="Courier New"/>
          <w:b/>
          <w:bCs/>
          <w:i/>
          <w:iCs/>
          <w:sz w:val="28"/>
          <w:szCs w:val="28"/>
        </w:rPr>
      </w:pPr>
      <w:r>
        <w:rPr>
          <w:rFonts w:ascii="Courier New" w:hAnsi="Courier New"/>
          <w:b/>
          <w:bCs/>
          <w:i/>
          <w:iCs/>
          <w:sz w:val="28"/>
          <w:szCs w:val="28"/>
        </w:rPr>
        <w:tab/>
        <w:t xml:space="preserve">В современных компьютерных сетях как правило используется много различных видов сетевых протоколов, и даже в рамках одной сети применяют несколько из них. Потребность в расширении, модернизации, а так же необходимость упрощения процессов разработки и усовершенствования вычислительных сетей </w:t>
      </w:r>
      <w:r w:rsidR="00DC258F">
        <w:rPr>
          <w:rFonts w:ascii="Courier New" w:hAnsi="Courier New"/>
          <w:b/>
          <w:bCs/>
          <w:i/>
          <w:iCs/>
          <w:sz w:val="28"/>
          <w:szCs w:val="28"/>
        </w:rPr>
        <w:t>показала</w:t>
      </w:r>
      <w:r>
        <w:rPr>
          <w:rFonts w:ascii="Courier New" w:hAnsi="Courier New"/>
          <w:b/>
          <w:bCs/>
          <w:i/>
          <w:iCs/>
          <w:sz w:val="28"/>
          <w:szCs w:val="28"/>
        </w:rPr>
        <w:t xml:space="preserve"> необходимость в стандартизации принципов и процедур взаи</w:t>
      </w:r>
      <w:r w:rsidR="00DC258F">
        <w:rPr>
          <w:rFonts w:ascii="Courier New" w:hAnsi="Courier New"/>
          <w:b/>
          <w:bCs/>
          <w:i/>
          <w:iCs/>
          <w:sz w:val="28"/>
          <w:szCs w:val="28"/>
        </w:rPr>
        <w:t>модействия между абонентами сетей.</w:t>
      </w:r>
      <w:r w:rsidR="00DC258F" w:rsidRPr="00DC258F">
        <w:rPr>
          <w:szCs w:val="20"/>
        </w:rPr>
        <w:t xml:space="preserve"> 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</w:rPr>
        <w:t xml:space="preserve">С этой целью была разработана так называемая Эталонная модель взаимодействия открытых систем, состоящая из семи уровней. 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  <w:lang w:val="en-US"/>
        </w:rPr>
        <w:t xml:space="preserve">(OSI, Open Systems Interconnection), 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</w:rPr>
        <w:t>разработана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  <w:lang w:val="en-US"/>
        </w:rPr>
        <w:t xml:space="preserve"> 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</w:rPr>
        <w:t>международной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  <w:lang w:val="en-US"/>
        </w:rPr>
        <w:t xml:space="preserve"> 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</w:rPr>
        <w:t>организацией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  <w:lang w:val="en-US"/>
        </w:rPr>
        <w:t xml:space="preserve"> 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</w:rPr>
        <w:t>стандартизации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  <w:lang w:val="en-US"/>
        </w:rPr>
        <w:t xml:space="preserve"> (ISO, International Standards Organization). </w:t>
      </w:r>
      <w:r w:rsidR="00DC258F">
        <w:rPr>
          <w:rFonts w:ascii="Courier New" w:hAnsi="Courier New"/>
          <w:b/>
          <w:bCs/>
          <w:i/>
          <w:iCs/>
          <w:sz w:val="28"/>
          <w:szCs w:val="28"/>
        </w:rPr>
        <w:t xml:space="preserve">Реализация модели </w:t>
      </w:r>
      <w:r w:rsidR="00DC258F">
        <w:rPr>
          <w:rFonts w:ascii="Courier New" w:hAnsi="Courier New"/>
          <w:b/>
          <w:bCs/>
          <w:i/>
          <w:iCs/>
          <w:sz w:val="28"/>
          <w:szCs w:val="28"/>
          <w:lang w:val="en-US"/>
        </w:rPr>
        <w:t>OSI</w:t>
      </w:r>
      <w:r w:rsidR="00DC258F">
        <w:rPr>
          <w:rFonts w:ascii="Courier New" w:hAnsi="Courier New"/>
          <w:b/>
          <w:bCs/>
          <w:i/>
          <w:iCs/>
          <w:sz w:val="28"/>
          <w:szCs w:val="28"/>
        </w:rPr>
        <w:t xml:space="preserve"> напоминает различные уровни обычного почтового  адреса – от страны, региона до города, дома, улицы и фамилии конечного получателя. 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</w:rPr>
        <w:t>Для доставки информации соответствующему получателю устройства на маршруте передачи используют разные уровни детализации. Каждый из уровней представляет определенную группу функ</w:t>
      </w:r>
      <w:r w:rsidR="00DC258F" w:rsidRPr="00DC258F">
        <w:rPr>
          <w:rFonts w:ascii="Courier New" w:hAnsi="Courier New"/>
          <w:b/>
          <w:bCs/>
          <w:i/>
          <w:iCs/>
          <w:sz w:val="28"/>
          <w:szCs w:val="28"/>
        </w:rPr>
        <w:softHyphen/>
        <w:t>ций, необходимых для работы компьютерной сети.</w:t>
      </w:r>
    </w:p>
    <w:p w:rsidR="00DC258F" w:rsidRPr="00DC258F" w:rsidRDefault="00DC258F" w:rsidP="00DC258F">
      <w:pPr>
        <w:ind w:left="-360"/>
        <w:jc w:val="both"/>
        <w:rPr>
          <w:rFonts w:ascii="Courier New" w:hAnsi="Courier New"/>
          <w:b/>
          <w:bCs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328"/>
        <w:gridCol w:w="4901"/>
      </w:tblGrid>
      <w:tr w:rsidR="00DC258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sz w:val="23"/>
              </w:rPr>
              <w:fldChar w:fldCharType="begin"/>
            </w:r>
            <w:r>
              <w:rPr>
                <w:sz w:val="23"/>
              </w:rPr>
              <w:instrText>PRIVATE</w:instrText>
            </w:r>
            <w:r>
              <w:rPr>
                <w:sz w:val="23"/>
              </w:rPr>
              <w:fldChar w:fldCharType="end"/>
            </w:r>
            <w:r>
              <w:rPr>
                <w:b/>
              </w:rPr>
              <w:t>Коммуникации:</w:t>
            </w:r>
            <w:r>
              <w:t xml:space="preserve"> обеспечение точной доставки данных между конечными станциями.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</w:tr>
      <w:tr w:rsidR="00DC258F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Прикладной уровень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</w:tr>
      <w:tr w:rsidR="00DC258F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Представительный уровень</w:t>
            </w:r>
          </w:p>
        </w:tc>
        <w:tc>
          <w:tcPr>
            <w:tcW w:w="4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</w:tr>
      <w:tr w:rsidR="00DC258F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Сеансовый уровень</w:t>
            </w:r>
          </w:p>
        </w:tc>
        <w:tc>
          <w:tcPr>
            <w:tcW w:w="4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</w:tr>
      <w:tr w:rsidR="00DC258F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Транспортный уровень</w:t>
            </w:r>
          </w:p>
        </w:tc>
        <w:tc>
          <w:tcPr>
            <w:tcW w:w="4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</w:tr>
      <w:tr w:rsidR="00DC258F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Соединение:</w:t>
            </w:r>
            <w:r>
              <w:t xml:space="preserve"> управление физической доставкой данных по сети.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Сетевой</w:t>
            </w:r>
            <w:r>
              <w:rPr>
                <w:b/>
              </w:rPr>
              <w:br/>
              <w:t>уровень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br/>
              <w:t>Маршрутизаторы, коммутаторы уровня 3</w:t>
            </w:r>
          </w:p>
        </w:tc>
      </w:tr>
      <w:tr w:rsidR="00DC258F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Канальный уровень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br/>
              <w:t>Мосты, коммутаторы</w:t>
            </w:r>
          </w:p>
        </w:tc>
      </w:tr>
      <w:tr w:rsidR="00DC258F">
        <w:trPr>
          <w:cantSplit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rPr>
                <w:b/>
              </w:rPr>
              <w:t>Физический уровень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>
            <w:pPr>
              <w:rPr>
                <w:sz w:val="23"/>
              </w:rPr>
            </w:pPr>
            <w:r>
              <w:br/>
              <w:t>Кабели, повторители, концентраторы, модемы</w:t>
            </w:r>
          </w:p>
        </w:tc>
      </w:tr>
      <w:tr w:rsidR="00DC258F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>
            <w:pPr>
              <w:rPr>
                <w:sz w:val="23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DC258F" w:rsidRDefault="00DC258F" w:rsidP="00DC258F"/>
        </w:tc>
      </w:tr>
    </w:tbl>
    <w:p w:rsidR="003B665D" w:rsidRDefault="00780570" w:rsidP="00DC258F">
      <w:pPr>
        <w:ind w:left="-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DC258F" w:rsidRPr="00DC258F">
        <w:rPr>
          <w:rFonts w:ascii="Arial" w:hAnsi="Arial" w:cs="Arial"/>
          <w:b/>
          <w:bCs/>
          <w:i/>
          <w:iCs/>
          <w:sz w:val="20"/>
          <w:szCs w:val="20"/>
        </w:rPr>
        <w:t>Эталонная модель взаимодействия открытых систем (OSI, Open Systems Interconnection)</w:t>
      </w:r>
    </w:p>
    <w:p w:rsidR="00DC258F" w:rsidRDefault="00DC258F" w:rsidP="00DC258F">
      <w:pPr>
        <w:ind w:left="-3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C258F" w:rsidRPr="00DC258F" w:rsidRDefault="00500C51" w:rsidP="00780570">
      <w:pPr>
        <w:jc w:val="both"/>
        <w:rPr>
          <w:rFonts w:ascii="Courier New" w:hAnsi="Courier New" w:cs="Arial"/>
          <w:b/>
          <w:bCs/>
          <w:i/>
          <w:iCs/>
          <w:sz w:val="28"/>
          <w:szCs w:val="28"/>
        </w:rPr>
      </w:pPr>
      <w:r>
        <w:rPr>
          <w:rFonts w:ascii="Courier New" w:hAnsi="Courier New" w:cs="Arial"/>
          <w:b/>
          <w:bCs/>
          <w:i/>
          <w:iCs/>
          <w:sz w:val="28"/>
          <w:szCs w:val="28"/>
        </w:rPr>
        <w:tab/>
      </w:r>
      <w:r w:rsidR="00DC258F">
        <w:rPr>
          <w:rFonts w:ascii="Courier New" w:hAnsi="Courier New" w:cs="Arial"/>
          <w:b/>
          <w:bCs/>
          <w:i/>
          <w:iCs/>
          <w:sz w:val="28"/>
          <w:szCs w:val="28"/>
        </w:rPr>
        <w:t xml:space="preserve">С точки зрения пользователя основным является </w:t>
      </w:r>
      <w:r w:rsidR="00DC258F" w:rsidRPr="00500C51">
        <w:rPr>
          <w:rFonts w:ascii="Arial" w:hAnsi="Arial" w:cs="Arial"/>
          <w:b/>
          <w:bCs/>
          <w:i/>
          <w:iCs/>
          <w:sz w:val="28"/>
          <w:szCs w:val="28"/>
        </w:rPr>
        <w:t>прикладной уровень</w:t>
      </w:r>
      <w:r w:rsidR="00DC258F">
        <w:rPr>
          <w:rFonts w:ascii="Courier New" w:hAnsi="Courier New" w:cs="Arial"/>
          <w:b/>
          <w:bCs/>
          <w:i/>
          <w:iCs/>
          <w:sz w:val="28"/>
          <w:szCs w:val="28"/>
        </w:rPr>
        <w:t>, то есть уровень, обеспечивающий выполнение прикладных процессов пользователей.</w:t>
      </w:r>
      <w:r w:rsidR="00DC258F" w:rsidRPr="00DC258F">
        <w:rPr>
          <w:szCs w:val="20"/>
        </w:rPr>
        <w:t xml:space="preserve"> </w:t>
      </w:r>
      <w:r w:rsidR="00DC258F" w:rsidRPr="00DC258F">
        <w:rPr>
          <w:rFonts w:ascii="Courier New" w:hAnsi="Courier New" w:cs="Arial"/>
          <w:b/>
          <w:bCs/>
          <w:i/>
          <w:iCs/>
          <w:sz w:val="28"/>
          <w:szCs w:val="28"/>
        </w:rPr>
        <w:t>Наряду с прикладными протоколами, он определяет протоколы передачи файлов, виртуального терминала, электронной почты.</w:t>
      </w:r>
    </w:p>
    <w:p w:rsidR="003B665D" w:rsidRDefault="00500C51" w:rsidP="00780570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="00780570">
        <w:rPr>
          <w:rFonts w:ascii="Courier New" w:hAnsi="Courier New"/>
          <w:b/>
          <w:i/>
          <w:sz w:val="28"/>
          <w:szCs w:val="28"/>
        </w:rPr>
        <w:t xml:space="preserve">Следующим по значимости является </w:t>
      </w:r>
      <w:r w:rsidR="00780570" w:rsidRPr="00500C51">
        <w:rPr>
          <w:rFonts w:ascii="Arial" w:hAnsi="Arial" w:cs="Arial"/>
          <w:b/>
          <w:i/>
          <w:sz w:val="28"/>
          <w:szCs w:val="28"/>
        </w:rPr>
        <w:t>представительный</w:t>
      </w:r>
      <w:r w:rsidR="00780570">
        <w:rPr>
          <w:rFonts w:ascii="Courier New" w:hAnsi="Courier New"/>
          <w:b/>
          <w:i/>
          <w:sz w:val="28"/>
          <w:szCs w:val="28"/>
        </w:rPr>
        <w:t xml:space="preserve"> (шестой) уровень (уровень представления данных).</w:t>
      </w:r>
      <w:r w:rsidR="00780570" w:rsidRPr="00780570">
        <w:rPr>
          <w:szCs w:val="20"/>
        </w:rPr>
        <w:t xml:space="preserve"> </w:t>
      </w:r>
      <w:r w:rsidR="00780570" w:rsidRPr="00780570">
        <w:rPr>
          <w:rFonts w:ascii="Courier New" w:hAnsi="Courier New"/>
          <w:b/>
          <w:i/>
          <w:sz w:val="28"/>
          <w:szCs w:val="28"/>
        </w:rPr>
        <w:t>Он определяет единый для всех систем синтак</w:t>
      </w:r>
      <w:r w:rsidR="00780570" w:rsidRPr="00780570">
        <w:rPr>
          <w:rFonts w:ascii="Courier New" w:hAnsi="Courier New"/>
          <w:b/>
          <w:i/>
          <w:sz w:val="28"/>
          <w:szCs w:val="28"/>
        </w:rPr>
        <w:softHyphen/>
        <w:t>сис передаваемой информации. Необходимость данного уровня обуслов</w:t>
      </w:r>
      <w:r w:rsidR="00780570" w:rsidRPr="00780570">
        <w:rPr>
          <w:rFonts w:ascii="Courier New" w:hAnsi="Courier New"/>
          <w:b/>
          <w:i/>
          <w:sz w:val="28"/>
          <w:szCs w:val="28"/>
        </w:rPr>
        <w:softHyphen/>
        <w:t>лена различной формой представления информации в сети передачи дан</w:t>
      </w:r>
      <w:r w:rsidR="00780570" w:rsidRPr="00780570">
        <w:rPr>
          <w:rFonts w:ascii="Courier New" w:hAnsi="Courier New"/>
          <w:b/>
          <w:i/>
          <w:sz w:val="28"/>
          <w:szCs w:val="28"/>
        </w:rPr>
        <w:softHyphen/>
        <w:t>ных и компьютерах. Этот уровень играет важную роль в обеспечении «открытости» систем, позволяя им общаться между собой независимо от их внутреннего языка.</w:t>
      </w:r>
    </w:p>
    <w:p w:rsidR="00500C51" w:rsidRDefault="00500C51" w:rsidP="00500C51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  <w:t xml:space="preserve">Следующий уровень (пятый) называется </w:t>
      </w:r>
      <w:r w:rsidRPr="00500C51">
        <w:rPr>
          <w:rFonts w:ascii="Arial" w:hAnsi="Arial" w:cs="Arial"/>
          <w:b/>
          <w:i/>
          <w:sz w:val="28"/>
          <w:szCs w:val="28"/>
        </w:rPr>
        <w:t>сеансовым</w:t>
      </w:r>
      <w:r>
        <w:rPr>
          <w:rFonts w:ascii="Courier New" w:hAnsi="Courier New"/>
          <w:b/>
          <w:i/>
          <w:sz w:val="28"/>
          <w:szCs w:val="28"/>
        </w:rPr>
        <w:t>, так как основное его назначение – это организация сеансов связи между прикладными процессами различных рабочих станций.</w:t>
      </w:r>
      <w:r w:rsidRPr="00500C51">
        <w:rPr>
          <w:szCs w:val="20"/>
        </w:rPr>
        <w:t xml:space="preserve"> </w:t>
      </w:r>
      <w:r w:rsidRPr="00500C51">
        <w:rPr>
          <w:rFonts w:ascii="Courier New" w:hAnsi="Courier New"/>
          <w:b/>
          <w:i/>
          <w:sz w:val="28"/>
          <w:szCs w:val="28"/>
        </w:rPr>
        <w:t>На этом уровне создаются порты для приема и передачи сообщений и организуются соединения — логические каналы между процессами. Необходимость протоколов этого уровня оп</w:t>
      </w:r>
      <w:r w:rsidRPr="00500C51">
        <w:rPr>
          <w:rFonts w:ascii="Courier New" w:hAnsi="Courier New"/>
          <w:b/>
          <w:i/>
          <w:sz w:val="28"/>
          <w:szCs w:val="28"/>
        </w:rPr>
        <w:softHyphen/>
        <w:t>ределяется относительной сложностью сети передачи данных и стремле</w:t>
      </w:r>
      <w:r w:rsidRPr="00500C51">
        <w:rPr>
          <w:rFonts w:ascii="Courier New" w:hAnsi="Courier New"/>
          <w:b/>
          <w:i/>
          <w:sz w:val="28"/>
          <w:szCs w:val="28"/>
        </w:rPr>
        <w:softHyphen/>
        <w:t>нием обеспечить достаточно высокую надежность передачи информации.</w:t>
      </w:r>
    </w:p>
    <w:p w:rsidR="00681912" w:rsidRPr="00681912" w:rsidRDefault="00681912" w:rsidP="00681912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681912">
        <w:rPr>
          <w:rFonts w:ascii="Courier New" w:hAnsi="Courier New"/>
          <w:b/>
          <w:i/>
          <w:sz w:val="28"/>
          <w:szCs w:val="28"/>
        </w:rPr>
        <w:t xml:space="preserve">Четвертый, </w:t>
      </w:r>
      <w:r w:rsidRPr="00681912">
        <w:rPr>
          <w:rFonts w:ascii="Arial" w:hAnsi="Arial" w:cs="Arial"/>
          <w:b/>
          <w:i/>
          <w:sz w:val="28"/>
          <w:szCs w:val="28"/>
        </w:rPr>
        <w:t>транспортный уровень</w:t>
      </w:r>
      <w:r w:rsidRPr="00681912">
        <w:rPr>
          <w:rFonts w:ascii="Courier New" w:hAnsi="Courier New"/>
          <w:b/>
          <w:i/>
          <w:sz w:val="28"/>
          <w:szCs w:val="28"/>
        </w:rPr>
        <w:t xml:space="preserve"> (уровень сквозной передачи) слу</w:t>
      </w:r>
      <w:r w:rsidRPr="00681912">
        <w:rPr>
          <w:rFonts w:ascii="Courier New" w:hAnsi="Courier New"/>
          <w:b/>
          <w:i/>
          <w:sz w:val="28"/>
          <w:szCs w:val="28"/>
        </w:rPr>
        <w:softHyphen/>
        <w:t>жит для передачи данных между двумя взаимодействующими открытыми системами и организации процедуры сопряжения абонентов сети с сис</w:t>
      </w:r>
      <w:r w:rsidRPr="00681912">
        <w:rPr>
          <w:rFonts w:ascii="Courier New" w:hAnsi="Courier New"/>
          <w:b/>
          <w:i/>
          <w:sz w:val="28"/>
          <w:szCs w:val="28"/>
        </w:rPr>
        <w:softHyphen/>
        <w:t>темой передачи данных. На этом уровне определяется взаимодействие рабочих станций — источника и адресата данных, организуется и поддер</w:t>
      </w:r>
      <w:r w:rsidRPr="00681912">
        <w:rPr>
          <w:rFonts w:ascii="Courier New" w:hAnsi="Courier New"/>
          <w:b/>
          <w:i/>
          <w:sz w:val="28"/>
          <w:szCs w:val="28"/>
        </w:rPr>
        <w:softHyphen/>
        <w:t>живается логический канал (транспортное соединение) между абонента</w:t>
      </w:r>
      <w:r w:rsidRPr="00681912">
        <w:rPr>
          <w:rFonts w:ascii="Courier New" w:hAnsi="Courier New"/>
          <w:b/>
          <w:i/>
          <w:sz w:val="28"/>
          <w:szCs w:val="28"/>
        </w:rPr>
        <w:softHyphen/>
        <w:t>ми.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 xml:space="preserve">Третий, </w:t>
      </w:r>
      <w:r w:rsidRPr="004C444F">
        <w:rPr>
          <w:rFonts w:ascii="Arial" w:hAnsi="Arial" w:cs="Arial"/>
          <w:b/>
          <w:i/>
          <w:sz w:val="28"/>
          <w:szCs w:val="28"/>
        </w:rPr>
        <w:t>сетевой</w:t>
      </w:r>
      <w:r w:rsidRPr="004C444F">
        <w:rPr>
          <w:rFonts w:ascii="Courier New" w:hAnsi="Courier New"/>
          <w:b/>
          <w:i/>
          <w:sz w:val="28"/>
          <w:szCs w:val="28"/>
        </w:rPr>
        <w:t xml:space="preserve"> уровень, предназначен для маршрутизации информа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ции и управления сетью передачи данных. В отличие от предыдущих, этот уровень в большей степени ориентирован на сеть передачи данных. Здесь решаются вопросы управления сетью передачи данных, в том числе маршрутизация и управление информационными потоками.</w:t>
      </w:r>
      <w:r w:rsidR="008E720E">
        <w:rPr>
          <w:rFonts w:ascii="Courier New" w:hAnsi="Courier New"/>
          <w:b/>
          <w:i/>
          <w:sz w:val="28"/>
          <w:szCs w:val="28"/>
        </w:rPr>
        <w:t xml:space="preserve"> Этот уровень выполняет в основном технические функции передачи и управления информацией.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Arial" w:hAnsi="Arial" w:cs="Arial"/>
          <w:b/>
          <w:i/>
          <w:sz w:val="28"/>
          <w:szCs w:val="28"/>
        </w:rPr>
        <w:t>Канальный</w:t>
      </w:r>
      <w:r w:rsidRPr="004C444F">
        <w:rPr>
          <w:rFonts w:ascii="Courier New" w:hAnsi="Courier New"/>
          <w:b/>
          <w:i/>
          <w:sz w:val="28"/>
          <w:szCs w:val="28"/>
        </w:rPr>
        <w:t xml:space="preserve"> уровень обеспечивает функциональные и процедурные средства для установления, поддержания и расторжения соединений на уровне каналов передачи данных. Процедуры канального уровня обеспе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чивают обнаружение и, возможно, исправление ошибок, возникающих на физическом уровне.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Arial" w:hAnsi="Arial" w:cs="Arial"/>
          <w:b/>
          <w:i/>
          <w:sz w:val="28"/>
          <w:szCs w:val="28"/>
        </w:rPr>
        <w:t>Физический</w:t>
      </w:r>
      <w:r w:rsidRPr="004C444F">
        <w:rPr>
          <w:rFonts w:ascii="Courier New" w:hAnsi="Courier New"/>
          <w:b/>
          <w:i/>
          <w:sz w:val="28"/>
          <w:szCs w:val="28"/>
        </w:rPr>
        <w:t xml:space="preserve"> уровень обеспечивает механические, электрические, функциональные и процедурные средства организации физических со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единений при передаче бит данных между физическими объектами.</w:t>
      </w:r>
    </w:p>
    <w:p w:rsidR="004C444F" w:rsidRPr="004C444F" w:rsidRDefault="0063477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  <w:t>Последние четыре</w:t>
      </w:r>
      <w:r w:rsidR="004C444F" w:rsidRPr="004C444F">
        <w:rPr>
          <w:rFonts w:ascii="Courier New" w:hAnsi="Courier New"/>
          <w:b/>
          <w:i/>
          <w:sz w:val="28"/>
          <w:szCs w:val="28"/>
        </w:rPr>
        <w:t xml:space="preserve"> уровня образуют транспортную службу компьютерной сети, которая обеспечивает передачу («транспортировку») информации между рабочими станциями, освобождая более высокие уровни от реше</w:t>
      </w:r>
      <w:r w:rsidR="004C444F" w:rsidRPr="004C444F">
        <w:rPr>
          <w:rFonts w:ascii="Courier New" w:hAnsi="Courier New"/>
          <w:b/>
          <w:i/>
          <w:sz w:val="28"/>
          <w:szCs w:val="28"/>
        </w:rPr>
        <w:softHyphen/>
        <w:t>ния этих задач.</w:t>
      </w:r>
      <w:r>
        <w:rPr>
          <w:rFonts w:ascii="Courier New" w:hAnsi="Courier New"/>
          <w:b/>
          <w:i/>
          <w:sz w:val="28"/>
          <w:szCs w:val="28"/>
        </w:rPr>
        <w:t xml:space="preserve"> </w:t>
      </w:r>
      <w:r w:rsidR="004C444F" w:rsidRPr="004C444F">
        <w:rPr>
          <w:rFonts w:ascii="Courier New" w:hAnsi="Courier New"/>
          <w:b/>
          <w:i/>
          <w:sz w:val="28"/>
          <w:szCs w:val="28"/>
        </w:rPr>
        <w:t>В свою очередь, три верхних уровня, обеспечивающие логическое взаимодействие прикладных процессов, функционально объединяются в абонентскую службу.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В рамках эталонной модели также определяются услуги, которые должны обеспечивать ее уровни. Услуги, по сути дела, представляют со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бой функции, выполняемые на соответствующем уровне эталонной мо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дели.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В частности, физический уровень должен обеспечивать такие виды услуг, как установление и идентификация физических соединений, орга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низация последовательностей передачи бит информации, оповещение об окончании связи.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Канальный уровень обеспечивает организацию нужной последова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тельности блоков данных и их передачу, управление потоками между смежными узлами, идентификацию конечных пунктов канальных соеди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нений, обнаружение и исправления ошибок, оповещение об ошибках, которые не исправлены на канальном уровне.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Сетевой уровень в числе основных услуг осуществляет идентифика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цию конечных точек сетевых соединений, организацию сетевых соедине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ний, управление потоками блоков данных, обеспечение последовательно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стей доставки блоков данных, обнаружение ошибок и формирование со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общений о них, разъединение сетевых соединений.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Транспортный уровень обеспечивает установление и разъединение транспортных соединений, формирование блоков данных, обеспечение взаимодействия сеансовых соединении с транспортными соединениями, управление последовательностью передачи блоков данных, обеспечение целостности блоков данных во время передачи, обнаружение и устране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ние ошибок, сообщение о неисправленных ошибках, предоставление приоритетов в передаче блоков, передачу подтверждений о принятых блоках, ликвидацию тупиковых ситуаций.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На сеансовом уровне предоставляются услуги, связанные с обслужи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ванием сеансов и обеспечением передачи данных в диалоговом режиме, установлением сеансового соединения, обменом данными; управлением обменом; синхронизацией сеансового соединения, сообщениями об ис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ключительных ситуациях, отображением сеансового соединения на транспортный уровень, завершением сеансового соединения.</w:t>
      </w:r>
    </w:p>
    <w:p w:rsidR="004C444F" w:rsidRPr="004C444F" w:rsidRDefault="0063477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="004C444F" w:rsidRPr="004C444F">
        <w:rPr>
          <w:rFonts w:ascii="Courier New" w:hAnsi="Courier New"/>
          <w:b/>
          <w:i/>
          <w:sz w:val="28"/>
          <w:szCs w:val="28"/>
        </w:rPr>
        <w:t>Представительный уровень обеспечивает выбор вида представления данных, интерпретацию и преобразование передаваемой информации к виду, удобному для прикладных процессов, преобразование синтаксиса данных, формирование блоков данных.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Прикладной уровень обеспечивает широкий набор услуг, в том числе:</w:t>
      </w:r>
      <w:r w:rsidR="0063477F">
        <w:rPr>
          <w:rFonts w:ascii="Courier New" w:hAnsi="Courier New"/>
          <w:b/>
          <w:i/>
          <w:sz w:val="28"/>
          <w:szCs w:val="28"/>
        </w:rPr>
        <w:t xml:space="preserve"> </w:t>
      </w:r>
      <w:r w:rsidRPr="004C444F">
        <w:rPr>
          <w:rFonts w:ascii="Courier New" w:hAnsi="Courier New"/>
          <w:b/>
          <w:i/>
          <w:sz w:val="28"/>
          <w:szCs w:val="28"/>
        </w:rPr>
        <w:t>управление терминалами, управление файлами, управление диалогом, управление задачами, управление сетью в целом.</w:t>
      </w:r>
      <w:r w:rsidR="0063477F">
        <w:rPr>
          <w:rFonts w:ascii="Courier New" w:hAnsi="Courier New"/>
          <w:b/>
          <w:i/>
          <w:sz w:val="28"/>
          <w:szCs w:val="28"/>
        </w:rPr>
        <w:t xml:space="preserve"> </w:t>
      </w:r>
      <w:r w:rsidRPr="004C444F">
        <w:rPr>
          <w:rFonts w:ascii="Courier New" w:hAnsi="Courier New"/>
          <w:b/>
          <w:i/>
          <w:sz w:val="28"/>
          <w:szCs w:val="28"/>
        </w:rPr>
        <w:t>К дополнительным услугам уровня относятся услуги по организации электронной почты, передачи массивов сообщений и т.п.</w:t>
      </w:r>
    </w:p>
    <w:p w:rsidR="004C444F" w:rsidRPr="004C444F" w:rsidRDefault="004C444F" w:rsidP="004C444F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4C444F">
        <w:rPr>
          <w:rFonts w:ascii="Courier New" w:hAnsi="Courier New"/>
          <w:b/>
          <w:i/>
          <w:sz w:val="28"/>
          <w:szCs w:val="28"/>
        </w:rPr>
        <w:t>Услуги различных уровней определяются с помощью протоколов эта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лонной модели взаимодействия открытых систем. В соответствии с семиуровневой моделью взаимодействия открытых систем вводятся семь ти</w:t>
      </w:r>
      <w:r w:rsidRPr="004C444F">
        <w:rPr>
          <w:rFonts w:ascii="Courier New" w:hAnsi="Courier New"/>
          <w:b/>
          <w:i/>
          <w:sz w:val="28"/>
          <w:szCs w:val="28"/>
        </w:rPr>
        <w:softHyphen/>
        <w:t>пов протоколов, которые именуются так же, как уровни.</w:t>
      </w:r>
    </w:p>
    <w:p w:rsidR="00500C51" w:rsidRPr="00500C51" w:rsidRDefault="00500C51" w:rsidP="00500C51">
      <w:pPr>
        <w:jc w:val="both"/>
        <w:rPr>
          <w:rFonts w:ascii="Courier New" w:hAnsi="Courier New"/>
          <w:b/>
          <w:i/>
          <w:sz w:val="28"/>
          <w:szCs w:val="28"/>
        </w:rPr>
      </w:pPr>
    </w:p>
    <w:p w:rsidR="00780570" w:rsidRPr="0063477F" w:rsidRDefault="0063477F" w:rsidP="0063477F">
      <w:pPr>
        <w:jc w:val="center"/>
        <w:rPr>
          <w:rFonts w:ascii="Courier New" w:hAnsi="Courier New"/>
          <w:b/>
          <w:i/>
          <w:sz w:val="32"/>
          <w:szCs w:val="32"/>
          <w:u w:val="single"/>
        </w:rPr>
      </w:pPr>
      <w:r w:rsidRPr="0063477F">
        <w:rPr>
          <w:rFonts w:ascii="Courier New" w:hAnsi="Courier New"/>
          <w:b/>
          <w:i/>
          <w:sz w:val="32"/>
          <w:szCs w:val="32"/>
          <w:u w:val="single"/>
        </w:rPr>
        <w:t>3. Сетевые протоколы.</w:t>
      </w:r>
    </w:p>
    <w:p w:rsidR="00780570" w:rsidRDefault="00780570">
      <w:pPr>
        <w:rPr>
          <w:rFonts w:ascii="Courier New" w:hAnsi="Courier New"/>
          <w:b/>
          <w:i/>
          <w:sz w:val="28"/>
          <w:szCs w:val="28"/>
        </w:rPr>
      </w:pPr>
    </w:p>
    <w:p w:rsidR="00BE3F7E" w:rsidRDefault="00BE3F7E" w:rsidP="00BE3F7E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  <w:t>Сетевыми протоколами называют протоколы первого и второго уровней</w:t>
      </w:r>
      <w:r w:rsidRPr="00BE3F7E">
        <w:rPr>
          <w:rFonts w:ascii="Courier New" w:hAnsi="Courier New"/>
          <w:b/>
          <w:i/>
          <w:sz w:val="28"/>
          <w:szCs w:val="28"/>
        </w:rPr>
        <w:t>, определяющих архитектуру локальной сети, в том числе ее топологию, передающую среду, техниче</w:t>
      </w:r>
      <w:r w:rsidRPr="00BE3F7E">
        <w:rPr>
          <w:rFonts w:ascii="Courier New" w:hAnsi="Courier New"/>
          <w:b/>
          <w:i/>
          <w:sz w:val="28"/>
          <w:szCs w:val="28"/>
        </w:rPr>
        <w:softHyphen/>
        <w:t xml:space="preserve">ские средства и протоколы. Основополагающими для локальных сетей являются стандарты серии </w:t>
      </w:r>
      <w:r w:rsidRPr="00BE3F7E">
        <w:rPr>
          <w:rFonts w:ascii="Courier New" w:hAnsi="Courier New"/>
          <w:b/>
          <w:i/>
          <w:sz w:val="28"/>
          <w:szCs w:val="28"/>
          <w:lang w:val="en-US"/>
        </w:rPr>
        <w:t>IEEE</w:t>
      </w:r>
      <w:r w:rsidRPr="00BE3F7E">
        <w:rPr>
          <w:rFonts w:ascii="Courier New" w:hAnsi="Courier New"/>
          <w:b/>
          <w:i/>
          <w:sz w:val="28"/>
          <w:szCs w:val="28"/>
        </w:rPr>
        <w:t>. С помощью этих стандартов были опре</w:t>
      </w:r>
      <w:r w:rsidRPr="00BE3F7E">
        <w:rPr>
          <w:rFonts w:ascii="Courier New" w:hAnsi="Courier New"/>
          <w:b/>
          <w:i/>
          <w:sz w:val="28"/>
          <w:szCs w:val="28"/>
        </w:rPr>
        <w:softHyphen/>
        <w:t>делены: основная терминология, архитектура и протоколы двух нижних уровней Эталонной модели взаимодействия открытых систем. Структура стандартов</w:t>
      </w:r>
      <w:r w:rsidRPr="00BE3F7E">
        <w:rPr>
          <w:rFonts w:ascii="Courier New" w:hAnsi="Courier New"/>
          <w:b/>
          <w:i/>
          <w:sz w:val="28"/>
          <w:szCs w:val="28"/>
          <w:lang w:val="en-US"/>
        </w:rPr>
        <w:t xml:space="preserve"> IEEE</w:t>
      </w:r>
      <w:r w:rsidRPr="00BE3F7E">
        <w:rPr>
          <w:rFonts w:ascii="Courier New" w:hAnsi="Courier New"/>
          <w:b/>
          <w:i/>
          <w:sz w:val="28"/>
          <w:szCs w:val="28"/>
        </w:rPr>
        <w:t xml:space="preserve"> представлена на рисунке.</w:t>
      </w:r>
    </w:p>
    <w:p w:rsidR="00BE3F7E" w:rsidRDefault="00152CB4" w:rsidP="00BE3F7E">
      <w:pPr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noProof/>
          <w:sz w:val="28"/>
          <w:szCs w:val="28"/>
        </w:rPr>
        <w:pict>
          <v:rect id="_x0000_s1033" style="position:absolute;left:0;text-align:left;margin-left:171pt;margin-top:11.85pt;width:126pt;height:36pt;z-index:251650560" filled="f"/>
        </w:pict>
      </w:r>
    </w:p>
    <w:p w:rsidR="00BE3F7E" w:rsidRPr="00BE3F7E" w:rsidRDefault="00BE3F7E" w:rsidP="00BE3F7E">
      <w:pPr>
        <w:jc w:val="center"/>
        <w:rPr>
          <w:rFonts w:ascii="Arial" w:hAnsi="Arial" w:cs="Arial"/>
          <w:b/>
          <w:i/>
        </w:rPr>
      </w:pPr>
      <w:r w:rsidRPr="00BE3F7E">
        <w:rPr>
          <w:rFonts w:ascii="Arial" w:hAnsi="Arial" w:cs="Arial"/>
          <w:b/>
          <w:i/>
        </w:rPr>
        <w:t>802.1</w:t>
      </w:r>
    </w:p>
    <w:p w:rsidR="00BE3F7E" w:rsidRDefault="00BE3F7E" w:rsidP="00BE3F7E">
      <w:pPr>
        <w:jc w:val="center"/>
        <w:rPr>
          <w:rFonts w:ascii="Arial" w:hAnsi="Arial" w:cs="Arial"/>
          <w:b/>
          <w:i/>
        </w:rPr>
      </w:pPr>
      <w:r w:rsidRPr="00BE3F7E">
        <w:rPr>
          <w:rFonts w:ascii="Arial" w:hAnsi="Arial" w:cs="Arial"/>
          <w:b/>
          <w:i/>
        </w:rPr>
        <w:t>Общий документ</w:t>
      </w:r>
    </w:p>
    <w:p w:rsidR="00BE3F7E" w:rsidRPr="00BE3F7E" w:rsidRDefault="00152CB4" w:rsidP="00BE3F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line id="_x0000_s1044" style="position:absolute;left:0;text-align:left;z-index:251659776" from="234pt,4.4pt" to="234pt,22.4pt">
            <v:stroke endarrow="block"/>
          </v:line>
        </w:pict>
      </w:r>
    </w:p>
    <w:p w:rsidR="0063477F" w:rsidRDefault="0063477F" w:rsidP="00BE3F7E">
      <w:pPr>
        <w:jc w:val="center"/>
        <w:rPr>
          <w:rFonts w:ascii="Arial" w:hAnsi="Arial" w:cs="Arial"/>
          <w:b/>
          <w:i/>
        </w:rPr>
      </w:pPr>
    </w:p>
    <w:p w:rsidR="00BE3F7E" w:rsidRDefault="00152CB4" w:rsidP="00BE3F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rect id="_x0000_s1034" style="position:absolute;left:0;text-align:left;margin-left:126pt;margin-top:-.4pt;width:3in;height:27pt;z-index:251651584" filled="f"/>
        </w:pict>
      </w:r>
      <w:r w:rsidR="00BE3F7E">
        <w:rPr>
          <w:rFonts w:ascii="Arial" w:hAnsi="Arial" w:cs="Arial"/>
          <w:b/>
          <w:i/>
        </w:rPr>
        <w:t>802.2</w:t>
      </w:r>
    </w:p>
    <w:p w:rsidR="00BE3F7E" w:rsidRDefault="00BE3F7E" w:rsidP="00BE3F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Управление логическим каналом</w:t>
      </w:r>
    </w:p>
    <w:p w:rsidR="00BE3F7E" w:rsidRDefault="00152CB4" w:rsidP="00BE3F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line id="_x0000_s1054" style="position:absolute;left:0;text-align:left;z-index:251665920" from="234pt,3.2pt" to="324pt,30.2pt">
            <v:stroke endarrow="block"/>
          </v:line>
        </w:pict>
      </w:r>
      <w:r>
        <w:rPr>
          <w:rFonts w:ascii="Arial" w:hAnsi="Arial" w:cs="Arial"/>
          <w:b/>
          <w:i/>
          <w:noProof/>
        </w:rPr>
        <w:pict>
          <v:line id="_x0000_s1053" style="position:absolute;left:0;text-align:left;z-index:251664896" from="234pt,3.2pt" to="279pt,30.2pt">
            <v:stroke endarrow="block"/>
          </v:line>
        </w:pict>
      </w:r>
      <w:r>
        <w:rPr>
          <w:rFonts w:ascii="Arial" w:hAnsi="Arial" w:cs="Arial"/>
          <w:b/>
          <w:i/>
          <w:noProof/>
        </w:rPr>
        <w:pict>
          <v:line id="_x0000_s1052" style="position:absolute;left:0;text-align:left;z-index:251663872" from="234pt,3.2pt" to="234pt,30.2pt">
            <v:stroke endarrow="block"/>
          </v:line>
        </w:pict>
      </w:r>
      <w:r>
        <w:rPr>
          <w:rFonts w:ascii="Arial" w:hAnsi="Arial" w:cs="Arial"/>
          <w:b/>
          <w:i/>
          <w:noProof/>
        </w:rPr>
        <w:pict>
          <v:line id="_x0000_s1051" style="position:absolute;left:0;text-align:left;flip:x;z-index:251662848" from="207pt,3.2pt" to="234pt,30.2pt">
            <v:stroke endarrow="block"/>
          </v:line>
        </w:pict>
      </w:r>
      <w:r>
        <w:rPr>
          <w:rFonts w:ascii="Arial" w:hAnsi="Arial" w:cs="Arial"/>
          <w:b/>
          <w:i/>
          <w:noProof/>
        </w:rPr>
        <w:pict>
          <v:line id="_x0000_s1050" style="position:absolute;left:0;text-align:left;flip:x;z-index:251661824" from="180pt,3.2pt" to="234pt,30.2pt">
            <v:stroke endarrow="block"/>
          </v:line>
        </w:pict>
      </w:r>
      <w:r>
        <w:rPr>
          <w:rFonts w:ascii="Arial" w:hAnsi="Arial" w:cs="Arial"/>
          <w:b/>
          <w:i/>
          <w:noProof/>
        </w:rPr>
        <w:pict>
          <v:line id="_x0000_s1049" style="position:absolute;left:0;text-align:left;flip:x;z-index:251660800" from="2in,3.2pt" to="234pt,30.2pt">
            <v:stroke endarrow="block"/>
          </v:line>
        </w:pict>
      </w:r>
    </w:p>
    <w:p w:rsidR="00BE3F7E" w:rsidRDefault="00BE3F7E" w:rsidP="00BE3F7E">
      <w:pPr>
        <w:jc w:val="center"/>
        <w:rPr>
          <w:rFonts w:ascii="Arial" w:hAnsi="Arial" w:cs="Arial"/>
          <w:b/>
          <w:i/>
        </w:rPr>
      </w:pPr>
    </w:p>
    <w:p w:rsidR="00BE3F7E" w:rsidRDefault="00152CB4" w:rsidP="00BE3F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pict>
          <v:line id="_x0000_s1043" style="position:absolute;left:0;text-align:left;z-index:251658752" from="306pt,2.6pt" to="306pt,11.6pt">
            <v:stroke endarrow="block"/>
          </v:line>
        </w:pict>
      </w:r>
      <w:r>
        <w:rPr>
          <w:rFonts w:ascii="Arial" w:hAnsi="Arial" w:cs="Arial"/>
          <w:b/>
          <w:i/>
          <w:noProof/>
        </w:rPr>
        <w:pict>
          <v:line id="_x0000_s1042" style="position:absolute;left:0;text-align:left;z-index:251657728" from="261pt,2.6pt" to="261pt,11.6pt"/>
        </w:pict>
      </w:r>
      <w:r>
        <w:rPr>
          <w:rFonts w:ascii="Arial" w:hAnsi="Arial" w:cs="Arial"/>
          <w:b/>
          <w:i/>
          <w:noProof/>
        </w:rPr>
        <w:pict>
          <v:line id="_x0000_s1041" style="position:absolute;left:0;text-align:left;z-index:251656704" from="225pt,2.6pt" to="225pt,11.6pt"/>
        </w:pict>
      </w:r>
      <w:r>
        <w:rPr>
          <w:rFonts w:ascii="Arial" w:hAnsi="Arial" w:cs="Arial"/>
          <w:b/>
          <w:i/>
          <w:noProof/>
        </w:rPr>
        <w:pict>
          <v:line id="_x0000_s1040" style="position:absolute;left:0;text-align:left;z-index:251655680" from="189pt,2.6pt" to="189pt,11.6pt"/>
        </w:pict>
      </w:r>
      <w:r>
        <w:rPr>
          <w:rFonts w:ascii="Arial" w:hAnsi="Arial" w:cs="Arial"/>
          <w:b/>
          <w:i/>
          <w:noProof/>
        </w:rPr>
        <w:pict>
          <v:line id="_x0000_s1039" style="position:absolute;left:0;text-align:left;z-index:251654656" from="153pt,2.6pt" to="153pt,11.6pt"/>
        </w:pict>
      </w:r>
      <w:r>
        <w:rPr>
          <w:rFonts w:ascii="Arial" w:hAnsi="Arial" w:cs="Arial"/>
          <w:b/>
          <w:i/>
          <w:noProof/>
        </w:rPr>
        <w:pict>
          <v:rect id="_x0000_s1038" style="position:absolute;left:0;text-align:left;margin-left:90pt;margin-top:2.6pt;width:279pt;height:9pt;z-index:251653632" filled="f"/>
        </w:pict>
      </w:r>
      <w:r>
        <w:rPr>
          <w:rFonts w:ascii="Arial" w:hAnsi="Arial" w:cs="Arial"/>
          <w:b/>
          <w:i/>
          <w:noProof/>
        </w:rPr>
        <w:pict>
          <v:rect id="_x0000_s1037" style="position:absolute;left:0;text-align:left;margin-left:90pt;margin-top:2.6pt;width:279pt;height:27pt;z-index:251652608" filled="f"/>
        </w:pict>
      </w:r>
      <w:r w:rsidR="00BE3F7E">
        <w:rPr>
          <w:rFonts w:ascii="Arial" w:hAnsi="Arial" w:cs="Arial"/>
          <w:b/>
          <w:i/>
        </w:rPr>
        <w:t>802.3  802.4  802.5  802.6  802.11  802.12</w:t>
      </w:r>
    </w:p>
    <w:p w:rsidR="00BE3F7E" w:rsidRDefault="00BE3F7E" w:rsidP="00BE3F7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Управление доступом к передающей среде</w:t>
      </w:r>
    </w:p>
    <w:p w:rsidR="00BE3F7E" w:rsidRDefault="00BE3F7E" w:rsidP="00BE3F7E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8A335B" w:rsidRPr="008A335B" w:rsidRDefault="008A335B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Стандарт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802.1 является общим документом, который определя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ет архитектуру и прикладные процессы системного управления сетью, методы объединения сетей на подуровне управления доступом к пере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дающей среде. В соответствии с данным стандартом канальный уровень разбит на два подуровня: УЛК — управления логическим каналом и УДС — управления доступом к физической среде.</w:t>
      </w:r>
    </w:p>
    <w:p w:rsidR="008A335B" w:rsidRDefault="008A335B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Стандарт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802.2 определяет протоколы управления логическим каналом, в том числе специфицирует интерфейсы с сетевым уровнем и подуровнем управления доступом к передающей среде. Каждый из ос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тальных стандартов, начиная с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802.3, определяет метод доступа и специфику физического уровня для конкретного типа локальной компь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ютерной сети. Так, стандарт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802.3 описывает характеристики и процедуры множественного доступа с контролем передачи и обнаруже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нием столкновений. Стандарт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802.4 определяет протокол маркерно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го доступа к моноканалу. Процедуры и характеристики маркерного мето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да доступа к кольцевой сети определяется стандартом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802.5. Для локальных сетей, охватывающих площадь радиусом до 25 км и исполь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зующих технические средства кабельного телевидения, разработан стан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дарт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802.6. Этот стандарт предусматривает передачу данных, речи, изображений и позволяет создавать так называемые городские локальные сети. В настоящее время продолжаются работы по стандартизации ло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кальных компьютерных сетей. Так, в подкомитете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802.11 разраба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тывается стандарт на радиосети для мобильных компьютеров, а в комите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те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IEEE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802.12 рассматривается стандарт на высокоскоростные компью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терные сети “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lOOVG</w:t>
      </w:r>
      <w:r w:rsidRPr="008A335B">
        <w:rPr>
          <w:rFonts w:ascii="Courier New" w:hAnsi="Courier New" w:cs="Arial"/>
          <w:b/>
          <w:i/>
          <w:sz w:val="28"/>
          <w:szCs w:val="28"/>
        </w:rPr>
        <w:t>-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AnyLAN</w:t>
      </w:r>
      <w:r w:rsidRPr="008A335B">
        <w:rPr>
          <w:rFonts w:ascii="Courier New" w:hAnsi="Courier New" w:cs="Arial"/>
          <w:b/>
          <w:i/>
          <w:sz w:val="28"/>
          <w:szCs w:val="28"/>
        </w:rPr>
        <w:t>.</w:t>
      </w:r>
    </w:p>
    <w:p w:rsidR="008A335B" w:rsidRDefault="008A335B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8A335B" w:rsidRDefault="008A335B" w:rsidP="008A335B">
      <w:pPr>
        <w:jc w:val="center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>3.1. Транспортные протоколы.</w:t>
      </w:r>
    </w:p>
    <w:p w:rsidR="008A335B" w:rsidRPr="008A335B" w:rsidRDefault="008A335B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8A335B" w:rsidRPr="008A335B" w:rsidRDefault="008A335B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  <w:t>Д</w:t>
      </w:r>
      <w:r w:rsidRPr="008A335B">
        <w:rPr>
          <w:rFonts w:ascii="Courier New" w:hAnsi="Courier New" w:cs="Arial"/>
          <w:b/>
          <w:i/>
          <w:sz w:val="28"/>
          <w:szCs w:val="28"/>
        </w:rPr>
        <w:t>ля обеспечения надежной связи в процессе обмена информацией между абонентами компьютерной сети</w:t>
      </w:r>
      <w:r>
        <w:rPr>
          <w:rFonts w:ascii="Courier New" w:hAnsi="Courier New" w:cs="Arial"/>
          <w:b/>
          <w:i/>
          <w:sz w:val="28"/>
          <w:szCs w:val="28"/>
        </w:rPr>
        <w:t xml:space="preserve"> служат транспортные протоколы</w:t>
      </w:r>
      <w:r w:rsidRPr="008A335B">
        <w:rPr>
          <w:rFonts w:ascii="Courier New" w:hAnsi="Courier New" w:cs="Arial"/>
          <w:b/>
          <w:i/>
          <w:sz w:val="28"/>
          <w:szCs w:val="28"/>
        </w:rPr>
        <w:t>. Как известно, качество передачи информации во многом определя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ется используемой линией связи. Например, коммутируемые телефонные каналы сетей общего пользования характеризуются относительно высо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ким уровнем помех. При использовании подобных каналов в компью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терных сетях необходимо принимать дополнительные меры по повыше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нию надежности передачи данных. В свою очередь, оптоволоконные ли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нии связи характеризуются низким уровнем помех. В данном случае дос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таточно использовать минимальный набор транспортных услуг и про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стейший протокол обмена информацией. Особое значение транспортные протоколы приобретают в компьютерных сетях, передающая среда кото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рых характеризуется относительно высоким уровнем ошибок и низкой надежностью передачи данных.</w:t>
      </w:r>
    </w:p>
    <w:p w:rsidR="00BE3F7E" w:rsidRDefault="00BE3F7E" w:rsidP="00BE3F7E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8A335B" w:rsidRDefault="008A335B" w:rsidP="008A335B">
      <w:pPr>
        <w:jc w:val="center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>3.2. Межсетевые протоколы.</w:t>
      </w:r>
    </w:p>
    <w:p w:rsidR="008A335B" w:rsidRDefault="008A335B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8A335B" w:rsidRDefault="008A335B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  <w:t>Для согласования различных компьютерных сетей между собой в основном используются сетевой и транспортный уровни.</w:t>
      </w:r>
      <w:r w:rsidRPr="008A335B">
        <w:rPr>
          <w:szCs w:val="20"/>
        </w:rPr>
        <w:t xml:space="preserve"> </w:t>
      </w:r>
      <w:r w:rsidRPr="008A335B">
        <w:rPr>
          <w:rFonts w:ascii="Courier New" w:hAnsi="Courier New" w:cs="Arial"/>
          <w:b/>
          <w:i/>
          <w:sz w:val="28"/>
          <w:szCs w:val="28"/>
        </w:rPr>
        <w:t>В настоящее время исполь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зуются два основных подхода к формированию межсетевого взаимодей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ствия:</w:t>
      </w:r>
      <w:r>
        <w:rPr>
          <w:rFonts w:ascii="Courier New" w:hAnsi="Courier New" w:cs="Arial"/>
          <w:b/>
          <w:i/>
          <w:sz w:val="28"/>
          <w:szCs w:val="28"/>
        </w:rPr>
        <w:t xml:space="preserve"> это</w:t>
      </w:r>
      <w:r w:rsidRPr="008A335B">
        <w:rPr>
          <w:rFonts w:ascii="Courier New" w:hAnsi="Courier New"/>
          <w:sz w:val="21"/>
          <w:szCs w:val="20"/>
        </w:rPr>
        <w:t xml:space="preserve"> 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объединение сетей в рамках сети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Internet</w:t>
      </w:r>
      <w:r w:rsidRPr="008A335B">
        <w:rPr>
          <w:rFonts w:ascii="Courier New" w:hAnsi="Courier New" w:cs="Arial"/>
          <w:b/>
          <w:i/>
          <w:sz w:val="28"/>
          <w:szCs w:val="28"/>
        </w:rPr>
        <w:t xml:space="preserve"> в соответствии с межсете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 xml:space="preserve">вым протоколом </w:t>
      </w:r>
      <w:r w:rsidRPr="008A335B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>
        <w:rPr>
          <w:rFonts w:ascii="Courier New" w:hAnsi="Courier New" w:cs="Arial"/>
          <w:b/>
          <w:i/>
          <w:sz w:val="28"/>
          <w:szCs w:val="28"/>
        </w:rPr>
        <w:t xml:space="preserve"> и </w:t>
      </w:r>
      <w:r w:rsidRPr="008A335B">
        <w:rPr>
          <w:rFonts w:ascii="Courier New" w:hAnsi="Courier New" w:cs="Arial"/>
          <w:b/>
          <w:i/>
          <w:sz w:val="28"/>
          <w:szCs w:val="28"/>
        </w:rPr>
        <w:t>объединение сетей коммутации пакетов (Х.25) в соответствии с Реко</w:t>
      </w:r>
      <w:r w:rsidRPr="008A335B">
        <w:rPr>
          <w:rFonts w:ascii="Courier New" w:hAnsi="Courier New" w:cs="Arial"/>
          <w:b/>
          <w:i/>
          <w:sz w:val="28"/>
          <w:szCs w:val="28"/>
        </w:rPr>
        <w:softHyphen/>
        <w:t>мендацией МККТТХ.75.</w:t>
      </w:r>
      <w:r>
        <w:rPr>
          <w:rFonts w:ascii="Courier New" w:hAnsi="Courier New" w:cs="Arial"/>
          <w:b/>
          <w:i/>
          <w:sz w:val="28"/>
          <w:szCs w:val="28"/>
        </w:rPr>
        <w:t xml:space="preserve"> </w:t>
      </w:r>
    </w:p>
    <w:p w:rsidR="00DF253F" w:rsidRP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F253F">
        <w:rPr>
          <w:rFonts w:ascii="Courier New" w:hAnsi="Courier New" w:cs="Arial"/>
          <w:b/>
          <w:i/>
          <w:sz w:val="28"/>
          <w:szCs w:val="28"/>
        </w:rPr>
        <w:t>Основное различие этих подходов заключается в следующем: прото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кол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относится к протоколам без установления логического соединения (дейтаграммным), а Рекомендация Х.75 предполагает организацию вир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туального соединения (канала).</w:t>
      </w:r>
    </w:p>
    <w:p w:rsidR="00DF253F" w:rsidRP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F253F">
        <w:rPr>
          <w:rFonts w:ascii="Courier New" w:hAnsi="Courier New" w:cs="Arial"/>
          <w:b/>
          <w:i/>
          <w:sz w:val="28"/>
          <w:szCs w:val="28"/>
        </w:rPr>
        <w:t>Становление корпоративных компьютерных сетей тесно связано с се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тью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Internet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, в рамках которой были реализованы основные принципы и протоколы межсетевых соединений. С сетью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Internet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связано появление новой группы протоколов — так называемых межсетевых протоколов, или IP-протоколов (сокращение от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Internet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Protocol</w:t>
      </w:r>
      <w:r w:rsidRPr="00DF253F">
        <w:rPr>
          <w:rFonts w:ascii="Courier New" w:hAnsi="Courier New" w:cs="Arial"/>
          <w:b/>
          <w:i/>
          <w:sz w:val="28"/>
          <w:szCs w:val="28"/>
        </w:rPr>
        <w:t>). Территориально располагаясь на сетевом уровне Эталонной модели, межсетевой протокол согласовывает транспортную и сетевую службы различных компьютерных сетей.</w:t>
      </w:r>
    </w:p>
    <w:p w:rsidR="00DF253F" w:rsidRP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F253F">
        <w:rPr>
          <w:rFonts w:ascii="Courier New" w:hAnsi="Courier New" w:cs="Arial"/>
          <w:b/>
          <w:i/>
          <w:sz w:val="28"/>
          <w:szCs w:val="28"/>
        </w:rPr>
        <w:t>По мере развития различных компьютерных сетей стала очевидной потребность в их объединении. В связи с этим, начиная с 1973г., агент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ство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ARPA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начало осуществлять программу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Internetting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Project</w:t>
      </w:r>
      <w:r w:rsidRPr="00DF253F">
        <w:rPr>
          <w:rFonts w:ascii="Courier New" w:hAnsi="Courier New" w:cs="Arial"/>
          <w:b/>
          <w:i/>
          <w:sz w:val="28"/>
          <w:szCs w:val="28"/>
        </w:rPr>
        <w:t>. Следовало определить, как связать сети между собой с учетом того, что каждая из них использует различные протоколы передачи информации. Для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</w:rPr>
        <w:t>этой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</w:rPr>
        <w:t>цели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</w:rPr>
        <w:t>был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</w:rPr>
        <w:t>предложен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</w:rPr>
        <w:t>протокол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 xml:space="preserve"> TCP/IP (Transmission Control Protocol/ Internet Protocol).   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Собственно протокол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TCP</w:t>
      </w:r>
      <w:r w:rsidRPr="00DF253F">
        <w:rPr>
          <w:rFonts w:ascii="Courier New" w:hAnsi="Courier New" w:cs="Arial"/>
          <w:b/>
          <w:i/>
          <w:sz w:val="28"/>
          <w:szCs w:val="28"/>
        </w:rPr>
        <w:t>/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состоит из двух протоко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лов: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TCP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и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. Протокол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TCP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является стандартным транспортным про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токолом и предоставляет сервис для надежной передачи информации между клиентами сети. Протокол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обеспечивает сервис доставки паке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тов между узлами сети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Internet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отвечает за адресацию сетевых узлов. В процессе своего функционирования протокол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постоянно взаимодейст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вует с протоколом меж</w:t>
      </w:r>
      <w:r>
        <w:rPr>
          <w:rFonts w:ascii="Courier New" w:hAnsi="Courier New" w:cs="Arial"/>
          <w:b/>
          <w:i/>
          <w:sz w:val="28"/>
          <w:szCs w:val="28"/>
        </w:rPr>
        <w:t>сетевых управляющих сообщений (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ICMP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— сокра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щение от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Internet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Control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Message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Protocol</w:t>
      </w:r>
      <w:r w:rsidRPr="00DF253F">
        <w:rPr>
          <w:rFonts w:ascii="Courier New" w:hAnsi="Courier New" w:cs="Arial"/>
          <w:b/>
          <w:i/>
          <w:sz w:val="28"/>
          <w:szCs w:val="28"/>
        </w:rPr>
        <w:t>), образуя с ним так называемый межсетевой модуль (IP-модуль).</w:t>
      </w:r>
    </w:p>
    <w:p w:rsid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Протоколы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TCP</w:t>
      </w:r>
      <w:r>
        <w:rPr>
          <w:rFonts w:ascii="Courier New" w:hAnsi="Courier New" w:cs="Arial"/>
          <w:b/>
          <w:i/>
          <w:sz w:val="28"/>
          <w:szCs w:val="28"/>
        </w:rPr>
        <w:t xml:space="preserve"> и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</w:t>
      </w:r>
      <w:r w:rsidRPr="00DF253F">
        <w:rPr>
          <w:rFonts w:ascii="Courier New" w:hAnsi="Courier New" w:cs="Arial"/>
          <w:b/>
          <w:i/>
          <w:sz w:val="28"/>
          <w:szCs w:val="28"/>
        </w:rPr>
        <w:t>Р располагаются в середине Эталонной модели взаимодействия открытых систем и тесно связаны с протоколами других уровней. В связи с этим термин</w:t>
      </w:r>
      <w:r>
        <w:rPr>
          <w:rFonts w:ascii="Courier New" w:hAnsi="Courier New" w:cs="Arial"/>
          <w:b/>
          <w:i/>
          <w:sz w:val="28"/>
          <w:szCs w:val="28"/>
        </w:rPr>
        <w:t xml:space="preserve"> </w:t>
      </w:r>
      <w:r>
        <w:rPr>
          <w:rFonts w:cs="Arial"/>
          <w:b/>
          <w:i/>
          <w:sz w:val="28"/>
          <w:szCs w:val="28"/>
        </w:rPr>
        <w:t>«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TCP</w:t>
      </w:r>
      <w:r w:rsidRPr="00DF253F">
        <w:rPr>
          <w:rFonts w:ascii="Courier New" w:hAnsi="Courier New" w:cs="Arial"/>
          <w:b/>
          <w:i/>
          <w:sz w:val="28"/>
          <w:szCs w:val="28"/>
        </w:rPr>
        <w:t>/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>
        <w:rPr>
          <w:rFonts w:ascii="Courier New" w:hAnsi="Courier New" w:cs="Arial"/>
          <w:b/>
          <w:i/>
          <w:sz w:val="28"/>
          <w:szCs w:val="28"/>
        </w:rPr>
        <w:t>»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обычно охватывает все, что связано с протоколами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TCP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и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IP</w:t>
      </w:r>
      <w:r w:rsidRPr="00DF253F">
        <w:rPr>
          <w:rFonts w:ascii="Courier New" w:hAnsi="Courier New" w:cs="Arial"/>
          <w:b/>
          <w:i/>
          <w:sz w:val="28"/>
          <w:szCs w:val="28"/>
        </w:rPr>
        <w:t>. Сюда входит целое семейство протоко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лов, прикладные програм</w:t>
      </w:r>
      <w:r>
        <w:rPr>
          <w:rFonts w:ascii="Courier New" w:hAnsi="Courier New" w:cs="Arial"/>
          <w:b/>
          <w:i/>
          <w:sz w:val="28"/>
          <w:szCs w:val="28"/>
        </w:rPr>
        <w:t>мы и даже сама сеть.</w:t>
      </w:r>
    </w:p>
    <w:p w:rsid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DF253F" w:rsidRDefault="00DF253F" w:rsidP="00DF253F">
      <w:pPr>
        <w:jc w:val="center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>3.3. Протоколы прикладного уровня.</w:t>
      </w:r>
    </w:p>
    <w:p w:rsid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DF253F" w:rsidRP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F253F">
        <w:rPr>
          <w:rFonts w:ascii="Courier New" w:hAnsi="Courier New" w:cs="Arial"/>
          <w:b/>
          <w:i/>
          <w:sz w:val="28"/>
          <w:szCs w:val="28"/>
        </w:rPr>
        <w:t>Три верхних уровня Эталонной модели взаимодействия открытых сис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тем — сеансовый, представительный и прикладной уровень определяют протоколы, ориентированные на приложения. Протоколы верхних уровней устанавливают стандартные для компьютерной сети процедуры вы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полнения прикладных функций.</w:t>
      </w:r>
    </w:p>
    <w:p w:rsidR="00DF253F" w:rsidRDefault="00DF253F" w:rsidP="00DF253F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F253F">
        <w:rPr>
          <w:rFonts w:ascii="Courier New" w:hAnsi="Courier New" w:cs="Arial"/>
          <w:b/>
          <w:i/>
          <w:sz w:val="28"/>
          <w:szCs w:val="28"/>
        </w:rPr>
        <w:t>Так, протокол передачи, доступа и управления файлом (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File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,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Transfer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,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Access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and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Management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—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FTAM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) и соответствующая ему прикладная служба определяется стандартом </w:t>
      </w:r>
      <w:r w:rsidRPr="00DF253F">
        <w:rPr>
          <w:rFonts w:ascii="Courier New" w:hAnsi="Courier New" w:cs="Arial"/>
          <w:b/>
          <w:i/>
          <w:sz w:val="28"/>
          <w:szCs w:val="28"/>
          <w:lang w:val="en-US"/>
        </w:rPr>
        <w:t>ISO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 8571 Международной организации стандартов. Стандартизация обеспечивает взаимодействие пользователей</w:t>
      </w:r>
      <w:r w:rsidR="00D3444E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F253F">
        <w:rPr>
          <w:rFonts w:ascii="Courier New" w:hAnsi="Courier New" w:cs="Arial"/>
          <w:b/>
          <w:i/>
          <w:sz w:val="28"/>
          <w:szCs w:val="28"/>
        </w:rPr>
        <w:t>файловых систем в процессе передачи, доступа или управления храня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щейся информацией таким образом, как если бы файлы хранились в са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 xml:space="preserve">мих этих системах. В качестве пользователя файловых систем выступает прикладной процесс, называемый </w:t>
      </w:r>
      <w:r w:rsidRPr="00D3444E">
        <w:rPr>
          <w:rFonts w:ascii="Courier New" w:hAnsi="Courier New" w:cs="Arial"/>
          <w:b/>
          <w:sz w:val="28"/>
          <w:szCs w:val="28"/>
        </w:rPr>
        <w:t>процесс-клиент</w:t>
      </w:r>
      <w:r w:rsidRPr="00DF253F">
        <w:rPr>
          <w:rFonts w:ascii="Courier New" w:hAnsi="Courier New" w:cs="Arial"/>
          <w:b/>
          <w:i/>
          <w:sz w:val="28"/>
          <w:szCs w:val="28"/>
        </w:rPr>
        <w:t xml:space="preserve">. Процесс, с помощью которого организуется доступ к удаленному накопителю файлов (файл-серверу), получил название процесс </w:t>
      </w:r>
      <w:r w:rsidRPr="00D3444E">
        <w:rPr>
          <w:rFonts w:ascii="Courier New" w:hAnsi="Courier New" w:cs="Arial"/>
          <w:b/>
          <w:sz w:val="28"/>
          <w:szCs w:val="28"/>
        </w:rPr>
        <w:t>файл-сервер</w:t>
      </w:r>
      <w:r w:rsidRPr="00DF253F">
        <w:rPr>
          <w:rFonts w:ascii="Courier New" w:hAnsi="Courier New" w:cs="Arial"/>
          <w:b/>
          <w:i/>
          <w:sz w:val="28"/>
          <w:szCs w:val="28"/>
        </w:rPr>
        <w:t>. В качестве по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ставщика средств, с помощью которых процесс-клиент получает доступ к удаленному накопителю файлов, выступает специальный элемент при</w:t>
      </w:r>
      <w:r w:rsidRPr="00DF253F">
        <w:rPr>
          <w:rFonts w:ascii="Courier New" w:hAnsi="Courier New" w:cs="Arial"/>
          <w:b/>
          <w:i/>
          <w:sz w:val="28"/>
          <w:szCs w:val="28"/>
        </w:rPr>
        <w:softHyphen/>
        <w:t>кладной службы передачи, доступа и управления файлом</w:t>
      </w:r>
      <w:r w:rsidR="00D3444E">
        <w:rPr>
          <w:rFonts w:ascii="Courier New" w:hAnsi="Courier New" w:cs="Arial"/>
          <w:b/>
          <w:i/>
          <w:sz w:val="28"/>
          <w:szCs w:val="28"/>
        </w:rPr>
        <w:t>.</w:t>
      </w:r>
    </w:p>
    <w:p w:rsidR="00D3444E" w:rsidRDefault="00D3444E" w:rsidP="00D3444E">
      <w:pPr>
        <w:jc w:val="both"/>
        <w:rPr>
          <w:rFonts w:ascii="Courier New" w:hAnsi="Courier New" w:cs="Arial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3444E">
        <w:rPr>
          <w:rFonts w:ascii="Courier New" w:hAnsi="Courier New" w:cs="Arial"/>
          <w:b/>
          <w:i/>
          <w:sz w:val="28"/>
          <w:szCs w:val="28"/>
        </w:rPr>
        <w:t>С целью предоставления возможности подключения различных тер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 xml:space="preserve">миналов к компьютерной сети была разработана концепция </w:t>
      </w:r>
      <w:r w:rsidRPr="00D3444E">
        <w:rPr>
          <w:rFonts w:ascii="Courier New" w:hAnsi="Courier New" w:cs="Arial"/>
          <w:b/>
          <w:sz w:val="28"/>
          <w:szCs w:val="28"/>
        </w:rPr>
        <w:t>виртуального терминала</w:t>
      </w:r>
      <w:r w:rsidRPr="00D3444E">
        <w:rPr>
          <w:rFonts w:ascii="Courier New" w:hAnsi="Courier New" w:cs="Arial"/>
          <w:b/>
          <w:i/>
          <w:sz w:val="28"/>
          <w:szCs w:val="28"/>
        </w:rPr>
        <w:t>. Виртуальный терминал представляет собой некоторый гипо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тетический терминал, обобщающий в себе характерные свойства задан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 xml:space="preserve">ного класса устройств (терминалов). Виртуальный терминал реализуется с помощью специального элемента прикладной службы, определенного в документе 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ISO</w:t>
      </w:r>
      <w:r w:rsidRPr="00D3444E">
        <w:rPr>
          <w:rFonts w:ascii="Courier New" w:hAnsi="Courier New" w:cs="Arial"/>
          <w:b/>
          <w:i/>
          <w:sz w:val="28"/>
          <w:szCs w:val="28"/>
        </w:rPr>
        <w:t>/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DIS</w:t>
      </w:r>
      <w:r w:rsidRPr="00D3444E">
        <w:rPr>
          <w:rFonts w:ascii="Courier New" w:hAnsi="Courier New" w:cs="Arial"/>
          <w:b/>
          <w:i/>
          <w:sz w:val="28"/>
          <w:szCs w:val="28"/>
        </w:rPr>
        <w:t xml:space="preserve"> 9040.2 Международной организации стандартов. При этом оконечная сторона (пользователь сети) преобразовывает информа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цию своего терминала в формат виртуального терминала для передачи в компьютерную сеть. Правила преобразования задаются с помощью про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токола виртуального терминала (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Virtual</w:t>
      </w:r>
      <w:r w:rsidRPr="00D3444E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Terminal</w:t>
      </w:r>
      <w:r w:rsidRPr="00D3444E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Protocol</w:t>
      </w:r>
      <w:r w:rsidRPr="00D3444E">
        <w:rPr>
          <w:rFonts w:ascii="Courier New" w:hAnsi="Courier New" w:cs="Arial"/>
          <w:b/>
          <w:i/>
          <w:sz w:val="28"/>
          <w:szCs w:val="28"/>
        </w:rPr>
        <w:t xml:space="preserve"> — 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VTP</w:t>
      </w:r>
      <w:r w:rsidRPr="00D3444E">
        <w:rPr>
          <w:rFonts w:ascii="Courier New" w:hAnsi="Courier New" w:cs="Arial"/>
          <w:b/>
          <w:i/>
          <w:sz w:val="28"/>
          <w:szCs w:val="28"/>
        </w:rPr>
        <w:t>), изло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женного в документе ISO/DIS 9041.2. Целью этого стандарта является определение алгоритмов взаимодействия протокольных модулей для обеспечения базисного класса службы виртуального терминала. Стандарт определяет следующие основные функции протокола виртуального тер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минала: установление и завершение ассоциации виртуального терминала, согласование, управление диалогом, передача данных, управление достав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кой, обработка ошибок. Кроме того, стандарт специфицирует: наборы процедур для ориентированной на соединение передачи данных и управ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ляющей информации, синхронный и асинхронный режимы работы, средства согласования процедур и параметров службы, а также форматы и правила формирования блоков данных.</w:t>
      </w:r>
    </w:p>
    <w:p w:rsidR="00D3444E" w:rsidRDefault="00D3444E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 w:cs="Arial"/>
          <w:b/>
          <w:i/>
          <w:sz w:val="28"/>
          <w:szCs w:val="28"/>
        </w:rPr>
        <w:tab/>
      </w:r>
      <w:r w:rsidRPr="00D3444E">
        <w:rPr>
          <w:rFonts w:ascii="Courier New" w:hAnsi="Courier New" w:cs="Arial"/>
          <w:b/>
          <w:i/>
          <w:sz w:val="28"/>
          <w:szCs w:val="28"/>
        </w:rPr>
        <w:t>Особое место среди служб прикладного уровня занимает система об</w:t>
      </w:r>
      <w:r w:rsidRPr="00D3444E">
        <w:rPr>
          <w:rFonts w:ascii="Courier New" w:hAnsi="Courier New" w:cs="Arial"/>
          <w:b/>
          <w:i/>
          <w:sz w:val="28"/>
          <w:szCs w:val="28"/>
        </w:rPr>
        <w:softHyphen/>
        <w:t>работки сообщений (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Massage</w:t>
      </w:r>
      <w:r w:rsidRPr="00D3444E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Handling</w:t>
      </w:r>
      <w:r w:rsidRPr="00D3444E">
        <w:rPr>
          <w:rFonts w:ascii="Courier New" w:hAnsi="Courier New" w:cs="Arial"/>
          <w:b/>
          <w:i/>
          <w:sz w:val="28"/>
          <w:szCs w:val="28"/>
        </w:rPr>
        <w:t xml:space="preserve"> 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Systems</w:t>
      </w:r>
      <w:r w:rsidRPr="00D3444E">
        <w:rPr>
          <w:rFonts w:ascii="Courier New" w:hAnsi="Courier New" w:cs="Arial"/>
          <w:b/>
          <w:i/>
          <w:sz w:val="28"/>
          <w:szCs w:val="28"/>
        </w:rPr>
        <w:t xml:space="preserve"> — </w:t>
      </w:r>
      <w:r w:rsidRPr="00D3444E">
        <w:rPr>
          <w:rFonts w:ascii="Courier New" w:hAnsi="Courier New" w:cs="Arial"/>
          <w:b/>
          <w:i/>
          <w:sz w:val="28"/>
          <w:szCs w:val="28"/>
          <w:lang w:val="en-US"/>
        </w:rPr>
        <w:t>MHS</w:t>
      </w:r>
      <w:r w:rsidRPr="00D3444E">
        <w:rPr>
          <w:rFonts w:ascii="Courier New" w:hAnsi="Courier New" w:cs="Arial"/>
          <w:b/>
          <w:i/>
          <w:sz w:val="28"/>
          <w:szCs w:val="28"/>
        </w:rPr>
        <w:t>), предназначенная для обеспечения надежной передачи информации между абонентами компьютерной сети.</w:t>
      </w:r>
      <w:r>
        <w:rPr>
          <w:rFonts w:ascii="Courier New" w:hAnsi="Courier New" w:cs="Arial"/>
          <w:b/>
          <w:i/>
          <w:sz w:val="28"/>
          <w:szCs w:val="28"/>
        </w:rPr>
        <w:t xml:space="preserve"> Работа данной системы осуществляется следующим образом: </w:t>
      </w:r>
      <w:r w:rsidRPr="00D3444E">
        <w:rPr>
          <w:rFonts w:ascii="Courier New" w:hAnsi="Courier New"/>
          <w:b/>
          <w:i/>
          <w:sz w:val="28"/>
          <w:szCs w:val="28"/>
        </w:rPr>
        <w:t>сообщение, сформированное с помощью специальной при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 xml:space="preserve">кладной программы процесса, называемой </w:t>
      </w:r>
      <w:r w:rsidRPr="00D3444E">
        <w:rPr>
          <w:rFonts w:ascii="Courier New" w:hAnsi="Courier New"/>
          <w:b/>
          <w:sz w:val="28"/>
          <w:szCs w:val="28"/>
        </w:rPr>
        <w:t>агентом пользователя</w:t>
      </w:r>
      <w:r w:rsidRPr="00D3444E">
        <w:rPr>
          <w:rFonts w:ascii="Courier New" w:hAnsi="Courier New"/>
          <w:b/>
          <w:i/>
          <w:sz w:val="28"/>
          <w:szCs w:val="28"/>
        </w:rPr>
        <w:t>, пере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 xml:space="preserve">сылается подключенному к нему </w:t>
      </w:r>
      <w:r w:rsidRPr="00D3444E">
        <w:rPr>
          <w:rFonts w:ascii="Courier New" w:hAnsi="Courier New"/>
          <w:b/>
          <w:sz w:val="28"/>
          <w:szCs w:val="28"/>
        </w:rPr>
        <w:t>агенту передачи сообщений</w:t>
      </w:r>
      <w:r w:rsidRPr="00D3444E">
        <w:rPr>
          <w:rFonts w:ascii="Courier New" w:hAnsi="Courier New"/>
          <w:b/>
          <w:i/>
          <w:sz w:val="28"/>
          <w:szCs w:val="28"/>
        </w:rPr>
        <w:t xml:space="preserve">, при этом используются стандартные примитивы службы обработки сообщений. Агент передачи сообщений представляет собой </w:t>
      </w:r>
      <w:r w:rsidRPr="00D3444E">
        <w:rPr>
          <w:rFonts w:ascii="Courier New" w:hAnsi="Courier New"/>
          <w:b/>
          <w:sz w:val="28"/>
          <w:szCs w:val="28"/>
        </w:rPr>
        <w:t>виртуальный почтовый сер</w:t>
      </w:r>
      <w:r w:rsidRPr="00D3444E">
        <w:rPr>
          <w:rFonts w:ascii="Courier New" w:hAnsi="Courier New"/>
          <w:b/>
          <w:sz w:val="28"/>
          <w:szCs w:val="28"/>
        </w:rPr>
        <w:softHyphen/>
        <w:t>вер</w:t>
      </w:r>
      <w:r w:rsidRPr="00D3444E">
        <w:rPr>
          <w:rFonts w:ascii="Courier New" w:hAnsi="Courier New"/>
          <w:b/>
          <w:i/>
          <w:sz w:val="28"/>
          <w:szCs w:val="28"/>
        </w:rPr>
        <w:t>. Используя стандартные протоколы обмена, агенты передачи сообще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ний обеспечивают передачу информации между агентами пользователя. Основная структура передаваемых сообщений состоит из так называемо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 xml:space="preserve">го конверта и содержимого сообщения. </w:t>
      </w:r>
      <w:r w:rsidRPr="00D3444E">
        <w:rPr>
          <w:rFonts w:ascii="Courier New" w:hAnsi="Courier New"/>
          <w:b/>
          <w:sz w:val="28"/>
          <w:szCs w:val="28"/>
        </w:rPr>
        <w:t>Конверт</w:t>
      </w:r>
      <w:r w:rsidRPr="00D3444E">
        <w:rPr>
          <w:rFonts w:ascii="Courier New" w:hAnsi="Courier New"/>
          <w:b/>
          <w:i/>
          <w:sz w:val="28"/>
          <w:szCs w:val="28"/>
        </w:rPr>
        <w:t xml:space="preserve"> содержит необходимую для передачи адресную и управляющую информацию. </w:t>
      </w:r>
      <w:r w:rsidRPr="00D3444E">
        <w:rPr>
          <w:rFonts w:ascii="Courier New" w:hAnsi="Courier New"/>
          <w:b/>
          <w:sz w:val="28"/>
          <w:szCs w:val="28"/>
        </w:rPr>
        <w:t>Содержимое сооб</w:t>
      </w:r>
      <w:r w:rsidRPr="00D3444E">
        <w:rPr>
          <w:rFonts w:ascii="Courier New" w:hAnsi="Courier New"/>
          <w:b/>
          <w:sz w:val="28"/>
          <w:szCs w:val="28"/>
        </w:rPr>
        <w:softHyphen/>
        <w:t>щения</w:t>
      </w:r>
      <w:r w:rsidRPr="00D3444E">
        <w:rPr>
          <w:rFonts w:ascii="Courier New" w:hAnsi="Courier New"/>
          <w:b/>
          <w:i/>
          <w:sz w:val="28"/>
          <w:szCs w:val="28"/>
        </w:rPr>
        <w:t xml:space="preserve"> фактически является той информацией, которую отправитель хо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чет передать получателю.</w:t>
      </w:r>
    </w:p>
    <w:p w:rsidR="00D3444E" w:rsidRDefault="00D3444E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D3444E">
        <w:rPr>
          <w:rFonts w:ascii="Courier New" w:hAnsi="Courier New"/>
          <w:b/>
          <w:i/>
          <w:sz w:val="28"/>
          <w:szCs w:val="28"/>
        </w:rPr>
        <w:t>Совокупность всех агентов пользователя и агентов передачи сообще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ний представляет собой систему обработки сообщений. В свою очередь, система обработки сообщений совместно с пользователями образует сре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ду обработки сообщений. Функционирование системы обработки сообще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ний поддерживается службой передачи сообщений. Различают пять катего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рий услуг, предоставляемых службой передачи сообщений. Прежде всего, это базовая служба передачи сообщений, предоставляющая услуги по ин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дикации и управлению передачей сообщений. Следующая категория ус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луг определяет услуги подачи и доставки, предоставляя пользователю воз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можность выбора категории доставки и ряд сервисных услуг. Категория услуг преобразования предоставляет возможность преобразования или за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прета преобразования для конкретных сообщений. Услуги запросов позво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ляют агенту пользователя запрашивать информацию, относящуюся к управлению работой системы передачи сообщений. Категория услуг ста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тусов и информирования позволяет переназначать получателя, а также из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менять продолжительность отсрочки доставки сообщений. Это позволяет передавать и обрабатывать информацию в наиболее удобное время, как для компьютерной сети, так и ее абонентов, существенно снижая стои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мость передачи сообщений.</w:t>
      </w: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Pr="007D7DF5" w:rsidRDefault="007D7DF5" w:rsidP="007D7DF5">
      <w:pPr>
        <w:pStyle w:val="a5"/>
        <w:numPr>
          <w:ilvl w:val="0"/>
          <w:numId w:val="6"/>
        </w:numPr>
        <w:jc w:val="center"/>
        <w:rPr>
          <w:rFonts w:ascii="Courier New" w:hAnsi="Courier New"/>
          <w:b/>
          <w:i/>
          <w:sz w:val="32"/>
          <w:szCs w:val="32"/>
          <w:u w:val="single"/>
        </w:rPr>
      </w:pPr>
      <w:r w:rsidRPr="007D7DF5">
        <w:rPr>
          <w:rFonts w:ascii="Courier New" w:hAnsi="Courier New"/>
          <w:b/>
          <w:i/>
          <w:sz w:val="32"/>
          <w:szCs w:val="32"/>
          <w:u w:val="single"/>
        </w:rPr>
        <w:t>Заключение</w:t>
      </w:r>
    </w:p>
    <w:p w:rsidR="007D7DF5" w:rsidRDefault="007D7DF5" w:rsidP="007D7DF5">
      <w:pPr>
        <w:pStyle w:val="a5"/>
        <w:ind w:left="-360"/>
        <w:jc w:val="center"/>
        <w:rPr>
          <w:rFonts w:ascii="Courier New" w:hAnsi="Courier New"/>
          <w:b/>
          <w:i/>
          <w:sz w:val="28"/>
          <w:szCs w:val="28"/>
        </w:rPr>
      </w:pPr>
    </w:p>
    <w:p w:rsidR="00D3444E" w:rsidRDefault="00D3444E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  <w:r>
        <w:rPr>
          <w:rFonts w:ascii="Courier New" w:hAnsi="Courier New"/>
          <w:b/>
          <w:i/>
          <w:sz w:val="28"/>
          <w:szCs w:val="28"/>
        </w:rPr>
        <w:tab/>
      </w:r>
      <w:r w:rsidRPr="00D3444E">
        <w:rPr>
          <w:rFonts w:ascii="Courier New" w:hAnsi="Courier New"/>
          <w:b/>
          <w:i/>
          <w:sz w:val="28"/>
          <w:szCs w:val="28"/>
        </w:rPr>
        <w:t xml:space="preserve">Рассмотренные выше </w:t>
      </w:r>
      <w:r w:rsidR="007D7DF5">
        <w:rPr>
          <w:rFonts w:ascii="Courier New" w:hAnsi="Courier New"/>
          <w:b/>
          <w:i/>
          <w:sz w:val="28"/>
          <w:szCs w:val="28"/>
        </w:rPr>
        <w:t>уровни протоколы и уровни</w:t>
      </w:r>
      <w:r w:rsidRPr="00D3444E">
        <w:rPr>
          <w:rFonts w:ascii="Courier New" w:hAnsi="Courier New"/>
          <w:b/>
          <w:i/>
          <w:sz w:val="28"/>
          <w:szCs w:val="28"/>
        </w:rPr>
        <w:t xml:space="preserve"> являются базо</w:t>
      </w:r>
      <w:r w:rsidRPr="00D3444E">
        <w:rPr>
          <w:rFonts w:ascii="Courier New" w:hAnsi="Courier New"/>
          <w:b/>
          <w:i/>
          <w:sz w:val="28"/>
          <w:szCs w:val="28"/>
        </w:rPr>
        <w:softHyphen/>
        <w:t>выми и позволяют организовать взаимодействие</w:t>
      </w:r>
      <w:r w:rsidR="007D7DF5">
        <w:rPr>
          <w:rFonts w:ascii="Courier New" w:hAnsi="Courier New"/>
          <w:b/>
          <w:i/>
          <w:sz w:val="28"/>
          <w:szCs w:val="28"/>
        </w:rPr>
        <w:t xml:space="preserve"> и управление процессами практически в любой компьютерной сети, </w:t>
      </w:r>
      <w:r w:rsidRPr="00D3444E">
        <w:rPr>
          <w:rFonts w:ascii="Courier New" w:hAnsi="Courier New"/>
          <w:b/>
          <w:i/>
          <w:sz w:val="28"/>
          <w:szCs w:val="28"/>
        </w:rPr>
        <w:t>с любыми пользовательскими системами.</w:t>
      </w:r>
      <w:r w:rsidR="007D7DF5">
        <w:rPr>
          <w:rFonts w:ascii="Courier New" w:hAnsi="Courier New"/>
          <w:b/>
          <w:i/>
          <w:sz w:val="28"/>
          <w:szCs w:val="28"/>
        </w:rPr>
        <w:t xml:space="preserve"> Большинство современных вычислительных сетей используют эти протоколы и семиуровневую модель для своей работы.</w:t>
      </w: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7D7DF5" w:rsidP="00D3444E">
      <w:pPr>
        <w:pStyle w:val="a5"/>
        <w:jc w:val="both"/>
        <w:rPr>
          <w:rFonts w:ascii="Courier New" w:hAnsi="Courier New"/>
          <w:b/>
          <w:i/>
          <w:sz w:val="28"/>
          <w:szCs w:val="28"/>
        </w:rPr>
      </w:pPr>
    </w:p>
    <w:p w:rsidR="007D7DF5" w:rsidRDefault="00006483" w:rsidP="007D7DF5">
      <w:pPr>
        <w:pStyle w:val="a5"/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</w:rPr>
        <w:t xml:space="preserve">5. </w:t>
      </w:r>
      <w:r w:rsidR="007D7DF5" w:rsidRPr="007D7DF5">
        <w:rPr>
          <w:b/>
          <w:i/>
          <w:sz w:val="36"/>
          <w:szCs w:val="36"/>
        </w:rPr>
        <w:t>Содержание.</w:t>
      </w:r>
    </w:p>
    <w:p w:rsidR="007D7DF5" w:rsidRDefault="007D7DF5" w:rsidP="007D7DF5">
      <w:pPr>
        <w:pStyle w:val="a5"/>
        <w:jc w:val="center"/>
        <w:rPr>
          <w:b/>
          <w:i/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7303"/>
      </w:tblGrid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7D7DF5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 xml:space="preserve">№ </w:t>
            </w:r>
            <w:r w:rsidR="00D707C8" w:rsidRPr="00CB56AE">
              <w:rPr>
                <w:b/>
                <w:i/>
                <w:sz w:val="32"/>
                <w:szCs w:val="32"/>
              </w:rPr>
              <w:t>п.</w:t>
            </w:r>
            <w:r w:rsidRPr="00CB56AE">
              <w:rPr>
                <w:b/>
                <w:i/>
                <w:sz w:val="32"/>
                <w:szCs w:val="32"/>
              </w:rPr>
              <w:t>/</w:t>
            </w:r>
            <w:r w:rsidR="00D707C8" w:rsidRPr="00CB56AE">
              <w:rPr>
                <w:b/>
                <w:i/>
                <w:sz w:val="32"/>
                <w:szCs w:val="32"/>
              </w:rPr>
              <w:t>п.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7D7DF5" w:rsidP="00CB56AE">
            <w:pPr>
              <w:pStyle w:val="a5"/>
              <w:jc w:val="center"/>
              <w:rPr>
                <w:b/>
                <w:i/>
                <w:sz w:val="36"/>
                <w:szCs w:val="36"/>
              </w:rPr>
            </w:pPr>
            <w:r w:rsidRPr="00CB56AE">
              <w:rPr>
                <w:b/>
                <w:i/>
                <w:sz w:val="36"/>
                <w:szCs w:val="36"/>
              </w:rPr>
              <w:t>№ стр.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7D7DF5" w:rsidP="00CB56AE">
            <w:pPr>
              <w:pStyle w:val="a5"/>
              <w:jc w:val="center"/>
              <w:rPr>
                <w:b/>
                <w:i/>
                <w:sz w:val="36"/>
                <w:szCs w:val="36"/>
              </w:rPr>
            </w:pPr>
            <w:r w:rsidRPr="00CB56AE">
              <w:rPr>
                <w:b/>
                <w:i/>
                <w:sz w:val="36"/>
                <w:szCs w:val="36"/>
              </w:rPr>
              <w:t>Содержание</w:t>
            </w:r>
          </w:p>
        </w:tc>
      </w:tr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7D7DF5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7D7DF5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7D7DF5" w:rsidP="00CB56AE">
            <w:pPr>
              <w:ind w:left="-360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t xml:space="preserve">   </w:t>
            </w:r>
            <w:r w:rsidR="00006483">
              <w:t xml:space="preserve">   </w:t>
            </w:r>
            <w:r w:rsidRPr="00CB56AE">
              <w:rPr>
                <w:rFonts w:ascii="Arial" w:hAnsi="Arial" w:cs="Arial"/>
                <w:b/>
                <w:i/>
              </w:rPr>
              <w:t xml:space="preserve">Введение. Основные понятия и принципы организации компьютерных сетей. </w:t>
            </w:r>
          </w:p>
        </w:tc>
      </w:tr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006483" w:rsidP="00CB56AE">
            <w:pPr>
              <w:ind w:left="-3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t xml:space="preserve">   </w:t>
            </w:r>
            <w:r w:rsidRPr="00CB56AE">
              <w:rPr>
                <w:rFonts w:ascii="Arial" w:hAnsi="Arial" w:cs="Arial"/>
                <w:b/>
                <w:i/>
              </w:rPr>
              <w:t>Семиуровневая модель протоколов  взаимодействия открытых систем.</w:t>
            </w:r>
          </w:p>
        </w:tc>
      </w:tr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006483" w:rsidP="00006483">
            <w:pPr>
              <w:pStyle w:val="a5"/>
              <w:rPr>
                <w:rFonts w:ascii="Arial" w:hAnsi="Arial" w:cs="Arial"/>
                <w:b/>
                <w:i/>
              </w:rPr>
            </w:pPr>
            <w:r w:rsidRPr="00CB56AE">
              <w:rPr>
                <w:rFonts w:ascii="Arial" w:hAnsi="Arial" w:cs="Arial"/>
                <w:b/>
                <w:i/>
              </w:rPr>
              <w:t xml:space="preserve">  Сетевые протоколы</w:t>
            </w:r>
          </w:p>
        </w:tc>
      </w:tr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3.1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both"/>
              <w:rPr>
                <w:rFonts w:ascii="Arial" w:hAnsi="Arial" w:cs="Arial"/>
                <w:b/>
                <w:i/>
              </w:rPr>
            </w:pPr>
            <w:r w:rsidRPr="00CB56AE">
              <w:rPr>
                <w:b/>
                <w:i/>
                <w:sz w:val="36"/>
                <w:szCs w:val="36"/>
              </w:rPr>
              <w:t xml:space="preserve"> </w:t>
            </w:r>
            <w:r w:rsidRPr="00CB56AE">
              <w:rPr>
                <w:rFonts w:ascii="Arial" w:hAnsi="Arial" w:cs="Arial"/>
                <w:b/>
                <w:i/>
              </w:rPr>
              <w:t>Транспортные протоколы</w:t>
            </w:r>
          </w:p>
        </w:tc>
      </w:tr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3.2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both"/>
              <w:rPr>
                <w:rFonts w:ascii="Arial" w:hAnsi="Arial" w:cs="Arial"/>
                <w:b/>
                <w:i/>
              </w:rPr>
            </w:pPr>
            <w:r w:rsidRPr="00CB56AE">
              <w:rPr>
                <w:rFonts w:ascii="Arial" w:hAnsi="Arial" w:cs="Arial"/>
                <w:b/>
                <w:i/>
              </w:rPr>
              <w:t xml:space="preserve">  Межсетевые протоколы</w:t>
            </w:r>
          </w:p>
        </w:tc>
      </w:tr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3.3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both"/>
              <w:rPr>
                <w:rFonts w:ascii="Arial" w:hAnsi="Arial" w:cs="Arial"/>
                <w:b/>
                <w:i/>
              </w:rPr>
            </w:pPr>
            <w:r w:rsidRPr="00CB56AE">
              <w:rPr>
                <w:rFonts w:ascii="Arial" w:hAnsi="Arial" w:cs="Arial"/>
                <w:b/>
                <w:i/>
              </w:rPr>
              <w:t xml:space="preserve">  Протоколы прикладного уровня</w:t>
            </w:r>
          </w:p>
        </w:tc>
      </w:tr>
      <w:tr w:rsidR="007D7DF5" w:rsidRPr="00CB56AE" w:rsidTr="00CB56AE">
        <w:tc>
          <w:tcPr>
            <w:tcW w:w="1008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7303" w:type="dxa"/>
            <w:shd w:val="clear" w:color="auto" w:fill="auto"/>
          </w:tcPr>
          <w:p w:rsidR="007D7DF5" w:rsidRPr="00CB56AE" w:rsidRDefault="00006483" w:rsidP="00CB56AE">
            <w:pPr>
              <w:pStyle w:val="a5"/>
              <w:jc w:val="both"/>
              <w:rPr>
                <w:rFonts w:ascii="Arial" w:hAnsi="Arial" w:cs="Arial"/>
                <w:b/>
                <w:i/>
              </w:rPr>
            </w:pPr>
            <w:r w:rsidRPr="00CB56AE">
              <w:rPr>
                <w:rFonts w:ascii="Arial" w:hAnsi="Arial" w:cs="Arial"/>
                <w:b/>
                <w:i/>
              </w:rPr>
              <w:t xml:space="preserve">  Заключение</w:t>
            </w:r>
          </w:p>
        </w:tc>
      </w:tr>
      <w:tr w:rsidR="00006483" w:rsidRPr="00CB56AE" w:rsidTr="00CB56AE">
        <w:trPr>
          <w:trHeight w:val="270"/>
        </w:trPr>
        <w:tc>
          <w:tcPr>
            <w:tcW w:w="1008" w:type="dxa"/>
            <w:shd w:val="clear" w:color="auto" w:fill="auto"/>
          </w:tcPr>
          <w:p w:rsidR="00006483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006483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7303" w:type="dxa"/>
            <w:shd w:val="clear" w:color="auto" w:fill="auto"/>
          </w:tcPr>
          <w:p w:rsidR="00006483" w:rsidRPr="00CB56AE" w:rsidRDefault="00006483" w:rsidP="00CB56AE">
            <w:pPr>
              <w:pStyle w:val="a5"/>
              <w:jc w:val="both"/>
              <w:rPr>
                <w:rFonts w:ascii="Arial" w:hAnsi="Arial" w:cs="Arial"/>
                <w:b/>
                <w:i/>
              </w:rPr>
            </w:pPr>
            <w:r w:rsidRPr="00CB56AE">
              <w:rPr>
                <w:rFonts w:ascii="Arial" w:hAnsi="Arial" w:cs="Arial"/>
                <w:b/>
                <w:i/>
              </w:rPr>
              <w:t xml:space="preserve">  Содержание</w:t>
            </w:r>
          </w:p>
        </w:tc>
      </w:tr>
      <w:tr w:rsidR="00006483" w:rsidRPr="00CB56AE" w:rsidTr="00CB56AE">
        <w:trPr>
          <w:trHeight w:val="270"/>
        </w:trPr>
        <w:tc>
          <w:tcPr>
            <w:tcW w:w="1008" w:type="dxa"/>
            <w:shd w:val="clear" w:color="auto" w:fill="auto"/>
          </w:tcPr>
          <w:p w:rsidR="00006483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006483" w:rsidRPr="00CB56AE" w:rsidRDefault="00006483" w:rsidP="00CB56AE">
            <w:pPr>
              <w:pStyle w:val="a5"/>
              <w:jc w:val="center"/>
              <w:rPr>
                <w:b/>
                <w:i/>
                <w:sz w:val="32"/>
                <w:szCs w:val="32"/>
              </w:rPr>
            </w:pPr>
            <w:r w:rsidRPr="00CB56AE">
              <w:rPr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7303" w:type="dxa"/>
            <w:shd w:val="clear" w:color="auto" w:fill="auto"/>
          </w:tcPr>
          <w:p w:rsidR="00006483" w:rsidRPr="00CB56AE" w:rsidRDefault="00006483" w:rsidP="00CB56AE">
            <w:pPr>
              <w:pStyle w:val="a5"/>
              <w:jc w:val="both"/>
              <w:rPr>
                <w:rFonts w:ascii="Arial" w:hAnsi="Arial" w:cs="Arial"/>
                <w:b/>
                <w:i/>
              </w:rPr>
            </w:pPr>
            <w:r w:rsidRPr="00CB56AE">
              <w:rPr>
                <w:b/>
                <w:i/>
                <w:sz w:val="36"/>
                <w:szCs w:val="36"/>
              </w:rPr>
              <w:t xml:space="preserve"> </w:t>
            </w:r>
            <w:r w:rsidRPr="00CB56AE">
              <w:rPr>
                <w:rFonts w:ascii="Arial" w:hAnsi="Arial" w:cs="Arial"/>
                <w:b/>
                <w:i/>
              </w:rPr>
              <w:t>Список литературы</w:t>
            </w:r>
          </w:p>
        </w:tc>
      </w:tr>
    </w:tbl>
    <w:p w:rsidR="007D7DF5" w:rsidRPr="007D7DF5" w:rsidRDefault="007D7DF5" w:rsidP="007D7DF5">
      <w:pPr>
        <w:pStyle w:val="a5"/>
        <w:rPr>
          <w:b/>
          <w:i/>
          <w:sz w:val="36"/>
          <w:szCs w:val="36"/>
        </w:rPr>
      </w:pPr>
    </w:p>
    <w:p w:rsidR="00D3444E" w:rsidRDefault="00D3444E" w:rsidP="00D3444E">
      <w:pPr>
        <w:pStyle w:val="a5"/>
        <w:jc w:val="both"/>
      </w:pPr>
    </w:p>
    <w:p w:rsidR="00D3444E" w:rsidRPr="00D3444E" w:rsidRDefault="00D3444E" w:rsidP="00D3444E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DF253F" w:rsidRDefault="00DF253F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Default="00006483" w:rsidP="008A335B">
      <w:pPr>
        <w:jc w:val="both"/>
        <w:rPr>
          <w:rFonts w:ascii="Courier New" w:hAnsi="Courier New" w:cs="Arial"/>
          <w:b/>
          <w:i/>
          <w:sz w:val="28"/>
          <w:szCs w:val="28"/>
        </w:rPr>
      </w:pPr>
    </w:p>
    <w:p w:rsidR="00006483" w:rsidRPr="00D707C8" w:rsidRDefault="00006483" w:rsidP="00D707C8">
      <w:pPr>
        <w:numPr>
          <w:ilvl w:val="0"/>
          <w:numId w:val="8"/>
        </w:numPr>
        <w:ind w:firstLine="0"/>
        <w:jc w:val="center"/>
        <w:rPr>
          <w:b/>
          <w:i/>
          <w:sz w:val="40"/>
          <w:szCs w:val="40"/>
        </w:rPr>
      </w:pPr>
      <w:r w:rsidRPr="00D707C8">
        <w:rPr>
          <w:b/>
          <w:i/>
          <w:sz w:val="40"/>
          <w:szCs w:val="40"/>
        </w:rPr>
        <w:t>Список литературы</w:t>
      </w:r>
    </w:p>
    <w:p w:rsidR="00006483" w:rsidRPr="00D707C8" w:rsidRDefault="00006483" w:rsidP="00006483">
      <w:pPr>
        <w:ind w:left="-360"/>
        <w:jc w:val="center"/>
        <w:rPr>
          <w:b/>
          <w:i/>
          <w:sz w:val="32"/>
          <w:szCs w:val="32"/>
        </w:rPr>
      </w:pPr>
    </w:p>
    <w:p w:rsidR="00006483" w:rsidRPr="00D707C8" w:rsidRDefault="00006483" w:rsidP="00006483">
      <w:pPr>
        <w:numPr>
          <w:ilvl w:val="0"/>
          <w:numId w:val="9"/>
        </w:numPr>
        <w:rPr>
          <w:rFonts w:ascii="Arial" w:hAnsi="Arial" w:cs="Arial"/>
          <w:b/>
          <w:i/>
          <w:sz w:val="32"/>
          <w:szCs w:val="32"/>
        </w:rPr>
      </w:pPr>
      <w:r w:rsidRPr="00D707C8">
        <w:rPr>
          <w:rFonts w:ascii="Arial" w:hAnsi="Arial" w:cs="Arial"/>
          <w:b/>
          <w:i/>
          <w:sz w:val="32"/>
          <w:szCs w:val="32"/>
        </w:rPr>
        <w:t>Э.А. Якубайтис, «Информатика – электроника - сети». М., «Финансы и статистика», 1989</w:t>
      </w:r>
    </w:p>
    <w:p w:rsidR="00006483" w:rsidRPr="00D707C8" w:rsidRDefault="00006483" w:rsidP="00006483">
      <w:pPr>
        <w:ind w:left="-360"/>
        <w:rPr>
          <w:rFonts w:ascii="Arial" w:hAnsi="Arial" w:cs="Arial"/>
          <w:b/>
          <w:i/>
          <w:sz w:val="32"/>
          <w:szCs w:val="32"/>
        </w:rPr>
      </w:pPr>
    </w:p>
    <w:p w:rsidR="00006483" w:rsidRPr="00D707C8" w:rsidRDefault="00006483" w:rsidP="00006483">
      <w:pPr>
        <w:numPr>
          <w:ilvl w:val="0"/>
          <w:numId w:val="9"/>
        </w:numPr>
        <w:rPr>
          <w:rFonts w:ascii="Arial" w:hAnsi="Arial" w:cs="Arial"/>
          <w:b/>
          <w:i/>
          <w:sz w:val="32"/>
          <w:szCs w:val="32"/>
        </w:rPr>
      </w:pPr>
      <w:r w:rsidRPr="00D707C8">
        <w:rPr>
          <w:rFonts w:ascii="Arial" w:hAnsi="Arial" w:cs="Arial"/>
          <w:b/>
          <w:i/>
          <w:sz w:val="32"/>
          <w:szCs w:val="32"/>
        </w:rPr>
        <w:t>Ю. Шафрин, «Основы компьютерной технологии». М., АБФ, 1997</w:t>
      </w:r>
      <w:r w:rsidRPr="00D707C8">
        <w:rPr>
          <w:rFonts w:ascii="Arial" w:hAnsi="Arial" w:cs="Arial"/>
          <w:b/>
          <w:i/>
          <w:sz w:val="32"/>
          <w:szCs w:val="32"/>
        </w:rPr>
        <w:tab/>
      </w:r>
    </w:p>
    <w:p w:rsidR="00D707C8" w:rsidRPr="00D707C8" w:rsidRDefault="00D707C8" w:rsidP="00D707C8">
      <w:pPr>
        <w:rPr>
          <w:rFonts w:ascii="Arial" w:hAnsi="Arial" w:cs="Arial"/>
          <w:b/>
          <w:i/>
          <w:sz w:val="32"/>
          <w:szCs w:val="32"/>
        </w:rPr>
      </w:pPr>
    </w:p>
    <w:p w:rsidR="00006483" w:rsidRPr="00D707C8" w:rsidRDefault="00D707C8" w:rsidP="00D707C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 w:rsidRPr="00D707C8">
        <w:rPr>
          <w:rFonts w:ascii="Arial" w:hAnsi="Arial" w:cs="Arial"/>
          <w:b/>
          <w:i/>
          <w:sz w:val="32"/>
          <w:szCs w:val="32"/>
        </w:rPr>
        <w:t>Б.Нанс. “Компьютерные сети”. Москва. Бином. 1996.</w:t>
      </w:r>
    </w:p>
    <w:p w:rsidR="00006483" w:rsidRPr="00D707C8" w:rsidRDefault="00006483" w:rsidP="00006483">
      <w:pPr>
        <w:numPr>
          <w:ilvl w:val="0"/>
          <w:numId w:val="9"/>
        </w:numPr>
        <w:rPr>
          <w:rFonts w:ascii="Arial" w:hAnsi="Arial" w:cs="Arial"/>
          <w:b/>
          <w:i/>
          <w:sz w:val="32"/>
          <w:szCs w:val="32"/>
        </w:rPr>
      </w:pPr>
      <w:r w:rsidRPr="00D707C8">
        <w:rPr>
          <w:rFonts w:ascii="Arial" w:hAnsi="Arial" w:cs="Arial"/>
          <w:b/>
          <w:i/>
          <w:sz w:val="32"/>
          <w:szCs w:val="32"/>
        </w:rPr>
        <w:t xml:space="preserve">Компьютерные сайты сети </w:t>
      </w:r>
      <w:r w:rsidRPr="00D707C8">
        <w:rPr>
          <w:rFonts w:ascii="Arial" w:hAnsi="Arial" w:cs="Arial"/>
          <w:b/>
          <w:i/>
          <w:sz w:val="32"/>
          <w:szCs w:val="32"/>
          <w:lang w:val="en-US"/>
        </w:rPr>
        <w:t>Internet</w:t>
      </w:r>
      <w:r w:rsidRPr="00D707C8">
        <w:rPr>
          <w:rFonts w:ascii="Arial" w:hAnsi="Arial" w:cs="Arial"/>
          <w:b/>
          <w:i/>
          <w:sz w:val="32"/>
          <w:szCs w:val="32"/>
        </w:rPr>
        <w:t>.</w:t>
      </w:r>
    </w:p>
    <w:p w:rsidR="00D707C8" w:rsidRDefault="00D707C8" w:rsidP="00D707C8">
      <w:pPr>
        <w:rPr>
          <w:rFonts w:ascii="Arial" w:hAnsi="Arial" w:cs="Arial"/>
          <w:b/>
          <w:i/>
          <w:sz w:val="36"/>
          <w:szCs w:val="36"/>
        </w:rPr>
      </w:pPr>
    </w:p>
    <w:p w:rsidR="00D707C8" w:rsidRDefault="00D707C8" w:rsidP="00D707C8">
      <w:pPr>
        <w:rPr>
          <w:rFonts w:ascii="Arial" w:hAnsi="Arial" w:cs="Arial"/>
          <w:b/>
          <w:i/>
          <w:sz w:val="36"/>
          <w:szCs w:val="36"/>
        </w:rPr>
      </w:pPr>
    </w:p>
    <w:p w:rsidR="00D707C8" w:rsidRDefault="00D707C8" w:rsidP="00D707C8">
      <w:pPr>
        <w:rPr>
          <w:rFonts w:ascii="Arial" w:hAnsi="Arial" w:cs="Arial"/>
          <w:b/>
          <w:i/>
          <w:sz w:val="36"/>
          <w:szCs w:val="36"/>
        </w:rPr>
      </w:pPr>
    </w:p>
    <w:p w:rsidR="00D707C8" w:rsidRDefault="00D707C8" w:rsidP="00D707C8">
      <w:pPr>
        <w:rPr>
          <w:rFonts w:ascii="Arial" w:hAnsi="Arial" w:cs="Arial"/>
          <w:b/>
          <w:i/>
          <w:sz w:val="36"/>
          <w:szCs w:val="36"/>
        </w:rPr>
      </w:pPr>
    </w:p>
    <w:p w:rsidR="00D707C8" w:rsidRDefault="00D707C8" w:rsidP="00D707C8">
      <w:pPr>
        <w:rPr>
          <w:rFonts w:ascii="Arial" w:hAnsi="Arial" w:cs="Arial"/>
          <w:b/>
          <w:i/>
          <w:sz w:val="36"/>
          <w:szCs w:val="36"/>
        </w:rPr>
      </w:pPr>
    </w:p>
    <w:p w:rsidR="00D707C8" w:rsidRDefault="00D707C8" w:rsidP="00D707C8">
      <w:pPr>
        <w:rPr>
          <w:rFonts w:ascii="Arial" w:hAnsi="Arial" w:cs="Arial"/>
          <w:b/>
          <w:i/>
          <w:sz w:val="36"/>
          <w:szCs w:val="36"/>
        </w:rPr>
      </w:pPr>
    </w:p>
    <w:p w:rsidR="00D707C8" w:rsidRPr="00006483" w:rsidRDefault="00152CB4" w:rsidP="00D707C8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Courier New" w:hAnsi="Courier New" w:cs="Arial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81pt">
            <v:imagedata r:id="rId7" o:title="BOOKS"/>
          </v:shape>
        </w:pict>
      </w:r>
      <w:bookmarkStart w:id="0" w:name="_GoBack"/>
      <w:bookmarkEnd w:id="0"/>
    </w:p>
    <w:sectPr w:rsidR="00D707C8" w:rsidRPr="00006483" w:rsidSect="00E976C0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AE" w:rsidRDefault="00CB56AE">
      <w:r>
        <w:separator/>
      </w:r>
    </w:p>
  </w:endnote>
  <w:endnote w:type="continuationSeparator" w:id="0">
    <w:p w:rsidR="00CB56AE" w:rsidRDefault="00CB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Prop BT">
    <w:altName w:val="Symbol"/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90" w:rsidRDefault="00871990" w:rsidP="00780570">
    <w:pPr>
      <w:pStyle w:val="a3"/>
      <w:framePr w:wrap="around" w:vAnchor="text" w:hAnchor="margin" w:xAlign="center" w:y="1"/>
      <w:rPr>
        <w:rStyle w:val="a4"/>
      </w:rPr>
    </w:pPr>
  </w:p>
  <w:p w:rsidR="00871990" w:rsidRDefault="008719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990" w:rsidRDefault="00DE7D28" w:rsidP="0078057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- 1 -</w:t>
    </w:r>
  </w:p>
  <w:p w:rsidR="00871990" w:rsidRDefault="008719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AE" w:rsidRDefault="00CB56AE">
      <w:r>
        <w:separator/>
      </w:r>
    </w:p>
  </w:footnote>
  <w:footnote w:type="continuationSeparator" w:id="0">
    <w:p w:rsidR="00CB56AE" w:rsidRDefault="00CB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79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0652F1"/>
    <w:multiLevelType w:val="hybridMultilevel"/>
    <w:tmpl w:val="08EEDD4C"/>
    <w:lvl w:ilvl="0" w:tplc="EC1EF072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FF301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3A5B0C"/>
    <w:multiLevelType w:val="hybridMultilevel"/>
    <w:tmpl w:val="45367CC4"/>
    <w:lvl w:ilvl="0" w:tplc="F2567794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01A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1032FC5"/>
    <w:multiLevelType w:val="hybridMultilevel"/>
    <w:tmpl w:val="F4CE47E2"/>
    <w:lvl w:ilvl="0" w:tplc="D2B64A3A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534A7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983462"/>
    <w:multiLevelType w:val="hybridMultilevel"/>
    <w:tmpl w:val="D87A4996"/>
    <w:lvl w:ilvl="0" w:tplc="F2567794">
      <w:start w:val="1"/>
      <w:numFmt w:val="decimal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6A616173"/>
    <w:multiLevelType w:val="hybridMultilevel"/>
    <w:tmpl w:val="875EB7F6"/>
    <w:lvl w:ilvl="0" w:tplc="46604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A04EDA"/>
    <w:multiLevelType w:val="hybridMultilevel"/>
    <w:tmpl w:val="CECAB294"/>
    <w:lvl w:ilvl="0" w:tplc="46604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rop BT" w:hAnsi="SymbolProp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34C"/>
    <w:rsid w:val="00006483"/>
    <w:rsid w:val="00041578"/>
    <w:rsid w:val="00152CB4"/>
    <w:rsid w:val="001F68B2"/>
    <w:rsid w:val="002850F3"/>
    <w:rsid w:val="00346E20"/>
    <w:rsid w:val="00360539"/>
    <w:rsid w:val="003B665D"/>
    <w:rsid w:val="004B2354"/>
    <w:rsid w:val="004C444F"/>
    <w:rsid w:val="00500C51"/>
    <w:rsid w:val="0063477F"/>
    <w:rsid w:val="00681912"/>
    <w:rsid w:val="00780570"/>
    <w:rsid w:val="007D7DF5"/>
    <w:rsid w:val="00825F6F"/>
    <w:rsid w:val="00827D6F"/>
    <w:rsid w:val="008452DB"/>
    <w:rsid w:val="00871990"/>
    <w:rsid w:val="008A335B"/>
    <w:rsid w:val="008E720E"/>
    <w:rsid w:val="00907A75"/>
    <w:rsid w:val="00916735"/>
    <w:rsid w:val="00B33B27"/>
    <w:rsid w:val="00BE3F7E"/>
    <w:rsid w:val="00CB56AE"/>
    <w:rsid w:val="00D3444E"/>
    <w:rsid w:val="00D707C8"/>
    <w:rsid w:val="00DC258F"/>
    <w:rsid w:val="00DE734C"/>
    <w:rsid w:val="00DE7D28"/>
    <w:rsid w:val="00DF253F"/>
    <w:rsid w:val="00E976C0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F75514BB-E0BA-4DED-A70F-A556A611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76C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6C0"/>
  </w:style>
  <w:style w:type="paragraph" w:styleId="a5">
    <w:name w:val="Body Text"/>
    <w:basedOn w:val="a"/>
    <w:rsid w:val="00500C51"/>
    <w:pPr>
      <w:spacing w:after="120"/>
    </w:pPr>
  </w:style>
  <w:style w:type="table" w:styleId="a6">
    <w:name w:val="Table Grid"/>
    <w:basedOn w:val="a1"/>
    <w:rsid w:val="007D7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НЕКОМЕРЧЕСКАЯ ОРГАНИЗАЦИЯ</vt:lpstr>
    </vt:vector>
  </TitlesOfParts>
  <Company>DmV</Company>
  <LinksUpToDate>false</LinksUpToDate>
  <CharactersWithSpaces>22027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НЕКОМЕРЧЕСКАЯ ОРГАНИЗАЦИЯ</dc:title>
  <dc:subject/>
  <dc:creator>Вилков Дмитрий</dc:creator>
  <cp:keywords/>
  <dc:description/>
  <cp:lastModifiedBy>admin</cp:lastModifiedBy>
  <cp:revision>2</cp:revision>
  <dcterms:created xsi:type="dcterms:W3CDTF">2014-02-06T15:11:00Z</dcterms:created>
  <dcterms:modified xsi:type="dcterms:W3CDTF">2014-02-06T15:11:00Z</dcterms:modified>
</cp:coreProperties>
</file>