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05" w:rsidRPr="00E4510D" w:rsidRDefault="00047705" w:rsidP="00E4510D">
      <w:pPr>
        <w:pStyle w:val="Style1"/>
        <w:spacing w:line="360" w:lineRule="auto"/>
        <w:ind w:firstLine="709"/>
        <w:jc w:val="center"/>
        <w:rPr>
          <w:rStyle w:val="FontStyle11"/>
          <w:b w:val="0"/>
          <w:bCs w:val="0"/>
          <w:color w:val="000000"/>
          <w:spacing w:val="0"/>
          <w:sz w:val="28"/>
          <w:szCs w:val="28"/>
        </w:rPr>
      </w:pPr>
    </w:p>
    <w:p w:rsidR="00047705" w:rsidRPr="00E4510D" w:rsidRDefault="00047705" w:rsidP="00E4510D">
      <w:pPr>
        <w:pStyle w:val="Style1"/>
        <w:spacing w:line="360" w:lineRule="auto"/>
        <w:ind w:firstLine="709"/>
        <w:jc w:val="center"/>
        <w:rPr>
          <w:rStyle w:val="FontStyle11"/>
          <w:b w:val="0"/>
          <w:bCs w:val="0"/>
          <w:color w:val="000000"/>
          <w:spacing w:val="0"/>
          <w:sz w:val="28"/>
          <w:szCs w:val="28"/>
        </w:rPr>
      </w:pPr>
    </w:p>
    <w:p w:rsidR="00047705" w:rsidRPr="00E4510D" w:rsidRDefault="00047705" w:rsidP="00E4510D">
      <w:pPr>
        <w:pStyle w:val="Style1"/>
        <w:spacing w:line="360" w:lineRule="auto"/>
        <w:ind w:firstLine="709"/>
        <w:jc w:val="center"/>
        <w:rPr>
          <w:rStyle w:val="FontStyle11"/>
          <w:b w:val="0"/>
          <w:bCs w:val="0"/>
          <w:color w:val="000000"/>
          <w:spacing w:val="0"/>
          <w:sz w:val="28"/>
          <w:szCs w:val="28"/>
        </w:rPr>
      </w:pPr>
    </w:p>
    <w:p w:rsidR="00047705" w:rsidRPr="00E4510D" w:rsidRDefault="00047705" w:rsidP="00E4510D">
      <w:pPr>
        <w:pStyle w:val="Style1"/>
        <w:spacing w:line="360" w:lineRule="auto"/>
        <w:ind w:firstLine="709"/>
        <w:jc w:val="center"/>
        <w:rPr>
          <w:rStyle w:val="FontStyle11"/>
          <w:b w:val="0"/>
          <w:bCs w:val="0"/>
          <w:color w:val="000000"/>
          <w:spacing w:val="0"/>
          <w:sz w:val="28"/>
          <w:szCs w:val="28"/>
        </w:rPr>
      </w:pPr>
    </w:p>
    <w:p w:rsidR="00047705" w:rsidRPr="00E4510D" w:rsidRDefault="00047705" w:rsidP="00E4510D">
      <w:pPr>
        <w:pStyle w:val="Style1"/>
        <w:spacing w:line="360" w:lineRule="auto"/>
        <w:ind w:firstLine="709"/>
        <w:jc w:val="center"/>
        <w:rPr>
          <w:rStyle w:val="FontStyle11"/>
          <w:b w:val="0"/>
          <w:bCs w:val="0"/>
          <w:color w:val="000000"/>
          <w:spacing w:val="0"/>
          <w:sz w:val="28"/>
          <w:szCs w:val="28"/>
        </w:rPr>
      </w:pPr>
    </w:p>
    <w:p w:rsidR="00047705" w:rsidRPr="00E4510D" w:rsidRDefault="00047705" w:rsidP="00E4510D">
      <w:pPr>
        <w:pStyle w:val="Style1"/>
        <w:spacing w:line="360" w:lineRule="auto"/>
        <w:ind w:firstLine="709"/>
        <w:jc w:val="center"/>
        <w:rPr>
          <w:rStyle w:val="FontStyle11"/>
          <w:b w:val="0"/>
          <w:bCs w:val="0"/>
          <w:color w:val="000000"/>
          <w:spacing w:val="0"/>
          <w:sz w:val="28"/>
          <w:szCs w:val="28"/>
        </w:rPr>
      </w:pPr>
    </w:p>
    <w:p w:rsidR="00047705" w:rsidRPr="00C84853" w:rsidRDefault="00047705" w:rsidP="00E4510D">
      <w:pPr>
        <w:pStyle w:val="Style1"/>
        <w:spacing w:line="360" w:lineRule="auto"/>
        <w:ind w:firstLine="709"/>
        <w:jc w:val="center"/>
        <w:rPr>
          <w:rStyle w:val="FontStyle11"/>
          <w:bCs w:val="0"/>
          <w:color w:val="000000"/>
          <w:spacing w:val="0"/>
          <w:sz w:val="28"/>
          <w:szCs w:val="28"/>
        </w:rPr>
      </w:pPr>
      <w:r w:rsidRPr="00C84853">
        <w:rPr>
          <w:rStyle w:val="FontStyle11"/>
          <w:bCs w:val="0"/>
          <w:color w:val="000000"/>
          <w:spacing w:val="0"/>
          <w:sz w:val="28"/>
          <w:szCs w:val="28"/>
        </w:rPr>
        <w:t>Реферат</w:t>
      </w:r>
    </w:p>
    <w:p w:rsidR="00047705" w:rsidRPr="00C84853" w:rsidRDefault="00047705" w:rsidP="00E4510D">
      <w:pPr>
        <w:pStyle w:val="Style1"/>
        <w:spacing w:line="360" w:lineRule="auto"/>
        <w:ind w:firstLine="709"/>
        <w:jc w:val="center"/>
        <w:rPr>
          <w:rStyle w:val="FontStyle11"/>
          <w:bCs w:val="0"/>
          <w:color w:val="000000"/>
          <w:spacing w:val="0"/>
          <w:sz w:val="28"/>
          <w:szCs w:val="28"/>
        </w:rPr>
      </w:pPr>
      <w:r w:rsidRPr="00C84853">
        <w:rPr>
          <w:rStyle w:val="FontStyle11"/>
          <w:bCs w:val="0"/>
          <w:color w:val="000000"/>
          <w:spacing w:val="0"/>
          <w:sz w:val="28"/>
          <w:szCs w:val="28"/>
        </w:rPr>
        <w:t>по лингвистике</w:t>
      </w:r>
    </w:p>
    <w:p w:rsidR="00047705" w:rsidRPr="00C84853" w:rsidRDefault="00047705" w:rsidP="00E4510D">
      <w:pPr>
        <w:pStyle w:val="Style1"/>
        <w:spacing w:line="360" w:lineRule="auto"/>
        <w:ind w:firstLine="709"/>
        <w:jc w:val="center"/>
        <w:rPr>
          <w:rStyle w:val="FontStyle11"/>
          <w:bCs w:val="0"/>
          <w:color w:val="000000"/>
          <w:spacing w:val="0"/>
          <w:sz w:val="28"/>
          <w:szCs w:val="28"/>
        </w:rPr>
      </w:pPr>
      <w:r w:rsidRPr="00C84853">
        <w:rPr>
          <w:rStyle w:val="FontStyle11"/>
          <w:bCs w:val="0"/>
          <w:color w:val="000000"/>
          <w:spacing w:val="0"/>
          <w:sz w:val="28"/>
          <w:szCs w:val="28"/>
        </w:rPr>
        <w:t>на тему:</w:t>
      </w:r>
    </w:p>
    <w:p w:rsidR="00031192" w:rsidRPr="00C84853" w:rsidRDefault="00047705" w:rsidP="00E4510D">
      <w:pPr>
        <w:pStyle w:val="Style1"/>
        <w:spacing w:line="360" w:lineRule="auto"/>
        <w:ind w:firstLine="709"/>
        <w:jc w:val="center"/>
        <w:rPr>
          <w:rStyle w:val="FontStyle11"/>
          <w:bCs w:val="0"/>
          <w:color w:val="000000"/>
          <w:spacing w:val="0"/>
          <w:sz w:val="28"/>
          <w:szCs w:val="28"/>
        </w:rPr>
      </w:pPr>
      <w:r w:rsidRPr="00C84853">
        <w:rPr>
          <w:rStyle w:val="FontStyle11"/>
          <w:bCs w:val="0"/>
          <w:color w:val="000000"/>
          <w:spacing w:val="0"/>
          <w:sz w:val="28"/>
          <w:szCs w:val="28"/>
        </w:rPr>
        <w:t>"</w:t>
      </w:r>
      <w:r w:rsidR="00031192" w:rsidRPr="00C84853">
        <w:rPr>
          <w:rStyle w:val="FontStyle11"/>
          <w:bCs w:val="0"/>
          <w:color w:val="000000"/>
          <w:spacing w:val="0"/>
          <w:sz w:val="28"/>
          <w:szCs w:val="28"/>
        </w:rPr>
        <w:t>Упреки и попреки в русском коммуникативном поведении</w:t>
      </w:r>
      <w:r w:rsidRPr="00C84853">
        <w:rPr>
          <w:rStyle w:val="FontStyle11"/>
          <w:bCs w:val="0"/>
          <w:color w:val="000000"/>
          <w:spacing w:val="0"/>
          <w:sz w:val="28"/>
          <w:szCs w:val="28"/>
        </w:rPr>
        <w:t>"</w:t>
      </w:r>
    </w:p>
    <w:p w:rsidR="00047705" w:rsidRPr="00E4510D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Pr="00E4510D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Pr="00E4510D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Pr="00E4510D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Pr="00E4510D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Pr="00E4510D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Pr="00E4510D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Pr="00E4510D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Pr="00E4510D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Pr="00E4510D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Pr="00C84853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675215" w:rsidRPr="00C84853" w:rsidRDefault="0067521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Pr="00E4510D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Pr="00E4510D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Pr="00E4510D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C84853" w:rsidRDefault="00C84853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Pr="00E4510D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</w:p>
    <w:p w:rsidR="00047705" w:rsidRPr="00E4510D" w:rsidRDefault="00047705" w:rsidP="00E4510D">
      <w:pPr>
        <w:pStyle w:val="Style2"/>
        <w:spacing w:line="360" w:lineRule="auto"/>
        <w:ind w:firstLine="709"/>
        <w:jc w:val="center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2008</w:t>
      </w:r>
    </w:p>
    <w:p w:rsidR="00107073" w:rsidRPr="00E4510D" w:rsidRDefault="00047705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br w:type="page"/>
      </w:r>
      <w:r w:rsidR="00031192" w:rsidRPr="00E4510D">
        <w:rPr>
          <w:rStyle w:val="FontStyle14"/>
          <w:color w:val="000000"/>
          <w:sz w:val="28"/>
          <w:szCs w:val="28"/>
        </w:rPr>
        <w:t>К основополагающим заповедям русского коммуникативного поведения и коммуникативной этики относится представление о том, что нехорошо упрекать и попрекать.</w:t>
      </w:r>
    </w:p>
    <w:p w:rsidR="00107073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Это закрепилось в лексическом значении, уничижающей</w:t>
      </w:r>
      <w:r w:rsidR="00047705" w:rsidRPr="00E4510D">
        <w:rPr>
          <w:rStyle w:val="FontStyle14"/>
          <w:color w:val="000000"/>
          <w:sz w:val="28"/>
          <w:szCs w:val="28"/>
        </w:rPr>
        <w:t xml:space="preserve"> </w:t>
      </w:r>
      <w:r w:rsidRPr="00E4510D">
        <w:rPr>
          <w:rStyle w:val="FontStyle14"/>
          <w:color w:val="000000"/>
          <w:sz w:val="28"/>
          <w:szCs w:val="28"/>
        </w:rPr>
        <w:t>коннотации,</w:t>
      </w:r>
      <w:r w:rsidR="00047705" w:rsidRPr="00E4510D">
        <w:rPr>
          <w:rStyle w:val="FontStyle14"/>
          <w:color w:val="000000"/>
          <w:sz w:val="28"/>
          <w:szCs w:val="28"/>
        </w:rPr>
        <w:t xml:space="preserve"> </w:t>
      </w:r>
      <w:r w:rsidRPr="00E4510D">
        <w:rPr>
          <w:rStyle w:val="FontStyle14"/>
          <w:color w:val="000000"/>
          <w:sz w:val="28"/>
          <w:szCs w:val="28"/>
        </w:rPr>
        <w:t>сочетаемости,</w:t>
      </w:r>
      <w:r w:rsidR="00047705" w:rsidRPr="00E4510D">
        <w:rPr>
          <w:rStyle w:val="FontStyle14"/>
          <w:color w:val="000000"/>
          <w:sz w:val="28"/>
          <w:szCs w:val="28"/>
        </w:rPr>
        <w:t xml:space="preserve"> </w:t>
      </w:r>
      <w:r w:rsidRPr="00E4510D">
        <w:rPr>
          <w:rStyle w:val="FontStyle14"/>
          <w:color w:val="000000"/>
          <w:sz w:val="28"/>
          <w:szCs w:val="28"/>
        </w:rPr>
        <w:t>функционировании глаголов</w:t>
      </w:r>
      <w:r w:rsidR="00047705" w:rsidRPr="00E4510D">
        <w:rPr>
          <w:rStyle w:val="FontStyle14"/>
          <w:color w:val="000000"/>
          <w:sz w:val="28"/>
          <w:szCs w:val="28"/>
        </w:rPr>
        <w:t xml:space="preserve"> </w:t>
      </w:r>
      <w:r w:rsidRPr="00E4510D">
        <w:rPr>
          <w:rStyle w:val="FontStyle14"/>
          <w:color w:val="000000"/>
          <w:sz w:val="28"/>
          <w:szCs w:val="28"/>
        </w:rPr>
        <w:t>упрекать,</w:t>
      </w:r>
      <w:r w:rsidR="00047705" w:rsidRPr="00E4510D">
        <w:rPr>
          <w:rStyle w:val="FontStyle14"/>
          <w:color w:val="000000"/>
          <w:sz w:val="28"/>
          <w:szCs w:val="28"/>
        </w:rPr>
        <w:t xml:space="preserve"> </w:t>
      </w:r>
      <w:r w:rsidRPr="00E4510D">
        <w:rPr>
          <w:rStyle w:val="FontStyle14"/>
          <w:color w:val="000000"/>
          <w:sz w:val="28"/>
          <w:szCs w:val="28"/>
        </w:rPr>
        <w:t>попрекать</w:t>
      </w:r>
      <w:r w:rsidR="00047705" w:rsidRPr="00E4510D">
        <w:rPr>
          <w:rStyle w:val="FontStyle14"/>
          <w:color w:val="000000"/>
          <w:sz w:val="28"/>
          <w:szCs w:val="28"/>
        </w:rPr>
        <w:t xml:space="preserve"> </w:t>
      </w:r>
      <w:r w:rsidRPr="00E4510D">
        <w:rPr>
          <w:rStyle w:val="FontStyle14"/>
          <w:color w:val="000000"/>
          <w:sz w:val="28"/>
          <w:szCs w:val="28"/>
        </w:rPr>
        <w:t>и</w:t>
      </w:r>
      <w:r w:rsidR="00047705" w:rsidRPr="00E4510D">
        <w:rPr>
          <w:rStyle w:val="FontStyle14"/>
          <w:color w:val="000000"/>
          <w:sz w:val="28"/>
          <w:szCs w:val="28"/>
        </w:rPr>
        <w:t xml:space="preserve"> </w:t>
      </w:r>
      <w:r w:rsidRPr="00E4510D">
        <w:rPr>
          <w:rStyle w:val="FontStyle14"/>
          <w:color w:val="000000"/>
          <w:sz w:val="28"/>
          <w:szCs w:val="28"/>
        </w:rPr>
        <w:t>существительных</w:t>
      </w:r>
      <w:r w:rsidR="00047705" w:rsidRPr="00E4510D">
        <w:rPr>
          <w:rStyle w:val="FontStyle14"/>
          <w:color w:val="000000"/>
          <w:sz w:val="28"/>
          <w:szCs w:val="28"/>
        </w:rPr>
        <w:t xml:space="preserve"> </w:t>
      </w:r>
      <w:r w:rsidRPr="00E4510D">
        <w:rPr>
          <w:rStyle w:val="FontStyle14"/>
          <w:color w:val="000000"/>
          <w:sz w:val="28"/>
          <w:szCs w:val="28"/>
        </w:rPr>
        <w:t>упрек,</w:t>
      </w:r>
      <w:r w:rsidR="00047705" w:rsidRPr="00E4510D">
        <w:rPr>
          <w:rStyle w:val="FontStyle14"/>
          <w:color w:val="000000"/>
          <w:sz w:val="28"/>
          <w:szCs w:val="28"/>
        </w:rPr>
        <w:t xml:space="preserve"> </w:t>
      </w:r>
      <w:r w:rsidRPr="00E4510D">
        <w:rPr>
          <w:rStyle w:val="FontStyle14"/>
          <w:color w:val="000000"/>
          <w:sz w:val="28"/>
          <w:szCs w:val="28"/>
        </w:rPr>
        <w:t>попрек, определило</w:t>
      </w:r>
      <w:r w:rsidR="00107073" w:rsidRPr="00E4510D">
        <w:rPr>
          <w:rStyle w:val="FontStyle14"/>
          <w:color w:val="000000"/>
          <w:sz w:val="28"/>
          <w:szCs w:val="28"/>
        </w:rPr>
        <w:t xml:space="preserve"> </w:t>
      </w:r>
      <w:r w:rsidRPr="00E4510D">
        <w:rPr>
          <w:rStyle w:val="FontStyle14"/>
          <w:color w:val="000000"/>
          <w:sz w:val="28"/>
          <w:szCs w:val="28"/>
        </w:rPr>
        <w:t>специфичность речевых и мысленных актов упрека и попрека в русском языке.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Русский никогда не скажет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>Я упрекаю тебя в том, что</w:t>
      </w:r>
      <w:r w:rsidR="00047705" w:rsidRPr="00E4510D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 xml:space="preserve">.. (за то, что...), Я попрекаю тебя </w:t>
      </w:r>
      <w:r w:rsidRPr="00E4510D">
        <w:rPr>
          <w:rStyle w:val="FontStyle14"/>
          <w:color w:val="000000"/>
          <w:sz w:val="28"/>
          <w:szCs w:val="28"/>
        </w:rPr>
        <w:t>т.е. не употребит глаголы упрекать и попрекать перформативно, так как такое употребление было бы равносильно саморазрушительному коммуникативному действию, иллокутивному самоубийству.</w:t>
      </w:r>
    </w:p>
    <w:p w:rsidR="00107073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 xml:space="preserve">Упрекать </w:t>
      </w:r>
      <w:r w:rsidRPr="00E4510D">
        <w:rPr>
          <w:rStyle w:val="FontStyle14"/>
          <w:color w:val="000000"/>
          <w:sz w:val="28"/>
          <w:szCs w:val="28"/>
        </w:rPr>
        <w:t xml:space="preserve">и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 xml:space="preserve">попрекать </w:t>
      </w:r>
      <w:r w:rsidRPr="00E4510D">
        <w:rPr>
          <w:rStyle w:val="FontStyle14"/>
          <w:color w:val="000000"/>
          <w:sz w:val="28"/>
          <w:szCs w:val="28"/>
        </w:rPr>
        <w:t>входят в группу речевых актов осуждений, упреков и оскорблений (Гловинская 1993, с. 194-198).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Речевой акт упрека характеризуется следующими признаками:</w:t>
      </w:r>
    </w:p>
    <w:p w:rsidR="00031192" w:rsidRPr="00E4510D" w:rsidRDefault="00031192" w:rsidP="00E4510D">
      <w:pPr>
        <w:pStyle w:val="Style3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1. Адресат упрека (упрекаемый) принадлежит к личной сфере говорящего (упрекающего), т.е. упрекать - это «личный» речевой акт. К личной сфере говорящего, которая является относительно самостоятельным фрагментом языковой картины мира, относятся «сам говорящий и все, что ему близко физически, морально, эмоционально или интеллектуально» (Апресян 1995, с. 645).</w:t>
      </w:r>
    </w:p>
    <w:p w:rsidR="00031192" w:rsidRPr="00E4510D" w:rsidRDefault="00031192" w:rsidP="00E4510D">
      <w:pPr>
        <w:pStyle w:val="Style3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2. Упрекать можно лишь за то, что в той или иной степени ущемляет интересы субъекта речевого акта.</w:t>
      </w:r>
    </w:p>
    <w:p w:rsidR="00031192" w:rsidRPr="00E4510D" w:rsidRDefault="00031192" w:rsidP="00E4510D">
      <w:pPr>
        <w:pStyle w:val="Style3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3. Говорящий хочет, чтобы адресат понял его чувства, осознавал ошибочность своего поведения, которое получает отрицательную оценку говорящего, - иными словами, упрекающий хочет указать на свои обманутые ожидания и пробудить в упрекаемом угрызения совести.</w:t>
      </w:r>
    </w:p>
    <w:p w:rsidR="00107073" w:rsidRPr="00E4510D" w:rsidRDefault="00031192" w:rsidP="00E4510D">
      <w:pPr>
        <w:pStyle w:val="Style3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4. Действия и / или слова упрекаемого огорчили упрекающего, который, доводя свое огорчение до сведения адресата, слов упрекать, упрек не произносит, так как не хочет совершить по отношению к себе разрушительное коммуникативное действие.</w:t>
      </w:r>
    </w:p>
    <w:p w:rsidR="00031192" w:rsidRPr="00E4510D" w:rsidRDefault="00031192" w:rsidP="00E4510D">
      <w:pPr>
        <w:pStyle w:val="Style3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Если упрекающий все же говорит: </w:t>
      </w:r>
      <w:r w:rsidRPr="00E4510D">
        <w:rPr>
          <w:rStyle w:val="FontStyle1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Я </w:t>
      </w:r>
      <w:r w:rsidRPr="00E4510D">
        <w:rPr>
          <w:rStyle w:val="FontStyle14"/>
          <w:color w:val="000000"/>
          <w:sz w:val="28"/>
          <w:szCs w:val="28"/>
        </w:rPr>
        <w:t>вас не упрекаю, но</w:t>
      </w:r>
      <w:r w:rsidR="00047705" w:rsidRPr="00E4510D">
        <w:rPr>
          <w:rStyle w:val="FontStyle14"/>
          <w:color w:val="000000"/>
          <w:sz w:val="28"/>
          <w:szCs w:val="28"/>
        </w:rPr>
        <w:t>.</w:t>
      </w:r>
      <w:r w:rsidRPr="00E4510D">
        <w:rPr>
          <w:rStyle w:val="FontStyle14"/>
          <w:color w:val="000000"/>
          <w:sz w:val="28"/>
          <w:szCs w:val="28"/>
        </w:rPr>
        <w:t>.., Это не упрек, а</w:t>
      </w:r>
      <w:r w:rsidR="00047705" w:rsidRPr="00E4510D">
        <w:rPr>
          <w:rStyle w:val="FontStyle14"/>
          <w:color w:val="000000"/>
          <w:sz w:val="28"/>
          <w:szCs w:val="28"/>
        </w:rPr>
        <w:t>.</w:t>
      </w:r>
      <w:r w:rsidRPr="00E4510D">
        <w:rPr>
          <w:rStyle w:val="FontStyle14"/>
          <w:color w:val="000000"/>
          <w:sz w:val="28"/>
          <w:szCs w:val="28"/>
        </w:rPr>
        <w:t>.., то высказывания тем самым приобретают статус самофальсифицируемых. О парадоксе самофальсификации см. Шмелев 1990.</w:t>
      </w:r>
    </w:p>
    <w:p w:rsidR="00031192" w:rsidRPr="00E4510D" w:rsidRDefault="00031192" w:rsidP="00E4510D">
      <w:pPr>
        <w:pStyle w:val="Style3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5. Адресат речевого акта упрека обычно очень болезненно реагирует на упреки, хотя упрекаю</w:t>
      </w:r>
      <w:r w:rsidR="00107073" w:rsidRPr="00E4510D">
        <w:rPr>
          <w:rStyle w:val="FontStyle14"/>
          <w:color w:val="000000"/>
          <w:sz w:val="28"/>
          <w:szCs w:val="28"/>
        </w:rPr>
        <w:t>щ</w:t>
      </w:r>
      <w:r w:rsidRPr="00E4510D">
        <w:rPr>
          <w:rStyle w:val="FontStyle14"/>
          <w:color w:val="000000"/>
          <w:sz w:val="28"/>
          <w:szCs w:val="28"/>
        </w:rPr>
        <w:t>ий не всегда бывает не прав. Результатом этого речевого акта часто бывают гнев, обида, душевная боль и сходные с ними чувства, которые начинает испытывать упрекаемый.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Проиллюстрируем названные признаки примерами, взятыми из произведений русских писателей.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Ястребом напустился он [отец] на сына, упрекал его в безнравственности, в безбожии, кстати, выместил на нем всю накопившуюся досаду против княжны Кубенской, осыпал его обидными словами (Тургенев. Дворянское гнездо).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—А</w:t>
      </w:r>
      <w:r w:rsidR="00C84853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>я послал сейчас за доктором, - сказал Алексей Александрович.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— Я</w:t>
      </w:r>
      <w:r w:rsidR="00C84853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>здорова; зачем мне доктора?</w:t>
      </w:r>
    </w:p>
    <w:p w:rsidR="00107073" w:rsidRPr="00E4510D" w:rsidRDefault="00031192" w:rsidP="00E4510D">
      <w:pPr>
        <w:pStyle w:val="Style8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— Нет, маленькая кричит, и, говорят, у кормилицы молока мало.</w:t>
      </w:r>
    </w:p>
    <w:p w:rsidR="00031192" w:rsidRPr="00E4510D" w:rsidRDefault="00031192" w:rsidP="00C84853">
      <w:pPr>
        <w:pStyle w:val="Style8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—Для чего же тыне позволил мне кормить, когда я умоляла об этом. Все равно (Алексей Александрович понял, что значило это «все равно»),</w:t>
      </w:r>
      <w:r w:rsidR="00C84853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>она ребенок, и его уморят. &lt;</w:t>
      </w:r>
      <w:r w:rsidR="00107073" w:rsidRPr="00E4510D">
        <w:rPr>
          <w:rStyle w:val="FontStyle12"/>
          <w:i w:val="0"/>
          <w:iCs w:val="0"/>
          <w:color w:val="000000"/>
          <w:sz w:val="28"/>
          <w:szCs w:val="28"/>
        </w:rPr>
        <w:t>...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>&gt; Я просила кормить, мне не позволили, а теперь меня же упрекают.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— Я</w:t>
      </w:r>
      <w:r w:rsidR="00C84853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>не упрекаю.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— Нет, вы упрекаете! Боже мой! Зачем я не умерла! — И она зарыдала. — Прости меня, я раздражена, я несправедлива, - сказала она, опоминаясь. — Но уйди... (Л.Толстой. Анна Каренина).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А когда Старцев в обществе, за ужином или чаем, говорил о том, что нужно трудиться, что без труда жить нельзя, то всякий принимал это за упрек и начинал сердиться и назойливо спорить (Чехов. Ионыч).</w:t>
      </w:r>
    </w:p>
    <w:p w:rsidR="00107073" w:rsidRPr="00E4510D" w:rsidRDefault="00031192" w:rsidP="00E4510D">
      <w:pPr>
        <w:pStyle w:val="Style3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6. Упрекать можно не только кого-то, но и себя, т.е. субъектом и адресатом упрека может быть одно и то же лицо.</w:t>
      </w:r>
    </w:p>
    <w:p w:rsidR="00031192" w:rsidRPr="00E4510D" w:rsidRDefault="00031192" w:rsidP="00E4510D">
      <w:pPr>
        <w:pStyle w:val="Style3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Самоупреки больше характерны не для речевых, а для ментальных (мысленных) актов, при этом допускается перформативное употребление глагола упрекать </w:t>
      </w:r>
      <w:r w:rsidRPr="00E4510D">
        <w:rPr>
          <w:rStyle w:val="FontStyle13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(Я </w:t>
      </w:r>
      <w:r w:rsidRPr="00E4510D">
        <w:rPr>
          <w:rStyle w:val="FontStyle14"/>
          <w:color w:val="000000"/>
          <w:sz w:val="28"/>
          <w:szCs w:val="28"/>
        </w:rPr>
        <w:t>упрекаю себя...).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Например: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Милый мой! Я всю ночь думала о твоем предложении... Я не стану с тобой лукавить.</w:t>
      </w:r>
      <w:r w:rsidR="00047705" w:rsidRPr="00E4510D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>.. я не могу бежать с тобою, я не в силах это сделать. Я чувствую, как я перед тобою виновата; вторая моя вина еще больше первой, — я презираю себя, свое малодушие, я осыпаю себя упреками, но я не могу себя переменить (Тургенев. Дым).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Он [Каренин] жалел и сына больше, чем прежде, и упрекал себя теперь за то, что слишком мало занимался им (Л.Толстой. Анна Каренина).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Вариантом самоупреков являются упреки совести. Если упрекать другого нехорошо, то упрекать себя даже полезно.</w:t>
      </w:r>
    </w:p>
    <w:p w:rsidR="00031192" w:rsidRPr="00E4510D" w:rsidRDefault="00031192" w:rsidP="00E4510D">
      <w:pPr>
        <w:pStyle w:val="Style3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7. Упрекать можно не только с помощью слов, но и жестом, взглядом, молчанием и другими невербальными средствами, причем по своей силе действие невербальных упреков нисколько не уступает, а иногда даже и превышает действие вербальных упреков.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Например: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Красноречие Санина не пропало даром. Фрау Леноре начала взглядывать на него, хотя все еще с горестью и упреком, но уже не с прежним отвращением и гневом; потом она позволила ему подойти и даже сесть возле нее &lt;—&gt; потом она стала упрекать его —</w:t>
      </w:r>
      <w:r w:rsidR="00107073" w:rsidRPr="00E4510D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>не одними взорами, но словами, что уже означало некоторое смягчение ее сердца &lt;</w:t>
      </w:r>
      <w:r w:rsidR="00107073" w:rsidRPr="00E4510D">
        <w:rPr>
          <w:rStyle w:val="FontStyle12"/>
          <w:i w:val="0"/>
          <w:iCs w:val="0"/>
          <w:color w:val="000000"/>
          <w:sz w:val="28"/>
          <w:szCs w:val="28"/>
        </w:rPr>
        <w:t>...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>&gt; (Тургенев. Вешние воды);</w:t>
      </w:r>
    </w:p>
    <w:p w:rsidR="00031192" w:rsidRPr="00E4510D" w:rsidRDefault="00031192" w:rsidP="00E4510D">
      <w:pPr>
        <w:pStyle w:val="Style5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... Ирина даже бровью не пошевельнет и сидит неподвижно, со злою улыбкою на сумрачном лице; а родителям ее одна эта улыбка горше всяких упреков, и чувствуют они себя виноватыми, без вины виноватыми перед этим существом &lt;</w:t>
      </w:r>
      <w:r w:rsidR="00107073" w:rsidRPr="00E4510D">
        <w:rPr>
          <w:rStyle w:val="FontStyle12"/>
          <w:i w:val="0"/>
          <w:iCs w:val="0"/>
          <w:color w:val="000000"/>
          <w:sz w:val="28"/>
          <w:szCs w:val="28"/>
        </w:rPr>
        <w:t>...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>&gt; (Тургенев. Дым).</w:t>
      </w:r>
    </w:p>
    <w:p w:rsidR="00107073" w:rsidRPr="00E4510D" w:rsidRDefault="00031192" w:rsidP="00E4510D">
      <w:pPr>
        <w:pStyle w:val="Style3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8. Самым важным семантическим свойством речевого акта упрека является косвенность, замаскированность. Говорящий, упрекая кого-либо за что-либо, не прямо утверждает, что его собеседник поступил плохо (высказывание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 xml:space="preserve">Я упрекаю тебя в безнравственности </w:t>
      </w:r>
      <w:r w:rsidRPr="00E4510D">
        <w:rPr>
          <w:rStyle w:val="FontStyle14"/>
          <w:color w:val="000000"/>
          <w:sz w:val="28"/>
          <w:szCs w:val="28"/>
        </w:rPr>
        <w:t>аномально), а указывает на это косвенными способами.</w:t>
      </w:r>
    </w:p>
    <w:p w:rsidR="00031192" w:rsidRPr="00E4510D" w:rsidRDefault="00031192" w:rsidP="00E4510D">
      <w:pPr>
        <w:pStyle w:val="Style3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Упрек - косвенный речевой акт, так как его иллокутивная цель имплицитна (не находит прямого отражения в языковой структуре употребленного высказывания) и выводится адресатом благодаря его коммуникативной компетенции. Замаскированный характер цели этого речевого акта и является тем «подрывным» фактором, не допускающим употребление глагола упрекаю вместе с местоимением я.</w:t>
      </w:r>
    </w:p>
    <w:p w:rsidR="00107073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Интересные результаты дает сравнение упреков и попреков как речевых актов, входящих в одну и ту же группу. Если в речевом акте упрека статусы субъекта и адресата (упрекающего и упрекаемого) могут быть равны, хотя это бывает не всегда, то в речевом акте попрека коммуниканты имеют разные статусы в возрастной, социальной, семейной и прочей иерархии. Одним словом, попрекаемый всегда находится в зависимом от попрекающего положении.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Иллокутивная цель попрека - «поставить адресата на место», напомнить о его зависимом от субъекта речевого акта положении, вызвать у него обиду или досаду, причем не для того, чтобы он исправился в будущем, а чтобы "чувствовал"» (Гинзбург 1999, с. 239). Это и есть то ментальное состояние, в которое говорящий намерен привести своего адресата.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Попрекаемый, в отличие от упрекаемого, лишен возможности исправиться в будущем, потому что ситуация, которой его попрекают, уже вышла из-под его контроля.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Например: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... Они [тетки] даже ее [кроткую] били, попрекали куском (Достоевский. Кроткая);</w:t>
      </w:r>
      <w:r w:rsidR="00047705" w:rsidRPr="00E4510D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>.. Он [Иванушка] вспомнил, что было лет тридцать назад с соседом, стариком Лукьяном: Лукъян захворал, ему купили гроб — тоже хороший, дорогой гроб, — привезли из города муки, водки, соленого судака; а Лукъян возьми да и поправься. Куда было девать гроб? Чем оправдать траты? Лукъяна лет пять проклинали потом, сживали попреками со свету... (Бунин. Деревня);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На другой день она [Варвара Петровна] встретилась со своим другом как ни в чем не бывало; о случившемся никогда не поминала. Но тринадцать лет спустя, в одну трагическую минуту, припомнила и попрекнула его, и так же точно побледнела, как и тринадцать лет назад, когда в первый раз попрекала (Достоевский. Бесы).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Попрекам свойственна резкая, придирчивая форма выражения и неоднократное возобновление.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Как и речевой акт упрека, речевой акт попрека имеет двух говорящих: первый - это попрекающий, автор речевого акта, который квалифицируется вторым говорящим как попрек.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Например: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— Непонятное дело, — уверял охранитель, — я тут непричастен, товарищ Рокк.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— Спасибо вам, и от души благодарен, — распекал его Александр Семенович, — что вы, товарищ, думаете? Вас зачем приставили? Смотреть. Так вы мне и скажите, куда они делились? Ведь вылупились они? Значит, удрали. Значит, вы дверь ставили открытой, да и уйти себе сами. Чтоб были мне цыплята!</w:t>
      </w:r>
    </w:p>
    <w:p w:rsidR="00031192" w:rsidRPr="00E4510D" w:rsidRDefault="00031192" w:rsidP="00E4510D">
      <w:pPr>
        <w:pStyle w:val="Style6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— Некуда мне ходить. Что я, своего дела не знаю, — обиделся наконец, воин, — что вы меня попрекаете даром, товарищ Рокк (Булгаков. Роковые яйца).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Речевой акт попрека - «палка о двух концах»: если первый говорящий (попрекающий) в своем речевом акте выражает негативное отношение к попрекаемому, то второй говорящий (им может быть как сам попрекаемый, так и другое лицо, в художественном тексте это повествователь) в свою очередь негативно оценивает попрекающего.</w:t>
      </w:r>
    </w:p>
    <w:p w:rsidR="00107073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Многое из сказанного относительно упреков будет справедливым по отношению к попрекам. Существенное различие между этими речевыми актами касается степени отрицательной оценки, которая в несколько раз сильнее у попреков. Слова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 xml:space="preserve">упрекать, упрек, </w:t>
      </w:r>
      <w:r w:rsidRPr="00E4510D">
        <w:rPr>
          <w:rStyle w:val="FontStyle14"/>
          <w:color w:val="000000"/>
          <w:sz w:val="28"/>
          <w:szCs w:val="28"/>
        </w:rPr>
        <w:t>которые употребляет второй говорящий, оценивая чужой речевой акт, содержат в своем лексическом значении отрицательно - оценочную сему, которая может как усиливаться, так и смягчаться.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Усиление отрицательной оценки происходит в тех случаях, когда глагол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 xml:space="preserve">упрекать </w:t>
      </w:r>
      <w:r w:rsidRPr="00E4510D">
        <w:rPr>
          <w:rStyle w:val="FontStyle14"/>
          <w:color w:val="000000"/>
          <w:sz w:val="28"/>
          <w:szCs w:val="28"/>
        </w:rPr>
        <w:t xml:space="preserve">сочетается с наречиями, а существительное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 xml:space="preserve">упрек </w:t>
      </w:r>
      <w:r w:rsidRPr="00E4510D">
        <w:rPr>
          <w:rStyle w:val="FontStyle14"/>
          <w:color w:val="000000"/>
          <w:sz w:val="28"/>
          <w:szCs w:val="28"/>
        </w:rPr>
        <w:t>с прилагательными с отрицательно-оценочным компонентом в значении, такими как: горький - горько, злобный - злобно, злой - зло, жестокий - жестоко, колкий - колко, несправедливый - несправедливо, суровый - сурово, тяжелый - тяжело, язвительный - язвительно и т.п. Например: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... В своем вытье [Аксинья] поминала «ирусые кудри Петра Михайловича, и его любовь, и свое горькое житье с сиротой Ванькой», и горько упрекала «Петрушу за то, что он пожалел брата, а не пожалел ее горькую, по чужим людям скипишьщицу» (Л.Толстой. Хаджи-Мурат).</w:t>
      </w:r>
    </w:p>
    <w:p w:rsidR="00107073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— Княгиня сегодня только узнала, что по векселям ее и ее сына Владимира иск остановлен, - продолжал Хлебонасущенский.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— Это ее очень удивило</w:t>
      </w:r>
      <w:r w:rsidR="00047705" w:rsidRPr="00E4510D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>..но</w:t>
      </w:r>
      <w:r w:rsidR="00047705" w:rsidRPr="00E4510D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>.. она благодарит вас за ваше великодушие.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— При этих безразлично сказанных словах молодой человек снова почувствовал, как его ударило каким-то колючим и горьким упреком; в особенности фраза «ваше великодушие» казалась ему невыносимой (Крестовский. Петербургские трущобы).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Однако негативная оценка речевого акта упрека может и смягчаться, если слова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 xml:space="preserve">упрекать, упрек, </w:t>
      </w:r>
      <w:r w:rsidRPr="00E4510D">
        <w:rPr>
          <w:rStyle w:val="FontStyle14"/>
          <w:color w:val="000000"/>
          <w:sz w:val="28"/>
          <w:szCs w:val="28"/>
        </w:rPr>
        <w:t>принадлежащие дискурсу второго говорящего, сочетаются с прилагательными и наречиями, в лексическом значении которых содержится положительно-оценочная коннотативная сема: беззлобный -</w:t>
      </w:r>
      <w:r w:rsidR="00107073" w:rsidRPr="00E4510D">
        <w:rPr>
          <w:rStyle w:val="FontStyle14"/>
          <w:color w:val="000000"/>
          <w:sz w:val="28"/>
          <w:szCs w:val="28"/>
        </w:rPr>
        <w:t xml:space="preserve"> </w:t>
      </w:r>
      <w:r w:rsidRPr="00E4510D">
        <w:rPr>
          <w:rStyle w:val="FontStyle14"/>
          <w:color w:val="000000"/>
          <w:sz w:val="28"/>
          <w:szCs w:val="28"/>
        </w:rPr>
        <w:t>беззлобно, дружеский - дружески, кроткий - кротко, ласковый - ласково, мягкий - мягко, нежный - нежно и т.п.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Например: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Гагин встретил меня по-приятельски, осыпал меня ласковыми упреками &lt;</w:t>
      </w:r>
      <w:r w:rsidR="00107073" w:rsidRPr="00E4510D">
        <w:rPr>
          <w:rStyle w:val="FontStyle12"/>
          <w:i w:val="0"/>
          <w:iCs w:val="0"/>
          <w:color w:val="000000"/>
          <w:sz w:val="28"/>
          <w:szCs w:val="28"/>
        </w:rPr>
        <w:t>...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>&gt; (Тургенев. Ася);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Он [Митя] не спеша умылся, оделся, выпил стакан чаю и пошел к обедне. «Мама уж уйти, — ласково упрекнула его Параша, — а вы как татарин какой... » (Бунин. Митина любовь).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Таким образом, упрек справедливо назван «мягким)) речевым актом (Гловинская 1993, с. 197), упрекающий не обязательно плохо относится к упрекаемому.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В отличие от упреков, негативная оценочность попреков смягчению не подлежит, поэтому существительное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 xml:space="preserve">попрек </w:t>
      </w:r>
      <w:r w:rsidRPr="00E4510D">
        <w:rPr>
          <w:rStyle w:val="FontStyle14"/>
          <w:color w:val="000000"/>
          <w:sz w:val="28"/>
          <w:szCs w:val="28"/>
        </w:rPr>
        <w:t xml:space="preserve">и глагол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 xml:space="preserve">попрекать </w:t>
      </w:r>
      <w:r w:rsidRPr="00E4510D">
        <w:rPr>
          <w:rStyle w:val="FontStyle14"/>
          <w:color w:val="000000"/>
          <w:sz w:val="28"/>
          <w:szCs w:val="28"/>
        </w:rPr>
        <w:t>сочетаются только с прилагательными и наречиями, имеющими в своем лексическом значении отрицательно-оценочную сему.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Например:</w:t>
      </w:r>
    </w:p>
    <w:p w:rsidR="00107073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...Селиван, по нежной доброте своего сердца, был тронут горестной судьбою беспомощной дочери умершего в их городе отставного палача. Девочку эту никто не хотел приютить, как дитя человека презренного.</w:t>
      </w:r>
    </w:p>
    <w:p w:rsidR="00107073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Селиван был беден, и притом он не мог решиться держать у себя палачову дочку в городе, где ее и его все знали.</w:t>
      </w:r>
    </w:p>
    <w:p w:rsidR="00107073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Он должен был скрывать от всех ее происхождение, в котором она была неповинна.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Иначе она не избежала бы тяжких попреков от людей, неспособных быть милостивыми и справедливыми (Лесков. Пугало).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Отрицательная оценочность попреков настолько сильна, что не нуждается ни в каком дополнительном усилении, поэтому прилагательные и наречия сопровождают слова попрек, попрекать довольно редко.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Индикатором разных оценок упреков и попреков является возможность самоупреков, которые всегда получают положительную оценку, и невозможность самопопреков (высказывание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>Я попрекаю себя</w:t>
      </w:r>
      <w:r w:rsidR="00047705" w:rsidRPr="00E4510D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 xml:space="preserve">.. </w:t>
      </w:r>
      <w:r w:rsidRPr="00E4510D">
        <w:rPr>
          <w:rStyle w:val="FontStyle14"/>
          <w:color w:val="000000"/>
          <w:sz w:val="28"/>
          <w:szCs w:val="28"/>
        </w:rPr>
        <w:t>аномально).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Упрек может быть как внешним, так и внутренним (мысленным) актом. Упрекать другого и себя можно в мыслях, в душе.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Например:</w:t>
      </w:r>
    </w:p>
    <w:p w:rsidR="00031192" w:rsidRPr="00E4510D" w:rsidRDefault="00031192" w:rsidP="00E4510D">
      <w:pPr>
        <w:pStyle w:val="Style7"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E4510D">
        <w:rPr>
          <w:rStyle w:val="FontStyle12"/>
          <w:i w:val="0"/>
          <w:iCs w:val="0"/>
          <w:color w:val="000000"/>
          <w:sz w:val="28"/>
          <w:szCs w:val="28"/>
        </w:rPr>
        <w:t>Он [Пьер] до сих пор в душе своей упрекал и старался презирать ее [Наташу]; но теперь ему сделалось так жалко ее, что в душе его не было места упреку. (Л.Толстой. Война и мир).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Попрек, в отличие от упрека, - это всегда внешний речевой акт, он не может быть локализован в душе - главном внутреннем «органе», сути русского человека. Мысленные попреки обладают сверхмощной разрушительной силой, губительной для попрекающего, из-за чего и отсутствуют в русском языке.</w:t>
      </w:r>
    </w:p>
    <w:p w:rsidR="00107073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Таким образом, запрет на использование слов </w:t>
      </w:r>
      <w:r w:rsidRPr="00E4510D">
        <w:rPr>
          <w:rStyle w:val="FontStyle12"/>
          <w:i w:val="0"/>
          <w:iCs w:val="0"/>
          <w:color w:val="000000"/>
          <w:sz w:val="28"/>
          <w:szCs w:val="28"/>
        </w:rPr>
        <w:t xml:space="preserve">упрекать, упрек, попрекать, попрек </w:t>
      </w:r>
      <w:r w:rsidRPr="00E4510D">
        <w:rPr>
          <w:rStyle w:val="FontStyle14"/>
          <w:color w:val="000000"/>
          <w:sz w:val="28"/>
          <w:szCs w:val="28"/>
        </w:rPr>
        <w:t>в речевых актах упрека и попрека связан с заповедями русской языковой этики, которая вместе с языковой анатомией, психологией, хронотопом формирует русскую языковую картину мира, определяет национальное коммуникативное поведе</w:t>
      </w:r>
      <w:r w:rsidR="00107073" w:rsidRPr="00E4510D">
        <w:rPr>
          <w:rStyle w:val="FontStyle14"/>
          <w:color w:val="000000"/>
          <w:sz w:val="28"/>
          <w:szCs w:val="28"/>
        </w:rPr>
        <w:t>ние и коммуникативную культуру.</w:t>
      </w:r>
    </w:p>
    <w:p w:rsidR="00107073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Попрекающий и упрекающий не являются объектами эмпатии, поэтому мысль о том, что упрекать и попрекать нехорошо, закреплена в лексическом значении, уничижающей коннотации, сочетаемости, предназначенности лексем только для целей вторичной коммуникации (т.е. при передаче и оценке чужой речи), допускающей использование убийственных по своей оценочности речевых актов.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При этом самоупреки не только получают положительную оценку, но и чрезвычайно важны как для «самоупрекающего», так и для окружающих его людей.</w:t>
      </w:r>
    </w:p>
    <w:p w:rsidR="00031192" w:rsidRPr="00E4510D" w:rsidRDefault="00031192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>Итак, анализ упреков и попреков с точки зрения их национальной специфичности</w:t>
      </w:r>
      <w:r w:rsidR="00107073" w:rsidRPr="00E4510D">
        <w:rPr>
          <w:rStyle w:val="FontStyle14"/>
          <w:color w:val="000000"/>
          <w:sz w:val="28"/>
          <w:szCs w:val="28"/>
        </w:rPr>
        <w:t>,</w:t>
      </w:r>
      <w:r w:rsidRPr="00E4510D">
        <w:rPr>
          <w:rStyle w:val="FontStyle14"/>
          <w:color w:val="000000"/>
          <w:sz w:val="28"/>
          <w:szCs w:val="28"/>
        </w:rPr>
        <w:t xml:space="preserve"> очень важен для реконструкции общего взгляда на мир, свойственного носителям русского языка, понимания их коммуникативного поведения.</w:t>
      </w:r>
    </w:p>
    <w:p w:rsidR="00047705" w:rsidRPr="00E4510D" w:rsidRDefault="00047705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047705" w:rsidRPr="00E4510D" w:rsidRDefault="00047705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br w:type="page"/>
      </w:r>
      <w:r w:rsidRPr="00E4510D">
        <w:rPr>
          <w:rStyle w:val="FontStyle14"/>
          <w:b/>
          <w:bCs/>
          <w:color w:val="000000"/>
          <w:sz w:val="28"/>
          <w:szCs w:val="28"/>
        </w:rPr>
        <w:t>Литература</w:t>
      </w:r>
    </w:p>
    <w:p w:rsidR="00047705" w:rsidRPr="00E4510D" w:rsidRDefault="00047705" w:rsidP="00E4510D">
      <w:pPr>
        <w:pStyle w:val="Style2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031192" w:rsidRPr="00E4510D" w:rsidRDefault="00E4510D" w:rsidP="00E4510D">
      <w:pPr>
        <w:pStyle w:val="Style2"/>
        <w:spacing w:line="360" w:lineRule="auto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1. </w:t>
      </w:r>
      <w:r w:rsidR="00031192" w:rsidRPr="00E4510D">
        <w:rPr>
          <w:rStyle w:val="FontStyle14"/>
          <w:color w:val="000000"/>
          <w:sz w:val="28"/>
          <w:szCs w:val="28"/>
        </w:rPr>
        <w:t xml:space="preserve">Апресян Ю. Д. Избранные труды. Т. П. - М.: ЯРК, </w:t>
      </w:r>
      <w:r w:rsidR="00047705" w:rsidRPr="00E4510D">
        <w:rPr>
          <w:rStyle w:val="FontStyle14"/>
          <w:color w:val="000000"/>
          <w:sz w:val="28"/>
          <w:szCs w:val="28"/>
        </w:rPr>
        <w:t>200</w:t>
      </w:r>
      <w:r w:rsidR="00031192" w:rsidRPr="00E4510D">
        <w:rPr>
          <w:rStyle w:val="FontStyle14"/>
          <w:color w:val="000000"/>
          <w:sz w:val="28"/>
          <w:szCs w:val="28"/>
        </w:rPr>
        <w:t>5.</w:t>
      </w:r>
    </w:p>
    <w:p w:rsidR="00031192" w:rsidRPr="00E4510D" w:rsidRDefault="00E4510D" w:rsidP="00E4510D">
      <w:pPr>
        <w:pStyle w:val="Style2"/>
        <w:spacing w:line="360" w:lineRule="auto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2. </w:t>
      </w:r>
      <w:r w:rsidR="00031192" w:rsidRPr="00E4510D">
        <w:rPr>
          <w:rStyle w:val="FontStyle14"/>
          <w:color w:val="000000"/>
          <w:sz w:val="28"/>
          <w:szCs w:val="28"/>
        </w:rPr>
        <w:t>Шмелев А. Д. Парадокс самофальсификации // Логический анализ языка: Противоречивость и аномальность текста. -М.: Наука, 199</w:t>
      </w:r>
      <w:r w:rsidR="00047705" w:rsidRPr="00E4510D">
        <w:rPr>
          <w:rStyle w:val="FontStyle14"/>
          <w:color w:val="000000"/>
          <w:sz w:val="28"/>
          <w:szCs w:val="28"/>
        </w:rPr>
        <w:t>9</w:t>
      </w:r>
      <w:r w:rsidR="00031192" w:rsidRPr="00E4510D">
        <w:rPr>
          <w:rStyle w:val="FontStyle14"/>
          <w:color w:val="000000"/>
          <w:sz w:val="28"/>
          <w:szCs w:val="28"/>
        </w:rPr>
        <w:t>. С. 83-93.</w:t>
      </w:r>
    </w:p>
    <w:p w:rsidR="00031192" w:rsidRPr="00E4510D" w:rsidRDefault="00E4510D" w:rsidP="00E4510D">
      <w:pPr>
        <w:pStyle w:val="Style2"/>
        <w:spacing w:line="360" w:lineRule="auto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3. </w:t>
      </w:r>
      <w:r w:rsidR="00031192" w:rsidRPr="00E4510D">
        <w:rPr>
          <w:rStyle w:val="FontStyle14"/>
          <w:color w:val="000000"/>
          <w:sz w:val="28"/>
          <w:szCs w:val="28"/>
        </w:rPr>
        <w:t>Арутюнова Н. Д. Понятие стыда и совести в текстах Достоевского // Логический анализ языка: Образ человека в культуре и языке. - М.: Индрик, 1999. С. 320-345.</w:t>
      </w:r>
    </w:p>
    <w:p w:rsidR="00031192" w:rsidRPr="00E4510D" w:rsidRDefault="00E4510D" w:rsidP="00E4510D">
      <w:pPr>
        <w:pStyle w:val="Style2"/>
        <w:spacing w:line="360" w:lineRule="auto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4. </w:t>
      </w:r>
      <w:r w:rsidR="00031192" w:rsidRPr="00E4510D">
        <w:rPr>
          <w:rStyle w:val="FontStyle14"/>
          <w:color w:val="000000"/>
          <w:sz w:val="28"/>
          <w:szCs w:val="28"/>
        </w:rPr>
        <w:t>Новый объяснительный словарь синонимов русского языка. Первый вып. / Под общим рук. Ю</w:t>
      </w:r>
      <w:r w:rsidR="00047705" w:rsidRPr="00E4510D">
        <w:rPr>
          <w:rStyle w:val="FontStyle14"/>
          <w:color w:val="000000"/>
          <w:sz w:val="28"/>
          <w:szCs w:val="28"/>
        </w:rPr>
        <w:t>.</w:t>
      </w:r>
      <w:r w:rsidR="00031192" w:rsidRPr="00E4510D">
        <w:rPr>
          <w:rStyle w:val="FontStyle14"/>
          <w:color w:val="000000"/>
          <w:sz w:val="28"/>
          <w:szCs w:val="28"/>
        </w:rPr>
        <w:t>Д. Апресяна. - М.: ЯРК, 1999.</w:t>
      </w:r>
    </w:p>
    <w:p w:rsidR="00031192" w:rsidRPr="00E4510D" w:rsidRDefault="00E4510D" w:rsidP="00E4510D">
      <w:pPr>
        <w:pStyle w:val="Style2"/>
        <w:spacing w:line="360" w:lineRule="auto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5. </w:t>
      </w:r>
      <w:r w:rsidR="00031192" w:rsidRPr="00E4510D">
        <w:rPr>
          <w:rStyle w:val="FontStyle14"/>
          <w:color w:val="000000"/>
          <w:sz w:val="28"/>
          <w:szCs w:val="28"/>
        </w:rPr>
        <w:t>Гинзбург Л. Я. О психологической прозе. - М.:</w:t>
      </w:r>
      <w:r w:rsidR="00031192" w:rsidRPr="00E4510D">
        <w:rPr>
          <w:rStyle w:val="FontStyle14"/>
          <w:color w:val="000000"/>
          <w:sz w:val="28"/>
          <w:szCs w:val="28"/>
          <w:lang w:val="de-DE"/>
        </w:rPr>
        <w:t xml:space="preserve"> Intrada,</w:t>
      </w:r>
      <w:r w:rsidR="00031192" w:rsidRPr="00E4510D">
        <w:rPr>
          <w:rStyle w:val="FontStyle14"/>
          <w:color w:val="000000"/>
          <w:sz w:val="28"/>
          <w:szCs w:val="28"/>
        </w:rPr>
        <w:t xml:space="preserve"> 1999.</w:t>
      </w:r>
    </w:p>
    <w:p w:rsidR="00047705" w:rsidRPr="00E4510D" w:rsidRDefault="00E4510D" w:rsidP="00E4510D">
      <w:pPr>
        <w:pStyle w:val="Style2"/>
        <w:spacing w:line="360" w:lineRule="auto"/>
        <w:jc w:val="both"/>
        <w:rPr>
          <w:rStyle w:val="FontStyle14"/>
          <w:color w:val="000000"/>
          <w:sz w:val="28"/>
          <w:szCs w:val="28"/>
        </w:rPr>
      </w:pPr>
      <w:r w:rsidRPr="00E4510D">
        <w:rPr>
          <w:rStyle w:val="FontStyle14"/>
          <w:color w:val="000000"/>
          <w:sz w:val="28"/>
          <w:szCs w:val="28"/>
        </w:rPr>
        <w:t xml:space="preserve">6. </w:t>
      </w:r>
      <w:r w:rsidR="00031192" w:rsidRPr="00E4510D">
        <w:rPr>
          <w:rStyle w:val="FontStyle14"/>
          <w:color w:val="000000"/>
          <w:sz w:val="28"/>
          <w:szCs w:val="28"/>
        </w:rPr>
        <w:t>Булыгина Т. В., Шмелев А. Д. Оценка при вторичной коммуникации // Поэтика. Стилистика. Язык и культура. - М.: Наука, 1996. С. 236-242.</w:t>
      </w:r>
      <w:bookmarkStart w:id="0" w:name="_GoBack"/>
      <w:bookmarkEnd w:id="0"/>
    </w:p>
    <w:sectPr w:rsidR="00047705" w:rsidRPr="00E4510D" w:rsidSect="00E4510D">
      <w:type w:val="nextColumn"/>
      <w:pgSz w:w="11909" w:h="16834"/>
      <w:pgMar w:top="1134" w:right="850" w:bottom="1134" w:left="1701" w:header="680" w:footer="68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5B" w:rsidRDefault="000C335B">
      <w:r>
        <w:separator/>
      </w:r>
    </w:p>
  </w:endnote>
  <w:endnote w:type="continuationSeparator" w:id="0">
    <w:p w:rsidR="000C335B" w:rsidRDefault="000C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5B" w:rsidRDefault="000C335B">
      <w:r>
        <w:separator/>
      </w:r>
    </w:p>
  </w:footnote>
  <w:footnote w:type="continuationSeparator" w:id="0">
    <w:p w:rsidR="000C335B" w:rsidRDefault="000C3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705"/>
    <w:rsid w:val="00031192"/>
    <w:rsid w:val="00047705"/>
    <w:rsid w:val="000C335B"/>
    <w:rsid w:val="00107073"/>
    <w:rsid w:val="001F1E1B"/>
    <w:rsid w:val="00675215"/>
    <w:rsid w:val="006E2246"/>
    <w:rsid w:val="00963F32"/>
    <w:rsid w:val="00A374C8"/>
    <w:rsid w:val="00C84853"/>
    <w:rsid w:val="00DC3E17"/>
    <w:rsid w:val="00E4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uiPriority w:val="99"/>
    <w:rPr>
      <w:rFonts w:ascii="Book Antiqua" w:hAnsi="Book Antiqua" w:cs="Book Antiqua"/>
      <w:i/>
      <w:iCs/>
      <w:sz w:val="16"/>
      <w:szCs w:val="1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2014-03-08T10:30:00Z</dcterms:created>
  <dcterms:modified xsi:type="dcterms:W3CDTF">2014-03-08T10:30:00Z</dcterms:modified>
</cp:coreProperties>
</file>