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5365" w:rsidRPr="00655599" w:rsidRDefault="00BB5365" w:rsidP="00655599">
      <w:pPr>
        <w:spacing w:line="360" w:lineRule="auto"/>
        <w:ind w:firstLine="709"/>
        <w:jc w:val="both"/>
        <w:rPr>
          <w:b/>
          <w:color w:val="000000"/>
          <w:sz w:val="28"/>
          <w:szCs w:val="28"/>
        </w:rPr>
      </w:pPr>
    </w:p>
    <w:p w:rsidR="00BB5365" w:rsidRPr="00655599" w:rsidRDefault="00BB5365" w:rsidP="00655599">
      <w:pPr>
        <w:spacing w:line="360" w:lineRule="auto"/>
        <w:ind w:firstLine="709"/>
        <w:jc w:val="both"/>
        <w:rPr>
          <w:b/>
          <w:color w:val="000000"/>
          <w:sz w:val="28"/>
          <w:szCs w:val="28"/>
        </w:rPr>
      </w:pPr>
    </w:p>
    <w:p w:rsidR="00BB5365" w:rsidRPr="00655599" w:rsidRDefault="00BB5365" w:rsidP="00655599">
      <w:pPr>
        <w:spacing w:line="360" w:lineRule="auto"/>
        <w:ind w:firstLine="709"/>
        <w:jc w:val="both"/>
        <w:rPr>
          <w:b/>
          <w:color w:val="000000"/>
          <w:sz w:val="28"/>
          <w:szCs w:val="28"/>
        </w:rPr>
      </w:pPr>
    </w:p>
    <w:p w:rsidR="00BB5365" w:rsidRPr="00655599" w:rsidRDefault="00BB5365" w:rsidP="00655599">
      <w:pPr>
        <w:spacing w:line="360" w:lineRule="auto"/>
        <w:ind w:firstLine="709"/>
        <w:jc w:val="both"/>
        <w:rPr>
          <w:b/>
          <w:color w:val="000000"/>
          <w:sz w:val="28"/>
          <w:szCs w:val="28"/>
        </w:rPr>
      </w:pPr>
    </w:p>
    <w:p w:rsidR="00BB5365" w:rsidRPr="00655599" w:rsidRDefault="00BB5365" w:rsidP="00655599">
      <w:pPr>
        <w:spacing w:line="360" w:lineRule="auto"/>
        <w:ind w:firstLine="709"/>
        <w:jc w:val="both"/>
        <w:rPr>
          <w:b/>
          <w:color w:val="000000"/>
          <w:sz w:val="28"/>
          <w:szCs w:val="28"/>
        </w:rPr>
      </w:pPr>
    </w:p>
    <w:p w:rsidR="00BB5365" w:rsidRPr="00655599" w:rsidRDefault="00BB5365" w:rsidP="00655599">
      <w:pPr>
        <w:spacing w:line="360" w:lineRule="auto"/>
        <w:ind w:firstLine="709"/>
        <w:jc w:val="both"/>
        <w:rPr>
          <w:b/>
          <w:color w:val="000000"/>
          <w:sz w:val="28"/>
          <w:szCs w:val="28"/>
        </w:rPr>
      </w:pPr>
    </w:p>
    <w:p w:rsidR="00BB5365" w:rsidRDefault="00BB5365" w:rsidP="00655599">
      <w:pPr>
        <w:spacing w:line="360" w:lineRule="auto"/>
        <w:ind w:firstLine="709"/>
        <w:jc w:val="both"/>
        <w:rPr>
          <w:b/>
          <w:color w:val="000000"/>
          <w:sz w:val="28"/>
          <w:szCs w:val="28"/>
        </w:rPr>
      </w:pPr>
    </w:p>
    <w:p w:rsidR="00BF4273" w:rsidRDefault="00BF4273" w:rsidP="00655599">
      <w:pPr>
        <w:spacing w:line="360" w:lineRule="auto"/>
        <w:ind w:firstLine="709"/>
        <w:jc w:val="both"/>
        <w:rPr>
          <w:b/>
          <w:color w:val="000000"/>
          <w:sz w:val="28"/>
          <w:szCs w:val="28"/>
        </w:rPr>
      </w:pPr>
    </w:p>
    <w:p w:rsidR="00BF4273" w:rsidRDefault="00BF4273" w:rsidP="00655599">
      <w:pPr>
        <w:spacing w:line="360" w:lineRule="auto"/>
        <w:ind w:firstLine="709"/>
        <w:jc w:val="both"/>
        <w:rPr>
          <w:b/>
          <w:color w:val="000000"/>
          <w:sz w:val="28"/>
          <w:szCs w:val="28"/>
        </w:rPr>
      </w:pPr>
    </w:p>
    <w:p w:rsidR="00BF4273" w:rsidRDefault="00BF4273" w:rsidP="00655599">
      <w:pPr>
        <w:spacing w:line="360" w:lineRule="auto"/>
        <w:ind w:firstLine="709"/>
        <w:jc w:val="both"/>
        <w:rPr>
          <w:b/>
          <w:color w:val="000000"/>
          <w:sz w:val="28"/>
          <w:szCs w:val="28"/>
        </w:rPr>
      </w:pPr>
    </w:p>
    <w:p w:rsidR="00BF4273" w:rsidRDefault="00BF4273" w:rsidP="00655599">
      <w:pPr>
        <w:spacing w:line="360" w:lineRule="auto"/>
        <w:ind w:firstLine="709"/>
        <w:jc w:val="both"/>
        <w:rPr>
          <w:b/>
          <w:color w:val="000000"/>
          <w:sz w:val="28"/>
          <w:szCs w:val="28"/>
        </w:rPr>
      </w:pPr>
    </w:p>
    <w:p w:rsidR="00BF4273" w:rsidRPr="00655599" w:rsidRDefault="00BF4273" w:rsidP="00655599">
      <w:pPr>
        <w:spacing w:line="360" w:lineRule="auto"/>
        <w:ind w:firstLine="709"/>
        <w:jc w:val="both"/>
        <w:rPr>
          <w:b/>
          <w:color w:val="000000"/>
          <w:sz w:val="28"/>
          <w:szCs w:val="28"/>
        </w:rPr>
      </w:pPr>
    </w:p>
    <w:p w:rsidR="00BB5365" w:rsidRPr="00655599" w:rsidRDefault="00BB5365" w:rsidP="00655599">
      <w:pPr>
        <w:spacing w:line="360" w:lineRule="auto"/>
        <w:ind w:firstLine="709"/>
        <w:jc w:val="both"/>
        <w:rPr>
          <w:b/>
          <w:color w:val="000000"/>
          <w:sz w:val="28"/>
          <w:szCs w:val="28"/>
        </w:rPr>
      </w:pPr>
    </w:p>
    <w:p w:rsidR="002A6110" w:rsidRPr="00BF4273" w:rsidRDefault="00BB5365" w:rsidP="00BF4273">
      <w:pPr>
        <w:spacing w:line="360" w:lineRule="auto"/>
        <w:jc w:val="center"/>
        <w:rPr>
          <w:b/>
          <w:color w:val="000000"/>
          <w:sz w:val="28"/>
          <w:szCs w:val="44"/>
        </w:rPr>
      </w:pPr>
      <w:r w:rsidRPr="00655599">
        <w:rPr>
          <w:b/>
          <w:color w:val="000000"/>
          <w:sz w:val="28"/>
          <w:szCs w:val="44"/>
        </w:rPr>
        <w:t>Ускорение диффузионных процессов</w:t>
      </w:r>
      <w:r w:rsidR="00BF4273">
        <w:rPr>
          <w:b/>
          <w:color w:val="000000"/>
          <w:sz w:val="28"/>
          <w:szCs w:val="44"/>
        </w:rPr>
        <w:t xml:space="preserve"> </w:t>
      </w:r>
      <w:r w:rsidRPr="00655599">
        <w:rPr>
          <w:b/>
          <w:color w:val="000000"/>
          <w:sz w:val="28"/>
          <w:szCs w:val="28"/>
        </w:rPr>
        <w:t>в целях оптимизации операций ХТО</w:t>
      </w:r>
    </w:p>
    <w:p w:rsidR="00BB5365" w:rsidRPr="00655599" w:rsidRDefault="00BB5365" w:rsidP="00655599">
      <w:pPr>
        <w:spacing w:line="360" w:lineRule="auto"/>
        <w:ind w:firstLine="709"/>
        <w:jc w:val="both"/>
        <w:rPr>
          <w:b/>
          <w:color w:val="000000"/>
          <w:sz w:val="28"/>
          <w:szCs w:val="28"/>
        </w:rPr>
      </w:pPr>
    </w:p>
    <w:p w:rsidR="00BB5365" w:rsidRPr="00655599" w:rsidRDefault="00BB5365" w:rsidP="00655599">
      <w:pPr>
        <w:spacing w:line="360" w:lineRule="auto"/>
        <w:ind w:firstLine="709"/>
        <w:jc w:val="both"/>
        <w:rPr>
          <w:b/>
          <w:color w:val="000000"/>
          <w:sz w:val="28"/>
          <w:szCs w:val="28"/>
        </w:rPr>
      </w:pPr>
    </w:p>
    <w:p w:rsidR="002A6110" w:rsidRPr="00655599" w:rsidRDefault="00BF4273" w:rsidP="00655599">
      <w:pPr>
        <w:spacing w:line="360" w:lineRule="auto"/>
        <w:ind w:firstLine="709"/>
        <w:jc w:val="both"/>
        <w:rPr>
          <w:color w:val="000000"/>
          <w:sz w:val="28"/>
          <w:szCs w:val="28"/>
        </w:rPr>
      </w:pPr>
      <w:r>
        <w:rPr>
          <w:b/>
          <w:color w:val="000000"/>
          <w:sz w:val="28"/>
          <w:szCs w:val="28"/>
        </w:rPr>
        <w:br w:type="page"/>
      </w:r>
      <w:r w:rsidRPr="00BF4273">
        <w:rPr>
          <w:b/>
          <w:color w:val="000000"/>
          <w:sz w:val="28"/>
          <w:szCs w:val="28"/>
        </w:rPr>
        <w:t>Введение</w:t>
      </w:r>
    </w:p>
    <w:p w:rsidR="00601C7E" w:rsidRPr="00655599" w:rsidRDefault="00601C7E" w:rsidP="00655599">
      <w:pPr>
        <w:spacing w:line="360" w:lineRule="auto"/>
        <w:ind w:firstLine="709"/>
        <w:jc w:val="both"/>
        <w:rPr>
          <w:color w:val="000000"/>
          <w:sz w:val="28"/>
          <w:szCs w:val="28"/>
        </w:rPr>
      </w:pPr>
    </w:p>
    <w:p w:rsidR="002A6110" w:rsidRPr="00655599" w:rsidRDefault="004C09BB" w:rsidP="00655599">
      <w:pPr>
        <w:spacing w:line="360" w:lineRule="auto"/>
        <w:ind w:firstLine="709"/>
        <w:jc w:val="both"/>
        <w:rPr>
          <w:color w:val="000000"/>
          <w:sz w:val="28"/>
          <w:szCs w:val="28"/>
        </w:rPr>
      </w:pPr>
      <w:r w:rsidRPr="00655599">
        <w:rPr>
          <w:color w:val="000000"/>
          <w:sz w:val="28"/>
          <w:szCs w:val="28"/>
        </w:rPr>
        <w:t xml:space="preserve">Металлизация </w:t>
      </w:r>
      <w:r w:rsidR="000E7707" w:rsidRPr="00655599">
        <w:rPr>
          <w:color w:val="000000"/>
          <w:sz w:val="28"/>
          <w:szCs w:val="28"/>
        </w:rPr>
        <w:t>– метод повышения механических свойств</w:t>
      </w:r>
      <w:r w:rsidRPr="00655599">
        <w:rPr>
          <w:color w:val="000000"/>
          <w:sz w:val="28"/>
          <w:szCs w:val="28"/>
        </w:rPr>
        <w:t xml:space="preserve"> </w:t>
      </w:r>
      <w:r w:rsidR="002A6110" w:rsidRPr="00655599">
        <w:rPr>
          <w:color w:val="000000"/>
          <w:sz w:val="28"/>
          <w:szCs w:val="28"/>
        </w:rPr>
        <w:t xml:space="preserve">и </w:t>
      </w:r>
      <w:r w:rsidR="00CF5D65" w:rsidRPr="00655599">
        <w:rPr>
          <w:color w:val="000000"/>
          <w:sz w:val="28"/>
          <w:szCs w:val="28"/>
        </w:rPr>
        <w:t>увеличения коррозионной стойкости,</w:t>
      </w:r>
      <w:r w:rsidRPr="00655599">
        <w:rPr>
          <w:color w:val="000000"/>
          <w:sz w:val="28"/>
          <w:szCs w:val="28"/>
        </w:rPr>
        <w:t xml:space="preserve"> </w:t>
      </w:r>
      <w:r w:rsidR="000E7707" w:rsidRPr="00655599">
        <w:rPr>
          <w:color w:val="000000"/>
          <w:sz w:val="28"/>
          <w:szCs w:val="28"/>
        </w:rPr>
        <w:t>путем насыщения при</w:t>
      </w:r>
      <w:r w:rsidR="00820FF6" w:rsidRPr="00655599">
        <w:rPr>
          <w:color w:val="000000"/>
          <w:sz w:val="28"/>
          <w:szCs w:val="28"/>
        </w:rPr>
        <w:t xml:space="preserve">поверхностных слоев металлическими легирующими </w:t>
      </w:r>
      <w:r w:rsidR="000E7707" w:rsidRPr="00655599">
        <w:rPr>
          <w:color w:val="000000"/>
          <w:sz w:val="28"/>
          <w:szCs w:val="28"/>
        </w:rPr>
        <w:t>элементами.</w:t>
      </w:r>
      <w:r w:rsidR="00CF5D65" w:rsidRPr="00655599">
        <w:rPr>
          <w:color w:val="000000"/>
          <w:sz w:val="28"/>
          <w:szCs w:val="28"/>
        </w:rPr>
        <w:t xml:space="preserve"> </w:t>
      </w:r>
      <w:r w:rsidR="002A6110" w:rsidRPr="00655599">
        <w:rPr>
          <w:color w:val="000000"/>
          <w:sz w:val="28"/>
          <w:szCs w:val="28"/>
        </w:rPr>
        <w:t xml:space="preserve">Являясь разновидностью Химико-Термической Обработки (ХТО), металлизация приводит к изменению химического состава и образованию новых фаз в приповерхностных слоях материала обрабатываемого изделия. Не следует путать </w:t>
      </w:r>
      <w:r w:rsidR="00AA14C3" w:rsidRPr="00655599">
        <w:rPr>
          <w:color w:val="000000"/>
          <w:sz w:val="28"/>
          <w:szCs w:val="28"/>
        </w:rPr>
        <w:t>операции ХТО</w:t>
      </w:r>
      <w:r w:rsidR="00CF5D65" w:rsidRPr="00655599">
        <w:rPr>
          <w:color w:val="000000"/>
          <w:sz w:val="28"/>
          <w:szCs w:val="28"/>
        </w:rPr>
        <w:t xml:space="preserve"> </w:t>
      </w:r>
      <w:r w:rsidR="00AA14C3" w:rsidRPr="00655599">
        <w:rPr>
          <w:color w:val="000000"/>
          <w:sz w:val="28"/>
          <w:szCs w:val="28"/>
        </w:rPr>
        <w:t>с методами нанесения</w:t>
      </w:r>
      <w:r w:rsidR="00CF5D65" w:rsidRPr="00655599">
        <w:rPr>
          <w:color w:val="000000"/>
          <w:sz w:val="28"/>
          <w:szCs w:val="28"/>
        </w:rPr>
        <w:t xml:space="preserve"> плено</w:t>
      </w:r>
      <w:r w:rsidR="00AA14C3" w:rsidRPr="00655599">
        <w:rPr>
          <w:color w:val="000000"/>
          <w:sz w:val="28"/>
          <w:szCs w:val="28"/>
        </w:rPr>
        <w:t>к,</w:t>
      </w:r>
      <w:r w:rsidR="00CF5D65" w:rsidRPr="00655599">
        <w:rPr>
          <w:color w:val="000000"/>
          <w:sz w:val="28"/>
          <w:szCs w:val="28"/>
        </w:rPr>
        <w:t xml:space="preserve"> защитн</w:t>
      </w:r>
      <w:r w:rsidR="00C73FD2" w:rsidRPr="00655599">
        <w:rPr>
          <w:color w:val="000000"/>
          <w:sz w:val="28"/>
          <w:szCs w:val="28"/>
        </w:rPr>
        <w:t>ых слоев</w:t>
      </w:r>
      <w:r w:rsidR="00AA14C3" w:rsidRPr="00655599">
        <w:rPr>
          <w:color w:val="000000"/>
          <w:sz w:val="28"/>
          <w:szCs w:val="28"/>
        </w:rPr>
        <w:t xml:space="preserve"> и поверхностных покрытий</w:t>
      </w:r>
      <w:r w:rsidR="00CF5D65" w:rsidRPr="00655599">
        <w:rPr>
          <w:color w:val="000000"/>
          <w:sz w:val="28"/>
          <w:szCs w:val="28"/>
        </w:rPr>
        <w:t xml:space="preserve"> (таких как плакирование), так как </w:t>
      </w:r>
      <w:r w:rsidR="00AA14C3" w:rsidRPr="00655599">
        <w:rPr>
          <w:color w:val="000000"/>
          <w:sz w:val="28"/>
          <w:szCs w:val="28"/>
        </w:rPr>
        <w:t>они</w:t>
      </w:r>
      <w:r w:rsidR="00CF5D65" w:rsidRPr="00655599">
        <w:rPr>
          <w:color w:val="000000"/>
          <w:sz w:val="28"/>
          <w:szCs w:val="28"/>
        </w:rPr>
        <w:t xml:space="preserve"> представляют собой создание добавочного слоя </w:t>
      </w:r>
      <w:r w:rsidR="002A6110" w:rsidRPr="00655599">
        <w:rPr>
          <w:color w:val="000000"/>
          <w:sz w:val="28"/>
          <w:szCs w:val="28"/>
        </w:rPr>
        <w:t>поверх заготовки. При этом фактически не изменяется или изменяется на незначительную глубину исходный состав приповерхностного слоя. Более того, в ряде случаев возможно отслоение нанесенного покрытия, то есть значительную роль играет адгезия</w:t>
      </w:r>
      <w:r w:rsidR="00AA14C3" w:rsidRPr="00655599">
        <w:rPr>
          <w:color w:val="000000"/>
          <w:sz w:val="28"/>
          <w:szCs w:val="28"/>
        </w:rPr>
        <w:t xml:space="preserve"> наносимого материала</w:t>
      </w:r>
      <w:r w:rsidR="002A6110" w:rsidRPr="00655599">
        <w:rPr>
          <w:color w:val="000000"/>
          <w:sz w:val="28"/>
          <w:szCs w:val="28"/>
        </w:rPr>
        <w:t xml:space="preserve"> к поверхности.</w:t>
      </w:r>
    </w:p>
    <w:p w:rsidR="006E7B40" w:rsidRPr="00655599" w:rsidRDefault="00F82412" w:rsidP="00655599">
      <w:pPr>
        <w:spacing w:line="360" w:lineRule="auto"/>
        <w:ind w:firstLine="709"/>
        <w:jc w:val="both"/>
        <w:rPr>
          <w:color w:val="000000"/>
          <w:sz w:val="28"/>
          <w:szCs w:val="28"/>
        </w:rPr>
      </w:pPr>
      <w:r w:rsidRPr="00655599">
        <w:rPr>
          <w:color w:val="000000"/>
          <w:sz w:val="28"/>
          <w:szCs w:val="28"/>
        </w:rPr>
        <w:t xml:space="preserve">Операции ХТО осуществляются за счет активизации диффузионных процессов при повышенных температурах и некоторых дополнительных видах воздействия. </w:t>
      </w:r>
      <w:r w:rsidR="00DA03B4" w:rsidRPr="00655599">
        <w:rPr>
          <w:color w:val="000000"/>
          <w:sz w:val="28"/>
          <w:szCs w:val="28"/>
        </w:rPr>
        <w:t xml:space="preserve">Поэтому </w:t>
      </w:r>
      <w:r w:rsidR="00C73FD2" w:rsidRPr="00655599">
        <w:rPr>
          <w:color w:val="000000"/>
          <w:sz w:val="28"/>
          <w:szCs w:val="28"/>
        </w:rPr>
        <w:t>поиск способов повышения эффективности металлизации напрямую связано с изучением возможностей ускорения процессов диффузии и массопереноса.</w:t>
      </w:r>
    </w:p>
    <w:p w:rsidR="00F82412" w:rsidRPr="00655599" w:rsidRDefault="00F82412" w:rsidP="00655599">
      <w:pPr>
        <w:spacing w:line="360" w:lineRule="auto"/>
        <w:ind w:firstLine="709"/>
        <w:jc w:val="both"/>
        <w:rPr>
          <w:color w:val="000000"/>
          <w:sz w:val="28"/>
          <w:szCs w:val="28"/>
        </w:rPr>
      </w:pPr>
      <w:r w:rsidRPr="00655599">
        <w:rPr>
          <w:color w:val="000000"/>
          <w:sz w:val="28"/>
          <w:szCs w:val="28"/>
        </w:rPr>
        <w:t>Задачей данной работы является обзор имеющихся способов ХТО, в частности металлизации, основных закономерностей протекания диффузионных процессов и на их основании поиск вариантов</w:t>
      </w:r>
    </w:p>
    <w:p w:rsidR="00BC3322" w:rsidRPr="00655599" w:rsidRDefault="00BC3322" w:rsidP="00655599">
      <w:pPr>
        <w:spacing w:line="360" w:lineRule="auto"/>
        <w:ind w:firstLine="709"/>
        <w:jc w:val="both"/>
        <w:rPr>
          <w:color w:val="000000"/>
          <w:sz w:val="28"/>
          <w:szCs w:val="28"/>
        </w:rPr>
      </w:pPr>
    </w:p>
    <w:p w:rsidR="00BF4273" w:rsidRDefault="00BF4273" w:rsidP="00655599">
      <w:pPr>
        <w:spacing w:line="360" w:lineRule="auto"/>
        <w:ind w:firstLine="709"/>
        <w:jc w:val="both"/>
        <w:rPr>
          <w:color w:val="000000"/>
          <w:sz w:val="28"/>
          <w:szCs w:val="28"/>
        </w:rPr>
      </w:pPr>
    </w:p>
    <w:p w:rsidR="00BC3322" w:rsidRPr="00BF4273" w:rsidRDefault="00BF4273" w:rsidP="00655599">
      <w:pPr>
        <w:spacing w:line="360" w:lineRule="auto"/>
        <w:ind w:firstLine="709"/>
        <w:jc w:val="both"/>
        <w:rPr>
          <w:b/>
          <w:color w:val="000000"/>
          <w:sz w:val="28"/>
          <w:szCs w:val="28"/>
        </w:rPr>
      </w:pPr>
      <w:r>
        <w:rPr>
          <w:color w:val="000000"/>
          <w:sz w:val="28"/>
          <w:szCs w:val="28"/>
        </w:rPr>
        <w:br w:type="page"/>
      </w:r>
      <w:r w:rsidRPr="00BF4273">
        <w:rPr>
          <w:b/>
          <w:color w:val="000000"/>
          <w:sz w:val="28"/>
          <w:szCs w:val="28"/>
        </w:rPr>
        <w:t xml:space="preserve">Основные стадии процессов </w:t>
      </w:r>
      <w:r w:rsidR="00BC3322" w:rsidRPr="00BF4273">
        <w:rPr>
          <w:b/>
          <w:color w:val="000000"/>
          <w:sz w:val="28"/>
          <w:szCs w:val="28"/>
        </w:rPr>
        <w:t>ХТО</w:t>
      </w:r>
    </w:p>
    <w:p w:rsidR="00BC3322" w:rsidRPr="00655599" w:rsidRDefault="00BC3322" w:rsidP="00655599">
      <w:pPr>
        <w:spacing w:line="360" w:lineRule="auto"/>
        <w:ind w:firstLine="709"/>
        <w:jc w:val="both"/>
        <w:rPr>
          <w:color w:val="000000"/>
          <w:sz w:val="28"/>
          <w:szCs w:val="28"/>
        </w:rPr>
      </w:pPr>
    </w:p>
    <w:p w:rsidR="00694EED" w:rsidRPr="00655599" w:rsidRDefault="00820FF6" w:rsidP="00655599">
      <w:pPr>
        <w:spacing w:line="360" w:lineRule="auto"/>
        <w:ind w:firstLine="709"/>
        <w:jc w:val="both"/>
        <w:rPr>
          <w:color w:val="000000"/>
          <w:sz w:val="28"/>
          <w:szCs w:val="28"/>
        </w:rPr>
      </w:pPr>
      <w:r w:rsidRPr="00655599">
        <w:rPr>
          <w:color w:val="000000"/>
          <w:sz w:val="28"/>
          <w:szCs w:val="28"/>
        </w:rPr>
        <w:t xml:space="preserve">Любой процесс ХТО металлов и сплавов включает в себя три вида взаимодействий: в пространстве, окружающем изделие; на границе раздела среда – металл; в самом металле. </w:t>
      </w:r>
      <w:r w:rsidR="00694EED" w:rsidRPr="00655599">
        <w:rPr>
          <w:color w:val="000000"/>
          <w:sz w:val="28"/>
          <w:szCs w:val="28"/>
        </w:rPr>
        <w:t>В общем случае эти взаимодействия можно представить в виде следующих последовательных стадий: 1) образование активных веществ в окружающей среде (или в отдельном реакционном объеме); 2) доставка этих веществ к поверхности изделия; 3) адсорбция активных атомов или молекул поверхностью металла; 4) реакции на поверхности (рост слоя за счет химической реакции или диффузии) и образование продуктов реакции, находящихся в адсорбированном состоянии; 5) десорбция продуктов реакции; 6) отвод продуктов реакции в окружающее пространство.</w:t>
      </w:r>
    </w:p>
    <w:p w:rsidR="00A72497" w:rsidRPr="00655599" w:rsidRDefault="00A72497" w:rsidP="00655599">
      <w:pPr>
        <w:spacing w:line="360" w:lineRule="auto"/>
        <w:ind w:firstLine="709"/>
        <w:jc w:val="both"/>
        <w:rPr>
          <w:color w:val="000000"/>
          <w:sz w:val="28"/>
          <w:szCs w:val="28"/>
        </w:rPr>
      </w:pPr>
      <w:r w:rsidRPr="00655599">
        <w:rPr>
          <w:color w:val="000000"/>
          <w:sz w:val="28"/>
          <w:szCs w:val="28"/>
        </w:rPr>
        <w:t>Кроме того, существуют также важные промежуточные процессы. Так, между стадиями 2 и 3 происходит образование так называемых «переходных комплексов», хемосорбции (стадия 3) может предшествовать адсорбция, а отводу продуктов реакции в окружающий объем (стадия 6) – их отвод из зоны реакции путем перехода в состояние физической адсорбции.</w:t>
      </w:r>
    </w:p>
    <w:p w:rsidR="00A72497" w:rsidRPr="00655599" w:rsidRDefault="00A72497" w:rsidP="00655599">
      <w:pPr>
        <w:spacing w:line="360" w:lineRule="auto"/>
        <w:ind w:firstLine="709"/>
        <w:jc w:val="both"/>
        <w:rPr>
          <w:color w:val="000000"/>
          <w:sz w:val="28"/>
          <w:szCs w:val="28"/>
        </w:rPr>
      </w:pPr>
      <w:r w:rsidRPr="00655599">
        <w:rPr>
          <w:color w:val="000000"/>
          <w:sz w:val="28"/>
          <w:szCs w:val="28"/>
        </w:rPr>
        <w:t>Скорость процесса ХТО в целом определяется скоростью протекания наиболее медленной стадии (или стадий), которая в свою очередь зависит от степени ее обратимости. В общем случае любая из перечисленных стадий процесса ХТО может быть лимитирующим звеном.</w:t>
      </w:r>
    </w:p>
    <w:p w:rsidR="00BC3322" w:rsidRPr="00655599" w:rsidRDefault="00BC3322" w:rsidP="00655599">
      <w:pPr>
        <w:spacing w:line="360" w:lineRule="auto"/>
        <w:ind w:firstLine="709"/>
        <w:jc w:val="both"/>
        <w:rPr>
          <w:color w:val="000000"/>
          <w:sz w:val="28"/>
          <w:szCs w:val="28"/>
        </w:rPr>
      </w:pPr>
    </w:p>
    <w:p w:rsidR="00BC3322" w:rsidRPr="00847378" w:rsidRDefault="00847378" w:rsidP="00655599">
      <w:pPr>
        <w:spacing w:line="360" w:lineRule="auto"/>
        <w:ind w:firstLine="709"/>
        <w:jc w:val="both"/>
        <w:rPr>
          <w:b/>
          <w:color w:val="000000"/>
          <w:sz w:val="28"/>
          <w:szCs w:val="28"/>
        </w:rPr>
      </w:pPr>
      <w:r w:rsidRPr="00847378">
        <w:rPr>
          <w:b/>
          <w:color w:val="000000"/>
          <w:sz w:val="28"/>
          <w:szCs w:val="28"/>
        </w:rPr>
        <w:t xml:space="preserve">Неоднозначность влияния температуры на </w:t>
      </w:r>
      <w:r w:rsidR="00BC3322" w:rsidRPr="00847378">
        <w:rPr>
          <w:b/>
          <w:color w:val="000000"/>
          <w:sz w:val="28"/>
          <w:szCs w:val="28"/>
        </w:rPr>
        <w:t>ХТО</w:t>
      </w:r>
    </w:p>
    <w:p w:rsidR="00BC3322" w:rsidRPr="00655599" w:rsidRDefault="00BC3322" w:rsidP="00655599">
      <w:pPr>
        <w:spacing w:line="360" w:lineRule="auto"/>
        <w:ind w:firstLine="709"/>
        <w:jc w:val="both"/>
        <w:rPr>
          <w:color w:val="000000"/>
          <w:sz w:val="28"/>
          <w:szCs w:val="28"/>
        </w:rPr>
      </w:pPr>
    </w:p>
    <w:p w:rsidR="003171DA" w:rsidRPr="00655599" w:rsidRDefault="009E1749" w:rsidP="00655599">
      <w:pPr>
        <w:spacing w:line="360" w:lineRule="auto"/>
        <w:ind w:firstLine="709"/>
        <w:jc w:val="both"/>
        <w:rPr>
          <w:color w:val="000000"/>
          <w:sz w:val="28"/>
          <w:szCs w:val="28"/>
        </w:rPr>
      </w:pPr>
      <w:r w:rsidRPr="00655599">
        <w:rPr>
          <w:color w:val="000000"/>
          <w:sz w:val="28"/>
          <w:szCs w:val="28"/>
        </w:rPr>
        <w:t>Повышение температуры является наиболее действенным способом ускорения процессов диффузионного насыщения, так как коэффициент диффузии и константы скорости химических реакций связаны с температурой экспоненциальной зависимостью</w:t>
      </w:r>
      <w:r w:rsidR="00871AC6" w:rsidRPr="00655599">
        <w:rPr>
          <w:color w:val="000000"/>
          <w:sz w:val="28"/>
          <w:szCs w:val="28"/>
        </w:rPr>
        <w:t xml:space="preserve">. </w:t>
      </w:r>
      <w:r w:rsidR="007B1B39" w:rsidRPr="00655599">
        <w:rPr>
          <w:color w:val="000000"/>
          <w:sz w:val="28"/>
          <w:szCs w:val="28"/>
        </w:rPr>
        <w:t>Однако широкому внедрению этого способа для ускорения, например, процесса цементации в обычных печах с медленным нагревом препятствуют сильный рост зерна стали, снижение механических свойств слоя и сердцевины, повышенное коробление изделий, пересыщение поверхности углеродом и образование цементитной сетки. Эти обстоятельства не позволяют поднимать температуру цементации выше 950 – 1050</w:t>
      </w:r>
      <w:r w:rsidR="00655599">
        <w:rPr>
          <w:color w:val="000000"/>
          <w:sz w:val="28"/>
          <w:szCs w:val="28"/>
        </w:rPr>
        <w:t> </w:t>
      </w:r>
      <w:r w:rsidR="00655599" w:rsidRPr="00655599">
        <w:rPr>
          <w:color w:val="000000"/>
          <w:sz w:val="28"/>
          <w:szCs w:val="28"/>
        </w:rPr>
        <w:t>°С.</w:t>
      </w:r>
      <w:r w:rsidR="00655599">
        <w:rPr>
          <w:color w:val="000000"/>
          <w:sz w:val="28"/>
          <w:szCs w:val="28"/>
        </w:rPr>
        <w:t> </w:t>
      </w:r>
      <w:r w:rsidR="00655599" w:rsidRPr="00655599">
        <w:rPr>
          <w:color w:val="000000"/>
          <w:sz w:val="28"/>
          <w:szCs w:val="28"/>
        </w:rPr>
        <w:t>Еще</w:t>
      </w:r>
      <w:r w:rsidR="007B1B39" w:rsidRPr="00655599">
        <w:rPr>
          <w:color w:val="000000"/>
          <w:sz w:val="28"/>
          <w:szCs w:val="28"/>
        </w:rPr>
        <w:t xml:space="preserve"> сложнее проводить хромирование или насыщение стали алюминием, кремнием, титаном, вольфрамом, молибденом и другими элементами, поскольку для этого требуются температуры от 1050 до 1300</w:t>
      </w:r>
      <w:r w:rsidR="00655599">
        <w:rPr>
          <w:color w:val="000000"/>
          <w:sz w:val="28"/>
          <w:szCs w:val="28"/>
        </w:rPr>
        <w:t> </w:t>
      </w:r>
      <w:r w:rsidR="00655599" w:rsidRPr="00655599">
        <w:rPr>
          <w:color w:val="000000"/>
          <w:sz w:val="28"/>
          <w:szCs w:val="28"/>
        </w:rPr>
        <w:t>°С</w:t>
      </w:r>
      <w:r w:rsidR="007B1B39" w:rsidRPr="00655599">
        <w:rPr>
          <w:color w:val="000000"/>
          <w:sz w:val="28"/>
          <w:szCs w:val="28"/>
        </w:rPr>
        <w:t>.</w:t>
      </w:r>
    </w:p>
    <w:p w:rsidR="007B1B39" w:rsidRPr="00655599" w:rsidRDefault="007B1B39" w:rsidP="00655599">
      <w:pPr>
        <w:spacing w:line="360" w:lineRule="auto"/>
        <w:ind w:firstLine="709"/>
        <w:jc w:val="both"/>
        <w:rPr>
          <w:color w:val="000000"/>
          <w:sz w:val="28"/>
          <w:szCs w:val="28"/>
        </w:rPr>
      </w:pPr>
      <w:r w:rsidRPr="00655599">
        <w:rPr>
          <w:color w:val="000000"/>
          <w:sz w:val="28"/>
          <w:szCs w:val="28"/>
        </w:rPr>
        <w:t>Использование повышенных температур процесса ХТО в ряде случаев бывает ограничено неоднозначным в</w:t>
      </w:r>
      <w:r w:rsidR="00207C2D" w:rsidRPr="00655599">
        <w:rPr>
          <w:color w:val="000000"/>
          <w:sz w:val="28"/>
          <w:szCs w:val="28"/>
        </w:rPr>
        <w:t xml:space="preserve">лиянием температуры на различные стадии процесса. Диффузионная подвижность и химическая активность с повышением температуры возрастают, в то время, как константа скорости адсорбции уменьшается (при одинаковых характеристиках внешней среды). Число </w:t>
      </w:r>
      <w:r w:rsidR="002E652B">
        <w:rPr>
          <w:color w:val="000000"/>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v:imagedata r:id="rId7" o:title=""/>
          </v:shape>
        </w:pict>
      </w:r>
      <w:r w:rsidR="00207C2D" w:rsidRPr="00655599">
        <w:rPr>
          <w:color w:val="000000"/>
          <w:sz w:val="28"/>
          <w:szCs w:val="28"/>
        </w:rPr>
        <w:t xml:space="preserve"> адсорбированных атомов (или молекул) на поверхности металла, связано (при прочих равных условиях) с температурой </w:t>
      </w:r>
      <w:r w:rsidR="002E652B">
        <w:rPr>
          <w:color w:val="000000"/>
          <w:position w:val="-4"/>
          <w:sz w:val="28"/>
          <w:szCs w:val="28"/>
        </w:rPr>
        <w:pict>
          <v:shape id="_x0000_i1026" type="#_x0000_t75" style="width:11.25pt;height:12.75pt">
            <v:imagedata r:id="rId8" o:title=""/>
          </v:shape>
        </w:pict>
      </w:r>
      <w:r w:rsidR="00207C2D" w:rsidRPr="00655599">
        <w:rPr>
          <w:color w:val="000000"/>
          <w:sz w:val="28"/>
          <w:szCs w:val="28"/>
        </w:rPr>
        <w:t>выражением</w:t>
      </w:r>
    </w:p>
    <w:p w:rsidR="00847378" w:rsidRDefault="00847378" w:rsidP="00655599">
      <w:pPr>
        <w:spacing w:line="360" w:lineRule="auto"/>
        <w:ind w:firstLine="709"/>
        <w:jc w:val="both"/>
        <w:rPr>
          <w:color w:val="000000"/>
          <w:sz w:val="28"/>
          <w:szCs w:val="28"/>
        </w:rPr>
      </w:pPr>
    </w:p>
    <w:p w:rsidR="00207C2D" w:rsidRPr="00655599" w:rsidRDefault="002E652B" w:rsidP="00655599">
      <w:pPr>
        <w:spacing w:line="360" w:lineRule="auto"/>
        <w:ind w:firstLine="709"/>
        <w:jc w:val="both"/>
        <w:rPr>
          <w:color w:val="000000"/>
          <w:sz w:val="28"/>
          <w:szCs w:val="28"/>
        </w:rPr>
      </w:pPr>
      <w:r>
        <w:rPr>
          <w:color w:val="000000"/>
          <w:position w:val="-28"/>
          <w:sz w:val="28"/>
          <w:szCs w:val="28"/>
        </w:rPr>
        <w:pict>
          <v:shape id="_x0000_i1027" type="#_x0000_t75" style="width:51.75pt;height:42.75pt">
            <v:imagedata r:id="rId9" o:title=""/>
          </v:shape>
        </w:pict>
      </w:r>
      <w:r w:rsidR="00897EDB" w:rsidRPr="00655599">
        <w:rPr>
          <w:color w:val="000000"/>
          <w:sz w:val="28"/>
          <w:szCs w:val="28"/>
        </w:rPr>
        <w:t>,</w:t>
      </w:r>
      <w:r w:rsidR="00847378">
        <w:rPr>
          <w:color w:val="000000"/>
          <w:sz w:val="28"/>
          <w:szCs w:val="28"/>
        </w:rPr>
        <w:tab/>
      </w:r>
      <w:r w:rsidR="00847378">
        <w:rPr>
          <w:color w:val="000000"/>
          <w:sz w:val="28"/>
          <w:szCs w:val="28"/>
        </w:rPr>
        <w:tab/>
      </w:r>
      <w:r w:rsidR="00847378">
        <w:rPr>
          <w:color w:val="000000"/>
          <w:sz w:val="28"/>
          <w:szCs w:val="28"/>
        </w:rPr>
        <w:tab/>
      </w:r>
      <w:r w:rsidR="00847378">
        <w:rPr>
          <w:color w:val="000000"/>
          <w:sz w:val="28"/>
          <w:szCs w:val="28"/>
        </w:rPr>
        <w:tab/>
      </w:r>
      <w:r w:rsidR="00847378">
        <w:rPr>
          <w:color w:val="000000"/>
          <w:sz w:val="28"/>
          <w:szCs w:val="28"/>
        </w:rPr>
        <w:tab/>
      </w:r>
      <w:r w:rsidR="00847378">
        <w:rPr>
          <w:color w:val="000000"/>
          <w:sz w:val="28"/>
          <w:szCs w:val="28"/>
        </w:rPr>
        <w:tab/>
      </w:r>
      <w:r w:rsidR="00847378">
        <w:rPr>
          <w:color w:val="000000"/>
          <w:sz w:val="28"/>
          <w:szCs w:val="28"/>
        </w:rPr>
        <w:tab/>
      </w:r>
      <w:r w:rsidR="00847378">
        <w:rPr>
          <w:color w:val="000000"/>
          <w:sz w:val="28"/>
          <w:szCs w:val="28"/>
        </w:rPr>
        <w:tab/>
      </w:r>
      <w:r w:rsidR="00847378">
        <w:rPr>
          <w:color w:val="000000"/>
          <w:sz w:val="28"/>
          <w:szCs w:val="28"/>
        </w:rPr>
        <w:tab/>
      </w:r>
      <w:r w:rsidR="00FD2B34" w:rsidRPr="00655599">
        <w:rPr>
          <w:color w:val="000000"/>
          <w:sz w:val="28"/>
          <w:szCs w:val="28"/>
        </w:rPr>
        <w:t>(1)</w:t>
      </w:r>
    </w:p>
    <w:p w:rsidR="00847378" w:rsidRDefault="00847378" w:rsidP="00655599">
      <w:pPr>
        <w:spacing w:line="360" w:lineRule="auto"/>
        <w:ind w:firstLine="709"/>
        <w:jc w:val="both"/>
        <w:rPr>
          <w:color w:val="000000"/>
          <w:sz w:val="28"/>
          <w:szCs w:val="28"/>
        </w:rPr>
      </w:pPr>
    </w:p>
    <w:p w:rsidR="009E1749" w:rsidRPr="00655599" w:rsidRDefault="00207C2D" w:rsidP="00655599">
      <w:pPr>
        <w:spacing w:line="360" w:lineRule="auto"/>
        <w:ind w:firstLine="709"/>
        <w:jc w:val="both"/>
        <w:rPr>
          <w:color w:val="000000"/>
          <w:sz w:val="28"/>
          <w:szCs w:val="28"/>
        </w:rPr>
      </w:pPr>
      <w:r w:rsidRPr="00655599">
        <w:rPr>
          <w:color w:val="000000"/>
          <w:sz w:val="28"/>
          <w:szCs w:val="28"/>
        </w:rPr>
        <w:t xml:space="preserve">где </w:t>
      </w:r>
      <w:r w:rsidR="002E652B">
        <w:rPr>
          <w:color w:val="000000"/>
          <w:position w:val="-4"/>
          <w:sz w:val="28"/>
          <w:szCs w:val="28"/>
        </w:rPr>
        <w:pict>
          <v:shape id="_x0000_i1028" type="#_x0000_t75" style="width:20.25pt;height:9.75pt">
            <v:imagedata r:id="rId10" o:title=""/>
          </v:shape>
        </w:pict>
      </w:r>
      <w:r w:rsidRPr="00655599">
        <w:rPr>
          <w:color w:val="000000"/>
          <w:sz w:val="28"/>
          <w:szCs w:val="28"/>
        </w:rPr>
        <w:t xml:space="preserve">постоянная, </w:t>
      </w:r>
      <w:r w:rsidR="002E652B">
        <w:rPr>
          <w:color w:val="000000"/>
          <w:position w:val="-10"/>
          <w:sz w:val="28"/>
          <w:szCs w:val="28"/>
        </w:rPr>
        <w:pict>
          <v:shape id="_x0000_i1029" type="#_x0000_t75" style="width:21pt;height:15.75pt">
            <v:imagedata r:id="rId11" o:title=""/>
          </v:shape>
        </w:pict>
      </w:r>
      <w:r w:rsidRPr="00655599">
        <w:rPr>
          <w:color w:val="000000"/>
          <w:sz w:val="28"/>
          <w:szCs w:val="28"/>
        </w:rPr>
        <w:t xml:space="preserve"> теплота адсорбции.</w:t>
      </w:r>
    </w:p>
    <w:p w:rsidR="00207C2D" w:rsidRPr="00655599" w:rsidRDefault="00207C2D" w:rsidP="00655599">
      <w:pPr>
        <w:spacing w:line="360" w:lineRule="auto"/>
        <w:ind w:firstLine="709"/>
        <w:jc w:val="both"/>
        <w:rPr>
          <w:color w:val="000000"/>
          <w:sz w:val="28"/>
          <w:szCs w:val="28"/>
        </w:rPr>
      </w:pPr>
      <w:r w:rsidRPr="00655599">
        <w:rPr>
          <w:color w:val="000000"/>
          <w:sz w:val="28"/>
          <w:szCs w:val="28"/>
        </w:rPr>
        <w:t xml:space="preserve">Число адсорбированных частиц с повышением температуры уменьшается. Это следует учитывать при выборе температуры обработки. </w:t>
      </w:r>
      <w:r w:rsidR="00281DAD" w:rsidRPr="00655599">
        <w:rPr>
          <w:color w:val="000000"/>
          <w:sz w:val="28"/>
          <w:szCs w:val="28"/>
        </w:rPr>
        <w:t>Колебания температуры процесса, особенно в районе фазовых и полиморфных превращений, в ряде случаев также позволяют интенсифицировать диффузионное насыщение. Исследователи обнаружили это влияние при борировании и алитировании стали. Широко применяется изменение температуры для некоторого ускорения процесса азотирования. Двух- и трехсупенчатые температурные режимы азотирования внедрены в производство и полностью себя оправдали.</w:t>
      </w:r>
    </w:p>
    <w:p w:rsidR="00BC3322" w:rsidRPr="00847378" w:rsidRDefault="00847378" w:rsidP="00655599">
      <w:pPr>
        <w:spacing w:line="360" w:lineRule="auto"/>
        <w:ind w:firstLine="709"/>
        <w:jc w:val="both"/>
        <w:rPr>
          <w:b/>
          <w:color w:val="000000"/>
          <w:sz w:val="28"/>
          <w:szCs w:val="28"/>
        </w:rPr>
      </w:pPr>
      <w:r>
        <w:rPr>
          <w:color w:val="000000"/>
          <w:sz w:val="28"/>
          <w:szCs w:val="28"/>
        </w:rPr>
        <w:br w:type="page"/>
      </w:r>
      <w:r w:rsidRPr="00847378">
        <w:rPr>
          <w:b/>
          <w:color w:val="000000"/>
          <w:sz w:val="28"/>
          <w:szCs w:val="28"/>
        </w:rPr>
        <w:t>Влияние других факторов</w:t>
      </w:r>
    </w:p>
    <w:p w:rsidR="00BC3322" w:rsidRPr="00655599" w:rsidRDefault="00BC3322" w:rsidP="00655599">
      <w:pPr>
        <w:spacing w:line="360" w:lineRule="auto"/>
        <w:ind w:firstLine="709"/>
        <w:jc w:val="both"/>
        <w:rPr>
          <w:color w:val="000000"/>
          <w:sz w:val="28"/>
          <w:szCs w:val="28"/>
        </w:rPr>
      </w:pPr>
    </w:p>
    <w:p w:rsidR="00281DAD" w:rsidRPr="00655599" w:rsidRDefault="00281DAD" w:rsidP="00655599">
      <w:pPr>
        <w:spacing w:line="360" w:lineRule="auto"/>
        <w:ind w:firstLine="709"/>
        <w:jc w:val="both"/>
        <w:rPr>
          <w:color w:val="000000"/>
          <w:sz w:val="28"/>
          <w:szCs w:val="28"/>
        </w:rPr>
      </w:pPr>
      <w:r w:rsidRPr="00655599">
        <w:rPr>
          <w:color w:val="000000"/>
          <w:sz w:val="28"/>
          <w:szCs w:val="28"/>
        </w:rPr>
        <w:t xml:space="preserve">Давление активной </w:t>
      </w:r>
      <w:r w:rsidR="00A37944" w:rsidRPr="00655599">
        <w:rPr>
          <w:color w:val="000000"/>
          <w:sz w:val="28"/>
          <w:szCs w:val="28"/>
        </w:rPr>
        <w:t xml:space="preserve">газовой </w:t>
      </w:r>
      <w:r w:rsidRPr="00655599">
        <w:rPr>
          <w:color w:val="000000"/>
          <w:sz w:val="28"/>
          <w:szCs w:val="28"/>
        </w:rPr>
        <w:t>среды</w:t>
      </w:r>
      <w:r w:rsidR="00A37944" w:rsidRPr="00655599">
        <w:rPr>
          <w:color w:val="000000"/>
          <w:sz w:val="28"/>
          <w:szCs w:val="28"/>
        </w:rPr>
        <w:t xml:space="preserve"> также сказывается на скорости протекания процессов ХТО, так как количество адсорбируемых атомов (или молекул) возрастает с увеличением давления газа.</w:t>
      </w:r>
    </w:p>
    <w:p w:rsidR="00A37944" w:rsidRPr="00655599" w:rsidRDefault="00A37944" w:rsidP="00655599">
      <w:pPr>
        <w:spacing w:line="360" w:lineRule="auto"/>
        <w:ind w:firstLine="709"/>
        <w:jc w:val="both"/>
        <w:rPr>
          <w:color w:val="000000"/>
          <w:sz w:val="28"/>
          <w:szCs w:val="28"/>
        </w:rPr>
      </w:pPr>
      <w:r w:rsidRPr="00655599">
        <w:rPr>
          <w:color w:val="000000"/>
          <w:sz w:val="28"/>
          <w:szCs w:val="28"/>
        </w:rPr>
        <w:t>Большое значение для протекания поверхностных реакций при ХТО имеет рациональны</w:t>
      </w:r>
      <w:r w:rsidR="0008470C" w:rsidRPr="00655599">
        <w:rPr>
          <w:color w:val="000000"/>
          <w:sz w:val="28"/>
          <w:szCs w:val="28"/>
        </w:rPr>
        <w:t>й</w:t>
      </w:r>
      <w:r w:rsidRPr="00655599">
        <w:rPr>
          <w:color w:val="000000"/>
          <w:sz w:val="28"/>
          <w:szCs w:val="28"/>
        </w:rPr>
        <w:t xml:space="preserve"> подвод активной среды (стадия 2) и своевременный отвод продуктов реакции (стадия 6). </w:t>
      </w:r>
      <w:r w:rsidR="005B6BF7" w:rsidRPr="00655599">
        <w:rPr>
          <w:color w:val="000000"/>
          <w:sz w:val="28"/>
          <w:szCs w:val="28"/>
        </w:rPr>
        <w:t xml:space="preserve">Известно, что увеличивая скорость газового потока в первый период цементации можно немного ускорить процесс насыщения. При газовом борировании никеля в смеси </w:t>
      </w:r>
      <w:r w:rsidR="005B6BF7" w:rsidRPr="00655599">
        <w:rPr>
          <w:color w:val="000000"/>
          <w:sz w:val="28"/>
          <w:szCs w:val="28"/>
          <w:lang w:val="en-US"/>
        </w:rPr>
        <w:t>BCl</w:t>
      </w:r>
      <w:r w:rsidR="005B6BF7" w:rsidRPr="00655599">
        <w:rPr>
          <w:color w:val="000000"/>
          <w:sz w:val="28"/>
          <w:szCs w:val="28"/>
          <w:vertAlign w:val="subscript"/>
        </w:rPr>
        <w:t>3</w:t>
      </w:r>
      <w:r w:rsidR="005B6BF7" w:rsidRPr="00655599">
        <w:rPr>
          <w:color w:val="000000"/>
          <w:sz w:val="28"/>
          <w:szCs w:val="28"/>
        </w:rPr>
        <w:t xml:space="preserve"> и </w:t>
      </w:r>
      <w:r w:rsidR="005B6BF7" w:rsidRPr="00655599">
        <w:rPr>
          <w:color w:val="000000"/>
          <w:sz w:val="28"/>
          <w:szCs w:val="28"/>
          <w:lang w:val="en-US"/>
        </w:rPr>
        <w:t>H</w:t>
      </w:r>
      <w:r w:rsidR="005B6BF7" w:rsidRPr="00655599">
        <w:rPr>
          <w:color w:val="000000"/>
          <w:sz w:val="28"/>
          <w:szCs w:val="28"/>
          <w:vertAlign w:val="subscript"/>
        </w:rPr>
        <w:t>2</w:t>
      </w:r>
      <w:r w:rsidR="005B6BF7" w:rsidRPr="00655599">
        <w:rPr>
          <w:color w:val="000000"/>
          <w:sz w:val="28"/>
          <w:szCs w:val="28"/>
        </w:rPr>
        <w:t>, было установлено, что увеличение скорости подачи смеси приводит к возрастанию скорости борирования. При этом важно соотношение скорости доставки атомов (или ионов) в активной форме к поверхности и их диффузии в глубину насыщаемого металла.</w:t>
      </w:r>
      <w:r w:rsidR="00860383" w:rsidRPr="00655599">
        <w:rPr>
          <w:color w:val="000000"/>
          <w:sz w:val="28"/>
          <w:szCs w:val="28"/>
        </w:rPr>
        <w:t xml:space="preserve"> От этого соотношения зависит концентрация элемента на поверхности и соответственно глубина диффузи</w:t>
      </w:r>
      <w:r w:rsidR="004C40B2" w:rsidRPr="00655599">
        <w:rPr>
          <w:color w:val="000000"/>
          <w:sz w:val="28"/>
          <w:szCs w:val="28"/>
        </w:rPr>
        <w:t>он</w:t>
      </w:r>
      <w:r w:rsidR="00860383" w:rsidRPr="00655599">
        <w:rPr>
          <w:color w:val="000000"/>
          <w:sz w:val="28"/>
          <w:szCs w:val="28"/>
        </w:rPr>
        <w:t>ного слоя. Чем больше концентрация на поверхности, тем больше глубина диффузионного слоя.</w:t>
      </w:r>
    </w:p>
    <w:p w:rsidR="003C1F15" w:rsidRPr="00655599" w:rsidRDefault="00860383" w:rsidP="00655599">
      <w:pPr>
        <w:spacing w:line="360" w:lineRule="auto"/>
        <w:ind w:firstLine="709"/>
        <w:jc w:val="both"/>
        <w:rPr>
          <w:color w:val="000000"/>
          <w:sz w:val="28"/>
          <w:szCs w:val="28"/>
        </w:rPr>
      </w:pPr>
      <w:r w:rsidRPr="00655599">
        <w:rPr>
          <w:color w:val="000000"/>
          <w:sz w:val="28"/>
          <w:szCs w:val="28"/>
        </w:rPr>
        <w:t xml:space="preserve">Интенсивность подвода активной среды непосредственно к поверхности насыщаемого металла будет влиять на распределение концентрации активного </w:t>
      </w:r>
      <w:r w:rsidR="007B67E8" w:rsidRPr="00655599">
        <w:rPr>
          <w:color w:val="000000"/>
          <w:sz w:val="28"/>
          <w:szCs w:val="28"/>
        </w:rPr>
        <w:t>агента и продуктов реакции в реакционном объеме.</w:t>
      </w:r>
      <w:r w:rsidR="00F25B8A" w:rsidRPr="00655599">
        <w:rPr>
          <w:color w:val="000000"/>
          <w:sz w:val="28"/>
          <w:szCs w:val="28"/>
        </w:rPr>
        <w:t xml:space="preserve"> Как показали </w:t>
      </w:r>
      <w:r w:rsidR="00655599" w:rsidRPr="00655599">
        <w:rPr>
          <w:color w:val="000000"/>
          <w:sz w:val="28"/>
          <w:szCs w:val="28"/>
        </w:rPr>
        <w:t>Г.В.</w:t>
      </w:r>
      <w:r w:rsidR="00655599">
        <w:rPr>
          <w:color w:val="000000"/>
          <w:sz w:val="28"/>
          <w:szCs w:val="28"/>
        </w:rPr>
        <w:t> </w:t>
      </w:r>
      <w:r w:rsidR="00655599" w:rsidRPr="00655599">
        <w:rPr>
          <w:color w:val="000000"/>
          <w:sz w:val="28"/>
          <w:szCs w:val="28"/>
        </w:rPr>
        <w:t>Самсонов</w:t>
      </w:r>
      <w:r w:rsidR="00847378">
        <w:rPr>
          <w:color w:val="000000"/>
          <w:sz w:val="28"/>
          <w:szCs w:val="28"/>
        </w:rPr>
        <w:t xml:space="preserve"> и </w:t>
      </w:r>
      <w:r w:rsidR="00655599" w:rsidRPr="00655599">
        <w:rPr>
          <w:color w:val="000000"/>
          <w:sz w:val="28"/>
          <w:szCs w:val="28"/>
        </w:rPr>
        <w:t>Г.Л.</w:t>
      </w:r>
      <w:r w:rsidR="00655599">
        <w:rPr>
          <w:color w:val="000000"/>
          <w:sz w:val="28"/>
          <w:szCs w:val="28"/>
        </w:rPr>
        <w:t> </w:t>
      </w:r>
      <w:r w:rsidR="00655599" w:rsidRPr="00655599">
        <w:rPr>
          <w:color w:val="000000"/>
          <w:sz w:val="28"/>
          <w:szCs w:val="28"/>
        </w:rPr>
        <w:t>Жунковский</w:t>
      </w:r>
      <w:r w:rsidR="007E0F8D" w:rsidRPr="00655599">
        <w:rPr>
          <w:color w:val="000000"/>
          <w:sz w:val="28"/>
          <w:szCs w:val="28"/>
        </w:rPr>
        <w:t>, у поверхности насыщаемого металла в результате десорбции образуется область повышенной концентрации продуктов взаимодействия. У насыщающего компонента соответственно создается область повышенной концентрации исходного вещества. Другими словами, у обеих поверхностей образуются газообразные барьеры из продуктов реакции. Эти</w:t>
      </w:r>
      <w:r w:rsidR="00C92291" w:rsidRPr="00655599">
        <w:rPr>
          <w:color w:val="000000"/>
          <w:sz w:val="28"/>
          <w:szCs w:val="28"/>
        </w:rPr>
        <w:t xml:space="preserve"> барьеры снижают длину свободного пробега активных атомов (молекул), и затрудняют их доступ в зону реакции.</w:t>
      </w:r>
      <w:r w:rsidR="003C1F15" w:rsidRPr="00655599">
        <w:rPr>
          <w:color w:val="000000"/>
          <w:sz w:val="28"/>
          <w:szCs w:val="28"/>
        </w:rPr>
        <w:t xml:space="preserve"> Устранив такие концентрационные барьеры можно интенсифицировать процесс разделения.</w:t>
      </w:r>
    </w:p>
    <w:p w:rsidR="00A37944" w:rsidRPr="00655599" w:rsidRDefault="003C1F15" w:rsidP="00655599">
      <w:pPr>
        <w:spacing w:line="360" w:lineRule="auto"/>
        <w:ind w:firstLine="709"/>
        <w:jc w:val="both"/>
        <w:rPr>
          <w:color w:val="000000"/>
          <w:sz w:val="28"/>
          <w:szCs w:val="28"/>
        </w:rPr>
      </w:pPr>
      <w:r w:rsidRPr="00655599">
        <w:rPr>
          <w:color w:val="000000"/>
          <w:sz w:val="28"/>
          <w:szCs w:val="28"/>
        </w:rPr>
        <w:t>В настоящее время имеются способы интенсификации, которые способствуют срыву этих барьеров. К ним относятся насыщение с использованием кипя</w:t>
      </w:r>
      <w:r w:rsidR="008B7BF2" w:rsidRPr="00655599">
        <w:rPr>
          <w:color w:val="000000"/>
          <w:sz w:val="28"/>
          <w:szCs w:val="28"/>
        </w:rPr>
        <w:t>щего или «псевдоожиженного»</w:t>
      </w:r>
      <w:r w:rsidRPr="00655599">
        <w:rPr>
          <w:color w:val="000000"/>
          <w:sz w:val="28"/>
          <w:szCs w:val="28"/>
        </w:rPr>
        <w:t>, виброкипящего слоя и «циркуляционный» способ.</w:t>
      </w:r>
      <w:r w:rsidR="00195D2C" w:rsidRPr="00655599">
        <w:rPr>
          <w:color w:val="000000"/>
          <w:sz w:val="28"/>
          <w:szCs w:val="28"/>
        </w:rPr>
        <w:t xml:space="preserve"> Так, в одной из работ говорится, что процесс цементации при использовании нагрева в кипящем слое значительно ускоряется. Основными причинами этого явления авторы считают непрерывное поступление атомарного углерода к поверхности и постоянную очистку поверхности </w:t>
      </w:r>
      <w:r w:rsidR="002B1F21" w:rsidRPr="00655599">
        <w:rPr>
          <w:color w:val="000000"/>
          <w:sz w:val="28"/>
          <w:szCs w:val="28"/>
        </w:rPr>
        <w:t>стали от сажи материалов кипящего слоя. Перспективно применение для ХТО виброкипящего слоя, в котором псевдоожиженное состояние получают не аэродинамическим, а механическим способом, используя специальные вибраторы.</w:t>
      </w:r>
    </w:p>
    <w:p w:rsidR="00A7399C" w:rsidRPr="00655599" w:rsidRDefault="00A7399C" w:rsidP="00655599">
      <w:pPr>
        <w:spacing w:line="360" w:lineRule="auto"/>
        <w:ind w:firstLine="709"/>
        <w:jc w:val="both"/>
        <w:rPr>
          <w:color w:val="000000"/>
          <w:sz w:val="28"/>
          <w:szCs w:val="28"/>
        </w:rPr>
      </w:pPr>
      <w:r w:rsidRPr="00655599">
        <w:rPr>
          <w:color w:val="000000"/>
          <w:sz w:val="28"/>
          <w:szCs w:val="28"/>
        </w:rPr>
        <w:t>Таким образом, используя методы, позволяющие принудительно подводить активные среды к насыщаемой поверхности и также принудительно отводить продукты реакции, можно в широких</w:t>
      </w:r>
      <w:r w:rsidR="009B65A0" w:rsidRPr="00655599">
        <w:rPr>
          <w:color w:val="000000"/>
          <w:sz w:val="28"/>
          <w:szCs w:val="28"/>
        </w:rPr>
        <w:t xml:space="preserve"> интервалах регулировать скорость насыщения.</w:t>
      </w:r>
      <w:r w:rsidR="00970657" w:rsidRPr="00655599">
        <w:rPr>
          <w:color w:val="000000"/>
          <w:sz w:val="28"/>
          <w:szCs w:val="28"/>
        </w:rPr>
        <w:t xml:space="preserve"> Следует отметить, что бесконтактная вакуумная металлизация, аэрозольный метод, использование энерговыделяющих паст и некоторые другие методы интенсификации так же частично основаны на ускорении второй и шестой стадий.</w:t>
      </w:r>
    </w:p>
    <w:p w:rsidR="003A322A" w:rsidRPr="00655599" w:rsidRDefault="003A322A" w:rsidP="00655599">
      <w:pPr>
        <w:spacing w:line="360" w:lineRule="auto"/>
        <w:ind w:firstLine="709"/>
        <w:jc w:val="both"/>
        <w:rPr>
          <w:color w:val="000000"/>
          <w:sz w:val="28"/>
          <w:szCs w:val="28"/>
        </w:rPr>
      </w:pPr>
      <w:r w:rsidRPr="00655599">
        <w:rPr>
          <w:color w:val="000000"/>
          <w:sz w:val="28"/>
          <w:szCs w:val="28"/>
        </w:rPr>
        <w:t>Для управления процессом насыщения, а следовательно, и для изыскания возможных способов его интенсификации</w:t>
      </w:r>
      <w:r w:rsidR="00BC2564" w:rsidRPr="00655599">
        <w:rPr>
          <w:color w:val="000000"/>
          <w:sz w:val="28"/>
          <w:szCs w:val="28"/>
        </w:rPr>
        <w:t>,</w:t>
      </w:r>
      <w:r w:rsidRPr="00655599">
        <w:rPr>
          <w:color w:val="000000"/>
          <w:sz w:val="28"/>
          <w:szCs w:val="28"/>
        </w:rPr>
        <w:t xml:space="preserve"> необходимо знать теплоты хемосорбции и десорбции насыщающих веществ и продуктов реакции; характер изменения этих</w:t>
      </w:r>
      <w:r w:rsidR="00687F01" w:rsidRPr="00655599">
        <w:rPr>
          <w:color w:val="000000"/>
          <w:sz w:val="28"/>
          <w:szCs w:val="28"/>
        </w:rPr>
        <w:t xml:space="preserve"> величин с увеличением степени заполнения поверхности; энергии активации хемосорбции веществ, находящихся в реакционном объеме. А так же направление дипольных моментов их молекул, если они полярны или поляризуемы; теплоты образования термодинамически возможных фаз. В этом случае «проектирование» процессов диффузионного насыщения сведется к простому сопоставлению указанных величин.</w:t>
      </w:r>
    </w:p>
    <w:p w:rsidR="00A7399C" w:rsidRPr="00655599" w:rsidRDefault="0048780E" w:rsidP="00655599">
      <w:pPr>
        <w:spacing w:line="360" w:lineRule="auto"/>
        <w:ind w:firstLine="709"/>
        <w:jc w:val="both"/>
        <w:rPr>
          <w:color w:val="000000"/>
          <w:sz w:val="28"/>
          <w:szCs w:val="28"/>
        </w:rPr>
      </w:pPr>
      <w:r w:rsidRPr="00655599">
        <w:rPr>
          <w:color w:val="000000"/>
          <w:sz w:val="28"/>
          <w:szCs w:val="28"/>
        </w:rPr>
        <w:t xml:space="preserve">Таким образом, состав среды должен быть подобран так, чтобы атомы </w:t>
      </w:r>
      <w:r w:rsidR="000A636E" w:rsidRPr="00655599">
        <w:rPr>
          <w:color w:val="000000"/>
          <w:sz w:val="28"/>
          <w:szCs w:val="28"/>
        </w:rPr>
        <w:t xml:space="preserve">насыщающего компонента имели высокую теплоту хемосорбции и прочно адсорбировались на поверхности. В тоже время важно, чтобы продукты реакции легко проникали в объем, </w:t>
      </w:r>
      <w:r w:rsidR="00655599">
        <w:rPr>
          <w:color w:val="000000"/>
          <w:sz w:val="28"/>
          <w:szCs w:val="28"/>
        </w:rPr>
        <w:t>т.е.</w:t>
      </w:r>
      <w:r w:rsidR="00105007" w:rsidRPr="00655599">
        <w:rPr>
          <w:color w:val="000000"/>
          <w:sz w:val="28"/>
          <w:szCs w:val="28"/>
        </w:rPr>
        <w:t xml:space="preserve"> имели низкое значение теплоты адсорбции на поверхности изделия.</w:t>
      </w:r>
      <w:r w:rsidR="00EE36DE" w:rsidRPr="00655599">
        <w:rPr>
          <w:color w:val="000000"/>
          <w:sz w:val="28"/>
          <w:szCs w:val="28"/>
        </w:rPr>
        <w:t xml:space="preserve"> Кроме того, бывает необходимо, например, при насыщении из смеси газов, компонент, содержащий нужный элемент, имел большую теплоту адсорбции. Если это условие не соблюдается, то насыщаемое изделие покрывается «чехлом» из другого вещества, что резко замедлит процесс насыщения.</w:t>
      </w:r>
      <w:r w:rsidR="00120C1A" w:rsidRPr="00655599">
        <w:rPr>
          <w:color w:val="000000"/>
          <w:sz w:val="28"/>
          <w:szCs w:val="28"/>
        </w:rPr>
        <w:t xml:space="preserve"> Это наблюдается при взаимодействии </w:t>
      </w:r>
      <w:r w:rsidR="00182228" w:rsidRPr="00655599">
        <w:rPr>
          <w:color w:val="000000"/>
          <w:sz w:val="28"/>
          <w:szCs w:val="28"/>
        </w:rPr>
        <w:t>вольфрама с кислородом и азотом при насыщении даже в достаточно чистом азоте или взаимодействии титана с воздухом при пониженном давлении.</w:t>
      </w:r>
    </w:p>
    <w:p w:rsidR="007B61E4" w:rsidRPr="00655599" w:rsidRDefault="007B61E4" w:rsidP="00655599">
      <w:pPr>
        <w:spacing w:line="360" w:lineRule="auto"/>
        <w:ind w:firstLine="709"/>
        <w:jc w:val="both"/>
        <w:rPr>
          <w:color w:val="000000"/>
          <w:sz w:val="28"/>
          <w:szCs w:val="28"/>
        </w:rPr>
      </w:pPr>
      <w:r w:rsidRPr="00655599">
        <w:rPr>
          <w:color w:val="000000"/>
          <w:sz w:val="28"/>
          <w:szCs w:val="28"/>
        </w:rPr>
        <w:t>Наблюдается также интенсификация процесса вакуумной цементации при циклическом изменении остаточного давления метана в камере.</w:t>
      </w:r>
    </w:p>
    <w:p w:rsidR="00694848" w:rsidRPr="00655599" w:rsidRDefault="00694848" w:rsidP="00655599">
      <w:pPr>
        <w:spacing w:line="360" w:lineRule="auto"/>
        <w:ind w:firstLine="709"/>
        <w:jc w:val="both"/>
        <w:rPr>
          <w:color w:val="000000"/>
          <w:sz w:val="28"/>
          <w:szCs w:val="28"/>
        </w:rPr>
      </w:pPr>
      <w:r w:rsidRPr="00655599">
        <w:rPr>
          <w:color w:val="000000"/>
          <w:sz w:val="28"/>
          <w:szCs w:val="28"/>
        </w:rPr>
        <w:t xml:space="preserve">Правильно подобранные активаторы процесса химико-термической обработки могут оказывать влияние на интенсивность процесса насыщения. Активаторы должны ускорять доставку насыщающего элемента к изделию путем образования газовой фазы; разлагаться и испаряться при нагреве и вытеснять воздух из объема, в котором проводится насыщение, а также приводить к удалению окисных пленок </w:t>
      </w:r>
      <w:r w:rsidR="00DC2712" w:rsidRPr="00655599">
        <w:rPr>
          <w:color w:val="000000"/>
          <w:sz w:val="28"/>
          <w:szCs w:val="28"/>
        </w:rPr>
        <w:t>на металле, то есть подготавливать поверхность.</w:t>
      </w:r>
      <w:r w:rsidR="00F36188" w:rsidRPr="00655599">
        <w:rPr>
          <w:color w:val="000000"/>
          <w:sz w:val="28"/>
          <w:szCs w:val="28"/>
        </w:rPr>
        <w:t xml:space="preserve"> Все многообразие применяемых активаторов можно разделить на 3 основные группы: водородсодержащие, кислородсодержащие, и соединения на основе галогенов. Все эти активаторы в той или иной мере отвечают </w:t>
      </w:r>
      <w:r w:rsidR="00B669BB" w:rsidRPr="00655599">
        <w:rPr>
          <w:color w:val="000000"/>
          <w:sz w:val="28"/>
          <w:szCs w:val="28"/>
        </w:rPr>
        <w:t>требованиям, сформулированным выше, и значительно интенсифицируют процессы химико-термической обработки.</w:t>
      </w:r>
    </w:p>
    <w:p w:rsidR="000D7113" w:rsidRPr="00655599" w:rsidRDefault="000D7113" w:rsidP="00655599">
      <w:pPr>
        <w:spacing w:line="360" w:lineRule="auto"/>
        <w:ind w:firstLine="709"/>
        <w:jc w:val="both"/>
        <w:rPr>
          <w:color w:val="000000"/>
          <w:sz w:val="28"/>
          <w:szCs w:val="28"/>
        </w:rPr>
      </w:pPr>
    </w:p>
    <w:p w:rsidR="000D7113" w:rsidRPr="00847378" w:rsidRDefault="00847378" w:rsidP="00655599">
      <w:pPr>
        <w:spacing w:line="360" w:lineRule="auto"/>
        <w:ind w:firstLine="709"/>
        <w:jc w:val="both"/>
        <w:rPr>
          <w:b/>
          <w:color w:val="000000"/>
          <w:sz w:val="28"/>
          <w:szCs w:val="28"/>
        </w:rPr>
      </w:pPr>
      <w:r w:rsidRPr="00847378">
        <w:rPr>
          <w:b/>
          <w:color w:val="000000"/>
          <w:sz w:val="28"/>
          <w:szCs w:val="28"/>
        </w:rPr>
        <w:t>Влияние искажений КР/Р на подвижность атомов</w:t>
      </w:r>
    </w:p>
    <w:p w:rsidR="000D7113" w:rsidRPr="00847378" w:rsidRDefault="000D7113" w:rsidP="00655599">
      <w:pPr>
        <w:spacing w:line="360" w:lineRule="auto"/>
        <w:ind w:firstLine="709"/>
        <w:jc w:val="both"/>
        <w:rPr>
          <w:color w:val="000000"/>
          <w:sz w:val="28"/>
          <w:szCs w:val="28"/>
        </w:rPr>
      </w:pPr>
    </w:p>
    <w:p w:rsidR="000D7113" w:rsidRPr="00655599" w:rsidRDefault="00CD460C" w:rsidP="00655599">
      <w:pPr>
        <w:spacing w:line="360" w:lineRule="auto"/>
        <w:ind w:firstLine="709"/>
        <w:jc w:val="both"/>
        <w:rPr>
          <w:color w:val="000000"/>
          <w:sz w:val="28"/>
          <w:szCs w:val="28"/>
        </w:rPr>
      </w:pPr>
      <w:r w:rsidRPr="00655599">
        <w:rPr>
          <w:b/>
          <w:color w:val="000000"/>
          <w:sz w:val="28"/>
          <w:szCs w:val="28"/>
        </w:rPr>
        <w:t xml:space="preserve">Упругая деформация. </w:t>
      </w:r>
      <w:r w:rsidR="000D7113" w:rsidRPr="00655599">
        <w:rPr>
          <w:color w:val="000000"/>
          <w:sz w:val="28"/>
          <w:szCs w:val="28"/>
        </w:rPr>
        <w:t xml:space="preserve">Вопрос влияния неравновесных искажений на процесс диффузии детально рассмотрен Конобеевским. Существенное влияние на процесс диффузии в металлах и сплавах </w:t>
      </w:r>
      <w:r w:rsidR="0044623B" w:rsidRPr="00655599">
        <w:rPr>
          <w:color w:val="000000"/>
          <w:sz w:val="28"/>
          <w:szCs w:val="28"/>
        </w:rPr>
        <w:t xml:space="preserve">оказывают напряжения, обусловленные, например, действием внешней нагрузки или фазовыми превращениями, а также неоднородным распределением компонентов сплава. Это вытекает из рассмотрения процесса диффузии, обусловленного наличием градиентов концентрации </w:t>
      </w:r>
      <w:r w:rsidR="002E652B">
        <w:rPr>
          <w:color w:val="000000"/>
          <w:position w:val="-6"/>
          <w:sz w:val="28"/>
          <w:szCs w:val="28"/>
        </w:rPr>
        <w:pict>
          <v:shape id="_x0000_i1030" type="#_x0000_t75" style="width:9pt;height:11.25pt">
            <v:imagedata r:id="rId12" o:title=""/>
          </v:shape>
        </w:pict>
      </w:r>
      <w:r w:rsidR="0044623B" w:rsidRPr="00655599">
        <w:rPr>
          <w:color w:val="000000"/>
          <w:sz w:val="28"/>
          <w:szCs w:val="28"/>
        </w:rPr>
        <w:t xml:space="preserve">, упругой деформацией </w:t>
      </w:r>
      <w:r w:rsidR="002E652B">
        <w:rPr>
          <w:color w:val="000000"/>
          <w:position w:val="-6"/>
          <w:sz w:val="28"/>
          <w:szCs w:val="28"/>
        </w:rPr>
        <w:pict>
          <v:shape id="_x0000_i1031" type="#_x0000_t75" style="width:9.75pt;height:11.25pt">
            <v:imagedata r:id="rId13" o:title=""/>
          </v:shape>
        </w:pict>
      </w:r>
      <w:r w:rsidR="0044623B" w:rsidRPr="00655599">
        <w:rPr>
          <w:color w:val="000000"/>
          <w:sz w:val="28"/>
          <w:szCs w:val="28"/>
        </w:rPr>
        <w:t xml:space="preserve"> и температуры </w:t>
      </w:r>
      <w:r w:rsidR="002E652B">
        <w:rPr>
          <w:color w:val="000000"/>
          <w:position w:val="-4"/>
          <w:sz w:val="28"/>
          <w:szCs w:val="28"/>
        </w:rPr>
        <w:pict>
          <v:shape id="_x0000_i1032" type="#_x0000_t75" style="width:11.25pt;height:12.75pt">
            <v:imagedata r:id="rId14" o:title=""/>
          </v:shape>
        </w:pict>
      </w:r>
      <w:r w:rsidR="0044623B" w:rsidRPr="00655599">
        <w:rPr>
          <w:color w:val="000000"/>
          <w:sz w:val="28"/>
          <w:szCs w:val="28"/>
        </w:rPr>
        <w:t>.</w:t>
      </w:r>
    </w:p>
    <w:p w:rsidR="0028230F" w:rsidRPr="00655599" w:rsidRDefault="0044623B" w:rsidP="00655599">
      <w:pPr>
        <w:spacing w:line="360" w:lineRule="auto"/>
        <w:ind w:firstLine="709"/>
        <w:jc w:val="both"/>
        <w:rPr>
          <w:color w:val="000000"/>
          <w:sz w:val="28"/>
          <w:szCs w:val="28"/>
        </w:rPr>
      </w:pPr>
      <w:r w:rsidRPr="00655599">
        <w:rPr>
          <w:color w:val="000000"/>
          <w:sz w:val="28"/>
          <w:szCs w:val="28"/>
        </w:rPr>
        <w:t xml:space="preserve">В более общем виде уравнение диффузии можно выразить через градиент химического потенциала диффундирующего компонента </w:t>
      </w:r>
      <w:r w:rsidR="002E652B">
        <w:rPr>
          <w:color w:val="000000"/>
          <w:position w:val="-10"/>
          <w:sz w:val="28"/>
          <w:szCs w:val="28"/>
        </w:rPr>
        <w:pict>
          <v:shape id="_x0000_i1033" type="#_x0000_t75" style="width:11.25pt;height:12.75pt">
            <v:imagedata r:id="rId15" o:title=""/>
          </v:shape>
        </w:pict>
      </w:r>
      <w:r w:rsidR="0028230F" w:rsidRPr="00655599">
        <w:rPr>
          <w:color w:val="000000"/>
          <w:sz w:val="28"/>
          <w:szCs w:val="28"/>
        </w:rPr>
        <w:t xml:space="preserve"> (здесь </w:t>
      </w:r>
      <w:r w:rsidR="002E652B">
        <w:rPr>
          <w:color w:val="000000"/>
          <w:position w:val="-10"/>
          <w:sz w:val="28"/>
          <w:szCs w:val="28"/>
        </w:rPr>
        <w:pict>
          <v:shape id="_x0000_i1034" type="#_x0000_t75" style="width:11.25pt;height:12.75pt">
            <v:imagedata r:id="rId15" o:title=""/>
          </v:shape>
        </w:pict>
      </w:r>
      <w:r w:rsidR="0028230F"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0028230F" w:rsidRPr="00655599">
        <w:rPr>
          <w:color w:val="000000"/>
          <w:sz w:val="28"/>
          <w:szCs w:val="28"/>
        </w:rPr>
        <w:t>термодинамический потенциал, отнесенный к единице массы данной фазы):</w:t>
      </w:r>
    </w:p>
    <w:p w:rsidR="00847378" w:rsidRDefault="00847378" w:rsidP="00655599">
      <w:pPr>
        <w:spacing w:line="360" w:lineRule="auto"/>
        <w:ind w:firstLine="709"/>
        <w:jc w:val="both"/>
        <w:rPr>
          <w:color w:val="000000"/>
          <w:sz w:val="28"/>
          <w:szCs w:val="28"/>
        </w:rPr>
      </w:pPr>
    </w:p>
    <w:p w:rsidR="0028230F" w:rsidRPr="00655599" w:rsidRDefault="002E652B" w:rsidP="00655599">
      <w:pPr>
        <w:spacing w:line="360" w:lineRule="auto"/>
        <w:ind w:firstLine="709"/>
        <w:jc w:val="both"/>
        <w:rPr>
          <w:color w:val="000000"/>
          <w:sz w:val="28"/>
          <w:szCs w:val="28"/>
        </w:rPr>
      </w:pPr>
      <w:r>
        <w:rPr>
          <w:color w:val="000000"/>
          <w:position w:val="-24"/>
          <w:sz w:val="28"/>
          <w:szCs w:val="28"/>
        </w:rPr>
        <w:pict>
          <v:shape id="_x0000_i1035" type="#_x0000_t75" style="width:72.75pt;height:30.75pt">
            <v:imagedata r:id="rId16" o:title=""/>
          </v:shape>
        </w:pict>
      </w:r>
      <w:r w:rsidR="0028230F" w:rsidRPr="00655599">
        <w:rPr>
          <w:color w:val="000000"/>
          <w:sz w:val="28"/>
          <w:szCs w:val="28"/>
        </w:rPr>
        <w:t>,</w:t>
      </w:r>
      <w:r w:rsidR="0028230F" w:rsidRPr="00655599">
        <w:rPr>
          <w:color w:val="000000"/>
          <w:sz w:val="28"/>
          <w:szCs w:val="28"/>
        </w:rPr>
        <w:tab/>
      </w:r>
      <w:r w:rsidR="0028230F"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847378">
        <w:rPr>
          <w:color w:val="000000"/>
          <w:sz w:val="28"/>
          <w:szCs w:val="28"/>
        </w:rPr>
        <w:tab/>
      </w:r>
      <w:r w:rsidR="0028230F" w:rsidRPr="00655599">
        <w:rPr>
          <w:color w:val="000000"/>
          <w:sz w:val="28"/>
          <w:szCs w:val="28"/>
        </w:rPr>
        <w:t>(2)</w:t>
      </w:r>
    </w:p>
    <w:p w:rsidR="00847378" w:rsidRDefault="00847378" w:rsidP="00655599">
      <w:pPr>
        <w:spacing w:line="360" w:lineRule="auto"/>
        <w:ind w:firstLine="709"/>
        <w:jc w:val="both"/>
        <w:rPr>
          <w:color w:val="000000"/>
          <w:sz w:val="28"/>
          <w:szCs w:val="28"/>
        </w:rPr>
      </w:pPr>
    </w:p>
    <w:p w:rsidR="0028230F" w:rsidRPr="00655599" w:rsidRDefault="0028230F" w:rsidP="00655599">
      <w:pPr>
        <w:spacing w:line="360" w:lineRule="auto"/>
        <w:ind w:firstLine="709"/>
        <w:jc w:val="both"/>
        <w:rPr>
          <w:color w:val="000000"/>
          <w:sz w:val="28"/>
          <w:szCs w:val="28"/>
        </w:rPr>
      </w:pPr>
      <w:r w:rsidRPr="00655599">
        <w:rPr>
          <w:color w:val="000000"/>
          <w:sz w:val="28"/>
          <w:szCs w:val="28"/>
        </w:rPr>
        <w:t xml:space="preserve">где </w:t>
      </w:r>
      <w:r w:rsidR="002E652B">
        <w:rPr>
          <w:color w:val="000000"/>
          <w:position w:val="-24"/>
          <w:sz w:val="28"/>
          <w:szCs w:val="28"/>
        </w:rPr>
        <w:pict>
          <v:shape id="_x0000_i1036" type="#_x0000_t75" style="width:18pt;height:30.75pt">
            <v:imagedata r:id="rId17"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 xml:space="preserve">количество вещества, продиффундировавшего через единицу площади в единицу времени, </w:t>
      </w:r>
      <w:r w:rsidR="002E652B">
        <w:rPr>
          <w:color w:val="000000"/>
          <w:position w:val="-4"/>
          <w:sz w:val="28"/>
          <w:szCs w:val="28"/>
        </w:rPr>
        <w:pict>
          <v:shape id="_x0000_i1037" type="#_x0000_t75" style="width:20.25pt;height:12.75pt">
            <v:imagedata r:id="rId18"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 xml:space="preserve">коэффициент, зависящий от свойств металла, </w:t>
      </w:r>
      <w:r w:rsidR="002E652B">
        <w:rPr>
          <w:color w:val="000000"/>
          <w:position w:val="-6"/>
          <w:sz w:val="28"/>
          <w:szCs w:val="28"/>
        </w:rPr>
        <w:pict>
          <v:shape id="_x0000_i1038" type="#_x0000_t75" style="width:9.75pt;height:11.25pt">
            <v:imagedata r:id="rId19"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 xml:space="preserve">координата. Так как значение </w:t>
      </w:r>
      <w:r w:rsidR="002E652B">
        <w:rPr>
          <w:color w:val="000000"/>
          <w:position w:val="-10"/>
          <w:sz w:val="28"/>
          <w:szCs w:val="28"/>
        </w:rPr>
        <w:pict>
          <v:shape id="_x0000_i1039" type="#_x0000_t75" style="width:11.25pt;height:12.75pt">
            <v:imagedata r:id="rId15" o:title=""/>
          </v:shape>
        </w:pict>
      </w:r>
      <w:r w:rsidRPr="00655599">
        <w:rPr>
          <w:color w:val="000000"/>
          <w:sz w:val="28"/>
          <w:szCs w:val="28"/>
        </w:rPr>
        <w:t xml:space="preserve"> зависит от </w:t>
      </w:r>
      <w:r w:rsidR="006811D7" w:rsidRPr="00655599">
        <w:rPr>
          <w:color w:val="000000"/>
          <w:sz w:val="28"/>
          <w:szCs w:val="28"/>
        </w:rPr>
        <w:t xml:space="preserve">концентрации </w:t>
      </w:r>
      <w:r w:rsidR="002E652B">
        <w:rPr>
          <w:color w:val="000000"/>
          <w:position w:val="-6"/>
          <w:sz w:val="28"/>
          <w:szCs w:val="28"/>
        </w:rPr>
        <w:pict>
          <v:shape id="_x0000_i1040" type="#_x0000_t75" style="width:9pt;height:11.25pt">
            <v:imagedata r:id="rId20" o:title=""/>
          </v:shape>
        </w:pict>
      </w:r>
      <w:r w:rsidR="006811D7" w:rsidRPr="00655599">
        <w:rPr>
          <w:color w:val="000000"/>
          <w:sz w:val="28"/>
          <w:szCs w:val="28"/>
        </w:rPr>
        <w:t xml:space="preserve">, упругой деформации </w:t>
      </w:r>
      <w:r w:rsidR="002E652B">
        <w:rPr>
          <w:color w:val="000000"/>
          <w:position w:val="-6"/>
          <w:sz w:val="28"/>
          <w:szCs w:val="28"/>
        </w:rPr>
        <w:pict>
          <v:shape id="_x0000_i1041" type="#_x0000_t75" style="width:9.75pt;height:11.25pt">
            <v:imagedata r:id="rId21" o:title=""/>
          </v:shape>
        </w:pict>
      </w:r>
      <w:r w:rsidR="006811D7" w:rsidRPr="00655599">
        <w:rPr>
          <w:color w:val="000000"/>
          <w:sz w:val="28"/>
          <w:szCs w:val="28"/>
        </w:rPr>
        <w:t xml:space="preserve"> и температуры </w:t>
      </w:r>
      <w:r w:rsidR="002E652B">
        <w:rPr>
          <w:color w:val="000000"/>
          <w:position w:val="-6"/>
          <w:sz w:val="28"/>
          <w:szCs w:val="28"/>
        </w:rPr>
        <w:pict>
          <v:shape id="_x0000_i1042" type="#_x0000_t75" style="width:6.75pt;height:12pt">
            <v:imagedata r:id="rId22" o:title=""/>
          </v:shape>
        </w:pict>
      </w:r>
      <w:r w:rsidR="006811D7" w:rsidRPr="00655599">
        <w:rPr>
          <w:color w:val="000000"/>
          <w:sz w:val="28"/>
          <w:szCs w:val="28"/>
        </w:rPr>
        <w:t>, то можно записать:</w:t>
      </w:r>
    </w:p>
    <w:p w:rsidR="00847378" w:rsidRDefault="00847378" w:rsidP="00655599">
      <w:pPr>
        <w:spacing w:line="360" w:lineRule="auto"/>
        <w:ind w:firstLine="709"/>
        <w:jc w:val="both"/>
        <w:rPr>
          <w:color w:val="000000"/>
          <w:sz w:val="28"/>
          <w:szCs w:val="28"/>
        </w:rPr>
      </w:pPr>
    </w:p>
    <w:p w:rsidR="006811D7" w:rsidRPr="00655599" w:rsidRDefault="002E652B" w:rsidP="00655599">
      <w:pPr>
        <w:spacing w:line="360" w:lineRule="auto"/>
        <w:ind w:firstLine="709"/>
        <w:jc w:val="both"/>
        <w:rPr>
          <w:color w:val="000000"/>
          <w:sz w:val="28"/>
          <w:szCs w:val="28"/>
        </w:rPr>
      </w:pPr>
      <w:r>
        <w:rPr>
          <w:color w:val="000000"/>
          <w:position w:val="-24"/>
          <w:sz w:val="28"/>
          <w:szCs w:val="28"/>
        </w:rPr>
        <w:pict>
          <v:shape id="_x0000_i1043" type="#_x0000_t75" style="width:150.75pt;height:30.75pt">
            <v:imagedata r:id="rId23" o:title=""/>
          </v:shape>
        </w:pict>
      </w:r>
      <w:r w:rsidR="006811D7" w:rsidRPr="00655599">
        <w:rPr>
          <w:color w:val="000000"/>
          <w:sz w:val="28"/>
          <w:szCs w:val="28"/>
        </w:rPr>
        <w:t>,</w:t>
      </w:r>
      <w:r w:rsidR="006811D7"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6811D7" w:rsidRPr="00655599">
        <w:rPr>
          <w:color w:val="000000"/>
          <w:sz w:val="28"/>
          <w:szCs w:val="28"/>
        </w:rPr>
        <w:tab/>
      </w:r>
      <w:r w:rsidR="006811D7" w:rsidRPr="00655599">
        <w:rPr>
          <w:color w:val="000000"/>
          <w:sz w:val="28"/>
          <w:szCs w:val="28"/>
        </w:rPr>
        <w:tab/>
        <w:t>(3)</w:t>
      </w:r>
    </w:p>
    <w:p w:rsidR="00847378" w:rsidRDefault="00847378" w:rsidP="00655599">
      <w:pPr>
        <w:spacing w:line="360" w:lineRule="auto"/>
        <w:ind w:firstLine="709"/>
        <w:jc w:val="both"/>
        <w:rPr>
          <w:color w:val="000000"/>
          <w:sz w:val="28"/>
          <w:szCs w:val="28"/>
        </w:rPr>
      </w:pPr>
    </w:p>
    <w:p w:rsidR="00121624" w:rsidRPr="00655599" w:rsidRDefault="00121624" w:rsidP="00655599">
      <w:pPr>
        <w:spacing w:line="360" w:lineRule="auto"/>
        <w:ind w:firstLine="709"/>
        <w:jc w:val="both"/>
        <w:rPr>
          <w:color w:val="000000"/>
          <w:sz w:val="28"/>
          <w:szCs w:val="28"/>
        </w:rPr>
      </w:pPr>
      <w:r w:rsidRPr="00655599">
        <w:rPr>
          <w:color w:val="000000"/>
          <w:sz w:val="28"/>
          <w:szCs w:val="28"/>
        </w:rPr>
        <w:t>и уравнение (2) примет следующий вид:</w:t>
      </w:r>
    </w:p>
    <w:p w:rsidR="00847378" w:rsidRDefault="00847378" w:rsidP="00655599">
      <w:pPr>
        <w:spacing w:line="360" w:lineRule="auto"/>
        <w:ind w:firstLine="709"/>
        <w:jc w:val="both"/>
        <w:rPr>
          <w:color w:val="000000"/>
          <w:sz w:val="28"/>
          <w:szCs w:val="28"/>
        </w:rPr>
      </w:pPr>
    </w:p>
    <w:p w:rsidR="00121624" w:rsidRPr="00655599" w:rsidRDefault="002E652B" w:rsidP="00655599">
      <w:pPr>
        <w:spacing w:line="360" w:lineRule="auto"/>
        <w:ind w:firstLine="709"/>
        <w:jc w:val="both"/>
        <w:rPr>
          <w:color w:val="000000"/>
          <w:sz w:val="28"/>
          <w:szCs w:val="28"/>
        </w:rPr>
      </w:pPr>
      <w:r>
        <w:rPr>
          <w:color w:val="000000"/>
          <w:position w:val="-24"/>
          <w:sz w:val="28"/>
          <w:szCs w:val="28"/>
        </w:rPr>
        <w:pict>
          <v:shape id="_x0000_i1044" type="#_x0000_t75" style="width:146.25pt;height:30.75pt">
            <v:imagedata r:id="rId24" o:title=""/>
          </v:shape>
        </w:pict>
      </w:r>
      <w:r w:rsidR="00121624" w:rsidRPr="00655599">
        <w:rPr>
          <w:color w:val="000000"/>
          <w:sz w:val="28"/>
          <w:szCs w:val="28"/>
        </w:rPr>
        <w:t>,</w:t>
      </w:r>
      <w:r w:rsidR="00121624" w:rsidRPr="00655599">
        <w:rPr>
          <w:color w:val="000000"/>
          <w:sz w:val="28"/>
          <w:szCs w:val="28"/>
        </w:rPr>
        <w:tab/>
      </w:r>
      <w:r w:rsidR="00121624" w:rsidRPr="00655599">
        <w:rPr>
          <w:color w:val="000000"/>
          <w:sz w:val="28"/>
          <w:szCs w:val="28"/>
        </w:rPr>
        <w:tab/>
      </w:r>
      <w:r w:rsidR="0012162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121624" w:rsidRPr="00655599">
        <w:rPr>
          <w:color w:val="000000"/>
          <w:sz w:val="28"/>
          <w:szCs w:val="28"/>
        </w:rPr>
        <w:t>(4)</w:t>
      </w:r>
    </w:p>
    <w:p w:rsidR="00847378" w:rsidRDefault="00847378" w:rsidP="00655599">
      <w:pPr>
        <w:spacing w:line="360" w:lineRule="auto"/>
        <w:ind w:firstLine="709"/>
        <w:jc w:val="both"/>
        <w:rPr>
          <w:color w:val="000000"/>
          <w:sz w:val="28"/>
          <w:szCs w:val="28"/>
        </w:rPr>
      </w:pPr>
    </w:p>
    <w:p w:rsidR="00160776" w:rsidRPr="00655599" w:rsidRDefault="00121624" w:rsidP="00655599">
      <w:pPr>
        <w:spacing w:line="360" w:lineRule="auto"/>
        <w:ind w:firstLine="709"/>
        <w:jc w:val="both"/>
        <w:rPr>
          <w:color w:val="000000"/>
          <w:sz w:val="28"/>
          <w:szCs w:val="28"/>
        </w:rPr>
      </w:pPr>
      <w:r w:rsidRPr="00655599">
        <w:rPr>
          <w:color w:val="000000"/>
          <w:sz w:val="28"/>
          <w:szCs w:val="28"/>
        </w:rPr>
        <w:t xml:space="preserve">где </w:t>
      </w:r>
      <w:r w:rsidR="002E652B">
        <w:rPr>
          <w:color w:val="000000"/>
          <w:position w:val="-12"/>
          <w:sz w:val="28"/>
          <w:szCs w:val="28"/>
        </w:rPr>
        <w:pict>
          <v:shape id="_x0000_i1045" type="#_x0000_t75" style="width:15.75pt;height:18pt">
            <v:imagedata r:id="rId25"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 xml:space="preserve">коэффициент диффузии, обусловленный наличием градиента концентрации; </w:t>
      </w:r>
      <w:r w:rsidR="002E652B">
        <w:rPr>
          <w:color w:val="000000"/>
          <w:position w:val="-12"/>
          <w:sz w:val="28"/>
          <w:szCs w:val="28"/>
        </w:rPr>
        <w:pict>
          <v:shape id="_x0000_i1046" type="#_x0000_t75" style="width:17.25pt;height:18pt">
            <v:imagedata r:id="rId26"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 xml:space="preserve">коэффициент диффузии, обусловленный наличием градиента напряжений; а </w:t>
      </w:r>
      <w:r w:rsidR="002E652B">
        <w:rPr>
          <w:color w:val="000000"/>
          <w:position w:val="-10"/>
          <w:sz w:val="28"/>
          <w:szCs w:val="28"/>
        </w:rPr>
        <w:pict>
          <v:shape id="_x0000_i1047" type="#_x0000_t75" style="width:18pt;height:17.25pt">
            <v:imagedata r:id="rId27"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 xml:space="preserve">коэффициент диффузии, обусловленный </w:t>
      </w:r>
      <w:r w:rsidR="00160776" w:rsidRPr="00655599">
        <w:rPr>
          <w:color w:val="000000"/>
          <w:sz w:val="28"/>
          <w:szCs w:val="28"/>
        </w:rPr>
        <w:t>градиентом температуры. Причем, каждый из них выражается через соответствующую производную термодинамического потенциала:</w:t>
      </w:r>
    </w:p>
    <w:p w:rsidR="00121624" w:rsidRPr="00655599" w:rsidRDefault="00847378" w:rsidP="00655599">
      <w:pPr>
        <w:spacing w:line="360" w:lineRule="auto"/>
        <w:ind w:firstLine="709"/>
        <w:jc w:val="both"/>
        <w:rPr>
          <w:color w:val="000000"/>
          <w:sz w:val="28"/>
          <w:szCs w:val="28"/>
        </w:rPr>
      </w:pPr>
      <w:r>
        <w:rPr>
          <w:color w:val="000000"/>
          <w:sz w:val="28"/>
          <w:szCs w:val="28"/>
        </w:rPr>
        <w:br w:type="page"/>
      </w:r>
      <w:r w:rsidR="002E652B">
        <w:rPr>
          <w:color w:val="000000"/>
          <w:position w:val="-24"/>
          <w:sz w:val="28"/>
          <w:szCs w:val="28"/>
        </w:rPr>
        <w:pict>
          <v:shape id="_x0000_i1048" type="#_x0000_t75" style="width:1in;height:30.75pt">
            <v:imagedata r:id="rId28" o:title=""/>
          </v:shape>
        </w:pict>
      </w:r>
      <w:r w:rsidR="00160776" w:rsidRPr="00655599">
        <w:rPr>
          <w:color w:val="000000"/>
          <w:sz w:val="28"/>
          <w:szCs w:val="28"/>
        </w:rPr>
        <w:t>,</w:t>
      </w:r>
      <w:r w:rsidR="005A4279" w:rsidRPr="00655599">
        <w:rPr>
          <w:color w:val="000000"/>
          <w:sz w:val="28"/>
          <w:szCs w:val="28"/>
        </w:rPr>
        <w:t xml:space="preserve"> </w:t>
      </w:r>
      <w:r w:rsidR="005A4279" w:rsidRPr="00655599">
        <w:rPr>
          <w:color w:val="000000"/>
          <w:sz w:val="28"/>
          <w:szCs w:val="28"/>
        </w:rPr>
        <w:tab/>
      </w:r>
      <w:r w:rsidR="005A4279" w:rsidRPr="00655599">
        <w:rPr>
          <w:color w:val="000000"/>
          <w:sz w:val="28"/>
          <w:szCs w:val="28"/>
        </w:rPr>
        <w:tab/>
        <w:t xml:space="preserve"> </w:t>
      </w:r>
      <w:r w:rsidR="002E652B">
        <w:rPr>
          <w:color w:val="000000"/>
          <w:position w:val="-24"/>
          <w:sz w:val="28"/>
          <w:szCs w:val="28"/>
        </w:rPr>
        <w:pict>
          <v:shape id="_x0000_i1049" type="#_x0000_t75" style="width:1in;height:30.75pt">
            <v:imagedata r:id="rId29" o:title=""/>
          </v:shape>
        </w:pict>
      </w:r>
      <w:r w:rsidR="00160776" w:rsidRPr="00655599">
        <w:rPr>
          <w:color w:val="000000"/>
          <w:sz w:val="28"/>
          <w:szCs w:val="28"/>
        </w:rPr>
        <w:t xml:space="preserve"> </w:t>
      </w:r>
      <w:r w:rsidR="005A4279" w:rsidRPr="00655599">
        <w:rPr>
          <w:color w:val="000000"/>
          <w:sz w:val="28"/>
          <w:szCs w:val="28"/>
        </w:rPr>
        <w:tab/>
        <w:t xml:space="preserve"> </w:t>
      </w:r>
      <w:r w:rsidR="00160776" w:rsidRPr="00655599">
        <w:rPr>
          <w:color w:val="000000"/>
          <w:sz w:val="28"/>
          <w:szCs w:val="28"/>
        </w:rPr>
        <w:t xml:space="preserve">и </w:t>
      </w:r>
      <w:r w:rsidR="002E652B">
        <w:rPr>
          <w:color w:val="000000"/>
          <w:position w:val="-24"/>
          <w:sz w:val="28"/>
          <w:szCs w:val="28"/>
        </w:rPr>
        <w:pict>
          <v:shape id="_x0000_i1050" type="#_x0000_t75" style="width:65.25pt;height:30.75pt">
            <v:imagedata r:id="rId30" o:title=""/>
          </v:shape>
        </w:pict>
      </w:r>
      <w:r w:rsidR="005A4279" w:rsidRPr="00655599">
        <w:rPr>
          <w:color w:val="000000"/>
          <w:sz w:val="28"/>
          <w:szCs w:val="28"/>
        </w:rPr>
        <w:t>.</w:t>
      </w:r>
      <w:r w:rsidR="005A4279" w:rsidRPr="00655599">
        <w:rPr>
          <w:color w:val="000000"/>
          <w:sz w:val="28"/>
          <w:szCs w:val="28"/>
        </w:rPr>
        <w:tab/>
      </w:r>
      <w:r>
        <w:rPr>
          <w:color w:val="000000"/>
          <w:sz w:val="28"/>
          <w:szCs w:val="28"/>
        </w:rPr>
        <w:tab/>
      </w:r>
      <w:r w:rsidR="005A4279" w:rsidRPr="00655599">
        <w:rPr>
          <w:color w:val="000000"/>
          <w:sz w:val="28"/>
          <w:szCs w:val="28"/>
        </w:rPr>
        <w:t>(5)</w:t>
      </w:r>
    </w:p>
    <w:p w:rsidR="00847378" w:rsidRDefault="00847378" w:rsidP="00655599">
      <w:pPr>
        <w:spacing w:line="360" w:lineRule="auto"/>
        <w:ind w:firstLine="709"/>
        <w:jc w:val="both"/>
        <w:rPr>
          <w:color w:val="000000"/>
          <w:sz w:val="28"/>
          <w:szCs w:val="28"/>
        </w:rPr>
      </w:pPr>
    </w:p>
    <w:p w:rsidR="005A4279" w:rsidRPr="00655599" w:rsidRDefault="007959BC" w:rsidP="00655599">
      <w:pPr>
        <w:spacing w:line="360" w:lineRule="auto"/>
        <w:ind w:firstLine="709"/>
        <w:jc w:val="both"/>
        <w:rPr>
          <w:color w:val="000000"/>
          <w:sz w:val="28"/>
          <w:szCs w:val="28"/>
        </w:rPr>
      </w:pPr>
      <w:r w:rsidRPr="00655599">
        <w:rPr>
          <w:color w:val="000000"/>
          <w:sz w:val="28"/>
          <w:szCs w:val="28"/>
        </w:rPr>
        <w:t xml:space="preserve">Конобеевский рассматривал случай, когда градиент температуры отсутствует, следовательно, в уравнении (4) отсутствует последнее слагаемое. Примером может служить упруго изогнутый блок, в котором деформация и упругие напряжения меняются постепенно от слоя к слою. </w:t>
      </w:r>
      <w:r w:rsidR="0031587F" w:rsidRPr="00655599">
        <w:rPr>
          <w:color w:val="000000"/>
          <w:sz w:val="28"/>
          <w:szCs w:val="28"/>
        </w:rPr>
        <w:t>Для этого случая уравнение Фика может быть записано так:</w:t>
      </w:r>
    </w:p>
    <w:p w:rsidR="00847378" w:rsidRDefault="00847378" w:rsidP="00655599">
      <w:pPr>
        <w:spacing w:line="360" w:lineRule="auto"/>
        <w:ind w:firstLine="709"/>
        <w:jc w:val="both"/>
        <w:rPr>
          <w:color w:val="000000"/>
          <w:sz w:val="28"/>
          <w:szCs w:val="28"/>
        </w:rPr>
      </w:pPr>
    </w:p>
    <w:p w:rsidR="0031587F" w:rsidRPr="00655599" w:rsidRDefault="002E652B" w:rsidP="00655599">
      <w:pPr>
        <w:spacing w:line="360" w:lineRule="auto"/>
        <w:ind w:firstLine="709"/>
        <w:jc w:val="both"/>
        <w:rPr>
          <w:color w:val="000000"/>
          <w:sz w:val="28"/>
          <w:szCs w:val="28"/>
        </w:rPr>
      </w:pPr>
      <w:r>
        <w:rPr>
          <w:color w:val="000000"/>
          <w:position w:val="-24"/>
          <w:sz w:val="28"/>
          <w:szCs w:val="28"/>
        </w:rPr>
        <w:pict>
          <v:shape id="_x0000_i1051" type="#_x0000_t75" style="width:108.75pt;height:33pt">
            <v:imagedata r:id="rId31" o:title=""/>
          </v:shape>
        </w:pict>
      </w:r>
      <w:r w:rsidR="0031587F" w:rsidRPr="00655599">
        <w:rPr>
          <w:color w:val="000000"/>
          <w:sz w:val="28"/>
          <w:szCs w:val="28"/>
        </w:rPr>
        <w:t>,</w:t>
      </w:r>
      <w:r w:rsidR="0031587F" w:rsidRPr="00655599">
        <w:rPr>
          <w:color w:val="000000"/>
          <w:sz w:val="28"/>
          <w:szCs w:val="28"/>
        </w:rPr>
        <w:tab/>
      </w:r>
      <w:r w:rsidR="0031587F" w:rsidRPr="00655599">
        <w:rPr>
          <w:color w:val="000000"/>
          <w:sz w:val="28"/>
          <w:szCs w:val="28"/>
        </w:rPr>
        <w:tab/>
      </w:r>
      <w:r w:rsidR="0031587F" w:rsidRPr="00655599">
        <w:rPr>
          <w:color w:val="000000"/>
          <w:sz w:val="28"/>
          <w:szCs w:val="28"/>
        </w:rPr>
        <w:tab/>
      </w:r>
      <w:r w:rsidR="0031587F" w:rsidRPr="00655599">
        <w:rPr>
          <w:color w:val="000000"/>
          <w:sz w:val="28"/>
          <w:szCs w:val="28"/>
        </w:rPr>
        <w:tab/>
      </w:r>
      <w:r w:rsidR="0031587F" w:rsidRPr="00655599">
        <w:rPr>
          <w:color w:val="000000"/>
          <w:sz w:val="28"/>
          <w:szCs w:val="28"/>
        </w:rPr>
        <w:tab/>
      </w:r>
      <w:r w:rsidR="00847378">
        <w:rPr>
          <w:color w:val="000000"/>
          <w:sz w:val="28"/>
          <w:szCs w:val="28"/>
        </w:rPr>
        <w:tab/>
      </w:r>
      <w:r w:rsidR="00847378">
        <w:rPr>
          <w:color w:val="000000"/>
          <w:sz w:val="28"/>
          <w:szCs w:val="28"/>
        </w:rPr>
        <w:tab/>
      </w:r>
      <w:r w:rsidR="00847378">
        <w:rPr>
          <w:color w:val="000000"/>
          <w:sz w:val="28"/>
          <w:szCs w:val="28"/>
        </w:rPr>
        <w:tab/>
      </w:r>
      <w:r w:rsidR="0031587F" w:rsidRPr="00655599">
        <w:rPr>
          <w:color w:val="000000"/>
          <w:sz w:val="28"/>
          <w:szCs w:val="28"/>
        </w:rPr>
        <w:t>(6)</w:t>
      </w:r>
    </w:p>
    <w:p w:rsidR="00847378" w:rsidRDefault="00847378" w:rsidP="00655599">
      <w:pPr>
        <w:spacing w:line="360" w:lineRule="auto"/>
        <w:ind w:firstLine="709"/>
        <w:jc w:val="both"/>
        <w:rPr>
          <w:color w:val="000000"/>
          <w:sz w:val="28"/>
          <w:szCs w:val="28"/>
        </w:rPr>
      </w:pPr>
    </w:p>
    <w:p w:rsidR="0031587F" w:rsidRPr="00655599" w:rsidRDefault="0031587F" w:rsidP="00655599">
      <w:pPr>
        <w:spacing w:line="360" w:lineRule="auto"/>
        <w:ind w:firstLine="709"/>
        <w:jc w:val="both"/>
        <w:rPr>
          <w:color w:val="000000"/>
          <w:sz w:val="28"/>
          <w:szCs w:val="28"/>
        </w:rPr>
      </w:pPr>
      <w:r w:rsidRPr="00655599">
        <w:rPr>
          <w:color w:val="000000"/>
          <w:sz w:val="28"/>
          <w:szCs w:val="28"/>
        </w:rPr>
        <w:t xml:space="preserve">где </w:t>
      </w:r>
      <w:r w:rsidR="002E652B">
        <w:rPr>
          <w:color w:val="000000"/>
          <w:position w:val="-6"/>
          <w:sz w:val="28"/>
          <w:szCs w:val="28"/>
        </w:rPr>
        <w:pict>
          <v:shape id="_x0000_i1052" type="#_x0000_t75" style="width:9pt;height:11.25pt">
            <v:imagedata r:id="rId32"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 xml:space="preserve">концентрация, </w:t>
      </w:r>
      <w:r w:rsidR="002E652B">
        <w:rPr>
          <w:color w:val="000000"/>
          <w:position w:val="-6"/>
          <w:sz w:val="28"/>
          <w:szCs w:val="28"/>
        </w:rPr>
        <w:pict>
          <v:shape id="_x0000_i1053" type="#_x0000_t75" style="width:9.75pt;height:11.25pt">
            <v:imagedata r:id="rId33" o:title=""/>
          </v:shape>
        </w:pict>
      </w:r>
      <w:r w:rsidRPr="00655599">
        <w:rPr>
          <w:color w:val="000000"/>
          <w:sz w:val="28"/>
          <w:szCs w:val="28"/>
        </w:rPr>
        <w:t xml:space="preserve">- деформация, </w:t>
      </w:r>
      <w:r w:rsidR="002E652B">
        <w:rPr>
          <w:color w:val="000000"/>
          <w:position w:val="-6"/>
          <w:sz w:val="28"/>
          <w:szCs w:val="28"/>
        </w:rPr>
        <w:pict>
          <v:shape id="_x0000_i1054" type="#_x0000_t75" style="width:6.75pt;height:12pt">
            <v:imagedata r:id="rId34"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 xml:space="preserve">время, </w:t>
      </w:r>
      <w:r w:rsidR="002E652B">
        <w:rPr>
          <w:color w:val="000000"/>
          <w:position w:val="-12"/>
          <w:sz w:val="28"/>
          <w:szCs w:val="28"/>
        </w:rPr>
        <w:pict>
          <v:shape id="_x0000_i1055" type="#_x0000_t75" style="width:15.75pt;height:18pt">
            <v:imagedata r:id="rId25"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 xml:space="preserve">коэффициент диффузии, обусловленный наличием градиента концентрации; </w:t>
      </w:r>
      <w:r w:rsidR="002E652B">
        <w:rPr>
          <w:color w:val="000000"/>
          <w:position w:val="-12"/>
          <w:sz w:val="28"/>
          <w:szCs w:val="28"/>
        </w:rPr>
        <w:pict>
          <v:shape id="_x0000_i1056" type="#_x0000_t75" style="width:17.25pt;height:18pt">
            <v:imagedata r:id="rId26"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 xml:space="preserve">коэффициент диффузии, обусловленный наличием градиента напряжений. Конобеев показал, что в твердом растворе </w:t>
      </w:r>
      <w:r w:rsidR="002E652B">
        <w:rPr>
          <w:color w:val="000000"/>
          <w:position w:val="-12"/>
          <w:sz w:val="28"/>
          <w:szCs w:val="28"/>
        </w:rPr>
        <w:pict>
          <v:shape id="_x0000_i1057" type="#_x0000_t75" style="width:17.25pt;height:18pt">
            <v:imagedata r:id="rId26" o:title=""/>
          </v:shape>
        </w:pict>
      </w:r>
      <w:r w:rsidRPr="00655599">
        <w:rPr>
          <w:color w:val="000000"/>
          <w:sz w:val="28"/>
          <w:szCs w:val="28"/>
        </w:rPr>
        <w:t xml:space="preserve"> пропорционален относительному различию атомных радиусов компонентов </w:t>
      </w:r>
      <w:r w:rsidR="002E652B">
        <w:rPr>
          <w:color w:val="000000"/>
          <w:position w:val="-12"/>
          <w:sz w:val="28"/>
          <w:szCs w:val="28"/>
        </w:rPr>
        <w:pict>
          <v:shape id="_x0000_i1058" type="#_x0000_t75" style="width:12pt;height:18pt">
            <v:imagedata r:id="rId35" o:title=""/>
          </v:shape>
        </w:pict>
      </w:r>
      <w:r w:rsidRPr="00655599">
        <w:rPr>
          <w:color w:val="000000"/>
          <w:sz w:val="28"/>
          <w:szCs w:val="28"/>
        </w:rPr>
        <w:t xml:space="preserve"> и </w:t>
      </w:r>
      <w:r w:rsidR="002E652B">
        <w:rPr>
          <w:color w:val="000000"/>
          <w:position w:val="-12"/>
          <w:sz w:val="28"/>
          <w:szCs w:val="28"/>
        </w:rPr>
        <w:pict>
          <v:shape id="_x0000_i1059" type="#_x0000_t75" style="width:11.25pt;height:18pt">
            <v:imagedata r:id="rId36" o:title=""/>
          </v:shape>
        </w:pict>
      </w:r>
      <w:r w:rsidR="00F25B8A" w:rsidRPr="00655599">
        <w:rPr>
          <w:color w:val="000000"/>
          <w:sz w:val="28"/>
          <w:szCs w:val="28"/>
        </w:rPr>
        <w:t>. В то время</w:t>
      </w:r>
      <w:r w:rsidRPr="00655599">
        <w:rPr>
          <w:color w:val="000000"/>
          <w:sz w:val="28"/>
          <w:szCs w:val="28"/>
        </w:rPr>
        <w:t xml:space="preserve"> как первый член уравнения (6) </w:t>
      </w:r>
      <w:r w:rsidR="00D86853" w:rsidRPr="00655599">
        <w:rPr>
          <w:color w:val="000000"/>
          <w:sz w:val="28"/>
          <w:szCs w:val="28"/>
        </w:rPr>
        <w:t>приводит к выравниванию концентрации, второй, учитывающий неоднородное напряженное состояние, содействует разделению компонентов.</w:t>
      </w:r>
      <w:r w:rsidR="00C95874" w:rsidRPr="00655599">
        <w:rPr>
          <w:color w:val="000000"/>
          <w:sz w:val="28"/>
          <w:szCs w:val="28"/>
        </w:rPr>
        <w:t xml:space="preserve"> Последний тип диффузии был назван «восходящей» диффузией. Действием восходящей диффузии был объяснен факт упрочнения деформированных образцов латуни и алюминиевой бронзы при отпуске в области 270</w:t>
      </w:r>
      <w:r w:rsidR="00655599">
        <w:rPr>
          <w:color w:val="000000"/>
          <w:sz w:val="28"/>
          <w:szCs w:val="28"/>
        </w:rPr>
        <w:t> </w:t>
      </w:r>
      <w:r w:rsidR="00655599" w:rsidRPr="00655599">
        <w:rPr>
          <w:color w:val="000000"/>
          <w:sz w:val="28"/>
          <w:szCs w:val="28"/>
        </w:rPr>
        <w:t>°С.</w:t>
      </w:r>
      <w:r w:rsidR="00655599">
        <w:rPr>
          <w:color w:val="000000"/>
          <w:sz w:val="28"/>
          <w:szCs w:val="28"/>
        </w:rPr>
        <w:t> </w:t>
      </w:r>
      <w:r w:rsidR="00655599" w:rsidRPr="00655599">
        <w:rPr>
          <w:color w:val="000000"/>
          <w:sz w:val="28"/>
          <w:szCs w:val="28"/>
        </w:rPr>
        <w:t>Конобеевский</w:t>
      </w:r>
      <w:r w:rsidR="00F61234" w:rsidRPr="00655599">
        <w:rPr>
          <w:color w:val="000000"/>
          <w:sz w:val="28"/>
          <w:szCs w:val="28"/>
        </w:rPr>
        <w:t xml:space="preserve"> рассмотрел также влияние напряжений, возникающих при фазовых превращениях. Было показано, что напряжения, возникающие при выделении новой фазы из твердого раствора, вызывают диффузионные потоки, </w:t>
      </w:r>
      <w:r w:rsidR="00DB64EB" w:rsidRPr="00655599">
        <w:rPr>
          <w:color w:val="000000"/>
          <w:sz w:val="28"/>
          <w:szCs w:val="28"/>
        </w:rPr>
        <w:t>ускоряющие процесс выделения новой фазы, действуя, таким образом, автокаталитически.</w:t>
      </w:r>
    </w:p>
    <w:p w:rsidR="00DB64EB" w:rsidRPr="00655599" w:rsidRDefault="00DB64EB" w:rsidP="00655599">
      <w:pPr>
        <w:spacing w:line="360" w:lineRule="auto"/>
        <w:ind w:firstLine="709"/>
        <w:jc w:val="both"/>
        <w:rPr>
          <w:color w:val="000000"/>
          <w:sz w:val="28"/>
          <w:szCs w:val="28"/>
        </w:rPr>
      </w:pPr>
      <w:r w:rsidRPr="00655599">
        <w:rPr>
          <w:color w:val="000000"/>
          <w:sz w:val="28"/>
          <w:szCs w:val="28"/>
        </w:rPr>
        <w:t>Уравнение Конобеевского было применено для объяснения зависимости коэффициента диффузии от концентрации. Это оказалось возможным при учете «концентрационных напряжений», вызванных изменением периода решетки для образования твердого раствора.</w:t>
      </w:r>
      <w:r w:rsidR="00680965" w:rsidRPr="00655599">
        <w:rPr>
          <w:color w:val="000000"/>
          <w:sz w:val="28"/>
          <w:szCs w:val="28"/>
        </w:rPr>
        <w:t xml:space="preserve"> Для этого случая уравнение (6) приобретает следующий вид:</w:t>
      </w:r>
    </w:p>
    <w:p w:rsidR="00847378" w:rsidRDefault="00847378" w:rsidP="00655599">
      <w:pPr>
        <w:spacing w:line="360" w:lineRule="auto"/>
        <w:ind w:firstLine="709"/>
        <w:jc w:val="both"/>
        <w:rPr>
          <w:color w:val="000000"/>
          <w:sz w:val="28"/>
          <w:szCs w:val="28"/>
        </w:rPr>
      </w:pPr>
    </w:p>
    <w:p w:rsidR="00483356" w:rsidRPr="00655599" w:rsidRDefault="002E652B" w:rsidP="00655599">
      <w:pPr>
        <w:spacing w:line="360" w:lineRule="auto"/>
        <w:ind w:firstLine="709"/>
        <w:jc w:val="both"/>
        <w:rPr>
          <w:color w:val="000000"/>
          <w:sz w:val="28"/>
          <w:szCs w:val="28"/>
        </w:rPr>
      </w:pPr>
      <w:r>
        <w:rPr>
          <w:color w:val="000000"/>
          <w:position w:val="-58"/>
          <w:sz w:val="28"/>
          <w:szCs w:val="28"/>
        </w:rPr>
        <w:pict>
          <v:shape id="_x0000_i1060" type="#_x0000_t75" style="width:150.75pt;height:63.75pt">
            <v:imagedata r:id="rId37" o:title=""/>
          </v:shape>
        </w:pict>
      </w:r>
      <w:r w:rsidR="00862D92" w:rsidRPr="00655599">
        <w:rPr>
          <w:color w:val="000000"/>
          <w:sz w:val="28"/>
          <w:szCs w:val="28"/>
        </w:rPr>
        <w:t>,</w:t>
      </w:r>
      <w:r w:rsidR="002D0D5B" w:rsidRPr="00655599">
        <w:rPr>
          <w:color w:val="000000"/>
          <w:sz w:val="28"/>
          <w:szCs w:val="28"/>
        </w:rPr>
        <w:tab/>
      </w:r>
      <w:r w:rsidR="002D0D5B" w:rsidRPr="00655599">
        <w:rPr>
          <w:color w:val="000000"/>
          <w:sz w:val="28"/>
          <w:szCs w:val="28"/>
        </w:rPr>
        <w:tab/>
      </w:r>
      <w:r w:rsidR="002D0D5B"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C1599D" w:rsidRPr="00655599">
        <w:rPr>
          <w:color w:val="000000"/>
          <w:sz w:val="28"/>
          <w:szCs w:val="28"/>
        </w:rPr>
        <w:t>(7)</w:t>
      </w:r>
    </w:p>
    <w:p w:rsidR="00847378" w:rsidRDefault="00847378" w:rsidP="00655599">
      <w:pPr>
        <w:spacing w:line="360" w:lineRule="auto"/>
        <w:ind w:firstLine="709"/>
        <w:jc w:val="both"/>
        <w:rPr>
          <w:color w:val="000000"/>
          <w:sz w:val="28"/>
          <w:szCs w:val="28"/>
        </w:rPr>
      </w:pPr>
    </w:p>
    <w:p w:rsidR="00862D92" w:rsidRPr="00655599" w:rsidRDefault="00862D92" w:rsidP="00655599">
      <w:pPr>
        <w:spacing w:line="360" w:lineRule="auto"/>
        <w:ind w:firstLine="709"/>
        <w:jc w:val="both"/>
        <w:rPr>
          <w:color w:val="000000"/>
          <w:sz w:val="28"/>
          <w:szCs w:val="28"/>
        </w:rPr>
      </w:pPr>
      <w:r w:rsidRPr="00655599">
        <w:rPr>
          <w:color w:val="000000"/>
          <w:sz w:val="28"/>
          <w:szCs w:val="28"/>
        </w:rPr>
        <w:t>или, введя эффективный коэффициент диффузии:</w:t>
      </w:r>
    </w:p>
    <w:p w:rsidR="00847378" w:rsidRDefault="00847378" w:rsidP="00655599">
      <w:pPr>
        <w:spacing w:line="360" w:lineRule="auto"/>
        <w:ind w:firstLine="709"/>
        <w:jc w:val="both"/>
        <w:rPr>
          <w:color w:val="000000"/>
          <w:sz w:val="28"/>
          <w:szCs w:val="28"/>
        </w:rPr>
      </w:pPr>
    </w:p>
    <w:p w:rsidR="0034156A" w:rsidRPr="00655599" w:rsidRDefault="002E652B" w:rsidP="00655599">
      <w:pPr>
        <w:spacing w:line="360" w:lineRule="auto"/>
        <w:ind w:firstLine="709"/>
        <w:jc w:val="both"/>
        <w:rPr>
          <w:color w:val="000000"/>
          <w:sz w:val="28"/>
          <w:szCs w:val="28"/>
        </w:rPr>
      </w:pPr>
      <w:r>
        <w:rPr>
          <w:color w:val="000000"/>
          <w:position w:val="-24"/>
          <w:sz w:val="28"/>
          <w:szCs w:val="28"/>
        </w:rPr>
        <w:pict>
          <v:shape id="_x0000_i1061" type="#_x0000_t75" style="width:69.75pt;height:33pt">
            <v:imagedata r:id="rId38" o:title=""/>
          </v:shape>
        </w:pict>
      </w:r>
      <w:r w:rsidR="0034156A" w:rsidRPr="00655599">
        <w:rPr>
          <w:color w:val="000000"/>
          <w:sz w:val="28"/>
          <w:szCs w:val="28"/>
        </w:rPr>
        <w:t>,</w:t>
      </w:r>
      <w:r w:rsidR="003F5E99" w:rsidRPr="00655599">
        <w:rPr>
          <w:color w:val="000000"/>
          <w:sz w:val="28"/>
          <w:szCs w:val="28"/>
        </w:rPr>
        <w:tab/>
      </w:r>
      <w:r w:rsidR="003F5E99" w:rsidRPr="00655599">
        <w:rPr>
          <w:color w:val="000000"/>
          <w:sz w:val="28"/>
          <w:szCs w:val="28"/>
        </w:rPr>
        <w:tab/>
      </w:r>
      <w:r w:rsidR="003F5E99" w:rsidRPr="00655599">
        <w:rPr>
          <w:color w:val="000000"/>
          <w:sz w:val="28"/>
          <w:szCs w:val="28"/>
        </w:rPr>
        <w:tab/>
      </w:r>
      <w:r w:rsidR="003F5E99" w:rsidRPr="00655599">
        <w:rPr>
          <w:color w:val="000000"/>
          <w:sz w:val="28"/>
          <w:szCs w:val="28"/>
        </w:rPr>
        <w:tab/>
      </w:r>
      <w:r w:rsidR="003F5E99"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3F5E99" w:rsidRPr="00655599">
        <w:rPr>
          <w:color w:val="000000"/>
          <w:sz w:val="28"/>
          <w:szCs w:val="28"/>
        </w:rPr>
        <w:t>(8)</w:t>
      </w:r>
    </w:p>
    <w:p w:rsidR="00847378" w:rsidRDefault="00847378" w:rsidP="00655599">
      <w:pPr>
        <w:spacing w:line="360" w:lineRule="auto"/>
        <w:ind w:firstLine="709"/>
        <w:jc w:val="both"/>
        <w:rPr>
          <w:color w:val="000000"/>
          <w:sz w:val="28"/>
          <w:szCs w:val="28"/>
        </w:rPr>
      </w:pPr>
    </w:p>
    <w:p w:rsidR="0034156A" w:rsidRPr="00655599" w:rsidRDefault="0034156A" w:rsidP="00655599">
      <w:pPr>
        <w:spacing w:line="360" w:lineRule="auto"/>
        <w:ind w:firstLine="709"/>
        <w:jc w:val="both"/>
        <w:rPr>
          <w:color w:val="000000"/>
          <w:sz w:val="28"/>
          <w:szCs w:val="28"/>
        </w:rPr>
      </w:pPr>
      <w:r w:rsidRPr="00655599">
        <w:rPr>
          <w:color w:val="000000"/>
          <w:sz w:val="28"/>
          <w:szCs w:val="28"/>
        </w:rPr>
        <w:t>откуда</w:t>
      </w:r>
    </w:p>
    <w:p w:rsidR="00847378" w:rsidRDefault="00847378" w:rsidP="00655599">
      <w:pPr>
        <w:spacing w:line="360" w:lineRule="auto"/>
        <w:ind w:firstLine="709"/>
        <w:jc w:val="both"/>
        <w:rPr>
          <w:color w:val="000000"/>
          <w:sz w:val="28"/>
          <w:szCs w:val="28"/>
        </w:rPr>
      </w:pPr>
    </w:p>
    <w:p w:rsidR="0034156A" w:rsidRPr="00655599" w:rsidRDefault="002E652B" w:rsidP="00655599">
      <w:pPr>
        <w:spacing w:line="360" w:lineRule="auto"/>
        <w:ind w:firstLine="709"/>
        <w:jc w:val="both"/>
        <w:rPr>
          <w:color w:val="000000"/>
          <w:sz w:val="28"/>
          <w:szCs w:val="28"/>
        </w:rPr>
      </w:pPr>
      <w:r>
        <w:rPr>
          <w:color w:val="000000"/>
          <w:position w:val="-58"/>
          <w:sz w:val="28"/>
          <w:szCs w:val="28"/>
        </w:rPr>
        <w:pict>
          <v:shape id="_x0000_i1062" type="#_x0000_t75" style="width:135.75pt;height:63.75pt">
            <v:imagedata r:id="rId39" o:title=""/>
          </v:shape>
        </w:pict>
      </w:r>
      <w:r w:rsidR="0034156A" w:rsidRPr="00655599">
        <w:rPr>
          <w:color w:val="000000"/>
          <w:sz w:val="28"/>
          <w:szCs w:val="28"/>
        </w:rPr>
        <w:t>,</w:t>
      </w:r>
      <w:r w:rsidR="0034156A" w:rsidRPr="00655599">
        <w:rPr>
          <w:color w:val="000000"/>
          <w:sz w:val="28"/>
          <w:szCs w:val="28"/>
        </w:rPr>
        <w:tab/>
      </w:r>
      <w:r w:rsidR="0034156A" w:rsidRPr="00655599">
        <w:rPr>
          <w:color w:val="000000"/>
          <w:sz w:val="28"/>
          <w:szCs w:val="28"/>
        </w:rPr>
        <w:tab/>
      </w:r>
      <w:r w:rsidR="0034156A" w:rsidRPr="00655599">
        <w:rPr>
          <w:color w:val="000000"/>
          <w:sz w:val="28"/>
          <w:szCs w:val="28"/>
        </w:rPr>
        <w:tab/>
      </w:r>
      <w:r w:rsidR="0034156A"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3F5E99" w:rsidRPr="00655599">
        <w:rPr>
          <w:color w:val="000000"/>
          <w:sz w:val="28"/>
          <w:szCs w:val="28"/>
        </w:rPr>
        <w:t>(9)</w:t>
      </w:r>
    </w:p>
    <w:p w:rsidR="00847378" w:rsidRDefault="00847378" w:rsidP="00655599">
      <w:pPr>
        <w:spacing w:line="360" w:lineRule="auto"/>
        <w:ind w:firstLine="709"/>
        <w:jc w:val="both"/>
        <w:rPr>
          <w:color w:val="000000"/>
          <w:sz w:val="28"/>
          <w:szCs w:val="28"/>
        </w:rPr>
      </w:pPr>
    </w:p>
    <w:p w:rsidR="009625E6" w:rsidRPr="00655599" w:rsidRDefault="007242CD" w:rsidP="00655599">
      <w:pPr>
        <w:spacing w:line="360" w:lineRule="auto"/>
        <w:ind w:firstLine="709"/>
        <w:jc w:val="both"/>
        <w:rPr>
          <w:color w:val="000000"/>
          <w:sz w:val="28"/>
          <w:szCs w:val="28"/>
        </w:rPr>
      </w:pPr>
      <w:r w:rsidRPr="00655599">
        <w:rPr>
          <w:color w:val="000000"/>
          <w:sz w:val="28"/>
          <w:szCs w:val="28"/>
        </w:rPr>
        <w:t xml:space="preserve">где </w:t>
      </w:r>
      <w:r w:rsidR="002E652B">
        <w:rPr>
          <w:color w:val="000000"/>
          <w:position w:val="-4"/>
          <w:sz w:val="28"/>
          <w:szCs w:val="28"/>
        </w:rPr>
        <w:pict>
          <v:shape id="_x0000_i1063" type="#_x0000_t75" style="width:15.75pt;height:12.75pt">
            <v:imagedata r:id="rId40"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 xml:space="preserve">коэффициент диффузии при бесконечно малой концентрации диффундирующего элемента, </w:t>
      </w:r>
      <w:r w:rsidR="002E652B">
        <w:rPr>
          <w:color w:val="000000"/>
          <w:position w:val="-24"/>
          <w:sz w:val="28"/>
          <w:szCs w:val="28"/>
        </w:rPr>
        <w:pict>
          <v:shape id="_x0000_i1064" type="#_x0000_t75" style="width:56.25pt;height:32.25pt">
            <v:imagedata r:id="rId41" o:title=""/>
          </v:shape>
        </w:pict>
      </w:r>
      <w:r w:rsidRPr="00655599">
        <w:rPr>
          <w:color w:val="000000"/>
          <w:sz w:val="28"/>
          <w:szCs w:val="28"/>
        </w:rPr>
        <w:t xml:space="preserve">, </w:t>
      </w:r>
      <w:r w:rsidR="002E652B">
        <w:rPr>
          <w:color w:val="000000"/>
          <w:position w:val="-12"/>
          <w:sz w:val="28"/>
          <w:szCs w:val="28"/>
        </w:rPr>
        <w:pict>
          <v:shape id="_x0000_i1065" type="#_x0000_t75" style="width:14.25pt;height:18pt">
            <v:imagedata r:id="rId42"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 xml:space="preserve">период решетки чистого растворителя, </w:t>
      </w:r>
      <w:r w:rsidR="002E652B">
        <w:rPr>
          <w:color w:val="000000"/>
          <w:position w:val="-10"/>
          <w:sz w:val="28"/>
          <w:szCs w:val="28"/>
        </w:rPr>
        <w:pict>
          <v:shape id="_x0000_i1066" type="#_x0000_t75" style="width:12pt;height:12.75pt">
            <v:imagedata r:id="rId43"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 xml:space="preserve">модуль сдвига, </w:t>
      </w:r>
      <w:r w:rsidR="002E652B">
        <w:rPr>
          <w:color w:val="000000"/>
          <w:position w:val="-4"/>
          <w:sz w:val="28"/>
          <w:szCs w:val="28"/>
        </w:rPr>
        <w:pict>
          <v:shape id="_x0000_i1067" type="#_x0000_t75" style="width:11.25pt;height:9.75pt">
            <v:imagedata r:id="rId44" o:title=""/>
          </v:shape>
        </w:pict>
      </w:r>
      <w:r w:rsidRPr="00655599">
        <w:rPr>
          <w:color w:val="000000"/>
          <w:sz w:val="28"/>
          <w:szCs w:val="28"/>
        </w:rPr>
        <w:t>- модуль всестороннего сжатия.</w:t>
      </w:r>
    </w:p>
    <w:p w:rsidR="00CD460C" w:rsidRPr="00655599" w:rsidRDefault="007242CD" w:rsidP="00655599">
      <w:pPr>
        <w:spacing w:line="360" w:lineRule="auto"/>
        <w:ind w:firstLine="709"/>
        <w:jc w:val="both"/>
        <w:rPr>
          <w:color w:val="000000"/>
          <w:sz w:val="28"/>
          <w:szCs w:val="28"/>
        </w:rPr>
      </w:pPr>
      <w:r w:rsidRPr="00655599">
        <w:rPr>
          <w:color w:val="000000"/>
          <w:sz w:val="28"/>
          <w:szCs w:val="28"/>
        </w:rPr>
        <w:t>Из теории вытекает общий вывод о том, что в ряде случаев концентрационные искажения создают восходящую диффузию, которая при достаточно низких температурах вызывает рост флуктуаций концентрации вплоть до концентрации, соответствующей новой фазе.</w:t>
      </w:r>
    </w:p>
    <w:p w:rsidR="00F92C68" w:rsidRPr="00655599" w:rsidRDefault="00CD460C" w:rsidP="00655599">
      <w:pPr>
        <w:spacing w:line="360" w:lineRule="auto"/>
        <w:ind w:firstLine="709"/>
        <w:jc w:val="both"/>
        <w:rPr>
          <w:color w:val="000000"/>
          <w:sz w:val="28"/>
          <w:szCs w:val="28"/>
        </w:rPr>
      </w:pPr>
      <w:r w:rsidRPr="00655599">
        <w:rPr>
          <w:b/>
          <w:color w:val="000000"/>
          <w:sz w:val="28"/>
          <w:szCs w:val="28"/>
        </w:rPr>
        <w:t xml:space="preserve">Пластическая деформация. </w:t>
      </w:r>
      <w:r w:rsidR="00F92C68" w:rsidRPr="00655599">
        <w:rPr>
          <w:color w:val="000000"/>
          <w:sz w:val="28"/>
          <w:szCs w:val="28"/>
        </w:rPr>
        <w:t>Деформация, связанная с образованием и движением разного рода дефектов в кристаллической решетке, должна оказывать существенное влияние на подвижность атомов.</w:t>
      </w:r>
    </w:p>
    <w:p w:rsidR="00CD460C" w:rsidRPr="00655599" w:rsidRDefault="00655599" w:rsidP="00655599">
      <w:pPr>
        <w:spacing w:line="360" w:lineRule="auto"/>
        <w:ind w:firstLine="709"/>
        <w:jc w:val="both"/>
        <w:rPr>
          <w:color w:val="000000"/>
          <w:sz w:val="28"/>
          <w:szCs w:val="28"/>
        </w:rPr>
      </w:pPr>
      <w:r w:rsidRPr="00655599">
        <w:rPr>
          <w:color w:val="000000"/>
          <w:sz w:val="28"/>
          <w:szCs w:val="28"/>
        </w:rPr>
        <w:t>С.Т.</w:t>
      </w:r>
      <w:r>
        <w:rPr>
          <w:color w:val="000000"/>
          <w:sz w:val="28"/>
          <w:szCs w:val="28"/>
        </w:rPr>
        <w:t> </w:t>
      </w:r>
      <w:r w:rsidRPr="00655599">
        <w:rPr>
          <w:color w:val="000000"/>
          <w:sz w:val="28"/>
          <w:szCs w:val="28"/>
        </w:rPr>
        <w:t>Конобеевский</w:t>
      </w:r>
      <w:r w:rsidR="00CD460C" w:rsidRPr="00655599">
        <w:rPr>
          <w:color w:val="000000"/>
          <w:sz w:val="28"/>
          <w:szCs w:val="28"/>
        </w:rPr>
        <w:t xml:space="preserve"> показал, что в деформированном тонком слое меди коэффициент диффузии никеля в медь возрастает более чем в 1000 раз. Герцрикен и Голубенко изучали влияние деформации на скорость диффузии цинка в α-латуни. Деформация создавалась благодаря различию в коэффициентах расширения </w:t>
      </w:r>
      <w:r w:rsidR="00C16877" w:rsidRPr="00655599">
        <w:rPr>
          <w:color w:val="000000"/>
          <w:sz w:val="28"/>
          <w:szCs w:val="28"/>
        </w:rPr>
        <w:t>латуни и никеля, причем металлы находились в тесном контакте. По сравнению с недеформированной латунью, коэффициент диффузии цинка из α-латуни при температурах 560, 600, 640</w:t>
      </w:r>
      <w:r>
        <w:rPr>
          <w:color w:val="000000"/>
          <w:sz w:val="28"/>
          <w:szCs w:val="28"/>
        </w:rPr>
        <w:t> </w:t>
      </w:r>
      <w:r w:rsidRPr="00655599">
        <w:rPr>
          <w:color w:val="000000"/>
          <w:sz w:val="28"/>
          <w:szCs w:val="28"/>
        </w:rPr>
        <w:t>°С</w:t>
      </w:r>
      <w:r w:rsidR="00C16877" w:rsidRPr="00655599">
        <w:rPr>
          <w:color w:val="000000"/>
          <w:sz w:val="28"/>
          <w:szCs w:val="28"/>
        </w:rPr>
        <w:t xml:space="preserve"> увеличивался соответственно в 1,7, в 4 и в 5 раз.</w:t>
      </w:r>
    </w:p>
    <w:p w:rsidR="00FE466C" w:rsidRPr="00655599" w:rsidRDefault="00FE466C" w:rsidP="00655599">
      <w:pPr>
        <w:spacing w:line="360" w:lineRule="auto"/>
        <w:ind w:firstLine="709"/>
        <w:jc w:val="both"/>
        <w:rPr>
          <w:color w:val="000000"/>
          <w:sz w:val="28"/>
          <w:szCs w:val="28"/>
        </w:rPr>
      </w:pPr>
      <w:r w:rsidRPr="00655599">
        <w:rPr>
          <w:color w:val="000000"/>
          <w:sz w:val="28"/>
          <w:szCs w:val="28"/>
        </w:rPr>
        <w:t xml:space="preserve">Изучалась атомная подвижность в образцах сплава </w:t>
      </w:r>
      <w:r w:rsidRPr="00655599">
        <w:rPr>
          <w:color w:val="000000"/>
          <w:sz w:val="28"/>
          <w:szCs w:val="28"/>
          <w:lang w:val="en-US"/>
        </w:rPr>
        <w:t>Ar</w:t>
      </w:r>
      <w:r w:rsidRPr="00655599">
        <w:rPr>
          <w:color w:val="000000"/>
          <w:sz w:val="28"/>
          <w:szCs w:val="28"/>
        </w:rPr>
        <w:t>-</w:t>
      </w:r>
      <w:r w:rsidRPr="00655599">
        <w:rPr>
          <w:color w:val="000000"/>
          <w:sz w:val="28"/>
          <w:szCs w:val="28"/>
          <w:lang w:val="en-US"/>
        </w:rPr>
        <w:t>Zn</w:t>
      </w:r>
      <w:r w:rsidRPr="00655599">
        <w:rPr>
          <w:color w:val="000000"/>
          <w:sz w:val="28"/>
          <w:szCs w:val="28"/>
        </w:rPr>
        <w:t xml:space="preserve"> состава 70</w:t>
      </w:r>
      <w:r w:rsidR="00655599">
        <w:rPr>
          <w:color w:val="000000"/>
          <w:sz w:val="28"/>
          <w:szCs w:val="28"/>
        </w:rPr>
        <w:t>:</w:t>
      </w:r>
      <w:r w:rsidRPr="00655599">
        <w:rPr>
          <w:color w:val="000000"/>
          <w:sz w:val="28"/>
          <w:szCs w:val="28"/>
        </w:rPr>
        <w:t xml:space="preserve"> 30 (ат</w:t>
      </w:r>
      <w:r w:rsidR="00476009" w:rsidRPr="00655599">
        <w:rPr>
          <w:color w:val="000000"/>
          <w:sz w:val="28"/>
          <w:szCs w:val="28"/>
        </w:rPr>
        <w:t>.</w:t>
      </w:r>
      <w:r w:rsidR="00655599">
        <w:rPr>
          <w:color w:val="000000"/>
          <w:sz w:val="28"/>
          <w:szCs w:val="28"/>
        </w:rPr>
        <w:t>%</w:t>
      </w:r>
      <w:r w:rsidRPr="00655599">
        <w:rPr>
          <w:color w:val="000000"/>
          <w:sz w:val="28"/>
          <w:szCs w:val="28"/>
        </w:rPr>
        <w:t>), предварительно закаленных с 400</w:t>
      </w:r>
      <w:r w:rsidR="00655599">
        <w:rPr>
          <w:color w:val="000000"/>
          <w:sz w:val="28"/>
          <w:szCs w:val="28"/>
        </w:rPr>
        <w:t> </w:t>
      </w:r>
      <w:r w:rsidR="00655599" w:rsidRPr="00655599">
        <w:rPr>
          <w:color w:val="000000"/>
          <w:sz w:val="28"/>
          <w:szCs w:val="28"/>
        </w:rPr>
        <w:t>°С</w:t>
      </w:r>
      <w:r w:rsidRPr="00655599">
        <w:rPr>
          <w:color w:val="000000"/>
          <w:sz w:val="28"/>
          <w:szCs w:val="28"/>
        </w:rPr>
        <w:t>. В закаленных образцах с замороженным неравновесным числом вакансий подвижность атомов должна возрастать. Это действительно имело место. Измерения времени релаксации в области температур 30 – 70</w:t>
      </w:r>
      <w:r w:rsidR="00655599">
        <w:rPr>
          <w:color w:val="000000"/>
          <w:sz w:val="28"/>
          <w:szCs w:val="28"/>
        </w:rPr>
        <w:t> </w:t>
      </w:r>
      <w:r w:rsidR="00655599" w:rsidRPr="00655599">
        <w:rPr>
          <w:color w:val="000000"/>
          <w:sz w:val="28"/>
          <w:szCs w:val="28"/>
        </w:rPr>
        <w:t>°С</w:t>
      </w:r>
      <w:r w:rsidRPr="00655599">
        <w:rPr>
          <w:color w:val="000000"/>
          <w:sz w:val="28"/>
          <w:szCs w:val="28"/>
        </w:rPr>
        <w:t xml:space="preserve"> позволили разделить величину энергии активации в сплаве, складывающейся из энергии образования вакансий </w:t>
      </w:r>
      <w:r w:rsidR="002E652B">
        <w:rPr>
          <w:color w:val="000000"/>
          <w:position w:val="-12"/>
          <w:sz w:val="28"/>
          <w:szCs w:val="28"/>
        </w:rPr>
        <w:pict>
          <v:shape id="_x0000_i1068" type="#_x0000_t75" style="width:12.75pt;height:18pt">
            <v:imagedata r:id="rId45" o:title=""/>
          </v:shape>
        </w:pict>
      </w:r>
      <w:r w:rsidR="0036666A" w:rsidRPr="00655599">
        <w:rPr>
          <w:color w:val="000000"/>
          <w:sz w:val="28"/>
          <w:szCs w:val="28"/>
        </w:rPr>
        <w:t xml:space="preserve"> и энергии</w:t>
      </w:r>
      <w:r w:rsidR="008E581B" w:rsidRPr="00655599">
        <w:rPr>
          <w:color w:val="000000"/>
          <w:sz w:val="28"/>
          <w:szCs w:val="28"/>
        </w:rPr>
        <w:t xml:space="preserve"> их</w:t>
      </w:r>
      <w:r w:rsidR="0036666A" w:rsidRPr="00655599">
        <w:rPr>
          <w:color w:val="000000"/>
          <w:sz w:val="28"/>
          <w:szCs w:val="28"/>
        </w:rPr>
        <w:t xml:space="preserve"> движения</w:t>
      </w:r>
      <w:r w:rsidR="002E652B">
        <w:rPr>
          <w:color w:val="000000"/>
          <w:position w:val="-12"/>
          <w:sz w:val="28"/>
          <w:szCs w:val="28"/>
        </w:rPr>
        <w:pict>
          <v:shape id="_x0000_i1069" type="#_x0000_t75" style="width:14.25pt;height:18pt">
            <v:imagedata r:id="rId46" o:title=""/>
          </v:shape>
        </w:pict>
      </w:r>
      <w:r w:rsidR="0036666A" w:rsidRPr="00655599">
        <w:rPr>
          <w:color w:val="000000"/>
          <w:sz w:val="28"/>
          <w:szCs w:val="28"/>
        </w:rPr>
        <w:t xml:space="preserve">. Оказалось, что </w:t>
      </w:r>
      <w:r w:rsidR="002E652B">
        <w:rPr>
          <w:color w:val="000000"/>
          <w:position w:val="-30"/>
          <w:sz w:val="28"/>
          <w:szCs w:val="28"/>
        </w:rPr>
        <w:pict>
          <v:shape id="_x0000_i1070" type="#_x0000_t75" style="width:72.75pt;height:35.25pt">
            <v:imagedata r:id="rId47" o:title=""/>
          </v:shape>
        </w:pict>
      </w:r>
      <w:r w:rsidR="0036666A" w:rsidRPr="00655599">
        <w:rPr>
          <w:color w:val="000000"/>
          <w:sz w:val="28"/>
          <w:szCs w:val="28"/>
        </w:rPr>
        <w:t xml:space="preserve"> имеет такую же величину, как и при диффузии или самодиффузии. Как закалка, так и пластическая деформация приводят к пересыщению в числе вакансий. Из этого следует, что коэффициент диффузии должен возрастать при пластической деформации.</w:t>
      </w:r>
      <w:r w:rsidR="0098177D" w:rsidRPr="00655599">
        <w:rPr>
          <w:color w:val="000000"/>
          <w:sz w:val="28"/>
          <w:szCs w:val="28"/>
        </w:rPr>
        <w:t xml:space="preserve"> Таким образом, при постоянной скорости деформации скорость диффузии должна возрастать в связи с </w:t>
      </w:r>
      <w:r w:rsidR="007D776C" w:rsidRPr="00655599">
        <w:rPr>
          <w:color w:val="000000"/>
          <w:sz w:val="28"/>
          <w:szCs w:val="28"/>
        </w:rPr>
        <w:t xml:space="preserve">увеличением </w:t>
      </w:r>
      <w:r w:rsidR="0098177D" w:rsidRPr="00655599">
        <w:rPr>
          <w:color w:val="000000"/>
          <w:sz w:val="28"/>
          <w:szCs w:val="28"/>
        </w:rPr>
        <w:t>числа вакансий:</w:t>
      </w:r>
    </w:p>
    <w:p w:rsidR="00847378" w:rsidRDefault="00847378" w:rsidP="00655599">
      <w:pPr>
        <w:spacing w:line="360" w:lineRule="auto"/>
        <w:ind w:firstLine="709"/>
        <w:jc w:val="both"/>
        <w:rPr>
          <w:color w:val="000000"/>
          <w:sz w:val="28"/>
          <w:szCs w:val="28"/>
        </w:rPr>
      </w:pPr>
    </w:p>
    <w:p w:rsidR="007242CD" w:rsidRPr="00655599" w:rsidRDefault="002E652B" w:rsidP="00655599">
      <w:pPr>
        <w:spacing w:line="360" w:lineRule="auto"/>
        <w:ind w:firstLine="709"/>
        <w:jc w:val="both"/>
        <w:rPr>
          <w:color w:val="000000"/>
          <w:sz w:val="28"/>
          <w:szCs w:val="28"/>
        </w:rPr>
      </w:pPr>
      <w:r>
        <w:rPr>
          <w:color w:val="000000"/>
          <w:position w:val="-30"/>
          <w:sz w:val="28"/>
          <w:szCs w:val="28"/>
        </w:rPr>
        <w:pict>
          <v:shape id="_x0000_i1071" type="#_x0000_t75" style="width:107.25pt;height:36pt">
            <v:imagedata r:id="rId48" o:title=""/>
          </v:shape>
        </w:pict>
      </w:r>
      <w:r w:rsidR="008E581B" w:rsidRPr="00655599">
        <w:rPr>
          <w:color w:val="000000"/>
          <w:sz w:val="28"/>
          <w:szCs w:val="28"/>
        </w:rPr>
        <w:t>.</w:t>
      </w:r>
      <w:r w:rsidR="00847378">
        <w:rPr>
          <w:color w:val="000000"/>
          <w:sz w:val="28"/>
          <w:szCs w:val="28"/>
        </w:rPr>
        <w:tab/>
      </w:r>
      <w:r w:rsidR="00847378">
        <w:rPr>
          <w:color w:val="000000"/>
          <w:sz w:val="28"/>
          <w:szCs w:val="28"/>
        </w:rPr>
        <w:tab/>
      </w:r>
      <w:r w:rsidR="00847378">
        <w:rPr>
          <w:color w:val="000000"/>
          <w:sz w:val="28"/>
          <w:szCs w:val="28"/>
        </w:rPr>
        <w:tab/>
      </w:r>
      <w:r w:rsidR="00847378">
        <w:rPr>
          <w:color w:val="000000"/>
          <w:sz w:val="28"/>
          <w:szCs w:val="28"/>
        </w:rPr>
        <w:tab/>
      </w:r>
      <w:r w:rsidR="00847378">
        <w:rPr>
          <w:color w:val="000000"/>
          <w:sz w:val="28"/>
          <w:szCs w:val="28"/>
        </w:rPr>
        <w:tab/>
      </w:r>
      <w:r w:rsidR="00847378">
        <w:rPr>
          <w:color w:val="000000"/>
          <w:sz w:val="28"/>
          <w:szCs w:val="28"/>
        </w:rPr>
        <w:tab/>
      </w:r>
      <w:r w:rsidR="00847378">
        <w:rPr>
          <w:color w:val="000000"/>
          <w:sz w:val="28"/>
          <w:szCs w:val="28"/>
        </w:rPr>
        <w:tab/>
      </w:r>
      <w:r w:rsidR="00847378">
        <w:rPr>
          <w:color w:val="000000"/>
          <w:sz w:val="28"/>
          <w:szCs w:val="28"/>
        </w:rPr>
        <w:tab/>
      </w:r>
      <w:r w:rsidR="00FD2B34" w:rsidRPr="00655599">
        <w:rPr>
          <w:color w:val="000000"/>
          <w:sz w:val="28"/>
          <w:szCs w:val="28"/>
        </w:rPr>
        <w:t>(10)</w:t>
      </w:r>
    </w:p>
    <w:p w:rsidR="00847378" w:rsidRDefault="00847378" w:rsidP="00655599">
      <w:pPr>
        <w:spacing w:line="360" w:lineRule="auto"/>
        <w:ind w:firstLine="709"/>
        <w:jc w:val="both"/>
        <w:rPr>
          <w:color w:val="000000"/>
          <w:sz w:val="28"/>
          <w:szCs w:val="28"/>
        </w:rPr>
      </w:pPr>
    </w:p>
    <w:p w:rsidR="009625E6" w:rsidRPr="00847378" w:rsidRDefault="00847378" w:rsidP="00655599">
      <w:pPr>
        <w:spacing w:line="360" w:lineRule="auto"/>
        <w:ind w:firstLine="709"/>
        <w:jc w:val="both"/>
        <w:rPr>
          <w:b/>
          <w:color w:val="000000"/>
          <w:sz w:val="28"/>
          <w:szCs w:val="28"/>
        </w:rPr>
      </w:pPr>
      <w:r w:rsidRPr="00847378">
        <w:rPr>
          <w:b/>
          <w:color w:val="000000"/>
          <w:sz w:val="28"/>
          <w:szCs w:val="28"/>
        </w:rPr>
        <w:t>Величина зерна и скорость диффузии</w:t>
      </w:r>
    </w:p>
    <w:p w:rsidR="009625E6" w:rsidRPr="00655599" w:rsidRDefault="009625E6" w:rsidP="00655599">
      <w:pPr>
        <w:spacing w:line="360" w:lineRule="auto"/>
        <w:ind w:firstLine="709"/>
        <w:jc w:val="both"/>
        <w:rPr>
          <w:color w:val="000000"/>
          <w:sz w:val="28"/>
          <w:szCs w:val="28"/>
        </w:rPr>
      </w:pPr>
    </w:p>
    <w:p w:rsidR="009625E6" w:rsidRPr="00655599" w:rsidRDefault="00660671" w:rsidP="00655599">
      <w:pPr>
        <w:spacing w:line="360" w:lineRule="auto"/>
        <w:ind w:firstLine="709"/>
        <w:jc w:val="both"/>
        <w:rPr>
          <w:color w:val="000000"/>
          <w:sz w:val="28"/>
          <w:szCs w:val="28"/>
        </w:rPr>
      </w:pPr>
      <w:r w:rsidRPr="00655599">
        <w:rPr>
          <w:color w:val="000000"/>
          <w:sz w:val="28"/>
          <w:szCs w:val="28"/>
        </w:rPr>
        <w:t>Наблюдения показали, что</w:t>
      </w:r>
      <w:r w:rsidR="009625E6" w:rsidRPr="00655599">
        <w:rPr>
          <w:color w:val="000000"/>
          <w:sz w:val="28"/>
          <w:szCs w:val="28"/>
        </w:rPr>
        <w:t xml:space="preserve"> на процессы диффузии, а следовательно, и скорость протекания химико-термической обработки, </w:t>
      </w:r>
      <w:r w:rsidR="00AE2093" w:rsidRPr="00655599">
        <w:rPr>
          <w:color w:val="000000"/>
          <w:sz w:val="28"/>
          <w:szCs w:val="28"/>
        </w:rPr>
        <w:t>оказывает размер зерна.</w:t>
      </w:r>
      <w:r w:rsidR="00625E59" w:rsidRPr="00655599">
        <w:rPr>
          <w:color w:val="000000"/>
          <w:sz w:val="28"/>
          <w:szCs w:val="28"/>
        </w:rPr>
        <w:t xml:space="preserve"> </w:t>
      </w:r>
      <w:r w:rsidR="006423B8" w:rsidRPr="00655599">
        <w:rPr>
          <w:color w:val="000000"/>
          <w:sz w:val="28"/>
          <w:szCs w:val="28"/>
        </w:rPr>
        <w:t xml:space="preserve">Так исследования </w:t>
      </w:r>
      <w:r w:rsidR="00655599" w:rsidRPr="00655599">
        <w:rPr>
          <w:color w:val="000000"/>
          <w:sz w:val="28"/>
          <w:szCs w:val="28"/>
        </w:rPr>
        <w:t>В.С.</w:t>
      </w:r>
      <w:r w:rsidR="00655599">
        <w:rPr>
          <w:color w:val="000000"/>
          <w:sz w:val="28"/>
          <w:szCs w:val="28"/>
        </w:rPr>
        <w:t> </w:t>
      </w:r>
      <w:r w:rsidR="00655599" w:rsidRPr="00655599">
        <w:rPr>
          <w:color w:val="000000"/>
          <w:sz w:val="28"/>
          <w:szCs w:val="28"/>
        </w:rPr>
        <w:t>Бугакова</w:t>
      </w:r>
      <w:r w:rsidR="006423B8" w:rsidRPr="00655599">
        <w:rPr>
          <w:color w:val="000000"/>
          <w:sz w:val="28"/>
          <w:szCs w:val="28"/>
        </w:rPr>
        <w:t xml:space="preserve"> и </w:t>
      </w:r>
      <w:r w:rsidR="00655599" w:rsidRPr="00655599">
        <w:rPr>
          <w:color w:val="000000"/>
          <w:sz w:val="28"/>
          <w:szCs w:val="28"/>
        </w:rPr>
        <w:t>Ф.П.</w:t>
      </w:r>
      <w:r w:rsidR="00655599">
        <w:rPr>
          <w:color w:val="000000"/>
          <w:sz w:val="28"/>
          <w:szCs w:val="28"/>
        </w:rPr>
        <w:t> </w:t>
      </w:r>
      <w:r w:rsidR="00655599" w:rsidRPr="00655599">
        <w:rPr>
          <w:color w:val="000000"/>
          <w:sz w:val="28"/>
          <w:szCs w:val="28"/>
        </w:rPr>
        <w:t>Рыбалко</w:t>
      </w:r>
      <w:r w:rsidR="006423B8" w:rsidRPr="00655599">
        <w:rPr>
          <w:color w:val="000000"/>
          <w:sz w:val="28"/>
          <w:szCs w:val="28"/>
        </w:rPr>
        <w:t xml:space="preserve"> показали, что коэффициент диффузии для монокристалла латуни при 700</w:t>
      </w:r>
      <w:r w:rsidR="00655599">
        <w:rPr>
          <w:color w:val="000000"/>
          <w:sz w:val="28"/>
          <w:szCs w:val="28"/>
        </w:rPr>
        <w:t> </w:t>
      </w:r>
      <w:r w:rsidR="00655599" w:rsidRPr="00655599">
        <w:rPr>
          <w:color w:val="000000"/>
          <w:sz w:val="28"/>
          <w:szCs w:val="28"/>
        </w:rPr>
        <w:t>°С</w:t>
      </w:r>
      <w:r w:rsidR="006423B8" w:rsidRPr="00655599">
        <w:rPr>
          <w:color w:val="000000"/>
          <w:sz w:val="28"/>
          <w:szCs w:val="28"/>
        </w:rPr>
        <w:t xml:space="preserve"> в 40 раз меньше, чем при тех же условиях в поликристаллической латуни с размером зерна 130 мкм.</w:t>
      </w:r>
    </w:p>
    <w:p w:rsidR="006423B8" w:rsidRPr="00655599" w:rsidRDefault="006423B8" w:rsidP="00655599">
      <w:pPr>
        <w:spacing w:line="360" w:lineRule="auto"/>
        <w:ind w:firstLine="709"/>
        <w:jc w:val="both"/>
        <w:rPr>
          <w:color w:val="000000"/>
          <w:sz w:val="28"/>
          <w:szCs w:val="28"/>
        </w:rPr>
      </w:pPr>
      <w:r w:rsidRPr="00655599">
        <w:rPr>
          <w:color w:val="000000"/>
          <w:sz w:val="28"/>
          <w:szCs w:val="28"/>
        </w:rPr>
        <w:t xml:space="preserve">Аналогично при исследовании электролитической проводимости солей Хевеши, Таманн и Весци обнаружили значительно большую электропроводность поликристаллической соли по сравнению с монокристальной. </w:t>
      </w:r>
      <w:r w:rsidR="008E5EC8" w:rsidRPr="00655599">
        <w:rPr>
          <w:color w:val="000000"/>
          <w:sz w:val="28"/>
          <w:szCs w:val="28"/>
        </w:rPr>
        <w:t xml:space="preserve">В поликристалле в сравнении с монокристаллом имеются добавочные поверхности раздела, и поскольку на поверхностях раздела зерен (по работам Хейши) ионы связаны слабее, </w:t>
      </w:r>
      <w:r w:rsidR="008E724F" w:rsidRPr="00655599">
        <w:rPr>
          <w:color w:val="000000"/>
          <w:sz w:val="28"/>
          <w:szCs w:val="28"/>
        </w:rPr>
        <w:t>они</w:t>
      </w:r>
      <w:r w:rsidR="00660671" w:rsidRPr="00655599">
        <w:rPr>
          <w:color w:val="000000"/>
          <w:sz w:val="28"/>
          <w:szCs w:val="28"/>
        </w:rPr>
        <w:t xml:space="preserve"> имеют </w:t>
      </w:r>
      <w:r w:rsidR="008E5EC8" w:rsidRPr="00655599">
        <w:rPr>
          <w:color w:val="000000"/>
          <w:sz w:val="28"/>
          <w:szCs w:val="28"/>
        </w:rPr>
        <w:t>возможность чаще меняться местами, что и обуславливает более высокую электропроводность поликристалла.</w:t>
      </w:r>
      <w:r w:rsidR="006C05AB" w:rsidRPr="00655599">
        <w:rPr>
          <w:color w:val="000000"/>
          <w:sz w:val="28"/>
          <w:szCs w:val="28"/>
        </w:rPr>
        <w:t xml:space="preserve"> О</w:t>
      </w:r>
      <w:r w:rsidR="00A60D0F" w:rsidRPr="00655599">
        <w:rPr>
          <w:color w:val="000000"/>
          <w:sz w:val="28"/>
          <w:szCs w:val="28"/>
        </w:rPr>
        <w:t xml:space="preserve">сновываясь на этом, </w:t>
      </w:r>
      <w:r w:rsidR="00655599" w:rsidRPr="00655599">
        <w:rPr>
          <w:color w:val="000000"/>
          <w:sz w:val="28"/>
          <w:szCs w:val="28"/>
        </w:rPr>
        <w:t>Г.</w:t>
      </w:r>
      <w:r w:rsidR="00655599">
        <w:rPr>
          <w:color w:val="000000"/>
          <w:sz w:val="28"/>
          <w:szCs w:val="28"/>
        </w:rPr>
        <w:t> </w:t>
      </w:r>
      <w:r w:rsidR="00655599" w:rsidRPr="00655599">
        <w:rPr>
          <w:color w:val="000000"/>
          <w:sz w:val="28"/>
          <w:szCs w:val="28"/>
        </w:rPr>
        <w:t>Таманн</w:t>
      </w:r>
      <w:r w:rsidR="00A60D0F" w:rsidRPr="00655599">
        <w:rPr>
          <w:color w:val="000000"/>
          <w:sz w:val="28"/>
          <w:szCs w:val="28"/>
        </w:rPr>
        <w:t xml:space="preserve"> и </w:t>
      </w:r>
      <w:r w:rsidR="00655599" w:rsidRPr="00655599">
        <w:rPr>
          <w:color w:val="000000"/>
          <w:sz w:val="28"/>
          <w:szCs w:val="28"/>
        </w:rPr>
        <w:t>А.</w:t>
      </w:r>
      <w:r w:rsidR="00655599">
        <w:rPr>
          <w:color w:val="000000"/>
          <w:sz w:val="28"/>
          <w:szCs w:val="28"/>
        </w:rPr>
        <w:t> </w:t>
      </w:r>
      <w:r w:rsidR="00655599" w:rsidRPr="00655599">
        <w:rPr>
          <w:color w:val="000000"/>
          <w:sz w:val="28"/>
          <w:szCs w:val="28"/>
        </w:rPr>
        <w:t>Весзи</w:t>
      </w:r>
      <w:r w:rsidR="00A60D0F" w:rsidRPr="00655599">
        <w:rPr>
          <w:color w:val="000000"/>
          <w:sz w:val="28"/>
          <w:szCs w:val="28"/>
        </w:rPr>
        <w:t xml:space="preserve"> вывели выражение для определения удельной граничной проводимости, на основании которого Бугаков и Рыбалко получили выражения для определения массопереноса через границу зерна.</w:t>
      </w:r>
    </w:p>
    <w:p w:rsidR="00847378" w:rsidRDefault="00847378" w:rsidP="00655599">
      <w:pPr>
        <w:spacing w:line="360" w:lineRule="auto"/>
        <w:ind w:firstLine="709"/>
        <w:jc w:val="both"/>
        <w:rPr>
          <w:color w:val="000000"/>
          <w:sz w:val="28"/>
          <w:szCs w:val="28"/>
        </w:rPr>
      </w:pPr>
    </w:p>
    <w:p w:rsidR="00A60D0F" w:rsidRPr="00655599" w:rsidRDefault="002E652B" w:rsidP="00655599">
      <w:pPr>
        <w:spacing w:line="360" w:lineRule="auto"/>
        <w:ind w:firstLine="709"/>
        <w:jc w:val="both"/>
        <w:rPr>
          <w:color w:val="000000"/>
          <w:sz w:val="28"/>
          <w:szCs w:val="28"/>
        </w:rPr>
      </w:pPr>
      <w:r>
        <w:rPr>
          <w:color w:val="000000"/>
          <w:position w:val="-24"/>
          <w:sz w:val="28"/>
          <w:szCs w:val="28"/>
        </w:rPr>
        <w:pict>
          <v:shape id="_x0000_i1072" type="#_x0000_t75" style="width:83.25pt;height:33pt">
            <v:imagedata r:id="rId49" o:title=""/>
          </v:shape>
        </w:pict>
      </w:r>
      <w:r w:rsidR="00A60D0F" w:rsidRPr="00655599">
        <w:rPr>
          <w:color w:val="000000"/>
          <w:sz w:val="28"/>
          <w:szCs w:val="28"/>
        </w:rPr>
        <w:t>,</w:t>
      </w:r>
      <w:r w:rsidR="00EE1787" w:rsidRPr="00655599">
        <w:rPr>
          <w:color w:val="000000"/>
          <w:sz w:val="28"/>
          <w:szCs w:val="28"/>
        </w:rPr>
        <w:tab/>
      </w:r>
      <w:r w:rsidR="00EE1787" w:rsidRPr="00655599">
        <w:rPr>
          <w:color w:val="000000"/>
          <w:sz w:val="28"/>
          <w:szCs w:val="28"/>
        </w:rPr>
        <w:tab/>
      </w:r>
      <w:r w:rsidR="00EE1787" w:rsidRPr="00655599">
        <w:rPr>
          <w:color w:val="000000"/>
          <w:sz w:val="28"/>
          <w:szCs w:val="28"/>
        </w:rPr>
        <w:tab/>
      </w:r>
      <w:r w:rsidR="00EE1787"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EE1787" w:rsidRPr="00655599">
        <w:rPr>
          <w:color w:val="000000"/>
          <w:sz w:val="28"/>
          <w:szCs w:val="28"/>
        </w:rPr>
        <w:t>(</w:t>
      </w:r>
      <w:r w:rsidR="00FD2B34" w:rsidRPr="00655599">
        <w:rPr>
          <w:color w:val="000000"/>
          <w:sz w:val="28"/>
          <w:szCs w:val="28"/>
        </w:rPr>
        <w:t>11</w:t>
      </w:r>
      <w:r w:rsidR="00EE1787" w:rsidRPr="00655599">
        <w:rPr>
          <w:color w:val="000000"/>
          <w:sz w:val="28"/>
          <w:szCs w:val="28"/>
        </w:rPr>
        <w:t>)</w:t>
      </w:r>
    </w:p>
    <w:p w:rsidR="00847378" w:rsidRDefault="00847378" w:rsidP="00655599">
      <w:pPr>
        <w:spacing w:line="360" w:lineRule="auto"/>
        <w:ind w:firstLine="709"/>
        <w:jc w:val="both"/>
        <w:rPr>
          <w:color w:val="000000"/>
          <w:sz w:val="28"/>
          <w:szCs w:val="28"/>
        </w:rPr>
      </w:pPr>
    </w:p>
    <w:p w:rsidR="00EE1787" w:rsidRPr="00655599" w:rsidRDefault="00A60D0F" w:rsidP="00655599">
      <w:pPr>
        <w:spacing w:line="360" w:lineRule="auto"/>
        <w:ind w:firstLine="709"/>
        <w:jc w:val="both"/>
        <w:rPr>
          <w:color w:val="000000"/>
          <w:sz w:val="28"/>
          <w:szCs w:val="28"/>
        </w:rPr>
      </w:pPr>
      <w:r w:rsidRPr="00655599">
        <w:rPr>
          <w:color w:val="000000"/>
          <w:sz w:val="28"/>
          <w:szCs w:val="28"/>
        </w:rPr>
        <w:t xml:space="preserve">где </w:t>
      </w:r>
      <w:r w:rsidR="002E652B">
        <w:rPr>
          <w:color w:val="000000"/>
          <w:position w:val="-14"/>
          <w:sz w:val="28"/>
          <w:szCs w:val="28"/>
        </w:rPr>
        <w:pict>
          <v:shape id="_x0000_i1073" type="#_x0000_t75" style="width:18.75pt;height:18.75pt">
            <v:imagedata r:id="rId50" o:title=""/>
          </v:shape>
        </w:pict>
      </w:r>
      <w:r w:rsidRPr="00655599">
        <w:rPr>
          <w:color w:val="000000"/>
          <w:sz w:val="28"/>
          <w:szCs w:val="28"/>
        </w:rPr>
        <w:t xml:space="preserve">, </w:t>
      </w:r>
      <w:r w:rsidR="002E652B">
        <w:rPr>
          <w:color w:val="000000"/>
          <w:position w:val="-14"/>
          <w:sz w:val="28"/>
          <w:szCs w:val="28"/>
        </w:rPr>
        <w:pict>
          <v:shape id="_x0000_i1074" type="#_x0000_t75" style="width:18.75pt;height:18.75pt">
            <v:imagedata r:id="rId51" o:title=""/>
          </v:shape>
        </w:pict>
      </w:r>
      <w:r w:rsidR="00EE1787" w:rsidRPr="00655599">
        <w:rPr>
          <w:color w:val="000000"/>
          <w:sz w:val="28"/>
          <w:szCs w:val="28"/>
        </w:rPr>
        <w:t xml:space="preserve"> и </w:t>
      </w:r>
      <w:r w:rsidR="002E652B">
        <w:rPr>
          <w:color w:val="000000"/>
          <w:position w:val="-10"/>
          <w:sz w:val="28"/>
          <w:szCs w:val="28"/>
        </w:rPr>
        <w:pict>
          <v:shape id="_x0000_i1075" type="#_x0000_t75" style="width:12pt;height:15.75pt">
            <v:imagedata r:id="rId52" o:title=""/>
          </v:shape>
        </w:pict>
      </w:r>
      <w:r w:rsidR="00EE1787"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00EE1787" w:rsidRPr="00655599">
        <w:rPr>
          <w:color w:val="000000"/>
          <w:sz w:val="28"/>
          <w:szCs w:val="28"/>
        </w:rPr>
        <w:t>соответственно количества вещества, продиффун</w:t>
      </w:r>
      <w:r w:rsidR="00332F3A" w:rsidRPr="00655599">
        <w:rPr>
          <w:color w:val="000000"/>
          <w:sz w:val="28"/>
          <w:szCs w:val="28"/>
        </w:rPr>
        <w:t>дировавшего через границы,</w:t>
      </w:r>
      <w:r w:rsidR="00EE1787" w:rsidRPr="00655599">
        <w:rPr>
          <w:color w:val="000000"/>
          <w:sz w:val="28"/>
          <w:szCs w:val="28"/>
        </w:rPr>
        <w:t xml:space="preserve"> монокристалл (зерно) и эффективный поток через поликристалл (через зерно и границы). Так как в линейных задачах количество продиффундировавшего вещества пропорционально </w:t>
      </w:r>
      <w:r w:rsidR="002E652B">
        <w:rPr>
          <w:color w:val="000000"/>
          <w:position w:val="-6"/>
          <w:sz w:val="28"/>
          <w:szCs w:val="28"/>
        </w:rPr>
        <w:pict>
          <v:shape id="_x0000_i1076" type="#_x0000_t75" style="width:21.75pt;height:17.25pt">
            <v:imagedata r:id="rId53" o:title=""/>
          </v:shape>
        </w:pict>
      </w:r>
      <w:r w:rsidR="00EE1787" w:rsidRPr="00655599">
        <w:rPr>
          <w:color w:val="000000"/>
          <w:sz w:val="28"/>
          <w:szCs w:val="28"/>
        </w:rPr>
        <w:t>, то из (3) получаем:</w:t>
      </w:r>
    </w:p>
    <w:p w:rsidR="00EE1787" w:rsidRPr="00655599" w:rsidRDefault="002E652B" w:rsidP="00655599">
      <w:pPr>
        <w:spacing w:line="360" w:lineRule="auto"/>
        <w:ind w:firstLine="709"/>
        <w:jc w:val="both"/>
        <w:rPr>
          <w:color w:val="000000"/>
          <w:sz w:val="28"/>
          <w:szCs w:val="28"/>
        </w:rPr>
      </w:pPr>
      <w:r>
        <w:rPr>
          <w:color w:val="000000"/>
          <w:position w:val="-24"/>
          <w:sz w:val="28"/>
          <w:szCs w:val="28"/>
        </w:rPr>
        <w:pict>
          <v:shape id="_x0000_i1077" type="#_x0000_t75" style="width:117pt;height:30.75pt">
            <v:imagedata r:id="rId54" o:title=""/>
          </v:shape>
        </w:pict>
      </w:r>
      <w:r w:rsidR="00EE1787" w:rsidRPr="00655599">
        <w:rPr>
          <w:color w:val="000000"/>
          <w:sz w:val="28"/>
          <w:szCs w:val="28"/>
        </w:rPr>
        <w:tab/>
      </w:r>
      <w:r w:rsidR="00EE1787" w:rsidRPr="00655599">
        <w:rPr>
          <w:color w:val="000000"/>
          <w:sz w:val="28"/>
          <w:szCs w:val="28"/>
        </w:rPr>
        <w:tab/>
      </w:r>
      <w:r w:rsidR="00EE1787"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EE1787" w:rsidRPr="00655599">
        <w:rPr>
          <w:color w:val="000000"/>
          <w:sz w:val="28"/>
          <w:szCs w:val="28"/>
        </w:rPr>
        <w:t>(</w:t>
      </w:r>
      <w:r w:rsidR="00FD2B34" w:rsidRPr="00655599">
        <w:rPr>
          <w:color w:val="000000"/>
          <w:sz w:val="28"/>
          <w:szCs w:val="28"/>
        </w:rPr>
        <w:t>12</w:t>
      </w:r>
      <w:r w:rsidR="00EE1787" w:rsidRPr="00655599">
        <w:rPr>
          <w:color w:val="000000"/>
          <w:sz w:val="28"/>
          <w:szCs w:val="28"/>
        </w:rPr>
        <w:t>)</w:t>
      </w:r>
    </w:p>
    <w:p w:rsidR="00BB1E34" w:rsidRPr="00655599" w:rsidRDefault="00EE1787" w:rsidP="00655599">
      <w:pPr>
        <w:spacing w:line="360" w:lineRule="auto"/>
        <w:ind w:firstLine="709"/>
        <w:jc w:val="both"/>
        <w:rPr>
          <w:color w:val="000000"/>
          <w:sz w:val="28"/>
          <w:szCs w:val="28"/>
        </w:rPr>
      </w:pPr>
      <w:r w:rsidRPr="00655599">
        <w:rPr>
          <w:color w:val="000000"/>
          <w:sz w:val="28"/>
          <w:szCs w:val="28"/>
        </w:rPr>
        <w:t xml:space="preserve">Здесь </w:t>
      </w:r>
      <w:r w:rsidR="002E652B">
        <w:rPr>
          <w:color w:val="000000"/>
          <w:position w:val="-14"/>
          <w:sz w:val="28"/>
          <w:szCs w:val="28"/>
        </w:rPr>
        <w:pict>
          <v:shape id="_x0000_i1078" type="#_x0000_t75" style="width:20.25pt;height:18.75pt">
            <v:imagedata r:id="rId55" o:title=""/>
          </v:shape>
        </w:pict>
      </w:r>
      <w:r w:rsidRPr="00655599">
        <w:rPr>
          <w:color w:val="000000"/>
          <w:sz w:val="28"/>
          <w:szCs w:val="28"/>
        </w:rPr>
        <w:t xml:space="preserve">, </w:t>
      </w:r>
      <w:r w:rsidR="002E652B">
        <w:rPr>
          <w:color w:val="000000"/>
          <w:position w:val="-14"/>
          <w:sz w:val="28"/>
          <w:szCs w:val="28"/>
        </w:rPr>
        <w:pict>
          <v:shape id="_x0000_i1079" type="#_x0000_t75" style="width:20.25pt;height:18.75pt">
            <v:imagedata r:id="rId56" o:title=""/>
          </v:shape>
        </w:pict>
      </w:r>
      <w:r w:rsidRPr="00655599">
        <w:rPr>
          <w:color w:val="000000"/>
          <w:sz w:val="28"/>
          <w:szCs w:val="28"/>
        </w:rPr>
        <w:t xml:space="preserve"> и </w:t>
      </w:r>
      <w:r w:rsidR="002E652B">
        <w:rPr>
          <w:color w:val="000000"/>
          <w:position w:val="-4"/>
          <w:sz w:val="28"/>
          <w:szCs w:val="28"/>
        </w:rPr>
        <w:pict>
          <v:shape id="_x0000_i1080" type="#_x0000_t75" style="width:12.75pt;height:12.75pt">
            <v:imagedata r:id="rId57" o:title=""/>
          </v:shape>
        </w:pict>
      </w:r>
      <w:r w:rsidRPr="00655599">
        <w:rPr>
          <w:color w:val="000000"/>
          <w:sz w:val="28"/>
          <w:szCs w:val="28"/>
        </w:rPr>
        <w:t xml:space="preserve"> </w:t>
      </w:r>
      <w:r w:rsidR="00655599">
        <w:rPr>
          <w:color w:val="000000"/>
          <w:sz w:val="28"/>
          <w:szCs w:val="28"/>
        </w:rPr>
        <w:t>–</w:t>
      </w:r>
      <w:r w:rsidR="00655599" w:rsidRPr="00655599">
        <w:rPr>
          <w:color w:val="000000"/>
          <w:sz w:val="28"/>
          <w:szCs w:val="28"/>
        </w:rPr>
        <w:t xml:space="preserve"> </w:t>
      </w:r>
      <w:r w:rsidRPr="00655599">
        <w:rPr>
          <w:color w:val="000000"/>
          <w:sz w:val="28"/>
          <w:szCs w:val="28"/>
        </w:rPr>
        <w:t>соответственно коэффици</w:t>
      </w:r>
      <w:r w:rsidR="00EA7843" w:rsidRPr="00655599">
        <w:rPr>
          <w:color w:val="000000"/>
          <w:sz w:val="28"/>
          <w:szCs w:val="28"/>
        </w:rPr>
        <w:t xml:space="preserve">енты диффузии по границам и в монокристалле и эффективный коэффициент диффузии в поликристаллическом веществе. </w:t>
      </w:r>
      <w:r w:rsidR="00BB1E34" w:rsidRPr="00655599">
        <w:rPr>
          <w:color w:val="000000"/>
          <w:sz w:val="28"/>
          <w:szCs w:val="28"/>
        </w:rPr>
        <w:t xml:space="preserve">Если измерить коэффициент диффузии при двух размерах зерен </w:t>
      </w:r>
      <w:r w:rsidR="002E652B">
        <w:rPr>
          <w:color w:val="000000"/>
          <w:position w:val="-10"/>
          <w:sz w:val="28"/>
          <w:szCs w:val="28"/>
        </w:rPr>
        <w:pict>
          <v:shape id="_x0000_i1081" type="#_x0000_t75" style="width:12.75pt;height:17.25pt">
            <v:imagedata r:id="rId58" o:title=""/>
          </v:shape>
        </w:pict>
      </w:r>
      <w:r w:rsidR="00BB1E34" w:rsidRPr="00655599">
        <w:rPr>
          <w:color w:val="000000"/>
          <w:sz w:val="28"/>
          <w:szCs w:val="28"/>
        </w:rPr>
        <w:t xml:space="preserve"> и </w:t>
      </w:r>
      <w:r w:rsidR="002E652B">
        <w:rPr>
          <w:color w:val="000000"/>
          <w:position w:val="-10"/>
          <w:sz w:val="28"/>
          <w:szCs w:val="28"/>
        </w:rPr>
        <w:pict>
          <v:shape id="_x0000_i1082" type="#_x0000_t75" style="width:14.25pt;height:17.25pt">
            <v:imagedata r:id="rId59" o:title=""/>
          </v:shape>
        </w:pict>
      </w:r>
      <w:r w:rsidR="00BB1E34" w:rsidRPr="00655599">
        <w:rPr>
          <w:color w:val="000000"/>
          <w:sz w:val="28"/>
          <w:szCs w:val="28"/>
        </w:rPr>
        <w:t>, то</w:t>
      </w:r>
    </w:p>
    <w:p w:rsidR="00BB1E34" w:rsidRPr="00655599" w:rsidRDefault="00847378" w:rsidP="00655599">
      <w:pPr>
        <w:spacing w:line="360" w:lineRule="auto"/>
        <w:ind w:firstLine="709"/>
        <w:jc w:val="both"/>
        <w:rPr>
          <w:color w:val="000000"/>
          <w:sz w:val="28"/>
          <w:szCs w:val="28"/>
        </w:rPr>
      </w:pPr>
      <w:r>
        <w:rPr>
          <w:color w:val="000000"/>
          <w:sz w:val="28"/>
          <w:szCs w:val="28"/>
        </w:rPr>
        <w:br w:type="page"/>
      </w:r>
      <w:r w:rsidR="002E652B">
        <w:rPr>
          <w:color w:val="000000"/>
          <w:position w:val="-30"/>
          <w:sz w:val="28"/>
          <w:szCs w:val="28"/>
        </w:rPr>
        <w:pict>
          <v:shape id="_x0000_i1083" type="#_x0000_t75" style="width:120.75pt;height:33.75pt">
            <v:imagedata r:id="rId60" o:title=""/>
          </v:shape>
        </w:pict>
      </w:r>
      <w:r w:rsidR="00BB1E34" w:rsidRPr="00655599">
        <w:rPr>
          <w:color w:val="000000"/>
          <w:sz w:val="28"/>
          <w:szCs w:val="28"/>
        </w:rPr>
        <w:t>,</w:t>
      </w:r>
    </w:p>
    <w:p w:rsidR="00BB1E34" w:rsidRPr="00655599" w:rsidRDefault="002E652B" w:rsidP="00655599">
      <w:pPr>
        <w:spacing w:line="360" w:lineRule="auto"/>
        <w:ind w:firstLine="709"/>
        <w:jc w:val="both"/>
        <w:rPr>
          <w:color w:val="000000"/>
          <w:sz w:val="28"/>
          <w:szCs w:val="28"/>
        </w:rPr>
      </w:pPr>
      <w:r>
        <w:rPr>
          <w:color w:val="000000"/>
          <w:position w:val="-30"/>
          <w:sz w:val="28"/>
          <w:szCs w:val="28"/>
        </w:rPr>
        <w:pict>
          <v:shape id="_x0000_i1084" type="#_x0000_t75" style="width:122.25pt;height:33.75pt">
            <v:imagedata r:id="rId61" o:title=""/>
          </v:shape>
        </w:pict>
      </w:r>
      <w:r w:rsidR="00BB1E34" w:rsidRPr="00655599">
        <w:rPr>
          <w:color w:val="000000"/>
          <w:sz w:val="28"/>
          <w:szCs w:val="28"/>
        </w:rPr>
        <w:t>.</w:t>
      </w:r>
      <w:r w:rsidR="00AD3610" w:rsidRPr="00655599">
        <w:rPr>
          <w:color w:val="000000"/>
          <w:sz w:val="28"/>
          <w:szCs w:val="28"/>
        </w:rPr>
        <w:tab/>
      </w:r>
      <w:r w:rsidR="00AD3610" w:rsidRPr="00655599">
        <w:rPr>
          <w:color w:val="000000"/>
          <w:sz w:val="28"/>
          <w:szCs w:val="28"/>
        </w:rPr>
        <w:tab/>
      </w:r>
      <w:r w:rsidR="00AD3610"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AD3610" w:rsidRPr="00655599">
        <w:rPr>
          <w:color w:val="000000"/>
          <w:sz w:val="28"/>
          <w:szCs w:val="28"/>
        </w:rPr>
        <w:t>(</w:t>
      </w:r>
      <w:r w:rsidR="00FD2B34" w:rsidRPr="00655599">
        <w:rPr>
          <w:color w:val="000000"/>
          <w:sz w:val="28"/>
          <w:szCs w:val="28"/>
        </w:rPr>
        <w:t>12.</w:t>
      </w:r>
      <w:r w:rsidR="00AD3610" w:rsidRPr="00655599">
        <w:rPr>
          <w:color w:val="000000"/>
          <w:sz w:val="28"/>
          <w:szCs w:val="28"/>
        </w:rPr>
        <w:t>а)</w:t>
      </w:r>
    </w:p>
    <w:p w:rsidR="00847378" w:rsidRDefault="00847378" w:rsidP="00655599">
      <w:pPr>
        <w:spacing w:line="360" w:lineRule="auto"/>
        <w:ind w:firstLine="709"/>
        <w:jc w:val="both"/>
        <w:rPr>
          <w:color w:val="000000"/>
          <w:sz w:val="28"/>
          <w:szCs w:val="28"/>
        </w:rPr>
      </w:pPr>
    </w:p>
    <w:p w:rsidR="00BB1E34" w:rsidRPr="00655599" w:rsidRDefault="00BB1E34" w:rsidP="00655599">
      <w:pPr>
        <w:spacing w:line="360" w:lineRule="auto"/>
        <w:ind w:firstLine="709"/>
        <w:jc w:val="both"/>
        <w:rPr>
          <w:color w:val="000000"/>
          <w:sz w:val="28"/>
          <w:szCs w:val="28"/>
        </w:rPr>
      </w:pPr>
      <w:r w:rsidRPr="00655599">
        <w:rPr>
          <w:color w:val="000000"/>
          <w:sz w:val="28"/>
          <w:szCs w:val="28"/>
        </w:rPr>
        <w:t xml:space="preserve">Исключив из этих двух уравнений </w:t>
      </w:r>
      <w:r w:rsidR="002E652B">
        <w:rPr>
          <w:color w:val="000000"/>
          <w:position w:val="-14"/>
          <w:sz w:val="28"/>
          <w:szCs w:val="28"/>
        </w:rPr>
        <w:pict>
          <v:shape id="_x0000_i1085" type="#_x0000_t75" style="width:20.25pt;height:18.75pt">
            <v:imagedata r:id="rId55" o:title=""/>
          </v:shape>
        </w:pict>
      </w:r>
      <w:r w:rsidRPr="00655599">
        <w:rPr>
          <w:color w:val="000000"/>
          <w:sz w:val="28"/>
          <w:szCs w:val="28"/>
        </w:rPr>
        <w:t>, получим:</w:t>
      </w:r>
    </w:p>
    <w:p w:rsidR="00847378" w:rsidRDefault="00847378" w:rsidP="00655599">
      <w:pPr>
        <w:spacing w:line="360" w:lineRule="auto"/>
        <w:ind w:firstLine="709"/>
        <w:jc w:val="both"/>
        <w:rPr>
          <w:color w:val="000000"/>
          <w:sz w:val="28"/>
          <w:szCs w:val="28"/>
        </w:rPr>
      </w:pPr>
    </w:p>
    <w:p w:rsidR="00BB1E34" w:rsidRPr="00655599" w:rsidRDefault="002E652B" w:rsidP="00655599">
      <w:pPr>
        <w:spacing w:line="360" w:lineRule="auto"/>
        <w:ind w:firstLine="709"/>
        <w:jc w:val="both"/>
        <w:rPr>
          <w:color w:val="000000"/>
          <w:sz w:val="28"/>
          <w:szCs w:val="28"/>
        </w:rPr>
      </w:pPr>
      <w:r>
        <w:rPr>
          <w:color w:val="000000"/>
          <w:position w:val="-30"/>
          <w:sz w:val="28"/>
          <w:szCs w:val="28"/>
        </w:rPr>
        <w:pict>
          <v:shape id="_x0000_i1086" type="#_x0000_t75" style="width:125.25pt;height:38.25pt">
            <v:imagedata r:id="rId62" o:title=""/>
          </v:shape>
        </w:pict>
      </w:r>
      <w:r w:rsidR="00146281" w:rsidRPr="00655599">
        <w:rPr>
          <w:color w:val="000000"/>
          <w:sz w:val="28"/>
          <w:szCs w:val="28"/>
        </w:rPr>
        <w:tab/>
      </w:r>
      <w:r w:rsidR="00146281" w:rsidRPr="00655599">
        <w:rPr>
          <w:color w:val="000000"/>
          <w:sz w:val="28"/>
          <w:szCs w:val="28"/>
        </w:rPr>
        <w:tab/>
      </w:r>
      <w:r w:rsidR="00146281"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FD2B34" w:rsidRPr="00655599">
        <w:rPr>
          <w:color w:val="000000"/>
          <w:sz w:val="28"/>
          <w:szCs w:val="28"/>
        </w:rPr>
        <w:tab/>
      </w:r>
      <w:r w:rsidR="00146281" w:rsidRPr="00655599">
        <w:rPr>
          <w:color w:val="000000"/>
          <w:sz w:val="28"/>
          <w:szCs w:val="28"/>
        </w:rPr>
        <w:t>(</w:t>
      </w:r>
      <w:r w:rsidR="00FD2B34" w:rsidRPr="00655599">
        <w:rPr>
          <w:color w:val="000000"/>
          <w:sz w:val="28"/>
          <w:szCs w:val="28"/>
        </w:rPr>
        <w:t>13</w:t>
      </w:r>
      <w:r w:rsidR="00146281" w:rsidRPr="00655599">
        <w:rPr>
          <w:color w:val="000000"/>
          <w:sz w:val="28"/>
          <w:szCs w:val="28"/>
        </w:rPr>
        <w:t>)</w:t>
      </w:r>
    </w:p>
    <w:p w:rsidR="00847378" w:rsidRDefault="00847378" w:rsidP="00655599">
      <w:pPr>
        <w:spacing w:line="360" w:lineRule="auto"/>
        <w:ind w:firstLine="709"/>
        <w:jc w:val="both"/>
        <w:rPr>
          <w:color w:val="000000"/>
          <w:sz w:val="28"/>
          <w:szCs w:val="28"/>
        </w:rPr>
      </w:pPr>
    </w:p>
    <w:p w:rsidR="00AD3610" w:rsidRPr="00655599" w:rsidRDefault="00146281" w:rsidP="00655599">
      <w:pPr>
        <w:spacing w:line="360" w:lineRule="auto"/>
        <w:ind w:firstLine="709"/>
        <w:jc w:val="both"/>
        <w:rPr>
          <w:color w:val="000000"/>
          <w:sz w:val="28"/>
          <w:szCs w:val="28"/>
        </w:rPr>
      </w:pPr>
      <w:r w:rsidRPr="00655599">
        <w:rPr>
          <w:color w:val="000000"/>
          <w:sz w:val="28"/>
          <w:szCs w:val="28"/>
        </w:rPr>
        <w:t>Измерив коэффициент диффузии при двух известных размерах зерен, по формуле (</w:t>
      </w:r>
      <w:r w:rsidR="00FD2B34" w:rsidRPr="00655599">
        <w:rPr>
          <w:color w:val="000000"/>
          <w:sz w:val="28"/>
          <w:szCs w:val="28"/>
        </w:rPr>
        <w:t>13</w:t>
      </w:r>
      <w:r w:rsidRPr="00655599">
        <w:rPr>
          <w:color w:val="000000"/>
          <w:sz w:val="28"/>
          <w:szCs w:val="28"/>
        </w:rPr>
        <w:t xml:space="preserve">) можно определить </w:t>
      </w:r>
      <w:r w:rsidR="002E652B">
        <w:rPr>
          <w:color w:val="000000"/>
          <w:position w:val="-14"/>
          <w:sz w:val="28"/>
          <w:szCs w:val="28"/>
        </w:rPr>
        <w:pict>
          <v:shape id="_x0000_i1087" type="#_x0000_t75" style="width:20.25pt;height:18.75pt">
            <v:imagedata r:id="rId56" o:title=""/>
          </v:shape>
        </w:pict>
      </w:r>
      <w:r w:rsidRPr="00655599">
        <w:rPr>
          <w:color w:val="000000"/>
          <w:sz w:val="28"/>
          <w:szCs w:val="28"/>
        </w:rPr>
        <w:t>, не измеряя непосредственно коэффициента диффузии в монокристалле.</w:t>
      </w:r>
    </w:p>
    <w:p w:rsidR="00146281" w:rsidRPr="00655599" w:rsidRDefault="00AD3610" w:rsidP="00655599">
      <w:pPr>
        <w:spacing w:line="360" w:lineRule="auto"/>
        <w:ind w:firstLine="709"/>
        <w:jc w:val="both"/>
        <w:rPr>
          <w:color w:val="000000"/>
          <w:sz w:val="28"/>
          <w:szCs w:val="28"/>
        </w:rPr>
      </w:pPr>
      <w:r w:rsidRPr="00655599">
        <w:rPr>
          <w:color w:val="000000"/>
          <w:sz w:val="28"/>
          <w:szCs w:val="28"/>
        </w:rPr>
        <w:t>Расчеты коэффициента диффузии по границам зерен по формуле (</w:t>
      </w:r>
      <w:r w:rsidR="00FD2B34" w:rsidRPr="00655599">
        <w:rPr>
          <w:color w:val="000000"/>
          <w:sz w:val="28"/>
          <w:szCs w:val="28"/>
        </w:rPr>
        <w:t>12</w:t>
      </w:r>
      <w:r w:rsidRPr="00655599">
        <w:rPr>
          <w:color w:val="000000"/>
          <w:sz w:val="28"/>
          <w:szCs w:val="28"/>
        </w:rPr>
        <w:t>.а) неточны, в частности, и потому, что только при достаточно низких температурах можно диффузионные потоки через зерно и границу считать независимыми.</w:t>
      </w:r>
    </w:p>
    <w:p w:rsidR="00F308B4" w:rsidRPr="00655599" w:rsidRDefault="005B2762" w:rsidP="00655599">
      <w:pPr>
        <w:spacing w:line="360" w:lineRule="auto"/>
        <w:ind w:firstLine="709"/>
        <w:jc w:val="both"/>
        <w:rPr>
          <w:color w:val="000000"/>
          <w:sz w:val="28"/>
          <w:szCs w:val="28"/>
        </w:rPr>
      </w:pPr>
      <w:r w:rsidRPr="00655599">
        <w:rPr>
          <w:color w:val="000000"/>
          <w:sz w:val="28"/>
          <w:szCs w:val="28"/>
        </w:rPr>
        <w:t xml:space="preserve">Зейт и Кейль не обнаружили влияния размера зерна на самодиффузию свинца и объясняют это способностью свинца к рекристаллизации при относительно </w:t>
      </w:r>
      <w:r w:rsidR="00B628CC" w:rsidRPr="00655599">
        <w:rPr>
          <w:color w:val="000000"/>
          <w:sz w:val="28"/>
          <w:szCs w:val="28"/>
        </w:rPr>
        <w:t>низких температурах.</w:t>
      </w:r>
      <w:r w:rsidR="009230D0" w:rsidRPr="00655599">
        <w:rPr>
          <w:color w:val="000000"/>
          <w:sz w:val="28"/>
          <w:szCs w:val="28"/>
        </w:rPr>
        <w:t xml:space="preserve"> Однако </w:t>
      </w:r>
      <w:r w:rsidR="00292E10" w:rsidRPr="00655599">
        <w:rPr>
          <w:color w:val="000000"/>
          <w:sz w:val="28"/>
          <w:szCs w:val="28"/>
        </w:rPr>
        <w:t>проведение</w:t>
      </w:r>
      <w:r w:rsidR="009230D0" w:rsidRPr="00655599">
        <w:rPr>
          <w:color w:val="000000"/>
          <w:sz w:val="28"/>
          <w:szCs w:val="28"/>
        </w:rPr>
        <w:t xml:space="preserve"> эксперимента при температуре 25</w:t>
      </w:r>
      <w:r w:rsidR="00655599">
        <w:rPr>
          <w:color w:val="000000"/>
          <w:sz w:val="28"/>
          <w:szCs w:val="28"/>
        </w:rPr>
        <w:t> </w:t>
      </w:r>
      <w:r w:rsidR="00655599" w:rsidRPr="00655599">
        <w:rPr>
          <w:color w:val="000000"/>
          <w:sz w:val="28"/>
          <w:szCs w:val="28"/>
        </w:rPr>
        <w:t>°С</w:t>
      </w:r>
      <w:r w:rsidR="00292E10" w:rsidRPr="00655599">
        <w:rPr>
          <w:color w:val="000000"/>
          <w:sz w:val="28"/>
          <w:szCs w:val="28"/>
        </w:rPr>
        <w:t xml:space="preserve"> позволило зафиксировать эффект</w:t>
      </w:r>
      <w:r w:rsidR="009230D0" w:rsidRPr="00655599">
        <w:rPr>
          <w:color w:val="000000"/>
          <w:sz w:val="28"/>
          <w:szCs w:val="28"/>
        </w:rPr>
        <w:t>.</w:t>
      </w:r>
    </w:p>
    <w:p w:rsidR="009230D0" w:rsidRPr="00655599" w:rsidRDefault="00E14F12" w:rsidP="00655599">
      <w:pPr>
        <w:spacing w:line="360" w:lineRule="auto"/>
        <w:ind w:firstLine="709"/>
        <w:jc w:val="both"/>
        <w:rPr>
          <w:color w:val="000000"/>
          <w:sz w:val="28"/>
          <w:szCs w:val="28"/>
        </w:rPr>
      </w:pPr>
      <w:r w:rsidRPr="00655599">
        <w:rPr>
          <w:color w:val="000000"/>
          <w:sz w:val="28"/>
          <w:szCs w:val="28"/>
        </w:rPr>
        <w:t xml:space="preserve">На </w:t>
      </w:r>
      <w:r w:rsidR="003E02C4" w:rsidRPr="00655599">
        <w:rPr>
          <w:color w:val="000000"/>
          <w:sz w:val="28"/>
          <w:szCs w:val="28"/>
        </w:rPr>
        <w:t xml:space="preserve">основании </w:t>
      </w:r>
      <w:r w:rsidRPr="00655599">
        <w:rPr>
          <w:color w:val="000000"/>
          <w:sz w:val="28"/>
          <w:szCs w:val="28"/>
        </w:rPr>
        <w:t xml:space="preserve">исследований, проведенных </w:t>
      </w:r>
      <w:r w:rsidR="009230D0" w:rsidRPr="00655599">
        <w:rPr>
          <w:color w:val="000000"/>
          <w:sz w:val="28"/>
          <w:szCs w:val="28"/>
        </w:rPr>
        <w:t>Манегольд</w:t>
      </w:r>
      <w:r w:rsidRPr="00655599">
        <w:rPr>
          <w:color w:val="000000"/>
          <w:sz w:val="28"/>
          <w:szCs w:val="28"/>
        </w:rPr>
        <w:t>ом и</w:t>
      </w:r>
      <w:r w:rsidR="00622D8C" w:rsidRPr="00655599">
        <w:rPr>
          <w:color w:val="000000"/>
          <w:sz w:val="28"/>
          <w:szCs w:val="28"/>
        </w:rPr>
        <w:t xml:space="preserve"> </w:t>
      </w:r>
      <w:r w:rsidR="009230D0" w:rsidRPr="00655599">
        <w:rPr>
          <w:color w:val="000000"/>
          <w:sz w:val="28"/>
          <w:szCs w:val="28"/>
        </w:rPr>
        <w:t>Смиттельс</w:t>
      </w:r>
      <w:r w:rsidRPr="00655599">
        <w:rPr>
          <w:color w:val="000000"/>
          <w:sz w:val="28"/>
          <w:szCs w:val="28"/>
        </w:rPr>
        <w:t>ом,</w:t>
      </w:r>
      <w:r w:rsidR="009230D0" w:rsidRPr="00655599">
        <w:rPr>
          <w:color w:val="000000"/>
          <w:sz w:val="28"/>
          <w:szCs w:val="28"/>
        </w:rPr>
        <w:t xml:space="preserve"> </w:t>
      </w:r>
      <w:r w:rsidR="00292E10" w:rsidRPr="00655599">
        <w:rPr>
          <w:color w:val="000000"/>
          <w:sz w:val="28"/>
          <w:szCs w:val="28"/>
        </w:rPr>
        <w:t>сделан вывод о том, что</w:t>
      </w:r>
      <w:r w:rsidR="009230D0" w:rsidRPr="00655599">
        <w:rPr>
          <w:color w:val="000000"/>
          <w:sz w:val="28"/>
          <w:szCs w:val="28"/>
        </w:rPr>
        <w:t xml:space="preserve"> зерно в 100 мкм является сравнительно крупным, и если </w:t>
      </w:r>
      <w:r w:rsidR="002E652B">
        <w:rPr>
          <w:color w:val="000000"/>
          <w:position w:val="-32"/>
          <w:sz w:val="28"/>
          <w:szCs w:val="28"/>
        </w:rPr>
        <w:pict>
          <v:shape id="_x0000_i1088" type="#_x0000_t75" style="width:51pt;height:36.75pt">
            <v:imagedata r:id="rId63" o:title=""/>
          </v:shape>
        </w:pict>
      </w:r>
      <w:r w:rsidR="007964E8" w:rsidRPr="00655599">
        <w:rPr>
          <w:color w:val="000000"/>
          <w:sz w:val="28"/>
          <w:szCs w:val="28"/>
        </w:rPr>
        <w:t xml:space="preserve">, эффективные коэффициенты диффузии </w:t>
      </w:r>
      <w:r w:rsidR="00EC2AC6" w:rsidRPr="00655599">
        <w:rPr>
          <w:color w:val="000000"/>
          <w:sz w:val="28"/>
          <w:szCs w:val="28"/>
        </w:rPr>
        <w:t>зерна в 100 мкм и монокристалла отличались бы всего на несколько процентов, что перекрывается ошибками опыта.</w:t>
      </w:r>
    </w:p>
    <w:p w:rsidR="00EA7843" w:rsidRPr="00655599" w:rsidRDefault="00164FEF" w:rsidP="00655599">
      <w:pPr>
        <w:spacing w:line="360" w:lineRule="auto"/>
        <w:ind w:firstLine="709"/>
        <w:jc w:val="both"/>
        <w:rPr>
          <w:color w:val="000000"/>
          <w:sz w:val="28"/>
          <w:szCs w:val="28"/>
        </w:rPr>
      </w:pPr>
      <w:r w:rsidRPr="00655599">
        <w:rPr>
          <w:color w:val="000000"/>
          <w:sz w:val="28"/>
          <w:szCs w:val="28"/>
        </w:rPr>
        <w:t>Для</w:t>
      </w:r>
      <w:r w:rsidR="00EA7843" w:rsidRPr="00655599">
        <w:rPr>
          <w:color w:val="000000"/>
          <w:sz w:val="28"/>
          <w:szCs w:val="28"/>
        </w:rPr>
        <w:t xml:space="preserve"> случая диффузии азота и водорода в металлы данные противоречивы, хотя отсутствие эффекта в некоторых опытах </w:t>
      </w:r>
      <w:r w:rsidR="00222EDC" w:rsidRPr="00655599">
        <w:rPr>
          <w:color w:val="000000"/>
          <w:sz w:val="28"/>
          <w:szCs w:val="28"/>
        </w:rPr>
        <w:t>может не наблюдаться. По мнению</w:t>
      </w:r>
      <w:r w:rsidR="00847378">
        <w:rPr>
          <w:color w:val="000000"/>
          <w:sz w:val="28"/>
          <w:szCs w:val="28"/>
        </w:rPr>
        <w:t xml:space="preserve"> </w:t>
      </w:r>
      <w:r w:rsidR="00655599" w:rsidRPr="00655599">
        <w:rPr>
          <w:color w:val="000000"/>
          <w:sz w:val="28"/>
          <w:szCs w:val="28"/>
        </w:rPr>
        <w:t>С.Д.</w:t>
      </w:r>
      <w:r w:rsidR="00655599">
        <w:rPr>
          <w:color w:val="000000"/>
          <w:sz w:val="28"/>
          <w:szCs w:val="28"/>
        </w:rPr>
        <w:t> </w:t>
      </w:r>
      <w:r w:rsidR="00655599" w:rsidRPr="00655599">
        <w:rPr>
          <w:color w:val="000000"/>
          <w:sz w:val="28"/>
          <w:szCs w:val="28"/>
        </w:rPr>
        <w:t>Герцрикена</w:t>
      </w:r>
      <w:r w:rsidR="00EA7843" w:rsidRPr="00655599">
        <w:rPr>
          <w:color w:val="000000"/>
          <w:sz w:val="28"/>
          <w:szCs w:val="28"/>
        </w:rPr>
        <w:t xml:space="preserve"> обогащение</w:t>
      </w:r>
      <w:r w:rsidR="0095259F" w:rsidRPr="00655599">
        <w:rPr>
          <w:color w:val="000000"/>
          <w:sz w:val="28"/>
          <w:szCs w:val="28"/>
        </w:rPr>
        <w:t xml:space="preserve"> границ зерен примесями</w:t>
      </w:r>
      <w:r w:rsidR="00EA7843" w:rsidRPr="00655599">
        <w:rPr>
          <w:color w:val="000000"/>
          <w:sz w:val="28"/>
          <w:szCs w:val="28"/>
        </w:rPr>
        <w:t xml:space="preserve"> </w:t>
      </w:r>
      <w:r w:rsidR="0095259F" w:rsidRPr="00655599">
        <w:rPr>
          <w:color w:val="000000"/>
          <w:sz w:val="28"/>
          <w:szCs w:val="28"/>
        </w:rPr>
        <w:t>приводит к торможению</w:t>
      </w:r>
      <w:r w:rsidR="00EA7843" w:rsidRPr="00655599">
        <w:rPr>
          <w:color w:val="000000"/>
          <w:sz w:val="28"/>
          <w:szCs w:val="28"/>
        </w:rPr>
        <w:t xml:space="preserve"> процесс</w:t>
      </w:r>
      <w:r w:rsidR="0095259F" w:rsidRPr="00655599">
        <w:rPr>
          <w:color w:val="000000"/>
          <w:sz w:val="28"/>
          <w:szCs w:val="28"/>
        </w:rPr>
        <w:t>ов</w:t>
      </w:r>
      <w:r w:rsidR="00EA7843" w:rsidRPr="00655599">
        <w:rPr>
          <w:color w:val="000000"/>
          <w:sz w:val="28"/>
          <w:szCs w:val="28"/>
        </w:rPr>
        <w:t xml:space="preserve"> диффузии. Вследствие этого может иметь место разностный эффект, обусловленный влиянием примесей и разрыхленностью границ. </w:t>
      </w:r>
      <w:r w:rsidR="003E02C4" w:rsidRPr="00655599">
        <w:rPr>
          <w:color w:val="000000"/>
          <w:sz w:val="28"/>
          <w:szCs w:val="28"/>
        </w:rPr>
        <w:t>Возможен</w:t>
      </w:r>
      <w:r w:rsidR="00EA7843" w:rsidRPr="00655599">
        <w:rPr>
          <w:color w:val="000000"/>
          <w:sz w:val="28"/>
          <w:szCs w:val="28"/>
        </w:rPr>
        <w:t xml:space="preserve"> даже такой случай, когда</w:t>
      </w:r>
      <w:r w:rsidR="00515D78" w:rsidRPr="00655599">
        <w:rPr>
          <w:color w:val="000000"/>
          <w:sz w:val="28"/>
          <w:szCs w:val="28"/>
        </w:rPr>
        <w:t xml:space="preserve"> коэффициент диффузии через монокристалл может быть больше, чем через поликристалл.</w:t>
      </w:r>
    </w:p>
    <w:p w:rsidR="00652ADC" w:rsidRPr="00655599" w:rsidRDefault="00652ADC" w:rsidP="00655599">
      <w:pPr>
        <w:spacing w:line="360" w:lineRule="auto"/>
        <w:ind w:firstLine="709"/>
        <w:jc w:val="both"/>
        <w:rPr>
          <w:color w:val="000000"/>
          <w:sz w:val="28"/>
          <w:szCs w:val="28"/>
        </w:rPr>
      </w:pPr>
      <w:r w:rsidRPr="00655599">
        <w:rPr>
          <w:color w:val="000000"/>
          <w:sz w:val="28"/>
          <w:szCs w:val="28"/>
        </w:rPr>
        <w:t>Таким обр</w:t>
      </w:r>
      <w:r w:rsidR="00164FEF" w:rsidRPr="00655599">
        <w:rPr>
          <w:color w:val="000000"/>
          <w:sz w:val="28"/>
          <w:szCs w:val="28"/>
        </w:rPr>
        <w:t xml:space="preserve">азом, </w:t>
      </w:r>
      <w:r w:rsidR="005832FF" w:rsidRPr="00655599">
        <w:rPr>
          <w:color w:val="000000"/>
          <w:sz w:val="28"/>
          <w:szCs w:val="28"/>
        </w:rPr>
        <w:t>в большинстве случаев</w:t>
      </w:r>
      <w:r w:rsidRPr="00655599">
        <w:rPr>
          <w:color w:val="000000"/>
          <w:sz w:val="28"/>
          <w:szCs w:val="28"/>
        </w:rPr>
        <w:t xml:space="preserve"> скорость диффузии падает с увеличением зерна. Это объясняется тем, что на границах зерен решетка сильно искажена, </w:t>
      </w:r>
      <w:r w:rsidR="0054443C" w:rsidRPr="00655599">
        <w:rPr>
          <w:color w:val="000000"/>
          <w:sz w:val="28"/>
          <w:szCs w:val="28"/>
        </w:rPr>
        <w:t>следовательно,</w:t>
      </w:r>
      <w:r w:rsidRPr="00655599">
        <w:rPr>
          <w:color w:val="000000"/>
          <w:sz w:val="28"/>
          <w:szCs w:val="28"/>
        </w:rPr>
        <w:t xml:space="preserve"> плотность дефектов значительно выше, чем внутри зерна. Как в случае с межузельным, так и вакансионным механизмами диффузии, наличие дефектов и действие внутренних напряжений значительно ускоряют диффузионные процессы. Поэтому, несмотря на то, что фронт границ гораздо у́же фронта зерен, эффективный коэффициент диффузии растет с измельчением зерен за счет усиления роли границ. Исключения составляют случаи, когда границы зерен насыщены примесями.</w:t>
      </w:r>
    </w:p>
    <w:p w:rsidR="009625E6" w:rsidRPr="00655599" w:rsidRDefault="009625E6" w:rsidP="00655599">
      <w:pPr>
        <w:spacing w:line="360" w:lineRule="auto"/>
        <w:ind w:firstLine="709"/>
        <w:jc w:val="both"/>
        <w:rPr>
          <w:color w:val="000000"/>
          <w:sz w:val="28"/>
          <w:szCs w:val="28"/>
        </w:rPr>
      </w:pPr>
    </w:p>
    <w:p w:rsidR="00BC3322" w:rsidRPr="00655599" w:rsidRDefault="00847378" w:rsidP="00655599">
      <w:pPr>
        <w:spacing w:line="360" w:lineRule="auto"/>
        <w:ind w:firstLine="709"/>
        <w:jc w:val="both"/>
        <w:rPr>
          <w:color w:val="000000"/>
          <w:sz w:val="28"/>
          <w:szCs w:val="28"/>
        </w:rPr>
      </w:pPr>
      <w:r w:rsidRPr="00847378">
        <w:rPr>
          <w:b/>
          <w:color w:val="000000"/>
          <w:sz w:val="28"/>
          <w:szCs w:val="28"/>
        </w:rPr>
        <w:t>Катализаторы</w:t>
      </w:r>
    </w:p>
    <w:p w:rsidR="00BC3322" w:rsidRPr="00655599" w:rsidRDefault="00BC3322" w:rsidP="00655599">
      <w:pPr>
        <w:spacing w:line="360" w:lineRule="auto"/>
        <w:ind w:firstLine="709"/>
        <w:jc w:val="both"/>
        <w:rPr>
          <w:color w:val="000000"/>
          <w:sz w:val="28"/>
          <w:szCs w:val="28"/>
        </w:rPr>
      </w:pPr>
    </w:p>
    <w:p w:rsidR="009E1749" w:rsidRPr="00655599" w:rsidRDefault="00833133" w:rsidP="00655599">
      <w:pPr>
        <w:spacing w:line="360" w:lineRule="auto"/>
        <w:ind w:firstLine="709"/>
        <w:jc w:val="both"/>
        <w:rPr>
          <w:color w:val="000000"/>
          <w:sz w:val="28"/>
          <w:szCs w:val="28"/>
        </w:rPr>
      </w:pPr>
      <w:r w:rsidRPr="00655599">
        <w:rPr>
          <w:color w:val="000000"/>
          <w:sz w:val="28"/>
          <w:szCs w:val="28"/>
        </w:rPr>
        <w:t xml:space="preserve">Для каждой ХТО можно подобрать специальные добавки, позволяющие катализировать процесс. Однако применение всякого рода катализаторов имеет один общий недостаток: они все </w:t>
      </w:r>
      <w:r w:rsidR="00403C93" w:rsidRPr="00655599">
        <w:rPr>
          <w:color w:val="000000"/>
          <w:sz w:val="28"/>
          <w:szCs w:val="28"/>
        </w:rPr>
        <w:t xml:space="preserve">не </w:t>
      </w:r>
      <w:r w:rsidRPr="00655599">
        <w:rPr>
          <w:color w:val="000000"/>
          <w:sz w:val="28"/>
          <w:szCs w:val="28"/>
        </w:rPr>
        <w:t>влияют непосредственно на скорости диффузии насыщающего элемента в стали, кроме случаев, когда вещества наносят на поверхность изделия, и благодаря протекающим реакциям температура поверхностного слоя металла повышается.</w:t>
      </w:r>
      <w:r w:rsidR="00BC3322" w:rsidRPr="00655599">
        <w:rPr>
          <w:color w:val="000000"/>
          <w:sz w:val="28"/>
          <w:szCs w:val="28"/>
        </w:rPr>
        <w:t xml:space="preserve"> Поэтому катализаторы дают некоторый эффект только в </w:t>
      </w:r>
      <w:r w:rsidR="005832FF" w:rsidRPr="00655599">
        <w:rPr>
          <w:color w:val="000000"/>
          <w:sz w:val="28"/>
          <w:szCs w:val="28"/>
        </w:rPr>
        <w:t xml:space="preserve">начальной стадии процесса, после чего </w:t>
      </w:r>
      <w:r w:rsidR="00BC3322" w:rsidRPr="00655599">
        <w:rPr>
          <w:color w:val="000000"/>
          <w:sz w:val="28"/>
          <w:szCs w:val="28"/>
        </w:rPr>
        <w:t>уже не действуют.</w:t>
      </w:r>
    </w:p>
    <w:p w:rsidR="00601C7E" w:rsidRPr="00655599" w:rsidRDefault="00601C7E" w:rsidP="00655599">
      <w:pPr>
        <w:spacing w:line="360" w:lineRule="auto"/>
        <w:ind w:firstLine="709"/>
        <w:jc w:val="both"/>
        <w:rPr>
          <w:color w:val="000000"/>
          <w:sz w:val="28"/>
          <w:szCs w:val="28"/>
        </w:rPr>
      </w:pPr>
    </w:p>
    <w:p w:rsidR="00EA36E7" w:rsidRPr="00847378" w:rsidRDefault="00847378" w:rsidP="00655599">
      <w:pPr>
        <w:spacing w:line="360" w:lineRule="auto"/>
        <w:ind w:firstLine="709"/>
        <w:jc w:val="both"/>
        <w:rPr>
          <w:b/>
          <w:color w:val="000000"/>
          <w:sz w:val="28"/>
          <w:szCs w:val="28"/>
        </w:rPr>
      </w:pPr>
      <w:r w:rsidRPr="00847378">
        <w:rPr>
          <w:b/>
          <w:color w:val="000000"/>
          <w:sz w:val="28"/>
          <w:szCs w:val="28"/>
        </w:rPr>
        <w:t>Ультразвуковые колебания</w:t>
      </w:r>
    </w:p>
    <w:p w:rsidR="00A15814" w:rsidRPr="00655599" w:rsidRDefault="00A15814" w:rsidP="00655599">
      <w:pPr>
        <w:spacing w:line="360" w:lineRule="auto"/>
        <w:ind w:firstLine="709"/>
        <w:jc w:val="both"/>
        <w:rPr>
          <w:color w:val="000000"/>
          <w:sz w:val="28"/>
          <w:szCs w:val="28"/>
        </w:rPr>
      </w:pPr>
    </w:p>
    <w:p w:rsidR="00714184" w:rsidRPr="00655599" w:rsidRDefault="00A15814" w:rsidP="00655599">
      <w:pPr>
        <w:spacing w:line="360" w:lineRule="auto"/>
        <w:ind w:firstLine="709"/>
        <w:jc w:val="both"/>
        <w:rPr>
          <w:color w:val="000000"/>
          <w:sz w:val="28"/>
          <w:szCs w:val="28"/>
        </w:rPr>
      </w:pPr>
      <w:r w:rsidRPr="00655599">
        <w:rPr>
          <w:color w:val="000000"/>
          <w:sz w:val="28"/>
          <w:szCs w:val="28"/>
        </w:rPr>
        <w:t xml:space="preserve">Влияние ультразвука на цементацию в жидких средах было изучено в ЭНИММСе. Ускорение цементации в 2 – 2,5 раза </w:t>
      </w:r>
      <w:r w:rsidR="00655599" w:rsidRPr="00655599">
        <w:rPr>
          <w:color w:val="000000"/>
          <w:sz w:val="28"/>
          <w:szCs w:val="28"/>
        </w:rPr>
        <w:t>Е.М.</w:t>
      </w:r>
      <w:r w:rsidR="00655599">
        <w:rPr>
          <w:color w:val="000000"/>
          <w:sz w:val="28"/>
          <w:szCs w:val="28"/>
        </w:rPr>
        <w:t> </w:t>
      </w:r>
      <w:r w:rsidR="00655599" w:rsidRPr="00655599">
        <w:rPr>
          <w:color w:val="000000"/>
          <w:sz w:val="28"/>
          <w:szCs w:val="28"/>
        </w:rPr>
        <w:t>Морозова</w:t>
      </w:r>
      <w:r w:rsidRPr="00655599">
        <w:rPr>
          <w:color w:val="000000"/>
          <w:sz w:val="28"/>
          <w:szCs w:val="28"/>
        </w:rPr>
        <w:t xml:space="preserve"> и </w:t>
      </w:r>
      <w:r w:rsidR="00655599" w:rsidRPr="00655599">
        <w:rPr>
          <w:color w:val="000000"/>
          <w:sz w:val="28"/>
          <w:szCs w:val="28"/>
        </w:rPr>
        <w:t>Б.Н.</w:t>
      </w:r>
      <w:r w:rsidR="00655599">
        <w:rPr>
          <w:color w:val="000000"/>
          <w:sz w:val="28"/>
          <w:szCs w:val="28"/>
        </w:rPr>
        <w:t> </w:t>
      </w:r>
      <w:r w:rsidR="00655599" w:rsidRPr="00655599">
        <w:rPr>
          <w:color w:val="000000"/>
          <w:sz w:val="28"/>
          <w:szCs w:val="28"/>
        </w:rPr>
        <w:t>Батурина</w:t>
      </w:r>
      <w:r w:rsidRPr="00655599">
        <w:rPr>
          <w:color w:val="000000"/>
          <w:sz w:val="28"/>
          <w:szCs w:val="28"/>
        </w:rPr>
        <w:t xml:space="preserve"> объясняют интенсивным перемещением расплава солей под действием ультразвуковых колебаний, что облегчает подвод новых порций среды к поверхности, удаление продуктов реакции и приводит к повышению концентрации углерода в поверхностных слоях, а следовательно – к увеличению глубины цементируемого слоя. </w:t>
      </w:r>
      <w:r w:rsidR="00F25B8A" w:rsidRPr="00655599">
        <w:rPr>
          <w:color w:val="000000"/>
          <w:sz w:val="28"/>
          <w:szCs w:val="28"/>
        </w:rPr>
        <w:t>Экспериментально установлено</w:t>
      </w:r>
      <w:r w:rsidR="007D23B2" w:rsidRPr="00655599">
        <w:rPr>
          <w:color w:val="000000"/>
          <w:sz w:val="28"/>
          <w:szCs w:val="28"/>
        </w:rPr>
        <w:t xml:space="preserve">, что </w:t>
      </w:r>
      <w:r w:rsidR="00516647" w:rsidRPr="00655599">
        <w:rPr>
          <w:color w:val="000000"/>
          <w:sz w:val="28"/>
          <w:szCs w:val="28"/>
        </w:rPr>
        <w:t>воздействие ультразвука увеличивает</w:t>
      </w:r>
      <w:r w:rsidR="007D23B2" w:rsidRPr="00655599">
        <w:rPr>
          <w:color w:val="000000"/>
          <w:sz w:val="28"/>
          <w:szCs w:val="28"/>
        </w:rPr>
        <w:t xml:space="preserve"> скорость насыщения стали азотом, бором, алюминием. Отметим, что влияние ультразвуковых колебаний на интенсификацию поверхностных явлений при многих процессах ХТО является очевидным. </w:t>
      </w:r>
      <w:r w:rsidR="00714184" w:rsidRPr="00655599">
        <w:rPr>
          <w:color w:val="000000"/>
          <w:sz w:val="28"/>
          <w:szCs w:val="28"/>
        </w:rPr>
        <w:t>Методом радиоактивных изотопов изучена диффузия углерода</w:t>
      </w:r>
      <w:r w:rsidR="00847378">
        <w:rPr>
          <w:color w:val="000000"/>
          <w:sz w:val="28"/>
          <w:szCs w:val="28"/>
        </w:rPr>
        <w:t xml:space="preserve"> в стали в интервале температур </w:t>
      </w:r>
      <w:r w:rsidR="00714184" w:rsidRPr="00655599">
        <w:rPr>
          <w:color w:val="000000"/>
          <w:sz w:val="28"/>
          <w:szCs w:val="28"/>
        </w:rPr>
        <w:t>400 – 580</w:t>
      </w:r>
      <w:r w:rsidR="00655599">
        <w:rPr>
          <w:color w:val="000000"/>
          <w:sz w:val="28"/>
          <w:szCs w:val="28"/>
        </w:rPr>
        <w:t> </w:t>
      </w:r>
      <w:r w:rsidR="00655599" w:rsidRPr="00655599">
        <w:rPr>
          <w:color w:val="000000"/>
          <w:sz w:val="28"/>
          <w:szCs w:val="28"/>
        </w:rPr>
        <w:t>°С</w:t>
      </w:r>
      <w:r w:rsidR="00714184" w:rsidRPr="00655599">
        <w:rPr>
          <w:color w:val="000000"/>
          <w:sz w:val="28"/>
          <w:szCs w:val="28"/>
        </w:rPr>
        <w:t xml:space="preserve"> в условиях воздействия ультразвуковых колебаний. </w:t>
      </w:r>
      <w:r w:rsidR="00516647" w:rsidRPr="00655599">
        <w:rPr>
          <w:color w:val="000000"/>
          <w:sz w:val="28"/>
          <w:szCs w:val="28"/>
        </w:rPr>
        <w:t>Исследование показало, что</w:t>
      </w:r>
      <w:r w:rsidR="00714184" w:rsidRPr="00655599">
        <w:rPr>
          <w:color w:val="000000"/>
          <w:sz w:val="28"/>
          <w:szCs w:val="28"/>
        </w:rPr>
        <w:t xml:space="preserve"> влияние ультразвука на диффузионную подвижность углерода неоднозначно, и существенно зависит от амплитуды колебаний. При 400</w:t>
      </w:r>
      <w:r w:rsidR="00655599">
        <w:rPr>
          <w:color w:val="000000"/>
          <w:sz w:val="28"/>
          <w:szCs w:val="28"/>
        </w:rPr>
        <w:t> </w:t>
      </w:r>
      <w:r w:rsidR="00655599" w:rsidRPr="00655599">
        <w:rPr>
          <w:color w:val="000000"/>
          <w:sz w:val="28"/>
          <w:szCs w:val="28"/>
        </w:rPr>
        <w:t>°С</w:t>
      </w:r>
      <w:r w:rsidR="00714184" w:rsidRPr="00655599">
        <w:rPr>
          <w:color w:val="000000"/>
          <w:sz w:val="28"/>
          <w:szCs w:val="28"/>
        </w:rPr>
        <w:t xml:space="preserve"> подвижность атомов углерода в озвученном образце в 1,5 раза, а при 580</w:t>
      </w:r>
      <w:r w:rsidR="00655599">
        <w:rPr>
          <w:color w:val="000000"/>
          <w:sz w:val="28"/>
          <w:szCs w:val="28"/>
        </w:rPr>
        <w:t> </w:t>
      </w:r>
      <w:r w:rsidR="00655599" w:rsidRPr="00655599">
        <w:rPr>
          <w:color w:val="000000"/>
          <w:sz w:val="28"/>
          <w:szCs w:val="28"/>
        </w:rPr>
        <w:t>°С</w:t>
      </w:r>
      <w:r w:rsidR="00714184" w:rsidRPr="00655599">
        <w:rPr>
          <w:color w:val="000000"/>
          <w:sz w:val="28"/>
          <w:szCs w:val="28"/>
        </w:rPr>
        <w:t xml:space="preserve"> в 4 раза выше, чем в </w:t>
      </w:r>
      <w:r w:rsidR="00143BF6" w:rsidRPr="00655599">
        <w:rPr>
          <w:color w:val="000000"/>
          <w:sz w:val="28"/>
          <w:szCs w:val="28"/>
        </w:rPr>
        <w:t>обычных условиях</w:t>
      </w:r>
      <w:r w:rsidR="00714184" w:rsidRPr="00655599">
        <w:rPr>
          <w:color w:val="000000"/>
          <w:sz w:val="28"/>
          <w:szCs w:val="28"/>
        </w:rPr>
        <w:t xml:space="preserve">. Этот эффект, вероятно, связан с изменениями структуры стали под действием ультразвуковых колебаний. Имеются работы, в которых приведены убедительные доказательства влияния колебаний на тонкую структуру металлов (плотность дислокаций, </w:t>
      </w:r>
      <w:r w:rsidR="003E7F42" w:rsidRPr="00655599">
        <w:rPr>
          <w:color w:val="000000"/>
          <w:sz w:val="28"/>
          <w:szCs w:val="28"/>
        </w:rPr>
        <w:t>их распределение, концентрацию</w:t>
      </w:r>
      <w:r w:rsidR="001F376F" w:rsidRPr="00655599">
        <w:rPr>
          <w:color w:val="000000"/>
          <w:sz w:val="28"/>
          <w:szCs w:val="28"/>
        </w:rPr>
        <w:t xml:space="preserve"> точечных дефектов, субмикропористость, дефекты упаковки </w:t>
      </w:r>
      <w:r w:rsidR="00655599">
        <w:rPr>
          <w:color w:val="000000"/>
          <w:sz w:val="28"/>
          <w:szCs w:val="28"/>
        </w:rPr>
        <w:t>и т.д.</w:t>
      </w:r>
      <w:r w:rsidR="001F376F" w:rsidRPr="00655599">
        <w:rPr>
          <w:color w:val="000000"/>
          <w:sz w:val="28"/>
          <w:szCs w:val="28"/>
        </w:rPr>
        <w:t>).</w:t>
      </w:r>
    </w:p>
    <w:p w:rsidR="001F376F" w:rsidRPr="00655599" w:rsidRDefault="001F376F" w:rsidP="00655599">
      <w:pPr>
        <w:spacing w:line="360" w:lineRule="auto"/>
        <w:ind w:firstLine="709"/>
        <w:jc w:val="both"/>
        <w:rPr>
          <w:color w:val="000000"/>
          <w:sz w:val="28"/>
          <w:szCs w:val="28"/>
        </w:rPr>
      </w:pPr>
      <w:r w:rsidRPr="00655599">
        <w:rPr>
          <w:color w:val="000000"/>
          <w:sz w:val="28"/>
          <w:szCs w:val="28"/>
        </w:rPr>
        <w:t>Структурные факторы играют основную роль и в методах интенсификации, основанных на применении пластической деформации как предварительной, так и осуществляемой в процессе насыщения (механико-химико-термическая обработка).</w:t>
      </w:r>
    </w:p>
    <w:p w:rsidR="004C09BB" w:rsidRPr="00655599" w:rsidRDefault="004C09BB" w:rsidP="00655599">
      <w:pPr>
        <w:spacing w:line="360" w:lineRule="auto"/>
        <w:ind w:firstLine="709"/>
        <w:jc w:val="both"/>
        <w:rPr>
          <w:color w:val="000000"/>
          <w:sz w:val="28"/>
          <w:szCs w:val="28"/>
        </w:rPr>
      </w:pPr>
    </w:p>
    <w:p w:rsidR="004C09BB" w:rsidRPr="00847378" w:rsidRDefault="00847378" w:rsidP="00655599">
      <w:pPr>
        <w:spacing w:line="360" w:lineRule="auto"/>
        <w:ind w:firstLine="709"/>
        <w:jc w:val="both"/>
        <w:rPr>
          <w:b/>
          <w:color w:val="000000"/>
          <w:sz w:val="28"/>
          <w:szCs w:val="28"/>
        </w:rPr>
      </w:pPr>
      <w:r w:rsidRPr="00847378">
        <w:rPr>
          <w:b/>
          <w:color w:val="000000"/>
          <w:sz w:val="28"/>
          <w:szCs w:val="28"/>
        </w:rPr>
        <w:t>Насыщение из порошков</w:t>
      </w:r>
    </w:p>
    <w:p w:rsidR="004C09BB" w:rsidRPr="00655599" w:rsidRDefault="004C09BB" w:rsidP="00655599">
      <w:pPr>
        <w:spacing w:line="360" w:lineRule="auto"/>
        <w:ind w:firstLine="709"/>
        <w:jc w:val="both"/>
        <w:rPr>
          <w:color w:val="000000"/>
          <w:sz w:val="28"/>
          <w:szCs w:val="28"/>
        </w:rPr>
      </w:pPr>
    </w:p>
    <w:p w:rsidR="00EA36E7" w:rsidRPr="00655599" w:rsidRDefault="00705982" w:rsidP="00655599">
      <w:pPr>
        <w:spacing w:line="360" w:lineRule="auto"/>
        <w:ind w:firstLine="709"/>
        <w:jc w:val="both"/>
        <w:rPr>
          <w:color w:val="000000"/>
          <w:sz w:val="28"/>
          <w:szCs w:val="28"/>
        </w:rPr>
      </w:pPr>
      <w:r w:rsidRPr="00655599">
        <w:rPr>
          <w:color w:val="000000"/>
          <w:sz w:val="28"/>
          <w:szCs w:val="28"/>
        </w:rPr>
        <w:t>Существуют следующие способы термодиффузионного алитирования (металлизации алюминием) с применением скоростного электронагрева:</w:t>
      </w:r>
    </w:p>
    <w:p w:rsidR="00705982" w:rsidRPr="00655599" w:rsidRDefault="00705982" w:rsidP="00655599">
      <w:pPr>
        <w:numPr>
          <w:ilvl w:val="0"/>
          <w:numId w:val="1"/>
        </w:numPr>
        <w:spacing w:line="360" w:lineRule="auto"/>
        <w:ind w:left="0" w:firstLine="709"/>
        <w:jc w:val="both"/>
        <w:rPr>
          <w:color w:val="000000"/>
          <w:sz w:val="28"/>
          <w:szCs w:val="28"/>
        </w:rPr>
      </w:pPr>
      <w:r w:rsidRPr="00655599">
        <w:rPr>
          <w:color w:val="000000"/>
          <w:sz w:val="28"/>
          <w:szCs w:val="28"/>
        </w:rPr>
        <w:t>в порошкообразных смесях;</w:t>
      </w:r>
    </w:p>
    <w:p w:rsidR="00705982" w:rsidRPr="00655599" w:rsidRDefault="00705982" w:rsidP="00655599">
      <w:pPr>
        <w:numPr>
          <w:ilvl w:val="0"/>
          <w:numId w:val="1"/>
        </w:numPr>
        <w:spacing w:line="360" w:lineRule="auto"/>
        <w:ind w:left="0" w:firstLine="709"/>
        <w:jc w:val="both"/>
        <w:rPr>
          <w:color w:val="000000"/>
          <w:sz w:val="28"/>
          <w:szCs w:val="28"/>
        </w:rPr>
      </w:pPr>
      <w:r w:rsidRPr="00655599">
        <w:rPr>
          <w:color w:val="000000"/>
          <w:sz w:val="28"/>
          <w:szCs w:val="28"/>
        </w:rPr>
        <w:t>в пастах;</w:t>
      </w:r>
    </w:p>
    <w:p w:rsidR="00705982" w:rsidRPr="00655599" w:rsidRDefault="00705982" w:rsidP="00655599">
      <w:pPr>
        <w:numPr>
          <w:ilvl w:val="0"/>
          <w:numId w:val="1"/>
        </w:numPr>
        <w:spacing w:line="360" w:lineRule="auto"/>
        <w:ind w:left="0" w:firstLine="709"/>
        <w:jc w:val="both"/>
        <w:rPr>
          <w:color w:val="000000"/>
          <w:sz w:val="28"/>
          <w:szCs w:val="28"/>
        </w:rPr>
      </w:pPr>
      <w:r w:rsidRPr="00655599">
        <w:rPr>
          <w:color w:val="000000"/>
          <w:sz w:val="28"/>
          <w:szCs w:val="28"/>
        </w:rPr>
        <w:t>в газовой среде</w:t>
      </w:r>
    </w:p>
    <w:p w:rsidR="00705982" w:rsidRPr="00655599" w:rsidRDefault="00705982" w:rsidP="00655599">
      <w:pPr>
        <w:numPr>
          <w:ilvl w:val="0"/>
          <w:numId w:val="1"/>
        </w:numPr>
        <w:spacing w:line="360" w:lineRule="auto"/>
        <w:ind w:left="0" w:firstLine="709"/>
        <w:jc w:val="both"/>
        <w:rPr>
          <w:color w:val="000000"/>
          <w:sz w:val="28"/>
          <w:szCs w:val="28"/>
        </w:rPr>
      </w:pPr>
      <w:r w:rsidRPr="00655599">
        <w:rPr>
          <w:color w:val="000000"/>
          <w:sz w:val="28"/>
          <w:szCs w:val="28"/>
        </w:rPr>
        <w:t>в жидкой среде (растворы солей)</w:t>
      </w:r>
    </w:p>
    <w:p w:rsidR="00705982" w:rsidRPr="00655599" w:rsidRDefault="00705982" w:rsidP="00655599">
      <w:pPr>
        <w:numPr>
          <w:ilvl w:val="0"/>
          <w:numId w:val="1"/>
        </w:numPr>
        <w:tabs>
          <w:tab w:val="clear" w:pos="720"/>
          <w:tab w:val="num" w:pos="360"/>
        </w:tabs>
        <w:spacing w:line="360" w:lineRule="auto"/>
        <w:ind w:left="0" w:firstLine="709"/>
        <w:jc w:val="both"/>
        <w:rPr>
          <w:color w:val="000000"/>
          <w:sz w:val="28"/>
          <w:szCs w:val="28"/>
        </w:rPr>
      </w:pPr>
      <w:r w:rsidRPr="00655599">
        <w:rPr>
          <w:color w:val="000000"/>
          <w:sz w:val="28"/>
          <w:szCs w:val="28"/>
        </w:rPr>
        <w:t>металлизация стали алюминием и последующий отжиг с нагревом в ТВЧ.</w:t>
      </w:r>
    </w:p>
    <w:p w:rsidR="00705982" w:rsidRPr="00655599" w:rsidRDefault="00705982" w:rsidP="00655599">
      <w:pPr>
        <w:tabs>
          <w:tab w:val="left" w:pos="180"/>
        </w:tabs>
        <w:spacing w:line="360" w:lineRule="auto"/>
        <w:ind w:firstLine="709"/>
        <w:jc w:val="both"/>
        <w:rPr>
          <w:color w:val="000000"/>
          <w:sz w:val="28"/>
          <w:szCs w:val="28"/>
        </w:rPr>
      </w:pPr>
      <w:r w:rsidRPr="00655599">
        <w:rPr>
          <w:color w:val="000000"/>
          <w:sz w:val="28"/>
          <w:szCs w:val="28"/>
        </w:rPr>
        <w:t xml:space="preserve">Последний способ применяют в промышленности при алитировании рабочих фасок клапанов двигателей внутреннего сгорания. </w:t>
      </w:r>
      <w:r w:rsidR="00F60D65" w:rsidRPr="00655599">
        <w:rPr>
          <w:color w:val="000000"/>
          <w:sz w:val="28"/>
          <w:szCs w:val="28"/>
        </w:rPr>
        <w:t>Остальные способы алитирования проверены в лабораторных условиях, причем наиболее полно исследован способ насыщения из активных паст.</w:t>
      </w:r>
    </w:p>
    <w:p w:rsidR="004E70D3" w:rsidRPr="00655599" w:rsidRDefault="00F60D65" w:rsidP="00655599">
      <w:pPr>
        <w:tabs>
          <w:tab w:val="left" w:pos="180"/>
        </w:tabs>
        <w:spacing w:line="360" w:lineRule="auto"/>
        <w:ind w:firstLine="709"/>
        <w:jc w:val="both"/>
        <w:rPr>
          <w:color w:val="000000"/>
          <w:sz w:val="28"/>
          <w:szCs w:val="28"/>
        </w:rPr>
      </w:pPr>
      <w:r w:rsidRPr="00655599">
        <w:rPr>
          <w:color w:val="000000"/>
          <w:sz w:val="28"/>
          <w:szCs w:val="28"/>
        </w:rPr>
        <w:t xml:space="preserve">Газовое алитирование армко-железа, среднеуглеродистой стали и стали </w:t>
      </w:r>
      <w:r w:rsidR="00427412" w:rsidRPr="00655599">
        <w:rPr>
          <w:color w:val="000000"/>
          <w:sz w:val="28"/>
          <w:szCs w:val="28"/>
        </w:rPr>
        <w:t>35ХМА. Источником активного аге</w:t>
      </w:r>
      <w:r w:rsidRPr="00655599">
        <w:rPr>
          <w:color w:val="000000"/>
          <w:sz w:val="28"/>
          <w:szCs w:val="28"/>
        </w:rPr>
        <w:t>нта являлись хлориды алюминия, предварительно созданные взаимодействием тщательно очищенного х</w:t>
      </w:r>
      <w:r w:rsidR="00F25B8A" w:rsidRPr="00655599">
        <w:rPr>
          <w:color w:val="000000"/>
          <w:sz w:val="28"/>
          <w:szCs w:val="28"/>
        </w:rPr>
        <w:t>лора</w:t>
      </w:r>
      <w:r w:rsidR="002F6E9F" w:rsidRPr="00655599">
        <w:rPr>
          <w:color w:val="000000"/>
          <w:sz w:val="28"/>
          <w:szCs w:val="28"/>
        </w:rPr>
        <w:t xml:space="preserve"> и алюминиевого порошка при </w:t>
      </w:r>
      <w:r w:rsidRPr="00655599">
        <w:rPr>
          <w:color w:val="000000"/>
          <w:sz w:val="28"/>
          <w:szCs w:val="28"/>
        </w:rPr>
        <w:t>600 – 650</w:t>
      </w:r>
      <w:r w:rsidR="00655599">
        <w:rPr>
          <w:color w:val="000000"/>
          <w:sz w:val="28"/>
          <w:szCs w:val="28"/>
        </w:rPr>
        <w:t> </w:t>
      </w:r>
      <w:r w:rsidR="00655599" w:rsidRPr="00655599">
        <w:rPr>
          <w:color w:val="000000"/>
          <w:sz w:val="28"/>
          <w:szCs w:val="28"/>
        </w:rPr>
        <w:t>°С.</w:t>
      </w:r>
      <w:r w:rsidR="00655599">
        <w:rPr>
          <w:color w:val="000000"/>
          <w:sz w:val="28"/>
          <w:szCs w:val="28"/>
        </w:rPr>
        <w:t> </w:t>
      </w:r>
      <w:r w:rsidR="00655599" w:rsidRPr="00655599">
        <w:rPr>
          <w:color w:val="000000"/>
          <w:sz w:val="28"/>
          <w:szCs w:val="28"/>
        </w:rPr>
        <w:t>Алитирование</w:t>
      </w:r>
      <w:r w:rsidRPr="00655599">
        <w:rPr>
          <w:color w:val="000000"/>
          <w:sz w:val="28"/>
          <w:szCs w:val="28"/>
        </w:rPr>
        <w:t xml:space="preserve"> стали 35ХМА при 800 – 1000</w:t>
      </w:r>
      <w:r w:rsidR="00655599">
        <w:rPr>
          <w:color w:val="000000"/>
          <w:sz w:val="28"/>
          <w:szCs w:val="28"/>
        </w:rPr>
        <w:t> </w:t>
      </w:r>
      <w:r w:rsidR="00655599" w:rsidRPr="00655599">
        <w:rPr>
          <w:color w:val="000000"/>
          <w:sz w:val="28"/>
          <w:szCs w:val="28"/>
        </w:rPr>
        <w:t>°С</w:t>
      </w:r>
      <w:r w:rsidRPr="00655599">
        <w:rPr>
          <w:color w:val="000000"/>
          <w:sz w:val="28"/>
          <w:szCs w:val="28"/>
        </w:rPr>
        <w:t xml:space="preserve"> в течение 25 с</w:t>
      </w:r>
      <w:r w:rsidR="00427412" w:rsidRPr="00655599">
        <w:rPr>
          <w:color w:val="000000"/>
          <w:sz w:val="28"/>
          <w:szCs w:val="28"/>
        </w:rPr>
        <w:t>екунд</w:t>
      </w:r>
      <w:r w:rsidRPr="00655599">
        <w:rPr>
          <w:color w:val="000000"/>
          <w:sz w:val="28"/>
          <w:szCs w:val="28"/>
        </w:rPr>
        <w:t xml:space="preserve"> привело к образованию слоя глубиной около 20 мкм. На армко-железе при 1200</w:t>
      </w:r>
      <w:r w:rsidR="00655599">
        <w:rPr>
          <w:color w:val="000000"/>
          <w:sz w:val="28"/>
          <w:szCs w:val="28"/>
        </w:rPr>
        <w:t>–</w:t>
      </w:r>
      <w:r w:rsidR="00655599" w:rsidRPr="00655599">
        <w:rPr>
          <w:color w:val="000000"/>
          <w:sz w:val="28"/>
          <w:szCs w:val="28"/>
        </w:rPr>
        <w:t>1300</w:t>
      </w:r>
      <w:r w:rsidR="00655599">
        <w:rPr>
          <w:color w:val="000000"/>
          <w:sz w:val="28"/>
          <w:szCs w:val="28"/>
        </w:rPr>
        <w:t> </w:t>
      </w:r>
      <w:r w:rsidR="00655599" w:rsidRPr="00655599">
        <w:rPr>
          <w:color w:val="000000"/>
          <w:sz w:val="28"/>
          <w:szCs w:val="28"/>
        </w:rPr>
        <w:t>°С</w:t>
      </w:r>
      <w:r w:rsidRPr="00655599">
        <w:rPr>
          <w:color w:val="000000"/>
          <w:sz w:val="28"/>
          <w:szCs w:val="28"/>
        </w:rPr>
        <w:t xml:space="preserve"> в течение 8 с</w:t>
      </w:r>
      <w:r w:rsidR="00427412" w:rsidRPr="00655599">
        <w:rPr>
          <w:color w:val="000000"/>
          <w:sz w:val="28"/>
          <w:szCs w:val="28"/>
        </w:rPr>
        <w:t>екунд</w:t>
      </w:r>
      <w:r w:rsidRPr="00655599">
        <w:rPr>
          <w:color w:val="000000"/>
          <w:sz w:val="28"/>
          <w:szCs w:val="28"/>
        </w:rPr>
        <w:t xml:space="preserve"> образовался слой глубиной 300 мкм. </w:t>
      </w:r>
      <w:r w:rsidR="004E70D3" w:rsidRPr="00655599">
        <w:rPr>
          <w:color w:val="000000"/>
          <w:sz w:val="28"/>
          <w:szCs w:val="28"/>
        </w:rPr>
        <w:t>М</w:t>
      </w:r>
      <w:r w:rsidR="000179B3" w:rsidRPr="00655599">
        <w:rPr>
          <w:color w:val="000000"/>
          <w:sz w:val="28"/>
          <w:szCs w:val="28"/>
        </w:rPr>
        <w:t>икротвердость</w:t>
      </w:r>
      <w:r w:rsidR="004E70D3" w:rsidRPr="00655599">
        <w:rPr>
          <w:color w:val="000000"/>
          <w:sz w:val="28"/>
          <w:szCs w:val="28"/>
        </w:rPr>
        <w:t xml:space="preserve"> слоя на армко-железе составляла около 320 кгс/мм</w:t>
      </w:r>
      <w:r w:rsidR="004E70D3" w:rsidRPr="00655599">
        <w:rPr>
          <w:color w:val="000000"/>
          <w:sz w:val="28"/>
          <w:szCs w:val="28"/>
          <w:vertAlign w:val="superscript"/>
        </w:rPr>
        <w:t>2</w:t>
      </w:r>
      <w:r w:rsidR="004E70D3" w:rsidRPr="00655599">
        <w:rPr>
          <w:color w:val="000000"/>
          <w:sz w:val="28"/>
          <w:szCs w:val="28"/>
        </w:rPr>
        <w:t>, а основы – 130 кгс/мм</w:t>
      </w:r>
      <w:r w:rsidR="004E70D3" w:rsidRPr="00655599">
        <w:rPr>
          <w:color w:val="000000"/>
          <w:sz w:val="28"/>
          <w:szCs w:val="28"/>
          <w:vertAlign w:val="superscript"/>
        </w:rPr>
        <w:t>2</w:t>
      </w:r>
      <w:r w:rsidR="004E70D3" w:rsidRPr="00655599">
        <w:rPr>
          <w:color w:val="000000"/>
          <w:sz w:val="28"/>
          <w:szCs w:val="28"/>
        </w:rPr>
        <w:t xml:space="preserve">. Металлографическое исследование после травления в смеси </w:t>
      </w:r>
      <w:r w:rsidR="004E70D3" w:rsidRPr="00655599">
        <w:rPr>
          <w:color w:val="000000"/>
          <w:sz w:val="28"/>
          <w:szCs w:val="28"/>
          <w:lang w:val="en-US"/>
        </w:rPr>
        <w:t>HF</w:t>
      </w:r>
      <w:r w:rsidR="004E70D3" w:rsidRPr="00655599">
        <w:rPr>
          <w:color w:val="000000"/>
          <w:sz w:val="28"/>
          <w:szCs w:val="28"/>
        </w:rPr>
        <w:t xml:space="preserve"> и </w:t>
      </w:r>
      <w:r w:rsidR="004E70D3" w:rsidRPr="00655599">
        <w:rPr>
          <w:color w:val="000000"/>
          <w:sz w:val="28"/>
          <w:szCs w:val="28"/>
          <w:lang w:val="en-US"/>
        </w:rPr>
        <w:t>HCl</w:t>
      </w:r>
      <w:r w:rsidR="004E70D3" w:rsidRPr="00655599">
        <w:rPr>
          <w:color w:val="000000"/>
          <w:sz w:val="28"/>
          <w:szCs w:val="28"/>
        </w:rPr>
        <w:t xml:space="preserve"> показало наличие на поверхности α-твердого раствора. Других фаз не обнаружено. Большим недостатком этих опытов является невысокая точность измерения температуры, проводившаяся оптическим пирометром ОППИР</w:t>
      </w:r>
      <w:r w:rsidR="00655599">
        <w:rPr>
          <w:color w:val="000000"/>
          <w:sz w:val="28"/>
          <w:szCs w:val="28"/>
        </w:rPr>
        <w:t>-</w:t>
      </w:r>
      <w:r w:rsidR="00655599" w:rsidRPr="00655599">
        <w:rPr>
          <w:color w:val="000000"/>
          <w:sz w:val="28"/>
          <w:szCs w:val="28"/>
        </w:rPr>
        <w:t>0</w:t>
      </w:r>
      <w:r w:rsidR="004E70D3" w:rsidRPr="00655599">
        <w:rPr>
          <w:color w:val="000000"/>
          <w:sz w:val="28"/>
          <w:szCs w:val="28"/>
        </w:rPr>
        <w:t>9 и не позволившая исследовать кинетику процесса образования слоев.</w:t>
      </w:r>
    </w:p>
    <w:p w:rsidR="00705982" w:rsidRPr="00655599" w:rsidRDefault="00705982" w:rsidP="00655599">
      <w:pPr>
        <w:spacing w:line="360" w:lineRule="auto"/>
        <w:ind w:firstLine="709"/>
        <w:jc w:val="both"/>
        <w:rPr>
          <w:color w:val="000000"/>
          <w:sz w:val="28"/>
          <w:szCs w:val="28"/>
        </w:rPr>
      </w:pPr>
    </w:p>
    <w:p w:rsidR="002F6E9F" w:rsidRPr="00655599" w:rsidRDefault="002F6E9F" w:rsidP="00655599">
      <w:pPr>
        <w:spacing w:line="360" w:lineRule="auto"/>
        <w:ind w:firstLine="709"/>
        <w:jc w:val="both"/>
        <w:rPr>
          <w:color w:val="000000"/>
          <w:sz w:val="28"/>
          <w:szCs w:val="28"/>
        </w:rPr>
      </w:pPr>
    </w:p>
    <w:p w:rsidR="000D65FC" w:rsidRPr="00847378" w:rsidRDefault="00847378" w:rsidP="00655599">
      <w:pPr>
        <w:spacing w:line="360" w:lineRule="auto"/>
        <w:ind w:firstLine="709"/>
        <w:jc w:val="both"/>
        <w:rPr>
          <w:b/>
          <w:color w:val="000000"/>
          <w:sz w:val="28"/>
          <w:szCs w:val="28"/>
        </w:rPr>
      </w:pPr>
      <w:r>
        <w:rPr>
          <w:color w:val="000000"/>
          <w:sz w:val="28"/>
          <w:szCs w:val="28"/>
        </w:rPr>
        <w:br w:type="page"/>
      </w:r>
      <w:r w:rsidR="000D65FC" w:rsidRPr="00847378">
        <w:rPr>
          <w:b/>
          <w:color w:val="000000"/>
          <w:sz w:val="28"/>
          <w:szCs w:val="28"/>
        </w:rPr>
        <w:t>Список использованных источников</w:t>
      </w:r>
    </w:p>
    <w:p w:rsidR="00ED4369" w:rsidRPr="00655599" w:rsidRDefault="00ED4369" w:rsidP="00655599">
      <w:pPr>
        <w:spacing w:line="360" w:lineRule="auto"/>
        <w:ind w:firstLine="709"/>
        <w:jc w:val="both"/>
        <w:rPr>
          <w:color w:val="000000"/>
          <w:sz w:val="28"/>
          <w:szCs w:val="28"/>
        </w:rPr>
      </w:pPr>
    </w:p>
    <w:p w:rsidR="009B1EB2" w:rsidRPr="00655599" w:rsidRDefault="009B1EB2" w:rsidP="00847378">
      <w:pPr>
        <w:spacing w:line="360" w:lineRule="auto"/>
        <w:jc w:val="both"/>
        <w:rPr>
          <w:color w:val="000000"/>
          <w:sz w:val="28"/>
          <w:szCs w:val="28"/>
        </w:rPr>
      </w:pPr>
      <w:r w:rsidRPr="00655599">
        <w:rPr>
          <w:color w:val="000000"/>
          <w:sz w:val="28"/>
          <w:szCs w:val="28"/>
        </w:rPr>
        <w:t xml:space="preserve">1. Герцрикен, </w:t>
      </w:r>
      <w:r w:rsidR="00655599" w:rsidRPr="00655599">
        <w:rPr>
          <w:color w:val="000000"/>
          <w:sz w:val="28"/>
          <w:szCs w:val="28"/>
        </w:rPr>
        <w:t>С.Д.</w:t>
      </w:r>
      <w:r w:rsidR="00655599">
        <w:rPr>
          <w:color w:val="000000"/>
          <w:sz w:val="28"/>
          <w:szCs w:val="28"/>
        </w:rPr>
        <w:t> </w:t>
      </w:r>
      <w:r w:rsidR="00655599" w:rsidRPr="00655599">
        <w:rPr>
          <w:color w:val="000000"/>
          <w:sz w:val="28"/>
          <w:szCs w:val="28"/>
        </w:rPr>
        <w:t>Диффузия</w:t>
      </w:r>
      <w:r w:rsidRPr="00655599">
        <w:rPr>
          <w:color w:val="000000"/>
          <w:sz w:val="28"/>
          <w:szCs w:val="28"/>
        </w:rPr>
        <w:t xml:space="preserve"> в металлах и сплавах в твердой фазе /[Текст]/ </w:t>
      </w:r>
      <w:r w:rsidR="00655599" w:rsidRPr="00655599">
        <w:rPr>
          <w:color w:val="000000"/>
          <w:sz w:val="28"/>
          <w:szCs w:val="28"/>
        </w:rPr>
        <w:t>С.Д.</w:t>
      </w:r>
      <w:r w:rsidR="00655599">
        <w:rPr>
          <w:color w:val="000000"/>
          <w:sz w:val="28"/>
          <w:szCs w:val="28"/>
        </w:rPr>
        <w:t> </w:t>
      </w:r>
      <w:r w:rsidR="00655599" w:rsidRPr="00655599">
        <w:rPr>
          <w:color w:val="000000"/>
          <w:sz w:val="28"/>
          <w:szCs w:val="28"/>
        </w:rPr>
        <w:t>Герцрикен</w:t>
      </w:r>
      <w:r w:rsidRPr="00655599">
        <w:rPr>
          <w:color w:val="000000"/>
          <w:sz w:val="28"/>
          <w:szCs w:val="28"/>
        </w:rPr>
        <w:t xml:space="preserve">, </w:t>
      </w:r>
      <w:r w:rsidR="00655599" w:rsidRPr="00655599">
        <w:rPr>
          <w:color w:val="000000"/>
          <w:sz w:val="28"/>
          <w:szCs w:val="28"/>
        </w:rPr>
        <w:t>И.Я.</w:t>
      </w:r>
      <w:r w:rsidR="00655599">
        <w:rPr>
          <w:color w:val="000000"/>
          <w:sz w:val="28"/>
          <w:szCs w:val="28"/>
        </w:rPr>
        <w:t> </w:t>
      </w:r>
      <w:r w:rsidR="00655599" w:rsidRPr="00655599">
        <w:rPr>
          <w:color w:val="000000"/>
          <w:sz w:val="28"/>
          <w:szCs w:val="28"/>
        </w:rPr>
        <w:t>Дехтяр</w:t>
      </w:r>
      <w:r w:rsidR="000B59E2" w:rsidRPr="00655599">
        <w:rPr>
          <w:color w:val="000000"/>
          <w:sz w:val="28"/>
          <w:szCs w:val="28"/>
        </w:rPr>
        <w:t xml:space="preserve"> </w:t>
      </w:r>
      <w:r w:rsidR="009D2AE6" w:rsidRPr="00655599">
        <w:rPr>
          <w:color w:val="000000"/>
          <w:sz w:val="28"/>
          <w:szCs w:val="28"/>
        </w:rPr>
        <w:t xml:space="preserve">– М.: </w:t>
      </w:r>
      <w:r w:rsidRPr="00655599">
        <w:rPr>
          <w:color w:val="000000"/>
          <w:sz w:val="28"/>
          <w:szCs w:val="28"/>
        </w:rPr>
        <w:t>Государственное издательство ф</w:t>
      </w:r>
      <w:r w:rsidR="009D2AE6" w:rsidRPr="00655599">
        <w:rPr>
          <w:color w:val="000000"/>
          <w:sz w:val="28"/>
          <w:szCs w:val="28"/>
        </w:rPr>
        <w:t xml:space="preserve">изико-математической литературы, Ленинград, издательство </w:t>
      </w:r>
      <w:r w:rsidRPr="00655599">
        <w:rPr>
          <w:color w:val="000000"/>
          <w:sz w:val="28"/>
          <w:szCs w:val="28"/>
        </w:rPr>
        <w:t xml:space="preserve">Типография </w:t>
      </w:r>
      <w:r w:rsidR="00655599">
        <w:rPr>
          <w:color w:val="000000"/>
          <w:sz w:val="28"/>
          <w:szCs w:val="28"/>
        </w:rPr>
        <w:t>№</w:t>
      </w:r>
      <w:r w:rsidR="00655599" w:rsidRPr="00655599">
        <w:rPr>
          <w:color w:val="000000"/>
          <w:sz w:val="28"/>
          <w:szCs w:val="28"/>
        </w:rPr>
        <w:t>2</w:t>
      </w:r>
      <w:r w:rsidRPr="00655599">
        <w:rPr>
          <w:color w:val="000000"/>
          <w:sz w:val="28"/>
          <w:szCs w:val="28"/>
        </w:rPr>
        <w:t xml:space="preserve"> им. Е</w:t>
      </w:r>
      <w:r w:rsidR="009D2AE6" w:rsidRPr="00655599">
        <w:rPr>
          <w:color w:val="000000"/>
          <w:sz w:val="28"/>
          <w:szCs w:val="28"/>
        </w:rPr>
        <w:t>вг. Соколовой УПП Ленсовнархоза, 1960.</w:t>
      </w:r>
      <w:r w:rsidR="00655599">
        <w:rPr>
          <w:color w:val="000000"/>
          <w:sz w:val="28"/>
          <w:szCs w:val="28"/>
        </w:rPr>
        <w:t> –</w:t>
      </w:r>
      <w:r w:rsidR="00655599" w:rsidRPr="00655599">
        <w:rPr>
          <w:color w:val="000000"/>
          <w:sz w:val="28"/>
          <w:szCs w:val="28"/>
        </w:rPr>
        <w:t xml:space="preserve"> </w:t>
      </w:r>
      <w:r w:rsidRPr="00655599">
        <w:rPr>
          <w:color w:val="000000"/>
          <w:sz w:val="28"/>
          <w:szCs w:val="28"/>
        </w:rPr>
        <w:t>564</w:t>
      </w:r>
      <w:r w:rsidR="00655599">
        <w:rPr>
          <w:color w:val="000000"/>
          <w:sz w:val="28"/>
          <w:szCs w:val="28"/>
        </w:rPr>
        <w:t> </w:t>
      </w:r>
      <w:r w:rsidR="00655599" w:rsidRPr="00655599">
        <w:rPr>
          <w:color w:val="000000"/>
          <w:sz w:val="28"/>
          <w:szCs w:val="28"/>
        </w:rPr>
        <w:t>с.</w:t>
      </w:r>
    </w:p>
    <w:p w:rsidR="00ED4369" w:rsidRPr="00655599" w:rsidRDefault="009B1EB2" w:rsidP="00847378">
      <w:pPr>
        <w:spacing w:line="360" w:lineRule="auto"/>
        <w:jc w:val="both"/>
        <w:rPr>
          <w:color w:val="000000"/>
          <w:sz w:val="28"/>
          <w:szCs w:val="28"/>
        </w:rPr>
      </w:pPr>
      <w:r w:rsidRPr="00655599">
        <w:rPr>
          <w:color w:val="000000"/>
          <w:sz w:val="28"/>
          <w:szCs w:val="28"/>
        </w:rPr>
        <w:t xml:space="preserve">2. Кидин, </w:t>
      </w:r>
      <w:r w:rsidR="00655599" w:rsidRPr="00655599">
        <w:rPr>
          <w:color w:val="000000"/>
          <w:sz w:val="28"/>
          <w:szCs w:val="28"/>
        </w:rPr>
        <w:t>И.Н.</w:t>
      </w:r>
      <w:r w:rsidR="00655599">
        <w:rPr>
          <w:color w:val="000000"/>
          <w:sz w:val="28"/>
          <w:szCs w:val="28"/>
        </w:rPr>
        <w:t> </w:t>
      </w:r>
      <w:r w:rsidR="00655599" w:rsidRPr="00655599">
        <w:rPr>
          <w:color w:val="000000"/>
          <w:sz w:val="28"/>
          <w:szCs w:val="28"/>
        </w:rPr>
        <w:t>Электрохимико</w:t>
      </w:r>
      <w:r w:rsidRPr="00655599">
        <w:rPr>
          <w:color w:val="000000"/>
          <w:sz w:val="28"/>
          <w:szCs w:val="28"/>
        </w:rPr>
        <w:t xml:space="preserve">-термическая обработка металлов и сплавов /[Текст]/ </w:t>
      </w:r>
      <w:r w:rsidR="00655599" w:rsidRPr="00655599">
        <w:rPr>
          <w:color w:val="000000"/>
          <w:sz w:val="28"/>
          <w:szCs w:val="28"/>
        </w:rPr>
        <w:t>И.Н.</w:t>
      </w:r>
      <w:r w:rsidR="00655599">
        <w:rPr>
          <w:color w:val="000000"/>
          <w:sz w:val="28"/>
          <w:szCs w:val="28"/>
        </w:rPr>
        <w:t> </w:t>
      </w:r>
      <w:r w:rsidR="00655599" w:rsidRPr="00655599">
        <w:rPr>
          <w:color w:val="000000"/>
          <w:sz w:val="28"/>
          <w:szCs w:val="28"/>
        </w:rPr>
        <w:t>Кидин</w:t>
      </w:r>
      <w:r w:rsidRPr="00655599">
        <w:rPr>
          <w:color w:val="000000"/>
          <w:sz w:val="28"/>
          <w:szCs w:val="28"/>
        </w:rPr>
        <w:t xml:space="preserve">, </w:t>
      </w:r>
      <w:r w:rsidR="00655599" w:rsidRPr="00655599">
        <w:rPr>
          <w:color w:val="000000"/>
          <w:sz w:val="28"/>
          <w:szCs w:val="28"/>
        </w:rPr>
        <w:t>В.И.</w:t>
      </w:r>
      <w:r w:rsidR="00655599">
        <w:rPr>
          <w:color w:val="000000"/>
          <w:sz w:val="28"/>
          <w:szCs w:val="28"/>
        </w:rPr>
        <w:t> </w:t>
      </w:r>
      <w:r w:rsidR="00655599" w:rsidRPr="00655599">
        <w:rPr>
          <w:color w:val="000000"/>
          <w:sz w:val="28"/>
          <w:szCs w:val="28"/>
        </w:rPr>
        <w:t>Андрюшечкин</w:t>
      </w:r>
      <w:r w:rsidR="008A5108" w:rsidRPr="00655599">
        <w:rPr>
          <w:color w:val="000000"/>
          <w:sz w:val="28"/>
          <w:szCs w:val="28"/>
        </w:rPr>
        <w:t xml:space="preserve">, </w:t>
      </w:r>
      <w:r w:rsidR="00655599" w:rsidRPr="00655599">
        <w:rPr>
          <w:color w:val="000000"/>
          <w:sz w:val="28"/>
          <w:szCs w:val="28"/>
        </w:rPr>
        <w:t>В.А.</w:t>
      </w:r>
      <w:r w:rsidR="00655599">
        <w:rPr>
          <w:color w:val="000000"/>
          <w:sz w:val="28"/>
          <w:szCs w:val="28"/>
        </w:rPr>
        <w:t> </w:t>
      </w:r>
      <w:r w:rsidR="00655599" w:rsidRPr="00655599">
        <w:rPr>
          <w:color w:val="000000"/>
          <w:sz w:val="28"/>
          <w:szCs w:val="28"/>
        </w:rPr>
        <w:t>Волков</w:t>
      </w:r>
      <w:r w:rsidR="009D2AE6" w:rsidRPr="00655599">
        <w:rPr>
          <w:color w:val="000000"/>
          <w:sz w:val="28"/>
          <w:szCs w:val="28"/>
        </w:rPr>
        <w:t xml:space="preserve">, </w:t>
      </w:r>
      <w:r w:rsidR="00655599" w:rsidRPr="00655599">
        <w:rPr>
          <w:color w:val="000000"/>
          <w:sz w:val="28"/>
          <w:szCs w:val="28"/>
        </w:rPr>
        <w:t>А.С.</w:t>
      </w:r>
      <w:r w:rsidR="00655599">
        <w:rPr>
          <w:color w:val="000000"/>
          <w:sz w:val="28"/>
          <w:szCs w:val="28"/>
        </w:rPr>
        <w:t> </w:t>
      </w:r>
      <w:r w:rsidR="00655599" w:rsidRPr="00655599">
        <w:rPr>
          <w:color w:val="000000"/>
          <w:sz w:val="28"/>
          <w:szCs w:val="28"/>
        </w:rPr>
        <w:t>Холин</w:t>
      </w:r>
      <w:r w:rsidR="009D2AE6" w:rsidRPr="00655599">
        <w:rPr>
          <w:color w:val="000000"/>
          <w:sz w:val="28"/>
          <w:szCs w:val="28"/>
        </w:rPr>
        <w:t>. – М.: Изд-во Металлургия, 1978.</w:t>
      </w:r>
      <w:r w:rsidR="00655599">
        <w:rPr>
          <w:color w:val="000000"/>
          <w:sz w:val="28"/>
          <w:szCs w:val="28"/>
        </w:rPr>
        <w:t> –</w:t>
      </w:r>
      <w:r w:rsidR="00655599" w:rsidRPr="00655599">
        <w:rPr>
          <w:color w:val="000000"/>
          <w:sz w:val="28"/>
          <w:szCs w:val="28"/>
        </w:rPr>
        <w:t xml:space="preserve"> </w:t>
      </w:r>
      <w:r w:rsidR="008A5108" w:rsidRPr="00655599">
        <w:rPr>
          <w:color w:val="000000"/>
          <w:sz w:val="28"/>
          <w:szCs w:val="28"/>
        </w:rPr>
        <w:t>320</w:t>
      </w:r>
      <w:r w:rsidR="00655599">
        <w:rPr>
          <w:color w:val="000000"/>
          <w:sz w:val="28"/>
          <w:szCs w:val="28"/>
        </w:rPr>
        <w:t> </w:t>
      </w:r>
      <w:r w:rsidR="00655599" w:rsidRPr="00655599">
        <w:rPr>
          <w:color w:val="000000"/>
          <w:sz w:val="28"/>
          <w:szCs w:val="28"/>
        </w:rPr>
        <w:t>с.</w:t>
      </w:r>
    </w:p>
    <w:p w:rsidR="002D6270" w:rsidRPr="00655599" w:rsidRDefault="002D6270" w:rsidP="00847378">
      <w:pPr>
        <w:spacing w:line="360" w:lineRule="auto"/>
        <w:jc w:val="both"/>
        <w:rPr>
          <w:color w:val="000000"/>
          <w:sz w:val="28"/>
          <w:szCs w:val="28"/>
        </w:rPr>
      </w:pPr>
      <w:r w:rsidRPr="00655599">
        <w:rPr>
          <w:color w:val="000000"/>
          <w:sz w:val="28"/>
          <w:szCs w:val="28"/>
        </w:rPr>
        <w:t xml:space="preserve">3. Акимова, </w:t>
      </w:r>
      <w:r w:rsidR="00655599" w:rsidRPr="00655599">
        <w:rPr>
          <w:color w:val="000000"/>
          <w:sz w:val="28"/>
          <w:szCs w:val="28"/>
        </w:rPr>
        <w:t>И.А.</w:t>
      </w:r>
      <w:r w:rsidR="00655599">
        <w:rPr>
          <w:color w:val="000000"/>
          <w:sz w:val="28"/>
          <w:szCs w:val="28"/>
        </w:rPr>
        <w:t> </w:t>
      </w:r>
      <w:r w:rsidR="00655599" w:rsidRPr="00655599">
        <w:rPr>
          <w:color w:val="000000"/>
          <w:sz w:val="28"/>
          <w:szCs w:val="28"/>
        </w:rPr>
        <w:t>Диффузионные</w:t>
      </w:r>
      <w:r w:rsidR="009D2AE6" w:rsidRPr="00655599">
        <w:rPr>
          <w:color w:val="000000"/>
          <w:sz w:val="28"/>
          <w:szCs w:val="28"/>
        </w:rPr>
        <w:t xml:space="preserve"> процессы в металлах /[Текст]</w:t>
      </w:r>
      <w:r w:rsidRPr="00655599">
        <w:rPr>
          <w:color w:val="000000"/>
          <w:sz w:val="28"/>
          <w:szCs w:val="28"/>
        </w:rPr>
        <w:t>: уче</w:t>
      </w:r>
      <w:r w:rsidR="009D2AE6" w:rsidRPr="00655599">
        <w:rPr>
          <w:color w:val="000000"/>
          <w:sz w:val="28"/>
          <w:szCs w:val="28"/>
        </w:rPr>
        <w:t xml:space="preserve">бное пособие/ Куйбышев, Изд-во </w:t>
      </w:r>
      <w:r w:rsidRPr="00655599">
        <w:rPr>
          <w:color w:val="000000"/>
          <w:sz w:val="28"/>
          <w:szCs w:val="28"/>
        </w:rPr>
        <w:t>Куйбышевс</w:t>
      </w:r>
      <w:r w:rsidR="009D2AE6" w:rsidRPr="00655599">
        <w:rPr>
          <w:color w:val="000000"/>
          <w:sz w:val="28"/>
          <w:szCs w:val="28"/>
        </w:rPr>
        <w:t xml:space="preserve">кий государственный университет. 1983. </w:t>
      </w:r>
      <w:r w:rsidR="00655599">
        <w:rPr>
          <w:color w:val="000000"/>
          <w:sz w:val="28"/>
          <w:szCs w:val="28"/>
        </w:rPr>
        <w:t>–</w:t>
      </w:r>
      <w:r w:rsidR="00655599" w:rsidRPr="00655599">
        <w:rPr>
          <w:color w:val="000000"/>
          <w:sz w:val="28"/>
          <w:szCs w:val="28"/>
        </w:rPr>
        <w:t xml:space="preserve"> </w:t>
      </w:r>
      <w:r w:rsidRPr="00655599">
        <w:rPr>
          <w:color w:val="000000"/>
          <w:sz w:val="28"/>
          <w:szCs w:val="28"/>
        </w:rPr>
        <w:t>102</w:t>
      </w:r>
      <w:r w:rsidR="00655599">
        <w:rPr>
          <w:color w:val="000000"/>
          <w:sz w:val="28"/>
          <w:szCs w:val="28"/>
        </w:rPr>
        <w:t> </w:t>
      </w:r>
      <w:r w:rsidR="00655599" w:rsidRPr="00655599">
        <w:rPr>
          <w:color w:val="000000"/>
          <w:sz w:val="28"/>
          <w:szCs w:val="28"/>
        </w:rPr>
        <w:t>с.</w:t>
      </w:r>
    </w:p>
    <w:p w:rsidR="008A5108" w:rsidRPr="00655599" w:rsidRDefault="002D6270" w:rsidP="00847378">
      <w:pPr>
        <w:spacing w:line="360" w:lineRule="auto"/>
        <w:jc w:val="both"/>
        <w:rPr>
          <w:color w:val="000000"/>
          <w:sz w:val="28"/>
          <w:szCs w:val="28"/>
        </w:rPr>
      </w:pPr>
      <w:r w:rsidRPr="00655599">
        <w:rPr>
          <w:color w:val="000000"/>
          <w:sz w:val="28"/>
          <w:szCs w:val="28"/>
        </w:rPr>
        <w:t>4</w:t>
      </w:r>
      <w:r w:rsidR="008A5108" w:rsidRPr="00655599">
        <w:rPr>
          <w:color w:val="000000"/>
          <w:sz w:val="28"/>
          <w:szCs w:val="28"/>
        </w:rPr>
        <w:t>.</w:t>
      </w:r>
      <w:r w:rsidR="00655599">
        <w:rPr>
          <w:color w:val="000000"/>
          <w:sz w:val="28"/>
          <w:szCs w:val="28"/>
        </w:rPr>
        <w:t xml:space="preserve"> </w:t>
      </w:r>
      <w:r w:rsidR="008A5108" w:rsidRPr="00655599">
        <w:rPr>
          <w:color w:val="000000"/>
          <w:sz w:val="28"/>
          <w:szCs w:val="28"/>
        </w:rPr>
        <w:t xml:space="preserve">Белов, </w:t>
      </w:r>
      <w:r w:rsidR="00655599" w:rsidRPr="00655599">
        <w:rPr>
          <w:color w:val="000000"/>
          <w:sz w:val="28"/>
          <w:szCs w:val="28"/>
        </w:rPr>
        <w:t>А.Ф.</w:t>
      </w:r>
      <w:r w:rsidR="00655599">
        <w:rPr>
          <w:color w:val="000000"/>
          <w:sz w:val="28"/>
          <w:szCs w:val="28"/>
        </w:rPr>
        <w:t> </w:t>
      </w:r>
      <w:r w:rsidR="00655599" w:rsidRPr="00655599">
        <w:rPr>
          <w:color w:val="000000"/>
          <w:sz w:val="28"/>
          <w:szCs w:val="28"/>
        </w:rPr>
        <w:t>Строение</w:t>
      </w:r>
      <w:r w:rsidR="008A5108" w:rsidRPr="00655599">
        <w:rPr>
          <w:color w:val="000000"/>
          <w:sz w:val="28"/>
          <w:szCs w:val="28"/>
        </w:rPr>
        <w:t xml:space="preserve"> и свойства авиац</w:t>
      </w:r>
      <w:r w:rsidR="009D2AE6" w:rsidRPr="00655599">
        <w:rPr>
          <w:color w:val="000000"/>
          <w:sz w:val="28"/>
          <w:szCs w:val="28"/>
        </w:rPr>
        <w:t>ионных материалов /[Текст]:</w:t>
      </w:r>
      <w:r w:rsidR="00655599">
        <w:rPr>
          <w:color w:val="000000"/>
          <w:sz w:val="28"/>
          <w:szCs w:val="28"/>
        </w:rPr>
        <w:t xml:space="preserve"> </w:t>
      </w:r>
      <w:r w:rsidR="009D2AE6" w:rsidRPr="00655599">
        <w:rPr>
          <w:color w:val="000000"/>
          <w:sz w:val="28"/>
          <w:szCs w:val="28"/>
        </w:rPr>
        <w:t>учебник для вузов</w:t>
      </w:r>
      <w:r w:rsidR="008A5108" w:rsidRPr="00655599">
        <w:rPr>
          <w:color w:val="000000"/>
          <w:sz w:val="28"/>
          <w:szCs w:val="28"/>
        </w:rPr>
        <w:t xml:space="preserve">/ </w:t>
      </w:r>
      <w:r w:rsidR="00655599" w:rsidRPr="00655599">
        <w:rPr>
          <w:color w:val="000000"/>
          <w:sz w:val="28"/>
          <w:szCs w:val="28"/>
        </w:rPr>
        <w:t>А.Ф.</w:t>
      </w:r>
      <w:r w:rsidR="00655599">
        <w:rPr>
          <w:color w:val="000000"/>
          <w:sz w:val="28"/>
          <w:szCs w:val="28"/>
        </w:rPr>
        <w:t> </w:t>
      </w:r>
      <w:r w:rsidR="00655599" w:rsidRPr="00655599">
        <w:rPr>
          <w:color w:val="000000"/>
          <w:sz w:val="28"/>
          <w:szCs w:val="28"/>
        </w:rPr>
        <w:t>Белов</w:t>
      </w:r>
      <w:r w:rsidR="008A5108" w:rsidRPr="00655599">
        <w:rPr>
          <w:color w:val="000000"/>
          <w:sz w:val="28"/>
          <w:szCs w:val="28"/>
        </w:rPr>
        <w:t xml:space="preserve">, </w:t>
      </w:r>
      <w:r w:rsidR="00655599" w:rsidRPr="00655599">
        <w:rPr>
          <w:color w:val="000000"/>
          <w:sz w:val="28"/>
          <w:szCs w:val="28"/>
        </w:rPr>
        <w:t>Г.П.</w:t>
      </w:r>
      <w:r w:rsidR="00655599">
        <w:rPr>
          <w:color w:val="000000"/>
          <w:sz w:val="28"/>
          <w:szCs w:val="28"/>
        </w:rPr>
        <w:t> </w:t>
      </w:r>
      <w:r w:rsidR="00655599" w:rsidRPr="00655599">
        <w:rPr>
          <w:color w:val="000000"/>
          <w:sz w:val="28"/>
          <w:szCs w:val="28"/>
        </w:rPr>
        <w:t>Бенедиктова</w:t>
      </w:r>
      <w:r w:rsidR="008A5108" w:rsidRPr="00655599">
        <w:rPr>
          <w:color w:val="000000"/>
          <w:sz w:val="28"/>
          <w:szCs w:val="28"/>
        </w:rPr>
        <w:t xml:space="preserve">, </w:t>
      </w:r>
      <w:r w:rsidR="00655599" w:rsidRPr="00655599">
        <w:rPr>
          <w:color w:val="000000"/>
          <w:sz w:val="28"/>
          <w:szCs w:val="28"/>
        </w:rPr>
        <w:t>А.С.</w:t>
      </w:r>
      <w:r w:rsidR="00655599">
        <w:rPr>
          <w:color w:val="000000"/>
          <w:sz w:val="28"/>
          <w:szCs w:val="28"/>
        </w:rPr>
        <w:t> </w:t>
      </w:r>
      <w:r w:rsidR="00655599" w:rsidRPr="00655599">
        <w:rPr>
          <w:color w:val="000000"/>
          <w:sz w:val="28"/>
          <w:szCs w:val="28"/>
        </w:rPr>
        <w:t>Висков</w:t>
      </w:r>
      <w:r w:rsidR="009D2AE6" w:rsidRPr="00655599">
        <w:rPr>
          <w:color w:val="000000"/>
          <w:sz w:val="28"/>
          <w:szCs w:val="28"/>
        </w:rPr>
        <w:t xml:space="preserve"> и др. М.: Изд-во «Металлургия», 1989.</w:t>
      </w:r>
      <w:r w:rsidR="00655599">
        <w:rPr>
          <w:color w:val="000000"/>
          <w:sz w:val="28"/>
          <w:szCs w:val="28"/>
        </w:rPr>
        <w:t> –</w:t>
      </w:r>
      <w:r w:rsidR="00655599" w:rsidRPr="00655599">
        <w:rPr>
          <w:color w:val="000000"/>
          <w:sz w:val="28"/>
          <w:szCs w:val="28"/>
        </w:rPr>
        <w:t xml:space="preserve"> </w:t>
      </w:r>
      <w:r w:rsidR="008A5108" w:rsidRPr="00655599">
        <w:rPr>
          <w:color w:val="000000"/>
          <w:sz w:val="28"/>
          <w:szCs w:val="28"/>
        </w:rPr>
        <w:t>338</w:t>
      </w:r>
      <w:r w:rsidR="00655599">
        <w:rPr>
          <w:color w:val="000000"/>
          <w:sz w:val="28"/>
          <w:szCs w:val="28"/>
        </w:rPr>
        <w:t> </w:t>
      </w:r>
      <w:r w:rsidR="00655599" w:rsidRPr="00655599">
        <w:rPr>
          <w:color w:val="000000"/>
          <w:sz w:val="28"/>
          <w:szCs w:val="28"/>
        </w:rPr>
        <w:t>с.</w:t>
      </w:r>
    </w:p>
    <w:p w:rsidR="00ED4369" w:rsidRPr="00655599" w:rsidRDefault="002D6270" w:rsidP="00847378">
      <w:pPr>
        <w:spacing w:line="360" w:lineRule="auto"/>
        <w:jc w:val="both"/>
        <w:rPr>
          <w:color w:val="000000"/>
          <w:sz w:val="28"/>
          <w:szCs w:val="28"/>
        </w:rPr>
      </w:pPr>
      <w:r w:rsidRPr="00655599">
        <w:rPr>
          <w:color w:val="000000"/>
          <w:sz w:val="28"/>
          <w:szCs w:val="28"/>
        </w:rPr>
        <w:t>5</w:t>
      </w:r>
      <w:r w:rsidR="008A5108" w:rsidRPr="00655599">
        <w:rPr>
          <w:color w:val="000000"/>
          <w:sz w:val="28"/>
          <w:szCs w:val="28"/>
        </w:rPr>
        <w:t>.</w:t>
      </w:r>
      <w:r w:rsidR="00655599">
        <w:rPr>
          <w:color w:val="000000"/>
          <w:sz w:val="28"/>
          <w:szCs w:val="28"/>
        </w:rPr>
        <w:t xml:space="preserve"> </w:t>
      </w:r>
      <w:r w:rsidR="00ED4369" w:rsidRPr="00655599">
        <w:rPr>
          <w:color w:val="000000"/>
          <w:sz w:val="28"/>
          <w:szCs w:val="28"/>
        </w:rPr>
        <w:t xml:space="preserve">Мазанко, </w:t>
      </w:r>
      <w:r w:rsidR="00655599" w:rsidRPr="00655599">
        <w:rPr>
          <w:color w:val="000000"/>
          <w:sz w:val="28"/>
          <w:szCs w:val="28"/>
        </w:rPr>
        <w:t>В.Ф.</w:t>
      </w:r>
      <w:r w:rsidR="00655599">
        <w:rPr>
          <w:color w:val="000000"/>
          <w:sz w:val="28"/>
          <w:szCs w:val="28"/>
        </w:rPr>
        <w:t> </w:t>
      </w:r>
      <w:r w:rsidR="00655599" w:rsidRPr="00655599">
        <w:rPr>
          <w:color w:val="000000"/>
          <w:sz w:val="28"/>
          <w:szCs w:val="28"/>
        </w:rPr>
        <w:t>Диффузионные</w:t>
      </w:r>
      <w:r w:rsidR="00ED4369" w:rsidRPr="00655599">
        <w:rPr>
          <w:color w:val="000000"/>
          <w:sz w:val="28"/>
          <w:szCs w:val="28"/>
        </w:rPr>
        <w:t xml:space="preserve"> процессы в металлах под действием магнитных полей и импульсных деформаций: в двух томах /[Текст]/ </w:t>
      </w:r>
      <w:r w:rsidR="00655599" w:rsidRPr="00655599">
        <w:rPr>
          <w:color w:val="000000"/>
          <w:sz w:val="28"/>
          <w:szCs w:val="28"/>
        </w:rPr>
        <w:t>В.Ф.</w:t>
      </w:r>
      <w:r w:rsidR="00655599">
        <w:rPr>
          <w:color w:val="000000"/>
          <w:sz w:val="28"/>
          <w:szCs w:val="28"/>
        </w:rPr>
        <w:t> </w:t>
      </w:r>
      <w:r w:rsidR="00655599" w:rsidRPr="00655599">
        <w:rPr>
          <w:color w:val="000000"/>
          <w:sz w:val="28"/>
          <w:szCs w:val="28"/>
        </w:rPr>
        <w:t>Мазанко</w:t>
      </w:r>
      <w:r w:rsidR="00ED4369" w:rsidRPr="00655599">
        <w:rPr>
          <w:color w:val="000000"/>
          <w:sz w:val="28"/>
          <w:szCs w:val="28"/>
        </w:rPr>
        <w:t xml:space="preserve">, </w:t>
      </w:r>
      <w:r w:rsidR="00655599" w:rsidRPr="00655599">
        <w:rPr>
          <w:color w:val="000000"/>
          <w:sz w:val="28"/>
          <w:szCs w:val="28"/>
        </w:rPr>
        <w:t>А.В.</w:t>
      </w:r>
      <w:r w:rsidR="00655599">
        <w:rPr>
          <w:color w:val="000000"/>
          <w:sz w:val="28"/>
          <w:szCs w:val="28"/>
        </w:rPr>
        <w:t> </w:t>
      </w:r>
      <w:r w:rsidR="00655599" w:rsidRPr="00655599">
        <w:rPr>
          <w:color w:val="000000"/>
          <w:sz w:val="28"/>
          <w:szCs w:val="28"/>
        </w:rPr>
        <w:t>Покоев</w:t>
      </w:r>
      <w:r w:rsidR="00ED4369" w:rsidRPr="00655599">
        <w:rPr>
          <w:color w:val="000000"/>
          <w:sz w:val="28"/>
          <w:szCs w:val="28"/>
        </w:rPr>
        <w:t xml:space="preserve">, </w:t>
      </w:r>
      <w:r w:rsidR="00655599" w:rsidRPr="00655599">
        <w:rPr>
          <w:color w:val="000000"/>
          <w:sz w:val="28"/>
          <w:szCs w:val="28"/>
        </w:rPr>
        <w:t>В.П.</w:t>
      </w:r>
      <w:r w:rsidR="00655599">
        <w:rPr>
          <w:color w:val="000000"/>
          <w:sz w:val="28"/>
          <w:szCs w:val="28"/>
        </w:rPr>
        <w:t> </w:t>
      </w:r>
      <w:r w:rsidR="00655599" w:rsidRPr="00655599">
        <w:rPr>
          <w:color w:val="000000"/>
          <w:sz w:val="28"/>
          <w:szCs w:val="28"/>
        </w:rPr>
        <w:t>Миронов</w:t>
      </w:r>
      <w:r w:rsidR="00ED4369" w:rsidRPr="00655599">
        <w:rPr>
          <w:color w:val="000000"/>
          <w:sz w:val="28"/>
          <w:szCs w:val="28"/>
        </w:rPr>
        <w:t xml:space="preserve"> и др. – М.: Изд-во «Машиностроение</w:t>
      </w:r>
      <w:r w:rsidR="00655599">
        <w:rPr>
          <w:color w:val="000000"/>
          <w:sz w:val="28"/>
          <w:szCs w:val="28"/>
        </w:rPr>
        <w:t>-</w:t>
      </w:r>
      <w:r w:rsidR="00655599" w:rsidRPr="00655599">
        <w:rPr>
          <w:color w:val="000000"/>
          <w:sz w:val="28"/>
          <w:szCs w:val="28"/>
        </w:rPr>
        <w:t>1</w:t>
      </w:r>
      <w:r w:rsidR="00ED4369" w:rsidRPr="00655599">
        <w:rPr>
          <w:color w:val="000000"/>
          <w:sz w:val="28"/>
          <w:szCs w:val="28"/>
        </w:rPr>
        <w:t xml:space="preserve">»; Самара: Изд-во «Самарский университет», 2006. – Т. </w:t>
      </w:r>
      <w:r w:rsidR="00ED4369" w:rsidRPr="00655599">
        <w:rPr>
          <w:color w:val="000000"/>
          <w:sz w:val="28"/>
          <w:szCs w:val="28"/>
          <w:lang w:val="en-US"/>
        </w:rPr>
        <w:t>II</w:t>
      </w:r>
      <w:r w:rsidR="00ED4369" w:rsidRPr="00655599">
        <w:rPr>
          <w:color w:val="000000"/>
          <w:sz w:val="28"/>
          <w:szCs w:val="28"/>
        </w:rPr>
        <w:t>. – 320</w:t>
      </w:r>
      <w:r w:rsidR="00655599">
        <w:rPr>
          <w:color w:val="000000"/>
          <w:sz w:val="28"/>
          <w:szCs w:val="28"/>
        </w:rPr>
        <w:t> </w:t>
      </w:r>
      <w:r w:rsidR="00655599" w:rsidRPr="00655599">
        <w:rPr>
          <w:color w:val="000000"/>
          <w:sz w:val="28"/>
          <w:szCs w:val="28"/>
        </w:rPr>
        <w:t>с.</w:t>
      </w:r>
      <w:bookmarkStart w:id="0" w:name="_GoBack"/>
      <w:bookmarkEnd w:id="0"/>
    </w:p>
    <w:sectPr w:rsidR="00ED4369" w:rsidRPr="00655599" w:rsidSect="00655599">
      <w:footerReference w:type="even" r:id="rId64"/>
      <w:footerReference w:type="default" r:id="rId6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F0D" w:rsidRDefault="002D2F0D">
      <w:r>
        <w:separator/>
      </w:r>
    </w:p>
  </w:endnote>
  <w:endnote w:type="continuationSeparator" w:id="0">
    <w:p w:rsidR="002D2F0D" w:rsidRDefault="002D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8AB" w:rsidRDefault="005E28AB" w:rsidP="006E63BD">
    <w:pPr>
      <w:pStyle w:val="a3"/>
      <w:framePr w:wrap="around" w:vAnchor="text" w:hAnchor="margin" w:xAlign="center" w:y="1"/>
      <w:rPr>
        <w:rStyle w:val="a5"/>
      </w:rPr>
    </w:pPr>
  </w:p>
  <w:p w:rsidR="005E28AB" w:rsidRDefault="005E28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8AB" w:rsidRDefault="00C5414F" w:rsidP="006E63BD">
    <w:pPr>
      <w:pStyle w:val="a3"/>
      <w:framePr w:wrap="around" w:vAnchor="text" w:hAnchor="margin" w:xAlign="center" w:y="1"/>
      <w:rPr>
        <w:rStyle w:val="a5"/>
      </w:rPr>
    </w:pPr>
    <w:r>
      <w:rPr>
        <w:rStyle w:val="a5"/>
        <w:noProof/>
      </w:rPr>
      <w:t>2</w:t>
    </w:r>
  </w:p>
  <w:p w:rsidR="005E28AB" w:rsidRDefault="005E28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F0D" w:rsidRDefault="002D2F0D">
      <w:r>
        <w:separator/>
      </w:r>
    </w:p>
  </w:footnote>
  <w:footnote w:type="continuationSeparator" w:id="0">
    <w:p w:rsidR="002D2F0D" w:rsidRDefault="002D2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C4504"/>
    <w:multiLevelType w:val="hybridMultilevel"/>
    <w:tmpl w:val="E8DE2D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707"/>
    <w:rsid w:val="00006335"/>
    <w:rsid w:val="000136AC"/>
    <w:rsid w:val="000179B3"/>
    <w:rsid w:val="00027F57"/>
    <w:rsid w:val="00047A22"/>
    <w:rsid w:val="0005030D"/>
    <w:rsid w:val="000765C7"/>
    <w:rsid w:val="0008470C"/>
    <w:rsid w:val="00085D06"/>
    <w:rsid w:val="00093952"/>
    <w:rsid w:val="000A14D1"/>
    <w:rsid w:val="000A636E"/>
    <w:rsid w:val="000B274C"/>
    <w:rsid w:val="000B59E2"/>
    <w:rsid w:val="000C0601"/>
    <w:rsid w:val="000D4B15"/>
    <w:rsid w:val="000D65FC"/>
    <w:rsid w:val="000D7113"/>
    <w:rsid w:val="000E4D94"/>
    <w:rsid w:val="000E4DDB"/>
    <w:rsid w:val="000E7707"/>
    <w:rsid w:val="000F2D8E"/>
    <w:rsid w:val="00105007"/>
    <w:rsid w:val="00113E8E"/>
    <w:rsid w:val="00114C53"/>
    <w:rsid w:val="00117974"/>
    <w:rsid w:val="00120C1A"/>
    <w:rsid w:val="00121624"/>
    <w:rsid w:val="00143BF6"/>
    <w:rsid w:val="00146281"/>
    <w:rsid w:val="001550FF"/>
    <w:rsid w:val="001552B9"/>
    <w:rsid w:val="00156432"/>
    <w:rsid w:val="00160776"/>
    <w:rsid w:val="00163D29"/>
    <w:rsid w:val="001640AF"/>
    <w:rsid w:val="00164FEF"/>
    <w:rsid w:val="00166F6A"/>
    <w:rsid w:val="00170C02"/>
    <w:rsid w:val="00182228"/>
    <w:rsid w:val="00184397"/>
    <w:rsid w:val="001941CB"/>
    <w:rsid w:val="00195D2C"/>
    <w:rsid w:val="001A0EF1"/>
    <w:rsid w:val="001B14D3"/>
    <w:rsid w:val="001C17B0"/>
    <w:rsid w:val="001F376F"/>
    <w:rsid w:val="001F5DFA"/>
    <w:rsid w:val="00207C2D"/>
    <w:rsid w:val="00222EDC"/>
    <w:rsid w:val="00262271"/>
    <w:rsid w:val="00274077"/>
    <w:rsid w:val="00281DAD"/>
    <w:rsid w:val="0028230F"/>
    <w:rsid w:val="00292E10"/>
    <w:rsid w:val="002A6110"/>
    <w:rsid w:val="002B1F21"/>
    <w:rsid w:val="002B4481"/>
    <w:rsid w:val="002B746C"/>
    <w:rsid w:val="002C406F"/>
    <w:rsid w:val="002D0D5B"/>
    <w:rsid w:val="002D2F0D"/>
    <w:rsid w:val="002D6270"/>
    <w:rsid w:val="002E647B"/>
    <w:rsid w:val="002E652B"/>
    <w:rsid w:val="002F6E9F"/>
    <w:rsid w:val="00301372"/>
    <w:rsid w:val="00301593"/>
    <w:rsid w:val="0031587F"/>
    <w:rsid w:val="00316950"/>
    <w:rsid w:val="003171DA"/>
    <w:rsid w:val="00326884"/>
    <w:rsid w:val="00332F3A"/>
    <w:rsid w:val="0034156A"/>
    <w:rsid w:val="003479FD"/>
    <w:rsid w:val="00350FC5"/>
    <w:rsid w:val="00352B5D"/>
    <w:rsid w:val="00362A81"/>
    <w:rsid w:val="0036601D"/>
    <w:rsid w:val="0036666A"/>
    <w:rsid w:val="00372208"/>
    <w:rsid w:val="0037569F"/>
    <w:rsid w:val="003A322A"/>
    <w:rsid w:val="003B109C"/>
    <w:rsid w:val="003B7E34"/>
    <w:rsid w:val="003C03D3"/>
    <w:rsid w:val="003C1F15"/>
    <w:rsid w:val="003D123A"/>
    <w:rsid w:val="003D7A83"/>
    <w:rsid w:val="003E02C4"/>
    <w:rsid w:val="003E7261"/>
    <w:rsid w:val="003E7F42"/>
    <w:rsid w:val="003F2E6C"/>
    <w:rsid w:val="003F5E99"/>
    <w:rsid w:val="00402185"/>
    <w:rsid w:val="00403C93"/>
    <w:rsid w:val="0041206A"/>
    <w:rsid w:val="00427412"/>
    <w:rsid w:val="0044623B"/>
    <w:rsid w:val="004502DA"/>
    <w:rsid w:val="004557F7"/>
    <w:rsid w:val="004715B4"/>
    <w:rsid w:val="00476009"/>
    <w:rsid w:val="00483356"/>
    <w:rsid w:val="00484066"/>
    <w:rsid w:val="0048780E"/>
    <w:rsid w:val="0049150A"/>
    <w:rsid w:val="00497092"/>
    <w:rsid w:val="004A2835"/>
    <w:rsid w:val="004A774D"/>
    <w:rsid w:val="004B5E5F"/>
    <w:rsid w:val="004C09BB"/>
    <w:rsid w:val="004C40B2"/>
    <w:rsid w:val="004C7BC6"/>
    <w:rsid w:val="004E70D3"/>
    <w:rsid w:val="004F1C43"/>
    <w:rsid w:val="00500102"/>
    <w:rsid w:val="00504F3B"/>
    <w:rsid w:val="005067E5"/>
    <w:rsid w:val="00515D78"/>
    <w:rsid w:val="00516647"/>
    <w:rsid w:val="00525A0B"/>
    <w:rsid w:val="00532EB3"/>
    <w:rsid w:val="00534767"/>
    <w:rsid w:val="00535042"/>
    <w:rsid w:val="00541B5D"/>
    <w:rsid w:val="0054443C"/>
    <w:rsid w:val="005527FB"/>
    <w:rsid w:val="005625E1"/>
    <w:rsid w:val="00564786"/>
    <w:rsid w:val="005832FF"/>
    <w:rsid w:val="00584BD0"/>
    <w:rsid w:val="00595487"/>
    <w:rsid w:val="005A4279"/>
    <w:rsid w:val="005B06C4"/>
    <w:rsid w:val="005B2762"/>
    <w:rsid w:val="005B3365"/>
    <w:rsid w:val="005B6BF7"/>
    <w:rsid w:val="005C2468"/>
    <w:rsid w:val="005D2931"/>
    <w:rsid w:val="005E0B90"/>
    <w:rsid w:val="005E28AB"/>
    <w:rsid w:val="005E5CF9"/>
    <w:rsid w:val="005E6584"/>
    <w:rsid w:val="005F6B26"/>
    <w:rsid w:val="00601C7E"/>
    <w:rsid w:val="00601F53"/>
    <w:rsid w:val="00622D8C"/>
    <w:rsid w:val="00625BCF"/>
    <w:rsid w:val="00625E59"/>
    <w:rsid w:val="006261E7"/>
    <w:rsid w:val="00640968"/>
    <w:rsid w:val="006423B8"/>
    <w:rsid w:val="00644F5B"/>
    <w:rsid w:val="00652ADC"/>
    <w:rsid w:val="00655599"/>
    <w:rsid w:val="00660671"/>
    <w:rsid w:val="00680965"/>
    <w:rsid w:val="00680A26"/>
    <w:rsid w:val="006811D7"/>
    <w:rsid w:val="00682277"/>
    <w:rsid w:val="00686DB3"/>
    <w:rsid w:val="00686FA6"/>
    <w:rsid w:val="006872DF"/>
    <w:rsid w:val="00687B93"/>
    <w:rsid w:val="00687F01"/>
    <w:rsid w:val="00694848"/>
    <w:rsid w:val="00694EED"/>
    <w:rsid w:val="006A4E30"/>
    <w:rsid w:val="006A7AD2"/>
    <w:rsid w:val="006C05AB"/>
    <w:rsid w:val="006C1974"/>
    <w:rsid w:val="006C7458"/>
    <w:rsid w:val="006C7D6C"/>
    <w:rsid w:val="006D17A5"/>
    <w:rsid w:val="006D5C65"/>
    <w:rsid w:val="006E2FD1"/>
    <w:rsid w:val="006E63BD"/>
    <w:rsid w:val="006E7B40"/>
    <w:rsid w:val="0070144E"/>
    <w:rsid w:val="00703C4A"/>
    <w:rsid w:val="00705982"/>
    <w:rsid w:val="00714184"/>
    <w:rsid w:val="007141FB"/>
    <w:rsid w:val="00715CFB"/>
    <w:rsid w:val="007242CD"/>
    <w:rsid w:val="007322A9"/>
    <w:rsid w:val="00732A3D"/>
    <w:rsid w:val="007573E4"/>
    <w:rsid w:val="007850A7"/>
    <w:rsid w:val="00787612"/>
    <w:rsid w:val="007941E2"/>
    <w:rsid w:val="007959BC"/>
    <w:rsid w:val="007964E8"/>
    <w:rsid w:val="007B1B39"/>
    <w:rsid w:val="007B61E4"/>
    <w:rsid w:val="007B67E8"/>
    <w:rsid w:val="007D23B2"/>
    <w:rsid w:val="007D776C"/>
    <w:rsid w:val="007E0F8D"/>
    <w:rsid w:val="007E2DF5"/>
    <w:rsid w:val="007F2571"/>
    <w:rsid w:val="00820FF6"/>
    <w:rsid w:val="00825346"/>
    <w:rsid w:val="0083047D"/>
    <w:rsid w:val="008322DC"/>
    <w:rsid w:val="00833133"/>
    <w:rsid w:val="00833631"/>
    <w:rsid w:val="00847378"/>
    <w:rsid w:val="00860383"/>
    <w:rsid w:val="00862D92"/>
    <w:rsid w:val="00871AC6"/>
    <w:rsid w:val="0089237A"/>
    <w:rsid w:val="00897EDB"/>
    <w:rsid w:val="008A3C45"/>
    <w:rsid w:val="008A5108"/>
    <w:rsid w:val="008B171F"/>
    <w:rsid w:val="008B7BF2"/>
    <w:rsid w:val="008E581B"/>
    <w:rsid w:val="008E5EC8"/>
    <w:rsid w:val="008E724F"/>
    <w:rsid w:val="008F6020"/>
    <w:rsid w:val="00915DF9"/>
    <w:rsid w:val="00917305"/>
    <w:rsid w:val="00922C91"/>
    <w:rsid w:val="009230D0"/>
    <w:rsid w:val="00927255"/>
    <w:rsid w:val="00927BA7"/>
    <w:rsid w:val="0095259F"/>
    <w:rsid w:val="00960116"/>
    <w:rsid w:val="009625E6"/>
    <w:rsid w:val="009634E7"/>
    <w:rsid w:val="00970657"/>
    <w:rsid w:val="009747B1"/>
    <w:rsid w:val="00977976"/>
    <w:rsid w:val="0098177D"/>
    <w:rsid w:val="0098380B"/>
    <w:rsid w:val="00994EF7"/>
    <w:rsid w:val="009B1EB2"/>
    <w:rsid w:val="009B65A0"/>
    <w:rsid w:val="009C3F43"/>
    <w:rsid w:val="009C592F"/>
    <w:rsid w:val="009D1FE2"/>
    <w:rsid w:val="009D2AE6"/>
    <w:rsid w:val="009E1749"/>
    <w:rsid w:val="009F192D"/>
    <w:rsid w:val="00A15814"/>
    <w:rsid w:val="00A213D2"/>
    <w:rsid w:val="00A21ECD"/>
    <w:rsid w:val="00A224BD"/>
    <w:rsid w:val="00A27B19"/>
    <w:rsid w:val="00A37944"/>
    <w:rsid w:val="00A53E1A"/>
    <w:rsid w:val="00A60D0F"/>
    <w:rsid w:val="00A72497"/>
    <w:rsid w:val="00A7399C"/>
    <w:rsid w:val="00A82C00"/>
    <w:rsid w:val="00A93B1A"/>
    <w:rsid w:val="00AA03AF"/>
    <w:rsid w:val="00AA14C3"/>
    <w:rsid w:val="00AB3D82"/>
    <w:rsid w:val="00AB4220"/>
    <w:rsid w:val="00AB461E"/>
    <w:rsid w:val="00AC41E7"/>
    <w:rsid w:val="00AD0A04"/>
    <w:rsid w:val="00AD3610"/>
    <w:rsid w:val="00AE2093"/>
    <w:rsid w:val="00B01D0F"/>
    <w:rsid w:val="00B146EA"/>
    <w:rsid w:val="00B628CC"/>
    <w:rsid w:val="00B669BB"/>
    <w:rsid w:val="00B7006F"/>
    <w:rsid w:val="00B76ED3"/>
    <w:rsid w:val="00B87D60"/>
    <w:rsid w:val="00B905CF"/>
    <w:rsid w:val="00BB1E34"/>
    <w:rsid w:val="00BB5365"/>
    <w:rsid w:val="00BC2564"/>
    <w:rsid w:val="00BC3322"/>
    <w:rsid w:val="00BC6D46"/>
    <w:rsid w:val="00BE0300"/>
    <w:rsid w:val="00BE37A1"/>
    <w:rsid w:val="00BF4273"/>
    <w:rsid w:val="00BF6785"/>
    <w:rsid w:val="00BF6BDF"/>
    <w:rsid w:val="00BF76F3"/>
    <w:rsid w:val="00C14C41"/>
    <w:rsid w:val="00C15590"/>
    <w:rsid w:val="00C1599D"/>
    <w:rsid w:val="00C16877"/>
    <w:rsid w:val="00C2225D"/>
    <w:rsid w:val="00C33C6C"/>
    <w:rsid w:val="00C5414F"/>
    <w:rsid w:val="00C560A9"/>
    <w:rsid w:val="00C73C4E"/>
    <w:rsid w:val="00C73FD2"/>
    <w:rsid w:val="00C8283B"/>
    <w:rsid w:val="00C85A1C"/>
    <w:rsid w:val="00C920ED"/>
    <w:rsid w:val="00C92291"/>
    <w:rsid w:val="00C950C3"/>
    <w:rsid w:val="00C95874"/>
    <w:rsid w:val="00CA2E40"/>
    <w:rsid w:val="00CC4709"/>
    <w:rsid w:val="00CD036B"/>
    <w:rsid w:val="00CD460C"/>
    <w:rsid w:val="00CF5D65"/>
    <w:rsid w:val="00D1388A"/>
    <w:rsid w:val="00D15364"/>
    <w:rsid w:val="00D255EE"/>
    <w:rsid w:val="00D40DAA"/>
    <w:rsid w:val="00D50E13"/>
    <w:rsid w:val="00D57C74"/>
    <w:rsid w:val="00D86853"/>
    <w:rsid w:val="00D972F1"/>
    <w:rsid w:val="00DA03B4"/>
    <w:rsid w:val="00DB64EB"/>
    <w:rsid w:val="00DC2712"/>
    <w:rsid w:val="00DE0EEF"/>
    <w:rsid w:val="00DE3D07"/>
    <w:rsid w:val="00DE7612"/>
    <w:rsid w:val="00DF4D26"/>
    <w:rsid w:val="00E13524"/>
    <w:rsid w:val="00E13F68"/>
    <w:rsid w:val="00E14F12"/>
    <w:rsid w:val="00E24AE8"/>
    <w:rsid w:val="00E26B28"/>
    <w:rsid w:val="00E35202"/>
    <w:rsid w:val="00E5063D"/>
    <w:rsid w:val="00E54A2D"/>
    <w:rsid w:val="00E94B69"/>
    <w:rsid w:val="00EA36E7"/>
    <w:rsid w:val="00EA7843"/>
    <w:rsid w:val="00EB5499"/>
    <w:rsid w:val="00EC2AC6"/>
    <w:rsid w:val="00EC797A"/>
    <w:rsid w:val="00ED4369"/>
    <w:rsid w:val="00EE1787"/>
    <w:rsid w:val="00EE36DE"/>
    <w:rsid w:val="00F05B94"/>
    <w:rsid w:val="00F14FAC"/>
    <w:rsid w:val="00F154CB"/>
    <w:rsid w:val="00F25B8A"/>
    <w:rsid w:val="00F308B4"/>
    <w:rsid w:val="00F36188"/>
    <w:rsid w:val="00F43AB7"/>
    <w:rsid w:val="00F47B70"/>
    <w:rsid w:val="00F505DB"/>
    <w:rsid w:val="00F55961"/>
    <w:rsid w:val="00F60451"/>
    <w:rsid w:val="00F60D65"/>
    <w:rsid w:val="00F61234"/>
    <w:rsid w:val="00F61A97"/>
    <w:rsid w:val="00F82157"/>
    <w:rsid w:val="00F82412"/>
    <w:rsid w:val="00F92C68"/>
    <w:rsid w:val="00FD2B34"/>
    <w:rsid w:val="00FE16D6"/>
    <w:rsid w:val="00FE466C"/>
    <w:rsid w:val="00FE56E9"/>
    <w:rsid w:val="00FF1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925ED0E3-6078-4591-B33F-61BDC5E0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3D29"/>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163D29"/>
    <w:rPr>
      <w:rFonts w:cs="Times New Roman"/>
    </w:rPr>
  </w:style>
  <w:style w:type="table" w:styleId="a6">
    <w:name w:val="Table Grid"/>
    <w:basedOn w:val="a1"/>
    <w:uiPriority w:val="99"/>
    <w:rsid w:val="002C4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3458</Words>
  <Characters>19715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МЕТАЛЛИЗАЦИЯ ПОВЕРХНОСТИ И ЛАЗЕРНОЕ СТИМУЛИРОВАНИЕ ПРОЦЕССОВ ДИФФУЗИИ</vt:lpstr>
    </vt:vector>
  </TitlesOfParts>
  <Company>org</Company>
  <LinksUpToDate>false</LinksUpToDate>
  <CharactersWithSpaces>23127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МЕТАЛЛИЗАЦИЯ ПОВЕРХНОСТИ И ЛАЗЕРНОЕ СТИМУЛИРОВАНИЕ ПРОЦЕССОВ ДИФФУЗИИ</dc:title>
  <dc:subject/>
  <dc:creator>Энкоэл,Электронофф</dc:creator>
  <cp:keywords/>
  <dc:description/>
  <cp:lastModifiedBy>Irina</cp:lastModifiedBy>
  <cp:revision>2</cp:revision>
  <dcterms:created xsi:type="dcterms:W3CDTF">2014-11-10T20:15:00Z</dcterms:created>
  <dcterms:modified xsi:type="dcterms:W3CDTF">2014-11-10T20:15:00Z</dcterms:modified>
</cp:coreProperties>
</file>