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84" w:rsidRPr="00A53756" w:rsidRDefault="000E5684" w:rsidP="000E5684">
      <w:pPr>
        <w:spacing w:before="120"/>
        <w:jc w:val="center"/>
        <w:rPr>
          <w:b/>
          <w:bCs/>
          <w:sz w:val="32"/>
          <w:szCs w:val="32"/>
        </w:rPr>
      </w:pPr>
      <w:r w:rsidRPr="00A53756">
        <w:rPr>
          <w:b/>
          <w:bCs/>
          <w:sz w:val="32"/>
          <w:szCs w:val="32"/>
        </w:rPr>
        <w:t xml:space="preserve">Уйгурский язык и литература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Уйгурский язык и литература </w:t>
      </w:r>
      <w:r>
        <w:t>(</w:t>
      </w:r>
      <w:r w:rsidRPr="00AF6591">
        <w:t>средние века</w:t>
      </w:r>
      <w:r>
        <w:t>)</w:t>
      </w:r>
      <w:r w:rsidRPr="00AF6591">
        <w:t xml:space="preserve">. У. яз. принадлежит к древним письменным языкам тюркской системы. Носителем его была народность, обитавшая на юге современной Монголии и в районах Гучена-Хами (соврем. Синь-Цзян). В VIII в. уйгуры, объединив ряд племен, основали государство, обнимавшее значительные территории в Центральной Азии. К этому периоду относится создание уйгурской письменности, заимствованной у согдийцев, к </w:t>
      </w:r>
      <w:r>
        <w:t>котор</w:t>
      </w:r>
      <w:r w:rsidRPr="00AF6591">
        <w:t xml:space="preserve">ым в свою очередь проник (очевидно после III в. н. э.) переднеазиатский арамейский алфавит. В IX в., после распадения уйгурского государства, правившие племена спустились к югу, образовав княжества в районе Хами и вблизи современного Гань-Чжоу в провинции Гань-Су.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Сведения о древнем уйгурском яз. приводятся в известном труде XI в. «Диван-у-луга-ти-т-турк» Махмуда Кашгарского. Интересные данные приводит Фахр-Ед-Дин Мубарек-шах Мерверруди (начало XIII в.), указывающий на заимствование у согдийцев алфавита, легшего в основу уйгурской (а через него и монгольской) письменности.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До наших дней сохранилось большое количество памятников на уйгурском яз., гл. обр. религиозного содержания. Наиболее интересным памятником является более поздний трактат Юсуф Хас-Хаджиба — «Кутадгу-билиг» (цитируется также «Кудатку-билик» — «Приносящее счастье знание»), датируемый 1070. В более поздний период уйгурский яз. вытесняется чагатайским , однако уйгурская письменность сразу не исчезает. В 1432 Бакыр Мансур-Бахши составил для гератского эмира Джелаль-Эд-Дин Фируз-шаха сборник поэтических отрывков, писанный на чагатайском яз., но уйгурским шрифтом.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Из современных живых языков в прямой связи с древним письменным уйгурским яз. стоит реликтовый язык тюркской системы — так наз. «желтых уйгуров» (сарыг-уйгуров) и салыров, живущих в китайских провинциях Гань-Су и Цин-Хай.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Уйгурский язык и литература (современные). Современный уйгурский яз. принадлежит к языкам тюркской системы и распространен в китайской провинции Синь-Цзян, а также среди выходцев оттуда, живущих в трех союзных республиках СССР — Узбекской, Казахской и Киргизской. Уйгурский язык распадается на ряд диалектов: кашгарский (наиболее распространенный), илийский, турфанский, хамийский, аксуйский, котанский и лобнорский. Все эти диалекты имеют общие фонетические особенности, за исключением лобнорского, представляющего промежуточную ступень от синьцзянских уйгурских говоров к более архаичному по своему строю языку ганьсуйских «желтых уйгуров». Характеризуя особенности уйгурских говоров, С. Е. Малов сводит их к следующим основным моментам: 1) Ослабление широких гласных, сужение и палатализация их в зависимости: а) от переноса ударения в слове (напр. «at» — имя, «eti» — его имя); б) от регрессивного влияния гласных «i», «y», «u», «o» (через один согласный, напр. «azuq» — пища — переходит в «ozuq»; «jaruq» — свет — в «joruq»); в) от обоих условий вместе (напр. «oina» — играй, «oinudoq» — играли). 2) Узкие звуки «и» «о» под влиянием особой экспрессии чередуются или заменяются широкими «а» (напр. «otun» &gt; «otan» — дрова). 3) Звуки «ü» и «ö» заменяются «ä» (напр. «özüm» &gt; «özäm» — сам я). 4) Звук «ы» отсутствует, имея тенденцию быть более переднего ряда даже после «q», «ol». 5) В ряде случаев исчезает звук «r» за счет удлинения предшествующего звука (напр. bi вместо bir — один). </w:t>
      </w:r>
    </w:p>
    <w:p w:rsidR="000E5684" w:rsidRPr="00AF6591" w:rsidRDefault="00D2688F" w:rsidP="000E5684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Образец древнеуйгурского письма (отрывок из «Кудатку билик»)" style="width:411pt;height:64.5pt">
            <v:imagedata r:id="rId4" o:title=""/>
          </v:shape>
        </w:pic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Образец древнеуйгурского письма (отрывок из «Кудатку билик») </w:t>
      </w:r>
    </w:p>
    <w:p w:rsidR="000E5684" w:rsidRPr="00AF6591" w:rsidRDefault="000E5684" w:rsidP="000E5684">
      <w:pPr>
        <w:spacing w:before="120"/>
        <w:ind w:firstLine="567"/>
        <w:jc w:val="both"/>
      </w:pPr>
      <w:r>
        <w:t>Литературны</w:t>
      </w:r>
      <w:r w:rsidRPr="00AF6591">
        <w:t xml:space="preserve">й язык, принятый у уйгуров, живущих в СССР, создан гл. обр. на основе живых кашгарского и илийского диалектов и пользуется для письменности латинизированным шрифтом, имеющим 31 знак. От него резко отличается пользующийся арабским алфавитом </w:t>
      </w:r>
      <w:r>
        <w:t>литературны</w:t>
      </w:r>
      <w:r w:rsidRPr="00AF6591">
        <w:t xml:space="preserve">й язык уйгуров Синь-Цзяна. По сути дела этот язык является еще бытующим осколком чагатайского языка , подвергшимся воздействию (да и то гл. обр. на севере — в Кульдже, Чугучаке и Урумчи) живых народных говоров. Расхождение между написанием и произношением, наличие некоторых архаических грамматических форм, </w:t>
      </w:r>
      <w:r>
        <w:t xml:space="preserve"> </w:t>
      </w:r>
      <w:r w:rsidRPr="00AF6591">
        <w:t xml:space="preserve">засорение лексики давно исчезнувшими из обихода словами, не привившиеся в широком обиходе заимствования из арабского и персидского яз. — все это делает </w:t>
      </w:r>
      <w:r>
        <w:t>литературны</w:t>
      </w:r>
      <w:r w:rsidRPr="00AF6591">
        <w:t xml:space="preserve">й язык Синь-Цзяна чуждым народу.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Создание у уйгуров </w:t>
      </w:r>
      <w:r>
        <w:t>литературно</w:t>
      </w:r>
      <w:r w:rsidRPr="00AF6591">
        <w:t xml:space="preserve">го языка на основе живых говоров произвело огромную культурную революцию, ибо раньше уйгурский народ был бесписьменным — чагатайский язык был недоступен для народа. Сейчас в СССР на уйгурском яз. издается несколько газет республиканского значения — «Шарк Хакикаты», «Колхозчиляр Авази», «Кзыл Туг» и ряд районных газет в Казахстане и Узбекистане. Создана большая учебная </w:t>
      </w:r>
      <w:r>
        <w:t>литератур</w:t>
      </w:r>
      <w:r w:rsidRPr="00AF6591">
        <w:t xml:space="preserve">а для многочисленных уйгурских школ и, наконец, вырос отряд молодых уйгурских писателей, большинство </w:t>
      </w:r>
      <w:r>
        <w:t>котор</w:t>
      </w:r>
      <w:r w:rsidRPr="00AF6591">
        <w:t xml:space="preserve">ых объединено специальной уйгурской секцией Союза советских писателей Казахстана. Растет уйгурская </w:t>
      </w:r>
      <w:r>
        <w:t>литератур</w:t>
      </w:r>
      <w:r w:rsidRPr="00AF6591">
        <w:t xml:space="preserve">а и в Узбекистане, где проводится интересная работа по записи фольклора. Народное творчество уйгуров представляет большой художественный и политический интерес. Крестьяне, уходящие на отхожие промыслы и приходящие из глубин Синь-Цзяна, приносят песни о Сталине, </w:t>
      </w:r>
      <w:r>
        <w:t>котор</w:t>
      </w:r>
      <w:r w:rsidRPr="00AF6591">
        <w:t xml:space="preserve">ые там поет народ. Вот образчик одной из песен о Сталине: 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Я его имя услышал в Хотане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И на запад пошел по песку и пыли.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Я дела его увидал в Киргизстане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На пороге советской земли.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Я увидел там счастье народа,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Изобилье, богатство, поля и стада.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Я увидел, что даже природа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Не цвела так еще никогда.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Нередко в песнях проводится сопоставление радостной жизни советского Востока с полной лишений и тревог жизнью зарубежных восточных стран.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В Синь-Цзяне с печатью дело обстоит очень слабо. В Кашгаре же давно существует типография шведской католической миссии, но она за все время, кроме нескольких миссионерских книг, выпустила только один букварь и весьма незначительное количество брошюр. </w:t>
      </w:r>
    </w:p>
    <w:p w:rsidR="000E5684" w:rsidRPr="00AF6591" w:rsidRDefault="000E5684" w:rsidP="000E5684">
      <w:pPr>
        <w:spacing w:before="120"/>
        <w:ind w:firstLine="567"/>
        <w:jc w:val="both"/>
      </w:pPr>
      <w:r w:rsidRPr="00AF6591">
        <w:t xml:space="preserve">С 1935 в Синь-Цзяне стали выходить газеты в Кашгаре, Кульдже, Чугучаке и Урумчи. Тиражи их, однако, очень малы и распространения они за пределами городов совершенно не имеют. </w:t>
      </w:r>
    </w:p>
    <w:p w:rsidR="000E5684" w:rsidRDefault="000E5684" w:rsidP="000E5684">
      <w:pPr>
        <w:spacing w:before="120"/>
        <w:ind w:firstLine="567"/>
        <w:jc w:val="both"/>
      </w:pPr>
      <w:r>
        <w:t xml:space="preserve">Список литературы 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Позднеев Д., Исторический очерк уйгуров (по китайским источникам), СПБ, 1899</w:t>
      </w:r>
    </w:p>
    <w:p w:rsidR="000E5684" w:rsidRDefault="000E5684" w:rsidP="000E5684">
      <w:pPr>
        <w:spacing w:before="120"/>
        <w:ind w:firstLine="567"/>
        <w:jc w:val="both"/>
      </w:pPr>
      <w:r w:rsidRPr="00AF6591">
        <w:t xml:space="preserve"> Ольденбург С., Исследование памятников старинных культур Кит. Туркестана, Журн. мин. нар. просв., СПБ, 1904, ч. 353</w:t>
      </w:r>
    </w:p>
    <w:p w:rsidR="000E5684" w:rsidRDefault="000E5684" w:rsidP="000E5684">
      <w:pPr>
        <w:spacing w:before="120"/>
        <w:ind w:firstLine="567"/>
        <w:jc w:val="both"/>
      </w:pPr>
      <w:r w:rsidRPr="00AF6591">
        <w:t xml:space="preserve"> Малов С. Е., Сказки </w:t>
      </w:r>
      <w:r>
        <w:t xml:space="preserve"> </w:t>
      </w:r>
      <w:r w:rsidRPr="00AF6591">
        <w:t>желтых уйгуров, «Живая старина», СПБ, 1912, XXI, вып. 2—4</w:t>
      </w:r>
    </w:p>
    <w:p w:rsidR="000E5684" w:rsidRDefault="000E5684" w:rsidP="000E5684">
      <w:pPr>
        <w:spacing w:before="120"/>
        <w:ind w:firstLine="567"/>
        <w:jc w:val="both"/>
      </w:pPr>
      <w:r w:rsidRPr="00AF6591">
        <w:t xml:space="preserve"> Бартольд В. В., Новая рукопись уйгурским шрифтом в Британском музее. Доклады Российской Академии наук, январь — март, Л., 1924</w:t>
      </w:r>
    </w:p>
    <w:p w:rsidR="000E5684" w:rsidRDefault="000E5684" w:rsidP="000E5684">
      <w:pPr>
        <w:spacing w:before="120"/>
        <w:ind w:firstLine="567"/>
        <w:jc w:val="both"/>
      </w:pPr>
      <w:r w:rsidRPr="00AF6591">
        <w:t xml:space="preserve"> Малов С. Е., Два уйгурских документа (в сб. об-ва по изучению Таджикистана, посвященном В. В. Бартольду, Ташкент, 1927)</w:t>
      </w:r>
    </w:p>
    <w:p w:rsidR="000E5684" w:rsidRDefault="000E5684" w:rsidP="000E5684">
      <w:pPr>
        <w:spacing w:before="120"/>
        <w:ind w:firstLine="567"/>
        <w:jc w:val="both"/>
      </w:pPr>
      <w:r w:rsidRPr="00AF6591">
        <w:t xml:space="preserve"> Его же, Уйгурские рукописные документы экспед. С. Ф. Ольденбурга. Записки Ин-та востоковедения Академии наук СССР, Л., 1932, I</w:t>
      </w:r>
    </w:p>
    <w:p w:rsidR="000E5684" w:rsidRDefault="000E5684" w:rsidP="000E5684">
      <w:pPr>
        <w:spacing w:before="120"/>
        <w:ind w:firstLine="567"/>
        <w:jc w:val="both"/>
      </w:pPr>
      <w:r w:rsidRPr="000E5684">
        <w:t xml:space="preserve"> </w:t>
      </w:r>
      <w:r w:rsidRPr="00A53756">
        <w:rPr>
          <w:lang w:val="en-US"/>
        </w:rPr>
        <w:t xml:space="preserve">Müller W. F. K., Uigurica (Abhandlungen der Berliner Akademie der Wissenschaften, Bd. </w:t>
      </w:r>
      <w:r w:rsidRPr="00AF6591">
        <w:t>I—IV), 1908—1931</w:t>
      </w:r>
    </w:p>
    <w:p w:rsidR="000E5684" w:rsidRPr="00A53756" w:rsidRDefault="000E5684" w:rsidP="000E5684">
      <w:pPr>
        <w:spacing w:before="120"/>
        <w:ind w:firstLine="567"/>
        <w:jc w:val="both"/>
        <w:rPr>
          <w:lang w:val="en-US"/>
        </w:rPr>
      </w:pPr>
      <w:r w:rsidRPr="00A53756">
        <w:rPr>
          <w:lang w:val="en-US"/>
        </w:rPr>
        <w:t xml:space="preserve"> Radlow V. V., Uigurische Sprachdenkmäler, Leningrad — Lpz., 1928. </w:t>
      </w:r>
    </w:p>
    <w:p w:rsidR="000E5684" w:rsidRDefault="000E5684" w:rsidP="000E5684">
      <w:pPr>
        <w:spacing w:before="120"/>
        <w:ind w:firstLine="567"/>
        <w:jc w:val="both"/>
      </w:pPr>
      <w:r w:rsidRPr="00AF6591">
        <w:t>Малов С. Е., Изучение живых турецких наречий Западного Китая, Восточные записки, т. I, Л., 1927</w:t>
      </w:r>
    </w:p>
    <w:p w:rsidR="000E5684" w:rsidRDefault="000E5684" w:rsidP="000E5684">
      <w:pPr>
        <w:spacing w:before="120"/>
        <w:ind w:firstLine="567"/>
        <w:jc w:val="both"/>
        <w:rPr>
          <w:lang w:val="en-US"/>
        </w:rPr>
      </w:pPr>
      <w:r w:rsidRPr="00AF6591">
        <w:t xml:space="preserve"> Его же, Материалы по уйгурским наречиям Синь-Цзяна. Сборник</w:t>
      </w:r>
      <w:r w:rsidRPr="00167D25">
        <w:rPr>
          <w:lang w:val="en-US"/>
        </w:rPr>
        <w:t xml:space="preserve">, </w:t>
      </w:r>
      <w:r w:rsidRPr="00AF6591">
        <w:t>посвященный</w:t>
      </w:r>
      <w:r w:rsidRPr="00167D25">
        <w:rPr>
          <w:lang w:val="en-US"/>
        </w:rPr>
        <w:t xml:space="preserve"> </w:t>
      </w:r>
      <w:r w:rsidRPr="00AF6591">
        <w:t>С</w:t>
      </w:r>
      <w:r w:rsidRPr="00167D25">
        <w:rPr>
          <w:lang w:val="en-US"/>
        </w:rPr>
        <w:t xml:space="preserve">. </w:t>
      </w:r>
      <w:r w:rsidRPr="00AF6591">
        <w:t>Ф</w:t>
      </w:r>
      <w:r w:rsidRPr="00167D25">
        <w:rPr>
          <w:lang w:val="en-US"/>
        </w:rPr>
        <w:t xml:space="preserve">. </w:t>
      </w:r>
      <w:r w:rsidRPr="00AF6591">
        <w:t>Ольденбургу</w:t>
      </w:r>
      <w:r w:rsidRPr="00167D25">
        <w:rPr>
          <w:lang w:val="en-US"/>
        </w:rPr>
        <w:t xml:space="preserve">, </w:t>
      </w:r>
      <w:r w:rsidRPr="00AF6591">
        <w:t>Л</w:t>
      </w:r>
      <w:r w:rsidRPr="00167D25">
        <w:rPr>
          <w:lang w:val="en-US"/>
        </w:rPr>
        <w:t>., 1927</w:t>
      </w:r>
    </w:p>
    <w:p w:rsidR="000E5684" w:rsidRPr="00A53756" w:rsidRDefault="000E5684" w:rsidP="000E5684">
      <w:pPr>
        <w:spacing w:before="120"/>
        <w:ind w:firstLine="567"/>
        <w:jc w:val="both"/>
      </w:pPr>
      <w:r w:rsidRPr="00A53756">
        <w:t xml:space="preserve"> </w:t>
      </w:r>
      <w:r w:rsidRPr="00AF6591">
        <w:t>Боровков</w:t>
      </w:r>
      <w:r w:rsidRPr="00A53756">
        <w:t xml:space="preserve"> </w:t>
      </w:r>
      <w:r w:rsidRPr="00AF6591">
        <w:t>А</w:t>
      </w:r>
      <w:r w:rsidRPr="00A53756">
        <w:t xml:space="preserve">., </w:t>
      </w:r>
      <w:r w:rsidRPr="00AF6591">
        <w:t>Учебник</w:t>
      </w:r>
      <w:r w:rsidRPr="00A53756">
        <w:t xml:space="preserve"> </w:t>
      </w:r>
      <w:r w:rsidRPr="00AF6591">
        <w:t>уйгурского</w:t>
      </w:r>
      <w:r w:rsidRPr="00A53756">
        <w:t xml:space="preserve"> </w:t>
      </w:r>
      <w:r w:rsidRPr="00AF6591">
        <w:t>языка</w:t>
      </w:r>
      <w:r w:rsidRPr="00A53756">
        <w:t xml:space="preserve">, </w:t>
      </w:r>
      <w:r w:rsidRPr="00AF6591">
        <w:t>Л</w:t>
      </w:r>
      <w:r w:rsidRPr="00A53756">
        <w:t>., 1935</w:t>
      </w:r>
    </w:p>
    <w:p w:rsidR="000E5684" w:rsidRDefault="000E5684" w:rsidP="000E5684">
      <w:pPr>
        <w:spacing w:before="120"/>
        <w:ind w:firstLine="567"/>
        <w:jc w:val="both"/>
        <w:rPr>
          <w:lang w:val="en-US"/>
        </w:rPr>
      </w:pPr>
      <w:r w:rsidRPr="00A53756">
        <w:t xml:space="preserve"> </w:t>
      </w:r>
      <w:r w:rsidRPr="00167D25">
        <w:rPr>
          <w:lang w:val="en-US"/>
        </w:rPr>
        <w:t>Raquette G., A contribution by the existing knowledge of the eastern Turkestan dialect..., «Journal de la Société Finno-Ougrienne», Helsingfors, 1909, v. XXVI, № 5</w:t>
      </w:r>
    </w:p>
    <w:p w:rsidR="000E5684" w:rsidRPr="00AF6591" w:rsidRDefault="000E5684" w:rsidP="000E5684">
      <w:pPr>
        <w:spacing w:before="120"/>
        <w:ind w:firstLine="567"/>
        <w:jc w:val="both"/>
      </w:pPr>
      <w:r w:rsidRPr="00167D25">
        <w:rPr>
          <w:lang w:val="en-US"/>
        </w:rPr>
        <w:t xml:space="preserve"> </w:t>
      </w:r>
      <w:r w:rsidRPr="00AF6591">
        <w:t>Его</w:t>
      </w:r>
      <w:r w:rsidRPr="00167D25">
        <w:rPr>
          <w:lang w:val="en-US"/>
        </w:rPr>
        <w:t xml:space="preserve"> </w:t>
      </w:r>
      <w:r w:rsidRPr="00AF6591">
        <w:t>же</w:t>
      </w:r>
      <w:r w:rsidRPr="00167D25">
        <w:rPr>
          <w:lang w:val="en-US"/>
        </w:rPr>
        <w:t>, Eastern Turki Grammar, Practical and theoretical, with vocabulary, Berlin, 1913—1914 (</w:t>
      </w:r>
      <w:r w:rsidRPr="00AF6591">
        <w:t>в</w:t>
      </w:r>
      <w:r w:rsidRPr="00167D25">
        <w:rPr>
          <w:lang w:val="en-US"/>
        </w:rPr>
        <w:t xml:space="preserve"> </w:t>
      </w:r>
      <w:r w:rsidRPr="00AF6591">
        <w:t>серии</w:t>
      </w:r>
      <w:r w:rsidRPr="00167D25">
        <w:rPr>
          <w:lang w:val="en-US"/>
        </w:rPr>
        <w:t xml:space="preserve">: Mitteilungen des Seminars für Orientalische Sprachen, Bd. </w:t>
      </w:r>
      <w:r w:rsidRPr="00AF6591">
        <w:t xml:space="preserve">XV—XVII).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5684"/>
    <w:rsid w:val="00002B5A"/>
    <w:rsid w:val="000E5684"/>
    <w:rsid w:val="0010437E"/>
    <w:rsid w:val="00167D25"/>
    <w:rsid w:val="005F6C0F"/>
    <w:rsid w:val="00616072"/>
    <w:rsid w:val="006A5004"/>
    <w:rsid w:val="00710178"/>
    <w:rsid w:val="008B35EE"/>
    <w:rsid w:val="00905CC1"/>
    <w:rsid w:val="00906155"/>
    <w:rsid w:val="00A53756"/>
    <w:rsid w:val="00AF6591"/>
    <w:rsid w:val="00B42C45"/>
    <w:rsid w:val="00B47B6A"/>
    <w:rsid w:val="00D2688F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89C059E-E44C-4188-AAF3-52508995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E5684"/>
    <w:rPr>
      <w:color w:val="0000C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Уйгурский язык и литература </vt:lpstr>
    </vt:vector>
  </TitlesOfParts>
  <Company>Home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Уйгурский язык и литература </dc:title>
  <dc:subject/>
  <dc:creator>User</dc:creator>
  <cp:keywords/>
  <dc:description/>
  <cp:lastModifiedBy>admin</cp:lastModifiedBy>
  <cp:revision>2</cp:revision>
  <dcterms:created xsi:type="dcterms:W3CDTF">2014-02-15T03:21:00Z</dcterms:created>
  <dcterms:modified xsi:type="dcterms:W3CDTF">2014-02-15T03:21:00Z</dcterms:modified>
</cp:coreProperties>
</file>