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E2" w:rsidRPr="002B7026" w:rsidRDefault="00EA02E2" w:rsidP="00EA02E2">
      <w:pPr>
        <w:spacing w:before="120"/>
        <w:jc w:val="center"/>
        <w:rPr>
          <w:b/>
          <w:bCs/>
          <w:sz w:val="32"/>
          <w:szCs w:val="32"/>
        </w:rPr>
      </w:pPr>
      <w:r w:rsidRPr="002B7026">
        <w:rPr>
          <w:b/>
          <w:bCs/>
          <w:sz w:val="32"/>
          <w:szCs w:val="32"/>
        </w:rPr>
        <w:t xml:space="preserve">В переулках Мясницкой </w:t>
      </w:r>
    </w:p>
    <w:p w:rsidR="00EA02E2" w:rsidRPr="002B7026" w:rsidRDefault="00EA02E2" w:rsidP="00EA02E2">
      <w:pPr>
        <w:spacing w:before="120"/>
        <w:jc w:val="center"/>
        <w:rPr>
          <w:b/>
          <w:bCs/>
          <w:sz w:val="28"/>
          <w:szCs w:val="28"/>
        </w:rPr>
      </w:pPr>
      <w:r w:rsidRPr="002B7026">
        <w:rPr>
          <w:b/>
          <w:bCs/>
          <w:sz w:val="28"/>
          <w:szCs w:val="28"/>
        </w:rPr>
        <w:t>Дом И.И.Юшкова. Мясницкая ул., 21</w:t>
      </w:r>
    </w:p>
    <w:p w:rsidR="00EA02E2" w:rsidRDefault="00EA02E2" w:rsidP="00EA02E2">
      <w:pPr>
        <w:spacing w:before="120"/>
        <w:ind w:firstLine="567"/>
        <w:jc w:val="both"/>
      </w:pPr>
      <w:r w:rsidRPr="00F36702">
        <w:t xml:space="preserve">«Юшков-дом» - один из лучших памятников московского классицизма. Это одно из немногих </w:t>
      </w:r>
      <w:r>
        <w:t>с</w:t>
      </w:r>
      <w:r w:rsidRPr="00F36702">
        <w:t>охранившихся зданий великого зодчего В.И.Баженова. Заказчиком был генерал-поручик И.И.Юшков. Есть предположение, что генерал заказал проект именно Баженову оттого, что оба они являлись членами масонской ложи, и Юшков хотел помочь талантливому, но стесненному в средствах архитектору, после отставки его Екатериной II в 1780-х годах от государственной службы.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Строительство дома велось около двух десятилетий и закончилось в 1805 году. В течение почти 200 лет своего существования дом не раз менял владельцев и подвергался многочисленным переделкам. Несмотря на это, воплощение замысла автора все-таки дошло до наших дней.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Постройку отличали изящество и колоннады конического ордера. Существует предположение, что именно полуротонда дома Юшкова была первой в своем роде и стала образцом для многочисленных московских угловых классицистических полуротонд.</w:t>
      </w:r>
    </w:p>
    <w:p w:rsidR="00EA02E2" w:rsidRPr="00F36702" w:rsidRDefault="00EA02E2" w:rsidP="00EA02E2">
      <w:pPr>
        <w:spacing w:before="120"/>
        <w:ind w:firstLine="567"/>
        <w:jc w:val="both"/>
      </w:pPr>
      <w:r w:rsidRPr="00F36702">
        <w:t>С 1844 года в доме Юшковых размещались классы Училища живописи и ваяния (а с 1856 года - и зодчества). Здесь учились и преподавали православные русские живописцы - А.Саврасов, В.Петров, И.Левитан, И.Шишкин, В.Серов, А.Архипов и другие. В 1918 году училище было преобразовано в Высшие художественно-технические мастерские (ВХУТЕМАС), стедентами которого были В.Маяковский, Назым Хикмет, Кукрыныксы. Впоследствии ВХУТЕМАС был преобразован в Московский Художественный Институт им.В.И.Сурикова.</w:t>
      </w:r>
    </w:p>
    <w:p w:rsidR="00EA02E2" w:rsidRPr="002B7026" w:rsidRDefault="00EA02E2" w:rsidP="00EA02E2">
      <w:pPr>
        <w:spacing w:before="120"/>
        <w:jc w:val="center"/>
        <w:rPr>
          <w:b/>
          <w:bCs/>
          <w:sz w:val="28"/>
          <w:szCs w:val="28"/>
        </w:rPr>
      </w:pPr>
      <w:r w:rsidRPr="002B7026">
        <w:rPr>
          <w:b/>
          <w:bCs/>
          <w:sz w:val="28"/>
          <w:szCs w:val="28"/>
        </w:rPr>
        <w:t>Церковь Архангела Гавриила. Архангельский пер., 15а.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Церковь святого архангела Гавриила построена в 1701-1707 гг. на месте старой трехшатровой церкви с одноименным названием. Заказчиком выступил А.Д.Меншиков - любимец Петра I. Меншикова башня - яркое воплощение в московской архитектуре принципов заподноевропейского барокко. Постройку отличает обилие нехарактерных для русской архитектуры форм, появление западной сюжетной скульптуры и лепнины. Огромная высота и необычность выделяли меншиковский храм среди прочей застройки, что безусловно, соответствовало желанию заказчика. Александр Данилович хотел, чтобы церковь его усадьбы была выше не только Сухаревской башни, но и самого Ивана Великого в Кремле. Она скорее напоминала башню Петропаловской крепости новой столицы, за что и получила в народе прозвище Меншиковой башни.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Авторство этого замечательного памятника, в котором непременно нужно побывать, приписывают И.П.Зарудному - управляющему усадьбой А.Д.Меньшикова. В сооружении храма принимал участие Д.Фонтана.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Очень красив западный фасад, где расположен портик входа, обрамленный нарядными витыми корифскими колоннами, поддерживающими огражденный балюстрадой балкон.</w:t>
      </w:r>
      <w:r>
        <w:t xml:space="preserve"> </w:t>
      </w:r>
    </w:p>
    <w:p w:rsidR="00EA02E2" w:rsidRPr="00F36702" w:rsidRDefault="00EA02E2" w:rsidP="00EA02E2">
      <w:pPr>
        <w:spacing w:before="120"/>
        <w:ind w:firstLine="567"/>
        <w:jc w:val="both"/>
      </w:pPr>
      <w:r w:rsidRPr="00F36702">
        <w:t>В целом Меньшикову башню можно отнести к одному из самых ярких произведений искусства своего времени.</w:t>
      </w:r>
    </w:p>
    <w:p w:rsidR="00EA02E2" w:rsidRPr="002B7026" w:rsidRDefault="00EA02E2" w:rsidP="00EA02E2">
      <w:pPr>
        <w:spacing w:before="120"/>
        <w:jc w:val="center"/>
        <w:rPr>
          <w:b/>
          <w:bCs/>
          <w:sz w:val="28"/>
          <w:szCs w:val="28"/>
        </w:rPr>
      </w:pPr>
      <w:r w:rsidRPr="002B7026">
        <w:rPr>
          <w:b/>
          <w:bCs/>
          <w:sz w:val="28"/>
          <w:szCs w:val="28"/>
        </w:rPr>
        <w:t>Церковь Николы Чудотворца в Блинниках. Ул. Маросейка, 5.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Церковь Николы Чудотворца в Блинниках имеет еще и другое определение - в Клениках. Первое название объясняется тем, что прежде вдоль Маросейки стояли лавки, где торговали блинники. Второе напоминает о том, что храм окружали клены.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Первоначальная церковь разработана в 1657 году. На ее подклете в конце XVII века возведена новая, главный престол которой был освящен во имя иконы Казанской Божьей Матери. Храм представлял собой высокий бесстолпный четвертик с двухчастной апсидой. С севера к нему примыкали Никольский придел и трапезная.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Декор колокольни, возведенной почти на полстолетие позже храма, отличается красивыми резными гирляндами на капителях пилястр в ярусе звона, характерными для стиля барокко.</w:t>
      </w:r>
    </w:p>
    <w:p w:rsidR="00EA02E2" w:rsidRPr="00F36702" w:rsidRDefault="00EA02E2" w:rsidP="00EA02E2">
      <w:pPr>
        <w:spacing w:before="120"/>
        <w:ind w:firstLine="567"/>
        <w:jc w:val="both"/>
      </w:pPr>
      <w:r w:rsidRPr="00F36702">
        <w:t>В 1990-х гг. была проведена раставрация памятника архитектуры. В результате декор храма, созданный в середине XVIII вв., восстановлен.</w:t>
      </w:r>
    </w:p>
    <w:p w:rsidR="00EA02E2" w:rsidRPr="002B7026" w:rsidRDefault="00EA02E2" w:rsidP="00EA02E2">
      <w:pPr>
        <w:spacing w:before="120"/>
        <w:jc w:val="center"/>
        <w:rPr>
          <w:b/>
          <w:bCs/>
          <w:sz w:val="28"/>
          <w:szCs w:val="28"/>
        </w:rPr>
      </w:pPr>
      <w:r w:rsidRPr="002B7026">
        <w:rPr>
          <w:b/>
          <w:bCs/>
          <w:sz w:val="28"/>
          <w:szCs w:val="28"/>
        </w:rPr>
        <w:t>Палаты Милославских. Армянкий пер., 3.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Палаты относятся к рубежу XVII-XVIII веков. В XVII веке владельцами территории были Милославские. Палаты стали главным домом небольшой усадьбы, которая в начале XVIII века принадлежала стольнику Протопопову. Они представляют собой асимметричную композицию с ризалитом на западном фасаде. Нижний этаж (подклет) традиционно использовался под хозяйственные нужды: кладовые, кухни, погреба, жилье слуг. Парадная анфилада покоев расположена на втором этаже, куда вели два крыльца. Вероятно, существовал и третий, деревянный этаж, о чем свидетельствует каменная внутристенная лестница, которая ведет сейчас на чердак.</w:t>
      </w:r>
    </w:p>
    <w:p w:rsidR="00EA02E2" w:rsidRPr="00F36702" w:rsidRDefault="00EA02E2" w:rsidP="00EA02E2">
      <w:pPr>
        <w:spacing w:before="120"/>
        <w:ind w:firstLine="567"/>
        <w:jc w:val="both"/>
      </w:pPr>
      <w:r w:rsidRPr="00F36702">
        <w:t>Декоративное оформление фасада отличается простотой и скромностью. Весь декор выполнен из тесаного кирпича, в стилистике барокко.</w:t>
      </w:r>
    </w:p>
    <w:p w:rsidR="00EA02E2" w:rsidRPr="002B7026" w:rsidRDefault="00EA02E2" w:rsidP="00EA02E2">
      <w:pPr>
        <w:spacing w:before="120"/>
        <w:jc w:val="center"/>
        <w:rPr>
          <w:b/>
          <w:bCs/>
          <w:sz w:val="28"/>
          <w:szCs w:val="28"/>
        </w:rPr>
      </w:pPr>
      <w:r w:rsidRPr="002B7026">
        <w:rPr>
          <w:b/>
          <w:bCs/>
          <w:sz w:val="28"/>
          <w:szCs w:val="28"/>
        </w:rPr>
        <w:t>Палаты Сверчковых. Сверчков пер., 8.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Палаты выстроены в XVII веке как главный дом усадьбы богатых купцов и промышленников Сверчковых, которая была центром бывшей Покровской котельной слободы. Рядом с усадьбой стояла церковь Успения на Покровке. В конце XVII века именно Сверчковы пожертвовали деньги для возведения нового храма, который построил крепостной зодчий П.Потапов. К сожалению, изумительной красоты церковь, выполненная в стиле нарышкинского бврокко была разрушена. Сохранились лишь имена заказчика и архитектора, увековеченные в названиях близлежащих переулков. Владельцы усадьбы с начала XVIII века часто менялись, пока в 1778 году она не перешла в ведение Каменного приказа. Здание было перестроено. В нем размещались различные учреждения. В том числе - Оружейная палата. С 1813 года - Комиссия для строений в Москве. С 1836 года усадьба вновь становится частным владением.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Нарядность зданию придает декоративное оформление окон: в первом этаже использованы скромные наличники с треугольными завершениями, во втором, традиционно парадном этаже - пышные колончатые наличники, завершенные килевидными кокошниками.</w:t>
      </w:r>
    </w:p>
    <w:p w:rsidR="00EA02E2" w:rsidRPr="00F36702" w:rsidRDefault="00EA02E2" w:rsidP="00EA02E2">
      <w:pPr>
        <w:spacing w:before="120"/>
        <w:ind w:firstLine="567"/>
        <w:jc w:val="both"/>
      </w:pPr>
      <w:r w:rsidRPr="00F36702">
        <w:t>Недавно здание отреставрировано. Часть декоративных эелементов архитектуры XVII века воссоздана.</w:t>
      </w:r>
    </w:p>
    <w:p w:rsidR="00EA02E2" w:rsidRPr="002B7026" w:rsidRDefault="00EA02E2" w:rsidP="00EA02E2">
      <w:pPr>
        <w:spacing w:before="120"/>
        <w:jc w:val="center"/>
        <w:rPr>
          <w:b/>
          <w:bCs/>
          <w:sz w:val="28"/>
          <w:szCs w:val="28"/>
        </w:rPr>
      </w:pPr>
      <w:r w:rsidRPr="002B7026">
        <w:rPr>
          <w:b/>
          <w:bCs/>
          <w:sz w:val="28"/>
          <w:szCs w:val="28"/>
        </w:rPr>
        <w:t>Усадьба А.И.Лобанова-Ростовского. Мясницкая ул., 43.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Усадьба является одним из лучших образцов городских усадебных домов московского классицизма. Этот уникальный памятник архитектуры построен в 1790-х годах предположительно архитектором Ф.Кампорези для вельможи екатерининского окружения графа Панина.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В основе постройки - палаты XVIII века. В центре трехчастной фасдной композиции вместо традиционного портика архитектор поместил глубокую арочную нишу с огромным полукруглым окном мезонина в верхней части, опирающуюся на попарно сгруппированные коринфские колонны и пилястры.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Дом слегка отступает от красной линии улицы, демонстрируя, однако, себя во всей красе через низкую чугунную ограду с двумя воротами по сторонам.</w:t>
      </w:r>
    </w:p>
    <w:p w:rsidR="00EA02E2" w:rsidRDefault="00EA02E2" w:rsidP="00EA02E2">
      <w:pPr>
        <w:spacing w:before="120"/>
        <w:ind w:firstLine="567"/>
        <w:jc w:val="both"/>
      </w:pPr>
      <w:r w:rsidRPr="00F36702">
        <w:t>Задний фасад дома искажен пристройками. Это объясняется тем, что в середине XIX века в здании усадьбы находился завод. Одновременно с этим часть постройки заняла открывшаяся здесь в 1825 году, частная «школа рисования в отношении к искуссвам и ремеслам», основанная известным ценителем искусства графом С.Г.Строгановым.</w:t>
      </w:r>
    </w:p>
    <w:p w:rsidR="00EA02E2" w:rsidRPr="00F36702" w:rsidRDefault="00EA02E2" w:rsidP="00EA02E2">
      <w:pPr>
        <w:spacing w:before="120"/>
        <w:ind w:firstLine="567"/>
        <w:jc w:val="both"/>
      </w:pPr>
      <w:r w:rsidRPr="00F36702">
        <w:t>С 1860 года школа была преобразована в Строгановском училище технического рисования (ныне Московский художественно-промышленный институт). его окончили многие выдающиеся русские художники, в том числе С.Иванов, М.Врубель, К.Коровин, С.Герасимов и другие.</w:t>
      </w:r>
    </w:p>
    <w:p w:rsidR="00B42C45" w:rsidRDefault="00B42C45" w:rsidP="00EA02E2">
      <w:pPr>
        <w:spacing w:before="120"/>
        <w:ind w:firstLine="567"/>
        <w:jc w:val="both"/>
      </w:pPr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2E2"/>
    <w:rsid w:val="00002B5A"/>
    <w:rsid w:val="0010437E"/>
    <w:rsid w:val="002B7026"/>
    <w:rsid w:val="005F58A4"/>
    <w:rsid w:val="00616072"/>
    <w:rsid w:val="006A5004"/>
    <w:rsid w:val="00710178"/>
    <w:rsid w:val="008B35EE"/>
    <w:rsid w:val="00905CC1"/>
    <w:rsid w:val="00B42C45"/>
    <w:rsid w:val="00B47B6A"/>
    <w:rsid w:val="00E85536"/>
    <w:rsid w:val="00EA02E2"/>
    <w:rsid w:val="00F36702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DE6549-4CE6-4A85-AA43-D4BC278D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A02E2"/>
    <w:rPr>
      <w:rFonts w:ascii="Arial" w:hAnsi="Arial" w:cs="Arial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переулках Мясницкой </vt:lpstr>
    </vt:vector>
  </TitlesOfParts>
  <Company>Home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переулках Мясницкой </dc:title>
  <dc:subject/>
  <dc:creator>User</dc:creator>
  <cp:keywords/>
  <dc:description/>
  <cp:lastModifiedBy>admin</cp:lastModifiedBy>
  <cp:revision>2</cp:revision>
  <dcterms:created xsi:type="dcterms:W3CDTF">2014-02-15T02:54:00Z</dcterms:created>
  <dcterms:modified xsi:type="dcterms:W3CDTF">2014-02-15T02:54:00Z</dcterms:modified>
</cp:coreProperties>
</file>