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2" w:rsidRPr="00195118" w:rsidRDefault="00E32172" w:rsidP="00E32172">
      <w:pPr>
        <w:spacing w:before="120"/>
        <w:jc w:val="center"/>
        <w:rPr>
          <w:b/>
          <w:bCs/>
          <w:sz w:val="32"/>
          <w:szCs w:val="32"/>
        </w:rPr>
      </w:pPr>
      <w:r w:rsidRPr="00195118">
        <w:rPr>
          <w:b/>
          <w:bCs/>
          <w:sz w:val="32"/>
          <w:szCs w:val="32"/>
        </w:rPr>
        <w:t>В поисках определения термина «информация»</w:t>
      </w:r>
    </w:p>
    <w:p w:rsidR="00E32172" w:rsidRPr="00195118" w:rsidRDefault="00E32172" w:rsidP="00E32172">
      <w:pPr>
        <w:spacing w:before="120"/>
        <w:ind w:firstLine="567"/>
        <w:jc w:val="both"/>
        <w:rPr>
          <w:sz w:val="28"/>
          <w:szCs w:val="28"/>
        </w:rPr>
      </w:pPr>
      <w:r w:rsidRPr="00195118">
        <w:rPr>
          <w:sz w:val="28"/>
          <w:szCs w:val="28"/>
        </w:rPr>
        <w:t>Прозоров А.</w:t>
      </w:r>
    </w:p>
    <w:p w:rsidR="00E32172" w:rsidRPr="00195118" w:rsidRDefault="00E32172" w:rsidP="00E32172">
      <w:pPr>
        <w:spacing w:before="120"/>
        <w:jc w:val="center"/>
        <w:rPr>
          <w:b/>
          <w:bCs/>
          <w:sz w:val="28"/>
          <w:szCs w:val="28"/>
        </w:rPr>
      </w:pPr>
      <w:r w:rsidRPr="00195118">
        <w:rPr>
          <w:b/>
          <w:bCs/>
          <w:sz w:val="28"/>
          <w:szCs w:val="28"/>
        </w:rPr>
        <w:t xml:space="preserve">В поисках определения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На протяжении многих лет истории люди находились в поисках решения вопроса "что «лежит» вначале". Не смотря на то, что ответ до сих пор не получен, сделано не мало. Процесс осознания структур, явлений или идей, лежащих в начале Универсума (вселенной) бесконечен и спералевиден. Любопытно также и то, что многие вещи, понятные подсознательно, чрезвычайно сложно доказать или, напротив, опровергнуть. Кроме этого, понятно, что по мере углубления поиска количество нерешенных вопросов растет и вопросы с каждой итерацией, с каждым витком спирали становятся "интереснее". С одной стороны, количество неопределенности уменьшается, т.к. процесс поиска успешно продвигается и площадь сферы наших познаний увеличивается, с другой стороны, количество неопределенности растет опережающими темпами, по этой же причине. Эта причинно-следственная цепочка существует всегда и разорвать ее в общем виде</w:t>
      </w:r>
      <w:r>
        <w:t xml:space="preserve"> </w:t>
      </w:r>
      <w:r w:rsidRPr="00195118">
        <w:t xml:space="preserve">— невозможно.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Интерполируя эту общую закономерность на обычные творческие явления, какими, например, являются создание этой статьи, либо информационной системы, можно сказать, что для успешного решения поставленной задачи в условиях дефицита ресурсов (реальные условия) нужно четко представлять площадь рассматриваемой сферы, которая будет являться границами той предметной области, которую мы собрались описывать (в статье) или моделировать (в информационной системе).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Такой подход, с одной стороны, исключает детали, находящиеся за пределами рассматриваемой сферы предметной области, внося тем самым объективные неточности, с другой стороны, позволяет сфокусироавться на том, что находится внутри нее, делая возможным движение вперед.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Исходя из существования вышеуказанной причинно-следственной цепочки и невозможности ее разрыва, становится понятным и то, что любое творческое явление в большей или меньшей степени содержит объективные неточности, берущие начало в существовании границ рассматриваемой сферы. Таким образом, целесообразно говорить только о количестве неточностей в творческом явлении, но не о факте их наличия или отсутствия.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 процессе поиска определения термину «информация», автор следовал вышеописанному критерию: определил границы и закончил поиск, как только почувствовал, что достиг их.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Как стало понятно в процессе поиска, дать абсолютно точное определение термину «информация» невозможно. Возможно лишь иметь определение адекватное в такой-то момент времени, в таких-то условиях.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Приведу определение, на мой взгляд, адекватное для условий этой статьи, на момент времени 11 марта 2003 года.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«Информация»</w:t>
      </w:r>
      <w:r>
        <w:t xml:space="preserve"> </w:t>
      </w:r>
      <w:r w:rsidRPr="00195118">
        <w:t>— это... Информация. К сожалению, такого "тривиального" определения термину «информация» найти не удалось и даже более того, определения, построенные по схеме «это называется»</w:t>
      </w:r>
      <w:r>
        <w:t xml:space="preserve"> </w:t>
      </w:r>
      <w:r w:rsidRPr="00195118">
        <w:t xml:space="preserve">— заведомо уязвимы из-за своей незаконченности, которая может проявиться после изменения (расширения) смысла объектов или явлений, используемых в определении. Ибо сохраняется вероятность появления в уже известных объектах ранее не известных свойств, что меняет ранее выработанное понятие; сохряняется также возможность обнаружения ранее не известных объектов или явлений, свойствам которых ранее выработанные первичные понятия не вполне отвечают или даже совсем не отвечают. [Вальтух] с.47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Современной науке известны три фундаментальные и взаимосвязанные субстанции Универсума: материя, энергия и информация. Масса рассматривается как мера воздействия гравитации на материю и мера инерции; энергия</w:t>
      </w:r>
      <w:r>
        <w:t xml:space="preserve"> </w:t>
      </w:r>
      <w:r w:rsidRPr="00195118">
        <w:t>— как мера движения материи; информация, понятая в количественном смысле,</w:t>
      </w:r>
      <w:r>
        <w:t xml:space="preserve"> </w:t>
      </w:r>
      <w:r w:rsidRPr="00195118">
        <w:t xml:space="preserve">— как мера организации, присущей материальным объектам. [Miller] с.21 </w:t>
      </w:r>
    </w:p>
    <w:p w:rsidR="00E32172" w:rsidRPr="00195118" w:rsidRDefault="00E32172" w:rsidP="00E32172">
      <w:pPr>
        <w:spacing w:before="120"/>
        <w:jc w:val="center"/>
        <w:rPr>
          <w:b/>
          <w:bCs/>
          <w:sz w:val="28"/>
          <w:szCs w:val="28"/>
        </w:rPr>
      </w:pPr>
      <w:r w:rsidRPr="00195118">
        <w:rPr>
          <w:b/>
          <w:bCs/>
          <w:sz w:val="28"/>
          <w:szCs w:val="28"/>
        </w:rPr>
        <w:t xml:space="preserve">Ускользающая суть «информации»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Ситуация с «информацией» осложняется тем, что вышепреведенное определение совершенно не дает понятий содержанию информации, а лишь затрагивает ее количественную сторону. Такая же ситуация обстоит и с широко используемой формулой Шеннона, которая позволяет получить количество информации, воплощенной в некоторой системе. В общем виде формула Шеннона определяет, что "общее количество информации в системе есть сумма ее величин, воплощенных в состояниях системы". Примечательно, что первоначально формула Шеннона была выработана для решения задачи нахождения наиболее экономичного кода для передачи сообщений по каналам связи, созданных человеком и ограничивалась только рассмотрением дискретных систем с конечным количеством состояний.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Другими словами на настоящее время понятно, что не существует понятия "информации вообще", т.е. как выражения чего-то общего, присущего одновременно количеству информации и содержанию информации. В этом отношении понятие информации аналогично понятию стоимости: в классической теории стоимости признается понятие стоимости товаров, которая рассматривается как количество воплощенного в них труда и потребительской стоимости, которая рассматривается как совокупность их потребительских качеств; но отсутствует понятие стоимости вообще, как выражения чего-то общего между двумя сторонами товара. [Вальтух] с.41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Таким образом, становится понятно, что информация имеет двойственный характер: она имеет конкретное содержание (качество) и абстрактное количество. [Вальтух] с.53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Кроме этого, становится понятно, что информация разделяется на две составляющие: объективную и субъективную информацию.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В нашем понимании «объективная информация» в количественном смысле есть некоторое свойство физических систем, присущее им независимо от того, воспринимается оно субъектом или нет; это</w:t>
      </w:r>
      <w:r>
        <w:t xml:space="preserve"> </w:t>
      </w:r>
      <w:r w:rsidRPr="00195118">
        <w:t>— если временно оставить в стороне сложность</w:t>
      </w:r>
      <w:r>
        <w:t xml:space="preserve"> </w:t>
      </w:r>
      <w:r w:rsidRPr="00195118">
        <w:t xml:space="preserve">— само по себе разнообразие их возможных состояний и вариация распространенности (вероятности) этих состояний. Формула Шеннона при таком рассмотрении представляет собой научное выражение этого свойства физических систем, составляющего закон природы.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Именно понятие объективной информации имеется ввиду в случае, когда говорится об информации, присущей объекту как таковому.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 нашем понимании «субъективная информация» в количественном смысле есть человеческие знания о разнообразии состояний объекта или системы и их распространенности (вероятностях). В конкретных расчетах формула Шеннона прилагается именно к субъективной информации, а точность получаемый выводов зависит от степени приближения субъективной информации к объективной. [Вальтух] с.56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На настоящее время не опровергнуто, что физическая система в принципе не теряет множественности присущих ей состояний, т.е. не превращается в систему, у которой достоверно лишь одно состояние, только потому, что из всех состояний в данный момент и в данном месте кем-то наблюдается именно это состояние.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 итоге получается, что множественность состояний, присущая некоторому объекту или системе независимо от наших знаний о нем, образует объективную неопределенность его состояний. Знания человека об этой множественности, в свою очередь, образуют субъективную неопределенность объекта или системы. Субъективная неопределенность устраняется, когда выясняется, в каком именно состоянии находится объект или система в данное время и в данном месте. Но потому, что объективная неопределенность сохраняется, получение дальнейших сведений об объекте или системе содержит информацию, отличную от нуля.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Характеристическим свойством субъективной информации является то, что как только она получена,</w:t>
      </w:r>
      <w:r>
        <w:t xml:space="preserve"> </w:t>
      </w:r>
      <w:r w:rsidRPr="00195118">
        <w:t xml:space="preserve">— она аннигилирует: сведения, которые у субъекта уже имеются, в дальнейшем не несут никакой информации. Но объективная неопределенность сохраняется и по этому остается возможность получать сведения о других состояниях, несущие положительное количество информации. </w:t>
      </w:r>
    </w:p>
    <w:p w:rsidR="00E32172" w:rsidRPr="00195118" w:rsidRDefault="00E32172" w:rsidP="00E32172">
      <w:pPr>
        <w:spacing w:before="120"/>
        <w:jc w:val="center"/>
        <w:rPr>
          <w:b/>
          <w:bCs/>
          <w:sz w:val="28"/>
          <w:szCs w:val="28"/>
        </w:rPr>
      </w:pPr>
      <w:r w:rsidRPr="00195118">
        <w:rPr>
          <w:b/>
          <w:bCs/>
          <w:sz w:val="28"/>
          <w:szCs w:val="28"/>
        </w:rPr>
        <w:t xml:space="preserve">Форма и содержание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Существует классическая, Гегелевская трактовка категории «форма-содержание»: "Содержание есть ни что иное, как переход формы в содержание, а форма</w:t>
      </w:r>
      <w:r>
        <w:t xml:space="preserve"> </w:t>
      </w:r>
      <w:r w:rsidRPr="00195118">
        <w:t xml:space="preserve">— переход содержания в форму. Этот переход есть одно из важнейших определений." [Гегель] с.298. Понятие «содержание» вводится Гегелем для более адекватного выражения сущности между материей и формой [Крылов]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Кроме Гегелевской трактовки, которая "на сегодняшний день стала тривиальной констатацией факта" [Крылов], в литературе на сегодняшний день имеет место более общая трактовка: "все существующее является выражением только самих изменений (все существующее автономно)". [Крылов]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Все производимое только составляющими конкретный объект образованиями создает его видимость, определенность. Происходящее с объектом не выражает ничего другого, кроме самих изменений, то есть содержанием объекта не могут быть какие-либо, не относящиеся к его составу действия тех или иных образований, а формой</w:t>
      </w:r>
      <w:r>
        <w:t xml:space="preserve"> </w:t>
      </w:r>
      <w:r w:rsidRPr="00195118">
        <w:t xml:space="preserve">— видимость, присущая другим, не входящим в его состав процессам, что и отражено в начальном определении ([Крылов] см. абзац выше). Иными словами, все для определения и манипулирования с объектом имеется в самом объекте, и только оно, то, что в нем присутствует, и есть данный объект. [Крылов]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Более того, высказывается мнение, что "перетекание формы в содержание и обратно не может быть определением свойства. Это лишь констатация того факта, что эти понятия действительно образуют категорию. Так же сведение формулировок определения этого свойства к описанию самого процесса этого перехода, основанного на различном конкретном материале, то же мало эффективно, поскольку фиксирует постепенность, сиюминутность нашего отражения изменений объекта, а не сущность свойства, формирующего данную часть представлений об устройстве любых объектов, хотя несомненно сама картина построена с его участием, поскольку так или иначе в мировоззрении человека всегда присутствуют все зафиксированные в языке, хотя еще и не до конца осознанные свойства". [Крылов]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"Практически знание о наличие этого свойства позволяет смотреть на объект как на законченное, автономное образование, которое не нуждается в участии каких-либо других процессов для своего существования, тем самым предполагается установления периметра всех ему принадлежащих составляющих в виде некоторой определенной данности. Суть практического применения данного свойства заключается в предполагании этого периметра. Если мы имеем представление об объекте, то следует предполагать, что у нас есть право дочертить данный периметр для наиболее развернутого, полного представления о его реальном устройстве, то есть у нас возникает уверенность в целесообразности данной активности". [Крылов]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Достижения науки, в первую очередь теории информации, расширяют границы познанного, создавая тем самым предпосылки к переосмыслению данных ранее определений. Неожиданно появившаяся в начале прошлого века "новая" субстанция Универсума, информация, прямо или косвенно поставила под сомнение многие основопологающие суждения, на которых базировались фундаментальные науки, к которым, в частности, относится философия.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Современный разрыв между достижениями в области технических наук, к которой изначально относилась теория информации, а также математики, к которой относится теория вероятностей и гуманитарными науками, в частности философией, привел к тому, что до сих пор в суждениях многих философов отсутствует понимание значимости "новой" субстанции.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Игнорирование субстанции не может не приводить к неточностям. В частности, в вышеприведенном определении категории «формы-содержания» нет разделения между формой и содержанием; говорится, что одно переходит в другое и наоборот, т.е. по сути, этот «переход»</w:t>
      </w:r>
      <w:r>
        <w:t xml:space="preserve"> </w:t>
      </w:r>
      <w:r w:rsidRPr="00195118">
        <w:t xml:space="preserve">— есть смысл данной категории.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Построим наше рассмотрение от обратного и допустим, что «форма-содержание» есть переход, а не существование двух сущностей, связанных между собой лишь соответствием. Тогда становится справедливым утверждение, что за любым изменением формы автоматически происходит изменение содержания.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Проследуем дальше: есть закон Шеннона, взятый в его первоначальном виде, который определяет оптимальный код передачи информации по рукотворным каналам связи. Интуитивно понятно, что рукотворные каналы связи есть часть Универсума, т.е. использование их в общем определении не компрометирует суть определения. Далее, определимся с понятием код. Определение из теории информации гласит, что код</w:t>
      </w:r>
      <w:r>
        <w:t xml:space="preserve"> </w:t>
      </w:r>
      <w:r w:rsidRPr="00195118">
        <w:t xml:space="preserve">— есть форма представления информации. Информация является субстанцией, что делает ее в такой трактовке эквивалентной другим субстанциям, которыми являются материя и энергия.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Таким образом, если имеется несколько форм представления одного содержания информации, то вышепреведенная трактовка категории «форма-содержание» как перехода одного в другое</w:t>
      </w:r>
      <w:r>
        <w:t xml:space="preserve"> </w:t>
      </w:r>
      <w:r w:rsidRPr="00195118">
        <w:t xml:space="preserve">— неверна.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Обратимся к задаче, решаемой формулой Шеннона: есть содержание, которое оптимальным образом необходимо передать из одной точки в другую. Ключевое требование в этой задаче</w:t>
      </w:r>
      <w:r>
        <w:t xml:space="preserve"> </w:t>
      </w:r>
      <w:r w:rsidRPr="00195118">
        <w:t xml:space="preserve">— оптимально, следовательно, существует несколько способов, т.е. форм передачи.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Из вышесказанного следует, что в принципе форма и содержание различны, но связанны между собой "на уровне способа выражения и существования содержания". [Верещагина]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Более того, раз это так, для человеческого восприятия существует несколько форм одного содержания.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Говоря о множественности форм одного содержания следует иметь ввиду, что при доказательстве множественности форм имелась ввиду субъективная информация; та информация, которая используется человеком. Но тем не менее, не смотря на эту оговорку суть доказательства, на взгляд автора, не меняется. </w:t>
      </w:r>
    </w:p>
    <w:p w:rsidR="00E32172" w:rsidRPr="00195118" w:rsidRDefault="00E32172" w:rsidP="00E32172">
      <w:pPr>
        <w:spacing w:before="120"/>
        <w:jc w:val="center"/>
        <w:rPr>
          <w:b/>
          <w:bCs/>
          <w:sz w:val="32"/>
          <w:szCs w:val="32"/>
        </w:rPr>
      </w:pPr>
      <w:r w:rsidRPr="00195118">
        <w:rPr>
          <w:b/>
          <w:bCs/>
          <w:sz w:val="32"/>
          <w:szCs w:val="32"/>
        </w:rPr>
        <w:t xml:space="preserve">Формула количества информации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Формула Шеннона, измеряющая количество информации (1) выглядит так: </w:t>
      </w:r>
    </w:p>
    <w:p w:rsidR="00E32172" w:rsidRPr="00195118" w:rsidRDefault="00B2794A" w:rsidP="00E3217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41.25pt">
            <v:imagedata r:id="rId4" o:title=""/>
          </v:shape>
        </w:pic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где H</w:t>
      </w:r>
      <w:r>
        <w:t xml:space="preserve"> </w:t>
      </w:r>
      <w:r w:rsidRPr="00195118">
        <w:t>— символ количества информации, воплощенной в некоторой системе, i</w:t>
      </w:r>
      <w:r>
        <w:t xml:space="preserve"> </w:t>
      </w:r>
      <w:r w:rsidRPr="00195118">
        <w:t>— индекс состояний ситсемы, n</w:t>
      </w:r>
      <w:r>
        <w:t xml:space="preserve"> </w:t>
      </w:r>
      <w:r w:rsidRPr="00195118">
        <w:t>— число состояний, p i</w:t>
      </w:r>
      <w:r>
        <w:t xml:space="preserve"> </w:t>
      </w:r>
      <w:r w:rsidRPr="00195118">
        <w:t xml:space="preserve">— вероятность состояния i 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Формула предназначена для измерения количества информации в системах, которым присуще конечное количество дискретных состояний, различающихся по распространенности внутри соответствующих систем. Доказано, что формула Шеннона выражает единственно возможную меру количества информации с системах указанного в ней типа (с точностью до постоянного множителя, который служит для выбора единицы информации). [Файнстейн] сс.10-14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Величина H в формуле Шеннона представляет собой математическое ожидание информации, воплощенной в некоторой системе, имеющей различный состояния i . Единичная информация, воплощеная в состоянии i , определяется по формуле: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I i</w:t>
      </w:r>
      <w:r>
        <w:t xml:space="preserve"> </w:t>
      </w:r>
      <w:r w:rsidRPr="00195118">
        <w:t>=</w:t>
      </w:r>
      <w:r>
        <w:t xml:space="preserve"> </w:t>
      </w:r>
      <w:r w:rsidRPr="00195118">
        <w:t>log 2 (1/ p i )</w:t>
      </w:r>
      <w:r>
        <w:t xml:space="preserve"> </w:t>
      </w:r>
      <w:r w:rsidRPr="00195118">
        <w:t xml:space="preserve">(2)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Если система имеет только одно состояние ( n</w:t>
      </w:r>
      <w:r>
        <w:t xml:space="preserve"> </w:t>
      </w:r>
      <w:r w:rsidRPr="00195118">
        <w:t>=</w:t>
      </w:r>
      <w:r>
        <w:t xml:space="preserve"> </w:t>
      </w:r>
      <w:r w:rsidRPr="00195118">
        <w:t>1), то для него p i</w:t>
      </w:r>
      <w:r>
        <w:t xml:space="preserve"> </w:t>
      </w:r>
      <w:r w:rsidRPr="00195118">
        <w:t>=</w:t>
      </w:r>
      <w:r>
        <w:t xml:space="preserve"> </w:t>
      </w:r>
      <w:r w:rsidRPr="00195118">
        <w:t>1, I i</w:t>
      </w:r>
      <w:r>
        <w:t xml:space="preserve"> </w:t>
      </w:r>
      <w:r w:rsidRPr="00195118">
        <w:t>=</w:t>
      </w:r>
      <w:r>
        <w:t xml:space="preserve"> </w:t>
      </w:r>
      <w:r w:rsidRPr="00195118">
        <w:t>0, соответственно M</w:t>
      </w:r>
      <w:r>
        <w:t xml:space="preserve"> </w:t>
      </w:r>
      <w:r w:rsidRPr="00195118">
        <w:t>=</w:t>
      </w:r>
      <w:r>
        <w:t xml:space="preserve"> </w:t>
      </w:r>
      <w:r w:rsidRPr="00195118">
        <w:t>0. Если n</w:t>
      </w:r>
      <w:r>
        <w:t xml:space="preserve"> </w:t>
      </w:r>
      <w:r w:rsidRPr="00195118">
        <w:t>&gt;=</w:t>
      </w:r>
      <w:r>
        <w:t xml:space="preserve"> </w:t>
      </w:r>
      <w:r w:rsidRPr="00195118">
        <w:t>2, то все вероятности p</w:t>
      </w:r>
      <w:r>
        <w:t xml:space="preserve"> </w:t>
      </w:r>
      <w:r w:rsidRPr="00195118">
        <w:t>&lt;</w:t>
      </w:r>
      <w:r>
        <w:t xml:space="preserve"> </w:t>
      </w:r>
      <w:r w:rsidRPr="00195118">
        <w:t>1, все I i</w:t>
      </w:r>
      <w:r>
        <w:t xml:space="preserve"> </w:t>
      </w:r>
      <w:r w:rsidRPr="00195118">
        <w:t>&gt;</w:t>
      </w:r>
      <w:r>
        <w:t xml:space="preserve"> </w:t>
      </w:r>
      <w:r w:rsidRPr="00195118">
        <w:t>0, соответственно, H</w:t>
      </w:r>
      <w:r>
        <w:t xml:space="preserve"> </w:t>
      </w:r>
      <w:r w:rsidRPr="00195118">
        <w:t>&gt;</w:t>
      </w:r>
      <w:r>
        <w:t xml:space="preserve"> </w:t>
      </w:r>
      <w:r w:rsidRPr="00195118">
        <w:t xml:space="preserve">0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Вклад каждого из состояний в общую (среднюю) информацию, содержащуюся в ней, определяется величиной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M i</w:t>
      </w:r>
      <w:r>
        <w:t xml:space="preserve"> </w:t>
      </w:r>
      <w:r w:rsidRPr="00195118">
        <w:t>=</w:t>
      </w:r>
      <w:r>
        <w:t xml:space="preserve"> </w:t>
      </w:r>
      <w:r w:rsidRPr="00195118">
        <w:t>p i I i</w:t>
      </w:r>
      <w:r>
        <w:t xml:space="preserve"> </w:t>
      </w:r>
      <w:r w:rsidRPr="00195118">
        <w:t xml:space="preserve">(3)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Было бы неверно полагать, что этот вклад тем больше, чем больше I i , т.е. чем меньше p i 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M i max достигается при p i</w:t>
      </w:r>
      <w:r>
        <w:t xml:space="preserve"> </w:t>
      </w:r>
      <w:r w:rsidRPr="00195118">
        <w:t>=</w:t>
      </w:r>
      <w:r>
        <w:t xml:space="preserve"> </w:t>
      </w:r>
      <w:r w:rsidRPr="00195118">
        <w:t>e -1</w:t>
      </w:r>
      <w:r>
        <w:t xml:space="preserve"> </w:t>
      </w:r>
      <w:r w:rsidRPr="00195118">
        <w:t>~</w:t>
      </w:r>
      <w:r>
        <w:t xml:space="preserve"> </w:t>
      </w:r>
      <w:r w:rsidRPr="00195118">
        <w:t>0.37 ( M i max</w:t>
      </w:r>
      <w:r>
        <w:t xml:space="preserve"> </w:t>
      </w:r>
      <w:r w:rsidRPr="00195118">
        <w:t>=</w:t>
      </w:r>
      <w:r>
        <w:t xml:space="preserve"> </w:t>
      </w:r>
      <w:r w:rsidRPr="00195118">
        <w:t xml:space="preserve">0.5307); M i убывает вплоть до нуля как при уменьшении, так и при увеличении вероятности по отношению к этому значению.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С учетом (3) формула (1) выглядит так:</w:t>
      </w:r>
    </w:p>
    <w:p w:rsidR="00E32172" w:rsidRPr="00195118" w:rsidRDefault="00B2794A" w:rsidP="00E32172">
      <w:pPr>
        <w:spacing w:before="120"/>
        <w:ind w:firstLine="567"/>
        <w:jc w:val="both"/>
      </w:pPr>
      <w:r>
        <w:pict>
          <v:shape id="_x0000_i1026" type="#_x0000_t75" style="width:78pt;height:45pt">
            <v:imagedata r:id="rId5" o:title=""/>
          </v:shape>
        </w:pic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Общее количество информации в системе есть сумма ее величин, воплощенных в состояниях системы.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Некоторые выводы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Подведем нашим рассуждениям небольшой итог.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Информация как таковая существует независимо от нас, как одна из трех субстанций Универсума. В этом понимании информация является мерой организации, присущей материальным объектам.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Говоря об информации как таковой, мы имеем ввиду количественный смысл только одной из ее составляющих: объективной либо субъективной.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Объективная информация</w:t>
      </w:r>
      <w:r>
        <w:t xml:space="preserve"> </w:t>
      </w:r>
      <w:r w:rsidRPr="00195118">
        <w:t xml:space="preserve">— часть субстанции, неподвластная нашим намерениям; она существует независимо от нас и нашего представления о ней. Говорить, таким образом, о конкретном содержании (качественном смысле) объективной информации неверно.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>Субъективная информация</w:t>
      </w:r>
      <w:r>
        <w:t xml:space="preserve"> </w:t>
      </w:r>
      <w:r w:rsidRPr="00195118">
        <w:t xml:space="preserve">— часть субстанции, подвластная нам: мы можем получать ее из окружающих нас объектов или систем. Субъективной информации не существует без участия субъекта: она появляется в момент получения ее субъектом и в этот же момент аннигилирует (перестает существовать), переходя в сведения.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Количество получаемой субъективной информации тесно связано с количеством знаний у субъекта: дополнительные знания дают возможность получения дополнительной субъективной информации, не доступной другим субъектам, у которых отсутствуют эти знания. Говорить, таким образом, о качественном смысле (конкретном содержании) субъективной информации в общем виде (применительно к множеству субъектов) неверно, в силу того, что восприятие субъективной информации индивидуально для каждого субъекта.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Форма и содержание: сущности, обязательно присутствующие вместе, но не зависящие друг от друга настолько, насколько это возможно. Принципиально возможна количественная оценка различных форм, без привязки к содержанию, следовательно задача по поиску оптимальной формы для заданного содержания теоритически выполнима.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Количество информации в системе может быть увеличено путем равномерного перераспределения вероятностей существующих состояний, без введения новых. </w:t>
      </w:r>
    </w:p>
    <w:p w:rsidR="00E32172" w:rsidRPr="00195118" w:rsidRDefault="00E32172" w:rsidP="00E32172">
      <w:pPr>
        <w:spacing w:before="120"/>
        <w:jc w:val="center"/>
        <w:rPr>
          <w:b/>
          <w:bCs/>
          <w:sz w:val="28"/>
          <w:szCs w:val="28"/>
        </w:rPr>
      </w:pPr>
      <w:r w:rsidRPr="00195118">
        <w:rPr>
          <w:b/>
          <w:bCs/>
          <w:sz w:val="28"/>
          <w:szCs w:val="28"/>
        </w:rPr>
        <w:t>Список литературы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Вальтух К.К. Информационная теория стоимости в неравновесных системах. "Янус-К" 2001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Верещагина Т.И. Об аксиологизме методологии. http://aeli.altai.ru/nauka/sbornik/1999/verechag.html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Гегель Г.В.Ф. Феноменология духа. Спб. 1913.т.1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Крылов И. М. Введение в систему объективной философии. http://new-philosophy.narod.ru/sys.htm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Файнстейн А. Основы теории информации. М. Издательство иностранной литературы 1960 </w:t>
      </w:r>
    </w:p>
    <w:p w:rsidR="00E32172" w:rsidRPr="00195118" w:rsidRDefault="00E32172" w:rsidP="00E32172">
      <w:pPr>
        <w:spacing w:before="120"/>
        <w:ind w:firstLine="567"/>
        <w:jc w:val="both"/>
      </w:pPr>
      <w:r w:rsidRPr="00195118">
        <w:t xml:space="preserve">Miller J.G. Living Systis. McGraw-Hill 1978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172"/>
    <w:rsid w:val="00195118"/>
    <w:rsid w:val="00616072"/>
    <w:rsid w:val="008B35EE"/>
    <w:rsid w:val="00A52856"/>
    <w:rsid w:val="00B2794A"/>
    <w:rsid w:val="00B42C45"/>
    <w:rsid w:val="00B47B6A"/>
    <w:rsid w:val="00E32172"/>
    <w:rsid w:val="00E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7A43AC7-4519-4786-B62C-4A5964C2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32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поисках определения термина «информация»</vt:lpstr>
    </vt:vector>
  </TitlesOfParts>
  <Company>Home</Company>
  <LinksUpToDate>false</LinksUpToDate>
  <CharactersWithSpaces>17098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поисках определения термина «информация»</dc:title>
  <dc:subject/>
  <dc:creator>User</dc:creator>
  <cp:keywords/>
  <dc:description/>
  <cp:lastModifiedBy>admin</cp:lastModifiedBy>
  <cp:revision>2</cp:revision>
  <dcterms:created xsi:type="dcterms:W3CDTF">2014-02-15T07:39:00Z</dcterms:created>
  <dcterms:modified xsi:type="dcterms:W3CDTF">2014-02-15T07:39:00Z</dcterms:modified>
</cp:coreProperties>
</file>