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99" w:rsidRDefault="00D63199">
      <w:pPr>
        <w:spacing w:line="960" w:lineRule="atLeast"/>
        <w:jc w:val="center"/>
        <w:rPr>
          <w:rFonts w:ascii="Arial" w:hAnsi="Arial"/>
          <w:snapToGrid w:val="0"/>
          <w:sz w:val="36"/>
        </w:rPr>
      </w:pPr>
      <w:r>
        <w:rPr>
          <w:rFonts w:ascii="Arial" w:hAnsi="Arial"/>
          <w:snapToGrid w:val="0"/>
          <w:sz w:val="36"/>
        </w:rPr>
        <w:t>Владимир Высоцкий</w:t>
      </w:r>
    </w:p>
    <w:p w:rsidR="00D63199" w:rsidRDefault="00D63199">
      <w:pPr>
        <w:spacing w:line="960" w:lineRule="atLeast"/>
        <w:rPr>
          <w:rFonts w:ascii="Arial" w:hAnsi="Arial"/>
          <w:snapToGrid w:val="0"/>
          <w:sz w:val="96"/>
          <w:lang w:val="en-US"/>
        </w:rPr>
      </w:pPr>
    </w:p>
    <w:p w:rsidR="00D63199" w:rsidRDefault="00D63199">
      <w:pPr>
        <w:spacing w:line="960" w:lineRule="atLeast"/>
        <w:rPr>
          <w:rFonts w:ascii="Arial" w:hAnsi="Arial"/>
          <w:snapToGrid w:val="0"/>
          <w:sz w:val="96"/>
        </w:rPr>
      </w:pPr>
    </w:p>
    <w:p w:rsidR="00D63199" w:rsidRDefault="00D63199">
      <w:pPr>
        <w:spacing w:line="960" w:lineRule="atLeast"/>
        <w:rPr>
          <w:rFonts w:ascii="Arial" w:hAnsi="Arial"/>
          <w:snapToGrid w:val="0"/>
          <w:sz w:val="96"/>
        </w:rPr>
      </w:pPr>
    </w:p>
    <w:p w:rsidR="00D63199" w:rsidRDefault="00D63199">
      <w:pPr>
        <w:spacing w:line="960" w:lineRule="atLeast"/>
        <w:rPr>
          <w:rFonts w:ascii="Arial" w:hAnsi="Arial"/>
          <w:snapToGrid w:val="0"/>
          <w:sz w:val="120"/>
        </w:rPr>
      </w:pPr>
      <w:r>
        <w:rPr>
          <w:rFonts w:ascii="Arial" w:hAnsi="Arial"/>
          <w:snapToGrid w:val="0"/>
          <w:sz w:val="120"/>
        </w:rPr>
        <w:t>Он был</w:t>
      </w:r>
    </w:p>
    <w:p w:rsidR="00D63199" w:rsidRDefault="00D63199">
      <w:pPr>
        <w:spacing w:line="720" w:lineRule="atLeast"/>
        <w:ind w:left="720" w:firstLine="720"/>
        <w:rPr>
          <w:rFonts w:ascii="Arial" w:hAnsi="Arial"/>
          <w:snapToGrid w:val="0"/>
          <w:sz w:val="120"/>
        </w:rPr>
      </w:pPr>
      <w:r>
        <w:rPr>
          <w:rFonts w:ascii="Arial" w:hAnsi="Arial"/>
          <w:snapToGrid w:val="0"/>
          <w:sz w:val="120"/>
        </w:rPr>
        <w:t>чистого</w:t>
      </w:r>
    </w:p>
    <w:p w:rsidR="00D63199" w:rsidRDefault="00D63199">
      <w:pPr>
        <w:spacing w:line="720" w:lineRule="atLeast"/>
        <w:ind w:left="2160" w:firstLine="720"/>
        <w:rPr>
          <w:rFonts w:ascii="Arial" w:hAnsi="Arial"/>
          <w:snapToGrid w:val="0"/>
          <w:sz w:val="120"/>
        </w:rPr>
      </w:pPr>
      <w:r>
        <w:rPr>
          <w:rFonts w:ascii="Arial" w:hAnsi="Arial"/>
          <w:snapToGrid w:val="0"/>
          <w:sz w:val="120"/>
        </w:rPr>
        <w:t>слога</w:t>
      </w:r>
    </w:p>
    <w:p w:rsidR="00D63199" w:rsidRDefault="00D63199">
      <w:pPr>
        <w:ind w:left="3600" w:firstLine="720"/>
        <w:rPr>
          <w:rFonts w:ascii="Arial" w:hAnsi="Arial"/>
          <w:snapToGrid w:val="0"/>
          <w:sz w:val="120"/>
          <w:lang w:val="en-US"/>
        </w:rPr>
      </w:pPr>
      <w:r>
        <w:rPr>
          <w:rFonts w:ascii="Arial" w:hAnsi="Arial"/>
          <w:snapToGrid w:val="0"/>
          <w:sz w:val="120"/>
        </w:rPr>
        <w:t>слуга</w:t>
      </w:r>
      <w:r>
        <w:rPr>
          <w:rFonts w:ascii="Arial" w:hAnsi="Arial"/>
          <w:snapToGrid w:val="0"/>
          <w:sz w:val="120"/>
          <w:lang w:val="en-US"/>
        </w:rPr>
        <w:t>…</w:t>
      </w:r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120"/>
          <w:lang w:val="en-US"/>
        </w:rPr>
      </w:pPr>
      <w:r>
        <w:rPr>
          <w:rFonts w:ascii="Arial" w:hAnsi="Arial"/>
          <w:snapToGrid w:val="0"/>
          <w:sz w:val="120"/>
          <w:lang w:val="en-US"/>
        </w:rPr>
        <w:br w:type="page"/>
      </w:r>
      <w:bookmarkStart w:id="0" w:name="BITSoft"/>
      <w:bookmarkEnd w:id="0"/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40"/>
        </w:rPr>
      </w:pPr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40"/>
        </w:rPr>
      </w:pPr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40"/>
        </w:rPr>
      </w:pPr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40"/>
        </w:rPr>
      </w:pPr>
      <w:r>
        <w:rPr>
          <w:rFonts w:ascii="Arial" w:hAnsi="Arial"/>
          <w:snapToGrid w:val="0"/>
          <w:sz w:val="40"/>
        </w:rPr>
        <w:t>Братск</w:t>
      </w:r>
      <w:bookmarkStart w:id="1" w:name="OCRUncertain001"/>
      <w:r>
        <w:rPr>
          <w:rFonts w:ascii="Arial" w:hAnsi="Arial"/>
          <w:snapToGrid w:val="0"/>
          <w:sz w:val="40"/>
        </w:rPr>
        <w:t>и</w:t>
      </w:r>
      <w:bookmarkEnd w:id="1"/>
      <w:r>
        <w:rPr>
          <w:rFonts w:ascii="Arial" w:hAnsi="Arial"/>
          <w:snapToGrid w:val="0"/>
          <w:sz w:val="40"/>
        </w:rPr>
        <w:t>е могилы</w:t>
      </w:r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line="260" w:lineRule="exact"/>
        <w:ind w:right="200"/>
        <w:jc w:val="center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before="60" w:line="220" w:lineRule="exact"/>
        <w:ind w:left="1440" w:right="40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 братских могилах не ставят крестов,</w:t>
      </w:r>
    </w:p>
    <w:p w:rsidR="00D63199" w:rsidRDefault="00D63199">
      <w:pPr>
        <w:widowControl w:val="0"/>
        <w:spacing w:before="60" w:line="220" w:lineRule="exact"/>
        <w:ind w:left="1440" w:right="40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 вдовы на них не рыдают-</w:t>
      </w:r>
    </w:p>
    <w:p w:rsidR="00D63199" w:rsidRDefault="00D63199">
      <w:pPr>
        <w:widowControl w:val="0"/>
        <w:spacing w:before="60" w:line="220" w:lineRule="exact"/>
        <w:ind w:left="1440" w:right="40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К ним кто-то приносит букеты цветов,</w:t>
      </w:r>
    </w:p>
    <w:p w:rsidR="00D63199" w:rsidRDefault="00D63199">
      <w:pPr>
        <w:widowControl w:val="0"/>
        <w:spacing w:before="60" w:line="220" w:lineRule="exact"/>
        <w:ind w:left="1440" w:right="40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И Вечный огонь зажигают.</w:t>
      </w:r>
    </w:p>
    <w:p w:rsidR="00D63199" w:rsidRDefault="00D63199">
      <w:pPr>
        <w:widowControl w:val="0"/>
        <w:spacing w:before="60" w:line="220" w:lineRule="exact"/>
        <w:ind w:left="1440" w:right="400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before="60" w:line="220" w:lineRule="exact"/>
        <w:ind w:left="1440" w:right="400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Здесь раньше вставала земля на дыбы,</w:t>
      </w: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А нынче </w:t>
      </w:r>
      <w:r>
        <w:rPr>
          <w:rFonts w:ascii="Arial" w:hAnsi="Arial"/>
          <w:noProof/>
          <w:snapToGrid w:val="0"/>
          <w:sz w:val="28"/>
        </w:rPr>
        <w:t xml:space="preserve">- </w:t>
      </w:r>
      <w:r>
        <w:rPr>
          <w:rFonts w:ascii="Arial" w:hAnsi="Arial"/>
          <w:snapToGrid w:val="0"/>
          <w:sz w:val="28"/>
        </w:rPr>
        <w:t>гранитные плиты.</w:t>
      </w: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Здесь нет ни одной персональной судьбы -</w:t>
      </w: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Все судьбы в единую слиты.</w:t>
      </w: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А в Вечном огне - видишь вспыхнувший танк,</w:t>
      </w: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Горящие русские хаты,</w:t>
      </w: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Горящий Смоленск и горящий рейхстаг,</w:t>
      </w: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Горящее сердце солдата.</w:t>
      </w: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</w:p>
    <w:p w:rsidR="00D63199" w:rsidRDefault="00D63199">
      <w:pPr>
        <w:widowControl w:val="0"/>
        <w:spacing w:before="60" w:line="220" w:lineRule="exact"/>
        <w:ind w:left="1440"/>
        <w:rPr>
          <w:rFonts w:ascii="Arial" w:hAnsi="Arial"/>
          <w:snapToGrid w:val="0"/>
          <w:sz w:val="28"/>
        </w:rPr>
      </w:pPr>
    </w:p>
    <w:p w:rsidR="00D63199" w:rsidRDefault="00D63199">
      <w:pPr>
        <w:spacing w:line="260" w:lineRule="atLeast"/>
        <w:ind w:left="1440"/>
        <w:rPr>
          <w:rFonts w:ascii="Arial" w:hAnsi="Arial"/>
          <w:noProof/>
          <w:snapToGrid w:val="0"/>
          <w:sz w:val="28"/>
        </w:rPr>
      </w:pPr>
      <w:r>
        <w:rPr>
          <w:rFonts w:ascii="Arial" w:hAnsi="Arial"/>
          <w:snapToGrid w:val="0"/>
          <w:sz w:val="28"/>
        </w:rPr>
        <w:t>У братских могил нет заплаканных вдов</w:t>
      </w:r>
      <w:r>
        <w:rPr>
          <w:rFonts w:ascii="Arial" w:hAnsi="Arial"/>
          <w:noProof/>
          <w:snapToGrid w:val="0"/>
          <w:sz w:val="28"/>
        </w:rPr>
        <w:t xml:space="preserve"> -</w:t>
      </w:r>
    </w:p>
    <w:p w:rsidR="00D63199" w:rsidRDefault="00D63199">
      <w:pPr>
        <w:spacing w:line="260" w:lineRule="atLeas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Сюда ходят люди покрепче,</w:t>
      </w:r>
    </w:p>
    <w:p w:rsidR="00D63199" w:rsidRDefault="00D63199">
      <w:pPr>
        <w:spacing w:line="260" w:lineRule="atLeas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 братских могилах не ставят крестов...</w:t>
      </w:r>
    </w:p>
    <w:p w:rsidR="00D63199" w:rsidRDefault="00D63199">
      <w:pPr>
        <w:spacing w:line="260" w:lineRule="atLeast"/>
        <w:ind w:left="1440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Но разв</w:t>
      </w:r>
      <w:bookmarkStart w:id="2" w:name="OCRUncertain002"/>
      <w:r>
        <w:rPr>
          <w:rFonts w:ascii="Arial" w:hAnsi="Arial"/>
          <w:snapToGrid w:val="0"/>
          <w:sz w:val="28"/>
        </w:rPr>
        <w:t>е</w:t>
      </w:r>
      <w:bookmarkEnd w:id="2"/>
      <w:r>
        <w:rPr>
          <w:rFonts w:ascii="Arial" w:hAnsi="Arial"/>
          <w:snapToGrid w:val="0"/>
          <w:sz w:val="28"/>
        </w:rPr>
        <w:t xml:space="preserve"> от этого легче?!</w:t>
      </w:r>
    </w:p>
    <w:p w:rsidR="00D63199" w:rsidRDefault="00D63199">
      <w:pPr>
        <w:spacing w:line="260" w:lineRule="atLeast"/>
        <w:ind w:left="1440"/>
        <w:rPr>
          <w:rFonts w:ascii="Arial" w:hAnsi="Arial"/>
          <w:snapToGrid w:val="0"/>
          <w:sz w:val="28"/>
        </w:rPr>
      </w:pPr>
    </w:p>
    <w:p w:rsidR="00D63199" w:rsidRDefault="00D63199">
      <w:pPr>
        <w:spacing w:line="260" w:lineRule="atLeast"/>
        <w:ind w:left="1440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</w:rPr>
        <w:t>1965</w:t>
      </w:r>
    </w:p>
    <w:p w:rsidR="00D63199" w:rsidRDefault="00D63199">
      <w:pPr>
        <w:spacing w:line="180" w:lineRule="atLeast"/>
        <w:rPr>
          <w:snapToGrid w:val="0"/>
          <w:sz w:val="24"/>
        </w:rPr>
      </w:pPr>
      <w:r>
        <w:rPr>
          <w:rFonts w:ascii="Arial" w:hAnsi="Arial"/>
          <w:snapToGrid w:val="0"/>
          <w:sz w:val="28"/>
          <w:lang w:val="en-US"/>
        </w:rPr>
        <w:br w:type="page"/>
      </w:r>
    </w:p>
    <w:p w:rsidR="00D63199" w:rsidRDefault="00D63199">
      <w:pPr>
        <w:spacing w:line="260" w:lineRule="atLeast"/>
        <w:jc w:val="center"/>
        <w:rPr>
          <w:rFonts w:ascii="Arial" w:hAnsi="Arial"/>
          <w:snapToGrid w:val="0"/>
          <w:sz w:val="36"/>
          <w:u w:val="single"/>
          <w:lang w:val="en-US"/>
        </w:rPr>
      </w:pPr>
      <w:r>
        <w:rPr>
          <w:rFonts w:ascii="Arial" w:hAnsi="Arial"/>
          <w:snapToGrid w:val="0"/>
          <w:sz w:val="36"/>
          <w:u w:val="single"/>
        </w:rPr>
        <w:t>Он не вернулся из боя</w:t>
      </w:r>
    </w:p>
    <w:p w:rsidR="00D63199" w:rsidRDefault="00D63199">
      <w:pPr>
        <w:spacing w:line="260" w:lineRule="atLeast"/>
        <w:jc w:val="center"/>
        <w:rPr>
          <w:rFonts w:ascii="Arial" w:hAnsi="Arial"/>
          <w:snapToGrid w:val="0"/>
          <w:sz w:val="36"/>
          <w:u w:val="single"/>
          <w:lang w:val="en-US"/>
        </w:rPr>
      </w:pPr>
    </w:p>
    <w:p w:rsidR="00D63199" w:rsidRDefault="00D63199">
      <w:pPr>
        <w:spacing w:before="60" w:line="200" w:lineRule="atLeast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Владимир Высоцкий был оди</w:t>
      </w:r>
      <w:r>
        <w:rPr>
          <w:rFonts w:ascii="Arial" w:hAnsi="Arial"/>
          <w:snapToGrid w:val="0"/>
          <w:sz w:val="28"/>
        </w:rPr>
        <w:softHyphen/>
        <w:t>нок. Более одинок, чем многие себе представляли. У него был один друг—от студенческой скамьи до последнего дня. О существовании этой верной дружбы не имели и понятия многочисленные «друзья», число которых сейчас, после-смерти поэта, невероятно возросло.</w:t>
      </w:r>
    </w:p>
    <w:p w:rsidR="00D63199" w:rsidRDefault="00D63199">
      <w:pPr>
        <w:spacing w:line="200" w:lineRule="atLeast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Откуда взялся этот хриплый рык? Эта луженая глотка, которая была способна петь согласные? Откуда пришло ощущение трагизма в любой, даже пустяковой песне? Это пришло от силы. От московских дворов, где сначала почита лась сила, потом—все остальное. От детства, в котором были ордера на сандалии, хилые школьные винегреты. бублики «на шарап», драки за штабелями дров. Волна инфантилизма, захлестнувшая в свое время все песенное творчество, никак не коснулась его. Он был рожден от силы. страсти его были недвусмысленны, крик нескончаем. Он был отвратителен эстетам, выдававшим за правду милые картин</w:t>
      </w:r>
      <w:r>
        <w:rPr>
          <w:rFonts w:ascii="Arial" w:hAnsi="Arial"/>
          <w:snapToGrid w:val="0"/>
          <w:sz w:val="28"/>
        </w:rPr>
        <w:softHyphen/>
        <w:t>ки сочиненной ими жизни. Помните: «...А парень с милой девушкой на лавочке прощается»? Высоцкий—«Сегодня я с большой охотою распоряжусь своей субботою». Вспомните: «Не могу я тебе в день рождения дорогие подарки дарить...» Высоцкий—«...А мне плевать, мне очень хочется!» Он их шокировал и формой, и содержанием. А больше всего он был ненавистен эстетам за то, что пытался говорить правду, ту самую правду, мимо которой они проезжали в такси или торопливым шагом огибали ее на тротуарах. Это была не всеобщая картина жизни, но этот кусок был правдив. Это была правда его, Владимира Высоцкого, и он искрикивал ее в своих песнях, потому что правда эта была невесела.</w:t>
      </w:r>
    </w:p>
    <w:p w:rsidR="00D63199" w:rsidRDefault="00D63199">
      <w:pPr>
        <w:spacing w:line="180" w:lineRule="atLeast"/>
        <w:ind w:firstLine="52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Написано в 1980 году для стенной газеты Московского клуба самодеятельной песни «Менестрель».</w:t>
      </w:r>
    </w:p>
    <w:p w:rsidR="00D63199" w:rsidRDefault="00D63199">
      <w:pPr>
        <w:spacing w:line="200" w:lineRule="atLeast"/>
        <w:ind w:firstLine="38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Владимир Высоцкий страшно спешил. Будто предчув</w:t>
      </w:r>
      <w:r>
        <w:rPr>
          <w:rFonts w:ascii="Arial" w:hAnsi="Arial"/>
          <w:snapToGrid w:val="0"/>
          <w:sz w:val="28"/>
        </w:rPr>
        <w:softHyphen/>
        <w:t>ствуя свою короткую жизнь, он непрерывно сочинял, успев написать что-то около шестисот песен. Его редко занимала конструкция, на его ногах скорохода не висели пудовые ядра формы, часто он только намечал тему и стремглав летел к следующей. Много россказней ходит о его запоях. Однако мало кто знает, что он был рабом поэтических «запоев»—по три-четыре дня, запершись в своей комнате, он писал как одержимый, почти не делая перерывов в сочинительстве. Он был во всем сторонником силы—и не только душевно-поэтической, но и обыкновенной, физической, которая не раз его выручала и в тонком деле поэзии. В век, когда песни пишутся «индустриальным» способом: текст—поэт, музыку— композитор, аранжировку—аранжировщик, пение—певец, Владимир Высоцкий создал совершенно неповторимый стиль личности, имя которому—он сам и где равно и неразрывно присутствовали голос, гитара и стихи. Каждый из компонен</w:t>
      </w:r>
      <w:r>
        <w:rPr>
          <w:rFonts w:ascii="Arial" w:hAnsi="Arial"/>
          <w:snapToGrid w:val="0"/>
          <w:sz w:val="28"/>
        </w:rPr>
        <w:softHyphen/>
        <w:t>тов имел свои недостатки, но, слившись вместе, как три кварка в атомном ядре, они делали этот стиль совершенно неразрываемым, уникальным, и многочисленные эпигоны Высоцкого постоянно терпели крах на этом пути. Их голоса выглядели просто голосами блатняг, их правда была всего лишь пасквилем.</w:t>
      </w:r>
    </w:p>
    <w:p w:rsidR="00D63199" w:rsidRDefault="00D63199">
      <w:pPr>
        <w:spacing w:line="200" w:lineRule="atLeast"/>
        <w:ind w:firstLine="36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Однажды случилось странное: искусство, предназначен</w:t>
      </w:r>
      <w:r>
        <w:rPr>
          <w:rFonts w:ascii="Arial" w:hAnsi="Arial"/>
          <w:snapToGrid w:val="0"/>
          <w:sz w:val="28"/>
        </w:rPr>
        <w:softHyphen/>
        <w:t>ное для отечественного уха, неожиданно приобрело валют</w:t>
      </w:r>
      <w:r>
        <w:rPr>
          <w:rFonts w:ascii="Arial" w:hAnsi="Arial"/>
          <w:snapToGrid w:val="0"/>
          <w:sz w:val="28"/>
        </w:rPr>
        <w:softHyphen/>
        <w:t>ное поблескивание. Однако здесь, как мне кажется, успех меньше сопутствовал артисту. Профессиональные француз</w:t>
      </w:r>
      <w:r>
        <w:rPr>
          <w:rFonts w:ascii="Arial" w:hAnsi="Arial"/>
          <w:snapToGrid w:val="0"/>
          <w:sz w:val="28"/>
        </w:rPr>
        <w:softHyphen/>
        <w:t>ские ансамблики никак не смогли конкурировать с безгра</w:t>
      </w:r>
      <w:r>
        <w:rPr>
          <w:rFonts w:ascii="Arial" w:hAnsi="Arial"/>
          <w:snapToGrid w:val="0"/>
          <w:sz w:val="28"/>
        </w:rPr>
        <w:softHyphen/>
        <w:t>мотной гитарой мастера, которая то паузой, то одинокой семикопеечной струной, а чаще всего неистовым «боем» сообщала нечто такое, чего никак не могли выговорить лакированные зарубежные барабаны.</w:t>
      </w:r>
    </w:p>
    <w:p w:rsidR="00D63199" w:rsidRDefault="00D63199">
      <w:pPr>
        <w:spacing w:line="200" w:lineRule="atLeast"/>
        <w:ind w:firstLine="380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Владимир Высоцкий испытывал в своем творчестве немало колебаний, но колебаний своих собственных, рожден</w:t>
      </w:r>
      <w:r>
        <w:rPr>
          <w:rFonts w:ascii="Arial" w:hAnsi="Arial"/>
          <w:snapToGrid w:val="0"/>
          <w:sz w:val="28"/>
        </w:rPr>
        <w:softHyphen/>
        <w:t>ных внутри себя. Залетные ветры никак не гнули этот крепкий побег отечественного искусства. Ничьим влияниям со стороны, кроме влияния времени, он не подвергался и не уподоблялся иным бардам, распродававшим чужое горе и ходившим в ворованном терновом венце. У Высоцкого было много своих тем, море тем, он мучался скорее от «трудно</w:t>
      </w:r>
      <w:r>
        <w:rPr>
          <w:rFonts w:ascii="Arial" w:hAnsi="Arial"/>
          <w:snapToGrid w:val="0"/>
          <w:sz w:val="28"/>
        </w:rPr>
        <w:softHyphen/>
        <w:t>стей изобилия», а не от модного, как бессонница, бестемья.</w:t>
      </w:r>
    </w:p>
    <w:p w:rsidR="00D63199" w:rsidRDefault="00D63199">
      <w:pPr>
        <w:spacing w:line="200" w:lineRule="atLeast"/>
        <w:ind w:firstLine="360"/>
        <w:jc w:val="both"/>
        <w:rPr>
          <w:rFonts w:ascii="Arial" w:hAnsi="Arial"/>
          <w:sz w:val="28"/>
        </w:rPr>
      </w:pPr>
      <w:r>
        <w:rPr>
          <w:rFonts w:ascii="Arial" w:hAnsi="Arial"/>
          <w:snapToGrid w:val="0"/>
          <w:sz w:val="28"/>
        </w:rPr>
        <w:t>Ему адски мешала невиданная популярность, которой он когда-то, на заре концертирования, страстно и ревниво добивался и от которой всю остальную жизнь страдал. Случилось удивительное: многие актеры, поэты, певцы, чуть ли не ежедневно совавшие свои лица в коробку телевизион</w:t>
      </w:r>
      <w:r>
        <w:rPr>
          <w:rFonts w:ascii="Arial" w:hAnsi="Arial"/>
          <w:snapToGrid w:val="0"/>
          <w:sz w:val="28"/>
        </w:rPr>
        <w:softHyphen/>
        <w:t>ного приемника—признанного распространителя моды, ни по</w:t>
      </w:r>
      <w:r>
        <w:rPr>
          <w:rFonts w:ascii="Arial" w:hAnsi="Arial"/>
          <w:snapToGrid w:val="0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каким статьям и близко не могли пододвинуться в популярности к артисту, не имевшему никаких званий, к певцу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издавшему скромную гибкую пластинку, к поэту, ни разу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(насколько я знаю) не печатавшему свои стихи в журналах, к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киноактеру, снявшемуся не в лучших лентах. Популярность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его песен (да простят мне это мои выдающиеся коллеги) не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знала равенства. Легенды, рассказывавшиеся о нем, были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полны чудовищного вранья в духе «романов» пересыльных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тюрем. В последние годы Высоцкий просто скрывался,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репертуарный сборник Театра на Таганке, в котором печатаются телефоны всей труппы, не печатал его домашнего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телефона. Он как-то жаловался мне, что во время концертов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в Одессе он не мог жить в гостинице, а тайно прятался у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знакомых артистов в задних комнатах временного цирка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шапито. О нем любили говорить так, как любят говорить в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нашем мире о предметах чрезвычайно далеких, выдавая их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за легкодостижимые. Тысячи полузнакомых и незнакомых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называли его Володей. 3 атом смысле он пал жертвой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собственного успеха..</w:t>
      </w:r>
    </w:p>
    <w:p w:rsidR="00D63199" w:rsidRDefault="00D63199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Владимир Высоцкий всю жизнь боролся с чиновниками,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которым его творчество никак не представлялось творчеством и которые видели в нем все, что хотели видеть,—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блатнягу, пьяницу, истерика, искателя дешевой популярности, кумира пивных и подворотен. Пошляки и бездарности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издавали сборники и демонстрировали в многотысячных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тиражах свою душевную пустоту, и каждый раз их лишь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легко журили литературоведческие страницы, и дело шло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дальше. В то же время все, что делал и писал Высоцкий,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рассматривалось под сильнейшей лупой. Его неудачи в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искусстве были почти заранее запрограммированы регулярной нечистой подтасовкой, но не относительно тонкостей той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или иной роли, а по вопросу вообще участия Высоцкого в той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или иной картине. В итоге на старт он выходил совершенно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обессиленный.</w:t>
      </w:r>
    </w:p>
    <w:p w:rsidR="00D63199" w:rsidRDefault="00D6319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песнях у него не было ограничений—слава богу,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магнитная пленка есть в свободной продаже. Он кричал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свою спешную поэзию, и этот магнитофонный крик висел над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всей страной—«от Москвы до самых до окраин». За его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силу, за его правду ему прощалось все. Его песни были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народными, и сам он был народным артистом, и для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доказательства этого ему не нужно было предъявлять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удостоверения.</w:t>
      </w:r>
    </w:p>
    <w:p w:rsidR="00D63199" w:rsidRDefault="00D63199">
      <w:pPr>
        <w:pStyle w:val="a3"/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Он предчувствовал свою смерть и много писал о ней.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Она всегда представлялась ему насильственной. Случилось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по-другому: его длинное сорокадвухлетнее самоубийство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стало оборотной стороной медали—его яростного желания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жить.</w:t>
      </w:r>
    </w:p>
    <w:p w:rsidR="00D63199" w:rsidRDefault="00D63199">
      <w:pPr>
        <w:spacing w:line="260" w:lineRule="atLeast"/>
        <w:ind w:left="1440"/>
        <w:jc w:val="both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br w:type="page"/>
      </w:r>
    </w:p>
    <w:p w:rsidR="00D63199" w:rsidRDefault="00D63199">
      <w:pPr>
        <w:pStyle w:val="a3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Сколько чудес за туманами кроется—</w:t>
      </w:r>
      <w:r>
        <w:rPr>
          <w:rFonts w:ascii="Arial" w:hAnsi="Arial"/>
          <w:sz w:val="28"/>
        </w:rPr>
        <w:cr/>
        <w:t>Не подойти, не увидеть, не взять,—</w:t>
      </w:r>
      <w:r>
        <w:rPr>
          <w:rFonts w:ascii="Arial" w:hAnsi="Arial"/>
          <w:sz w:val="28"/>
        </w:rPr>
        <w:cr/>
        <w:t>Дважды пытались, но бог любит троицу-</w:t>
      </w:r>
      <w:r>
        <w:rPr>
          <w:rFonts w:ascii="Arial" w:hAnsi="Arial"/>
          <w:sz w:val="28"/>
        </w:rPr>
        <w:cr/>
        <w:t>Глупо опять поворачивать вспять.</w:t>
      </w:r>
      <w:r>
        <w:rPr>
          <w:rFonts w:ascii="Arial" w:hAnsi="Arial"/>
          <w:sz w:val="28"/>
        </w:rPr>
        <w:cr/>
      </w:r>
      <w:r>
        <w:rPr>
          <w:rFonts w:ascii="Arial" w:hAnsi="Arial"/>
          <w:sz w:val="28"/>
        </w:rPr>
        <w:cr/>
        <w:t>Выучи намертво, не забывай</w:t>
      </w:r>
      <w:r>
        <w:rPr>
          <w:rFonts w:ascii="Arial" w:hAnsi="Arial"/>
          <w:sz w:val="28"/>
        </w:rPr>
        <w:cr/>
        <w:t>И повторяй как заклинанье:</w:t>
      </w:r>
      <w:r>
        <w:rPr>
          <w:rFonts w:ascii="Arial" w:hAnsi="Arial"/>
          <w:sz w:val="28"/>
        </w:rPr>
        <w:cr/>
        <w:t>«Не потеряй веру в тумане,</w:t>
      </w:r>
      <w:r>
        <w:rPr>
          <w:rFonts w:ascii="Arial" w:hAnsi="Arial"/>
          <w:sz w:val="28"/>
        </w:rPr>
        <w:cr/>
        <w:t>Да и себя не потеряй!»</w:t>
      </w:r>
      <w:r>
        <w:rPr>
          <w:rFonts w:ascii="Arial" w:hAnsi="Arial"/>
          <w:sz w:val="28"/>
        </w:rPr>
        <w:cr/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Было когда-то—тревожили беды нас,—</w:t>
      </w:r>
      <w:r>
        <w:rPr>
          <w:rFonts w:ascii="Arial" w:hAnsi="Arial"/>
          <w:sz w:val="28"/>
        </w:rPr>
        <w:cr/>
        <w:t>Многих туман укрывал от врагов.</w:t>
      </w:r>
      <w:r>
        <w:rPr>
          <w:rFonts w:ascii="Arial" w:hAnsi="Arial"/>
          <w:sz w:val="28"/>
        </w:rPr>
        <w:cr/>
        <w:t>Нынче, туман, не нужна твоя преданность-</w:t>
      </w:r>
      <w:r>
        <w:rPr>
          <w:rFonts w:ascii="Arial" w:hAnsi="Arial"/>
          <w:sz w:val="28"/>
        </w:rPr>
        <w:cr/>
        <w:t>Хватит тайгу запирать на засов!</w:t>
      </w:r>
      <w:r>
        <w:rPr>
          <w:rFonts w:ascii="Arial" w:hAnsi="Arial"/>
          <w:sz w:val="28"/>
        </w:rPr>
        <w:cr/>
      </w:r>
      <w:r>
        <w:rPr>
          <w:rFonts w:ascii="Arial" w:hAnsi="Arial"/>
          <w:sz w:val="28"/>
        </w:rPr>
        <w:cr/>
        <w:t>Выучи намертво, не забывай</w:t>
      </w:r>
      <w:r>
        <w:rPr>
          <w:rFonts w:ascii="Arial" w:hAnsi="Arial"/>
          <w:sz w:val="28"/>
        </w:rPr>
        <w:cr/>
        <w:t>И повторяй как заклинанье:</w:t>
      </w:r>
      <w:r>
        <w:rPr>
          <w:rFonts w:ascii="Arial" w:hAnsi="Arial"/>
          <w:sz w:val="28"/>
        </w:rPr>
        <w:cr/>
        <w:t>«Не потеряй веру в тумане,</w:t>
      </w:r>
      <w:r>
        <w:rPr>
          <w:rFonts w:ascii="Arial" w:hAnsi="Arial"/>
          <w:sz w:val="28"/>
        </w:rPr>
        <w:cr/>
        <w:t>Да и себя не потеряй!»</w:t>
      </w:r>
      <w:r>
        <w:rPr>
          <w:rFonts w:ascii="Arial" w:hAnsi="Arial"/>
          <w:sz w:val="28"/>
        </w:rPr>
        <w:cr/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Тайной покрыто, молчанием сколото—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Заколдовала природа-шаман.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Черное золото, белое золото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Сторож седой охраняет—туман.</w:t>
      </w:r>
    </w:p>
    <w:p w:rsidR="00D63199" w:rsidRDefault="00D63199">
      <w:pPr>
        <w:pStyle w:val="a3"/>
        <w:rPr>
          <w:rFonts w:ascii="Arial" w:hAnsi="Arial"/>
          <w:sz w:val="28"/>
        </w:rPr>
      </w:pP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Только ты выучи, не забывай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повторяй как заклинанье: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«Не потеряй веру в тумане,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 и себя не потеряй!»</w:t>
      </w:r>
    </w:p>
    <w:p w:rsidR="00D63199" w:rsidRDefault="00D63199">
      <w:pPr>
        <w:pStyle w:val="a3"/>
        <w:rPr>
          <w:rFonts w:ascii="Arial" w:hAnsi="Arial"/>
          <w:sz w:val="28"/>
        </w:rPr>
      </w:pP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Что же выходит—и пробовать нечего,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Перед туманом ничто человек?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Но от тепла, от тепла человечьего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Даже туман поднимается вверх!</w:t>
      </w:r>
    </w:p>
    <w:p w:rsidR="00D63199" w:rsidRDefault="00D63199">
      <w:pPr>
        <w:pStyle w:val="a3"/>
        <w:rPr>
          <w:rFonts w:ascii="Arial" w:hAnsi="Arial"/>
          <w:sz w:val="28"/>
        </w:rPr>
      </w:pP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Выучи, вызубри, не забывай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И повторяй как заклинанье: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«Не потеряй веру в тумане,</w:t>
      </w:r>
    </w:p>
    <w:p w:rsidR="00D63199" w:rsidRDefault="00D63199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Да и себя не потеряй!»</w:t>
      </w:r>
    </w:p>
    <w:p w:rsidR="00D63199" w:rsidRDefault="00D63199">
      <w:pPr>
        <w:spacing w:line="260" w:lineRule="atLeast"/>
        <w:jc w:val="both"/>
        <w:rPr>
          <w:rFonts w:ascii="Arial" w:hAnsi="Arial"/>
          <w:snapToGrid w:val="0"/>
          <w:sz w:val="28"/>
          <w:lang w:val="en-US"/>
        </w:rPr>
      </w:pPr>
    </w:p>
    <w:p w:rsidR="00D63199" w:rsidRDefault="00D63199">
      <w:pPr>
        <w:spacing w:line="260" w:lineRule="atLeast"/>
        <w:jc w:val="both"/>
        <w:rPr>
          <w:rFonts w:ascii="Arial" w:hAnsi="Arial"/>
          <w:snapToGrid w:val="0"/>
          <w:sz w:val="28"/>
          <w:lang w:val="en-US"/>
        </w:rPr>
      </w:pPr>
      <w:r>
        <w:rPr>
          <w:rFonts w:ascii="Arial" w:hAnsi="Arial"/>
          <w:snapToGrid w:val="0"/>
          <w:sz w:val="28"/>
          <w:lang w:val="en-US"/>
        </w:rPr>
        <w:t>1968</w:t>
      </w:r>
      <w:bookmarkStart w:id="3" w:name="_GoBack"/>
      <w:bookmarkEnd w:id="3"/>
    </w:p>
    <w:sectPr w:rsidR="00D63199">
      <w:pgSz w:w="11906" w:h="16838"/>
      <w:pgMar w:top="1702" w:right="7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B27"/>
    <w:rsid w:val="002E4B27"/>
    <w:rsid w:val="003E61FE"/>
    <w:rsid w:val="00A0756C"/>
    <w:rsid w:val="00D6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B0C8-E8CC-4051-A140-77182AE1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Высоцкий</vt:lpstr>
    </vt:vector>
  </TitlesOfParts>
  <Company>ko</Company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Высоцкий</dc:title>
  <dc:subject/>
  <dc:creator>ko</dc:creator>
  <cp:keywords/>
  <cp:lastModifiedBy>admin</cp:lastModifiedBy>
  <cp:revision>2</cp:revision>
  <cp:lastPrinted>1999-12-12T11:19:00Z</cp:lastPrinted>
  <dcterms:created xsi:type="dcterms:W3CDTF">2014-02-08T01:55:00Z</dcterms:created>
  <dcterms:modified xsi:type="dcterms:W3CDTF">2014-02-08T01:55:00Z</dcterms:modified>
</cp:coreProperties>
</file>