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BF" w:rsidRDefault="003736BF">
      <w:pPr>
        <w:pStyle w:val="a3"/>
        <w:spacing w:line="360" w:lineRule="auto"/>
        <w:rPr>
          <w:sz w:val="32"/>
        </w:rPr>
      </w:pPr>
      <w:r>
        <w:rPr>
          <w:sz w:val="32"/>
        </w:rPr>
        <w:t>МПС РФ</w:t>
      </w:r>
    </w:p>
    <w:p w:rsidR="003736BF" w:rsidRDefault="003736BF">
      <w:pPr>
        <w:spacing w:line="360" w:lineRule="auto"/>
        <w:ind w:left="284" w:firstLine="425"/>
        <w:jc w:val="center"/>
        <w:rPr>
          <w:sz w:val="32"/>
        </w:rPr>
      </w:pPr>
      <w:r>
        <w:rPr>
          <w:sz w:val="32"/>
        </w:rPr>
        <w:t>Ростовский Государственный Университет Путей Сообщения</w:t>
      </w:r>
    </w:p>
    <w:p w:rsidR="003736BF" w:rsidRDefault="003736BF">
      <w:pPr>
        <w:spacing w:line="360" w:lineRule="auto"/>
        <w:ind w:left="284" w:firstLine="425"/>
        <w:jc w:val="center"/>
        <w:rPr>
          <w:sz w:val="32"/>
        </w:rPr>
      </w:pPr>
    </w:p>
    <w:p w:rsidR="003736BF" w:rsidRDefault="003736BF">
      <w:pPr>
        <w:pStyle w:val="1"/>
        <w:spacing w:line="360" w:lineRule="auto"/>
        <w:jc w:val="center"/>
        <w:rPr>
          <w:sz w:val="32"/>
        </w:rPr>
      </w:pPr>
      <w:r>
        <w:rPr>
          <w:sz w:val="32"/>
        </w:rPr>
        <w:t>Кафедра «Вагоны и вагонное хозяйство»</w:t>
      </w:r>
    </w:p>
    <w:p w:rsidR="003736BF" w:rsidRDefault="003736BF">
      <w:pPr>
        <w:pStyle w:val="a4"/>
        <w:spacing w:line="360" w:lineRule="auto"/>
        <w:rPr>
          <w:sz w:val="72"/>
        </w:rPr>
      </w:pPr>
      <w:r>
        <w:rPr>
          <w:sz w:val="72"/>
        </w:rPr>
        <w:t>Организация вагонного хозяйства для обслуживания грузовых поездов.</w:t>
      </w:r>
    </w:p>
    <w:p w:rsidR="003736BF" w:rsidRDefault="003736BF">
      <w:pPr>
        <w:pStyle w:val="a4"/>
        <w:spacing w:line="360" w:lineRule="auto"/>
      </w:pPr>
      <w:r>
        <w:br w:type="page"/>
      </w:r>
    </w:p>
    <w:p w:rsidR="003736BF" w:rsidRDefault="003736BF">
      <w:pPr>
        <w:pStyle w:val="20"/>
        <w:spacing w:line="360" w:lineRule="auto"/>
      </w:pPr>
      <w:r>
        <w:t>Организация вагонного хозяйства для обслуживания грузовых поездов</w:t>
      </w:r>
    </w:p>
    <w:p w:rsidR="003736BF" w:rsidRDefault="003736BF">
      <w:pPr>
        <w:spacing w:line="360" w:lineRule="auto"/>
        <w:ind w:left="284" w:firstLine="425"/>
        <w:jc w:val="both"/>
        <w:rPr>
          <w:sz w:val="4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48"/>
        </w:rPr>
      </w:pPr>
      <w:r>
        <w:rPr>
          <w:sz w:val="48"/>
        </w:rPr>
        <w:t xml:space="preserve">СТР.  21   , ТАБЛ.  7          РИС. 1 </w:t>
      </w:r>
    </w:p>
    <w:p w:rsidR="003736BF" w:rsidRDefault="003736BF">
      <w:pPr>
        <w:spacing w:line="360" w:lineRule="auto"/>
        <w:ind w:left="284" w:firstLine="425"/>
        <w:jc w:val="both"/>
        <w:rPr>
          <w:sz w:val="48"/>
        </w:rPr>
      </w:pPr>
      <w:r>
        <w:rPr>
          <w:sz w:val="48"/>
        </w:rPr>
        <w:t xml:space="preserve">Использованных источников   6   </w:t>
      </w:r>
    </w:p>
    <w:p w:rsidR="003736BF" w:rsidRDefault="003736BF">
      <w:pPr>
        <w:spacing w:line="360" w:lineRule="auto"/>
        <w:ind w:left="284" w:firstLine="425"/>
        <w:jc w:val="both"/>
        <w:rPr>
          <w:sz w:val="48"/>
        </w:rPr>
      </w:pPr>
    </w:p>
    <w:p w:rsidR="003736BF" w:rsidRDefault="003736BF">
      <w:pPr>
        <w:spacing w:line="360" w:lineRule="auto"/>
        <w:ind w:left="284" w:firstLine="425"/>
        <w:jc w:val="both"/>
      </w:pPr>
    </w:p>
    <w:p w:rsidR="003736BF" w:rsidRDefault="003736BF">
      <w:pPr>
        <w:spacing w:line="360" w:lineRule="auto"/>
        <w:ind w:left="284" w:firstLine="425"/>
        <w:jc w:val="both"/>
      </w:pPr>
    </w:p>
    <w:p w:rsidR="003736BF" w:rsidRDefault="003736BF">
      <w:pPr>
        <w:pStyle w:val="4"/>
        <w:spacing w:line="360" w:lineRule="auto"/>
      </w:pPr>
      <w:r>
        <w:t>Механизированный пункт подготовки вагонов.</w:t>
      </w: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pStyle w:val="30"/>
        <w:spacing w:line="360" w:lineRule="auto"/>
        <w:rPr>
          <w:spacing w:val="20"/>
          <w:sz w:val="32"/>
        </w:rPr>
      </w:pPr>
      <w:r>
        <w:rPr>
          <w:spacing w:val="20"/>
          <w:sz w:val="32"/>
        </w:rPr>
        <w:t>Выполнен проект организаций вагонного хозяйства для технического обслуживания грузовых поездов. Определены основные показатели эксплутационных работ на участках. Рассчитаны объемы работ по техническому содержанию вагонов и численности работников. Разработаны мероприятия по безопасности движения и охраны труда.</w:t>
      </w:r>
    </w:p>
    <w:p w:rsidR="003736BF" w:rsidRDefault="003736BF">
      <w:pPr>
        <w:spacing w:line="360" w:lineRule="auto"/>
        <w:ind w:left="284" w:firstLine="425"/>
        <w:jc w:val="both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  <w:r>
        <w:rPr>
          <w:sz w:val="32"/>
        </w:rPr>
        <w:br w:type="page"/>
      </w: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rPr>
          <w:sz w:val="32"/>
        </w:rPr>
      </w:pPr>
    </w:p>
    <w:p w:rsidR="003736BF" w:rsidRDefault="003736BF">
      <w:pPr>
        <w:spacing w:line="360" w:lineRule="auto"/>
        <w:ind w:left="284" w:firstLine="425"/>
        <w:jc w:val="center"/>
        <w:rPr>
          <w:sz w:val="40"/>
        </w:rPr>
      </w:pPr>
      <w:r>
        <w:rPr>
          <w:sz w:val="40"/>
        </w:rPr>
        <w:t>Содержание:</w:t>
      </w:r>
    </w:p>
    <w:p w:rsidR="003736BF" w:rsidRDefault="003736BF">
      <w:pPr>
        <w:spacing w:line="360" w:lineRule="auto"/>
        <w:ind w:left="284" w:firstLine="425"/>
        <w:jc w:val="right"/>
        <w:rPr>
          <w:sz w:val="28"/>
        </w:rPr>
      </w:pPr>
      <w:r>
        <w:rPr>
          <w:sz w:val="24"/>
        </w:rPr>
        <w:t>Стр.</w:t>
      </w:r>
      <w:r>
        <w:rPr>
          <w:sz w:val="28"/>
        </w:rPr>
        <w:t xml:space="preserve"> 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Введение.________________________________________________5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Организация работы пункта технического обслуживания________9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Расчёт численности работников сортировочной станции «А»____10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Механизированный пункт подготовки вагонов под погрузку____ 13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Механизированный пункт подготовки вагонов________________15</w:t>
      </w:r>
    </w:p>
    <w:p w:rsidR="003736BF" w:rsidRDefault="003736BF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>Список используемой литературы___________________________19</w:t>
      </w: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8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4"/>
        </w:rPr>
      </w:pPr>
    </w:p>
    <w:p w:rsidR="003736BF" w:rsidRDefault="003736BF">
      <w:pPr>
        <w:spacing w:line="360" w:lineRule="auto"/>
        <w:ind w:left="284" w:firstLine="425"/>
        <w:jc w:val="both"/>
        <w:rPr>
          <w:sz w:val="24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ind w:left="284" w:firstLine="425"/>
        <w:rPr>
          <w:sz w:val="32"/>
        </w:rPr>
      </w:pPr>
    </w:p>
    <w:p w:rsidR="003736BF" w:rsidRDefault="003736BF">
      <w:pPr>
        <w:spacing w:line="360" w:lineRule="auto"/>
        <w:rPr>
          <w:sz w:val="32"/>
        </w:rPr>
      </w:pPr>
    </w:p>
    <w:p w:rsidR="003736BF" w:rsidRDefault="003736BF">
      <w:pPr>
        <w:spacing w:line="360" w:lineRule="auto"/>
        <w:rPr>
          <w:sz w:val="32"/>
        </w:rPr>
      </w:pPr>
    </w:p>
    <w:p w:rsidR="003736BF" w:rsidRDefault="003736BF">
      <w:pPr>
        <w:spacing w:line="360" w:lineRule="auto"/>
        <w:jc w:val="center"/>
        <w:rPr>
          <w:sz w:val="40"/>
        </w:rPr>
      </w:pPr>
      <w:r>
        <w:rPr>
          <w:sz w:val="40"/>
        </w:rPr>
        <w:t>ВВЕДЕНИЕ.</w:t>
      </w:r>
    </w:p>
    <w:p w:rsidR="003736BF" w:rsidRDefault="003736BF">
      <w:pPr>
        <w:pStyle w:val="1"/>
        <w:spacing w:line="312" w:lineRule="auto"/>
        <w:ind w:firstLine="567"/>
        <w:jc w:val="both"/>
        <w:rPr>
          <w:sz w:val="26"/>
        </w:rPr>
      </w:pPr>
      <w:r>
        <w:rPr>
          <w:sz w:val="26"/>
        </w:rPr>
        <w:t>Вагонное хозяйство является одной из важнейших отраслей железнодорожного транспорта. На долю вагонного хозяйства приходится 20% эксплутационных расходов, почти одна шестая часть контингента работников железнодорожного транспорта. Основные фонды вагонного хозяйства составляют одну пятую основных фондов железнодорожного транспорта.</w:t>
      </w:r>
    </w:p>
    <w:p w:rsidR="003736BF" w:rsidRDefault="003736BF">
      <w:pPr>
        <w:pStyle w:val="2"/>
        <w:spacing w:line="312" w:lineRule="auto"/>
        <w:ind w:left="284" w:firstLine="567"/>
        <w:jc w:val="both"/>
        <w:rPr>
          <w:sz w:val="26"/>
        </w:rPr>
      </w:pPr>
      <w:r>
        <w:rPr>
          <w:sz w:val="26"/>
        </w:rPr>
        <w:t>Эффективность работы железных дорог в значительной мере зависит от:</w:t>
      </w:r>
    </w:p>
    <w:p w:rsidR="003736BF" w:rsidRDefault="003736BF">
      <w:pPr>
        <w:pStyle w:val="2"/>
        <w:numPr>
          <w:ilvl w:val="0"/>
          <w:numId w:val="1"/>
        </w:numPr>
        <w:spacing w:line="312" w:lineRule="auto"/>
        <w:jc w:val="both"/>
        <w:rPr>
          <w:sz w:val="26"/>
        </w:rPr>
      </w:pPr>
      <w:r>
        <w:rPr>
          <w:sz w:val="26"/>
        </w:rPr>
        <w:t>структуры вагонного парка;</w:t>
      </w:r>
    </w:p>
    <w:p w:rsidR="003736BF" w:rsidRDefault="003736BF">
      <w:pPr>
        <w:pStyle w:val="2"/>
        <w:numPr>
          <w:ilvl w:val="0"/>
          <w:numId w:val="1"/>
        </w:numPr>
        <w:spacing w:line="312" w:lineRule="auto"/>
        <w:jc w:val="both"/>
        <w:rPr>
          <w:sz w:val="26"/>
        </w:rPr>
      </w:pPr>
      <w:r>
        <w:rPr>
          <w:sz w:val="26"/>
        </w:rPr>
        <w:t>технико-экономических параметров вагонов;</w:t>
      </w:r>
    </w:p>
    <w:p w:rsidR="003736BF" w:rsidRDefault="003736BF">
      <w:pPr>
        <w:pStyle w:val="2"/>
        <w:numPr>
          <w:ilvl w:val="0"/>
          <w:numId w:val="1"/>
        </w:numPr>
        <w:spacing w:line="312" w:lineRule="auto"/>
        <w:jc w:val="both"/>
        <w:rPr>
          <w:sz w:val="26"/>
        </w:rPr>
      </w:pPr>
      <w:r>
        <w:rPr>
          <w:sz w:val="26"/>
        </w:rPr>
        <w:t>технического состояния вагонного парка.</w:t>
      </w:r>
    </w:p>
    <w:p w:rsidR="003736BF" w:rsidRDefault="003736BF">
      <w:pPr>
        <w:spacing w:line="312" w:lineRule="auto"/>
        <w:ind w:firstLine="567"/>
        <w:jc w:val="both"/>
        <w:rPr>
          <w:sz w:val="26"/>
        </w:rPr>
      </w:pPr>
      <w:r>
        <w:rPr>
          <w:sz w:val="26"/>
        </w:rPr>
        <w:t>Основная задача вагонного хозяйства состоит в обеспечении перевозок исправным вагонным парком. Вагонное хозяйство непрерывно развивается. В настоящее время особое внимание уделяется оптимизации межремонтных периодов и сроков службы вагонов, повышению качества ремонтных работ, внедрению новых и совершенствованию существующих форм организации производства, создание поточно-конвейерных линий по ремонту вагонов и их отдельных частей. Большое внимание уделяется совершенствованию механической базы для технического обслуживания и текущего ремонта вагонов.</w:t>
      </w:r>
    </w:p>
    <w:p w:rsidR="003736BF" w:rsidRDefault="003736BF">
      <w:pPr>
        <w:spacing w:line="360" w:lineRule="auto"/>
        <w:jc w:val="center"/>
        <w:rPr>
          <w:sz w:val="36"/>
        </w:rPr>
      </w:pPr>
      <w:r>
        <w:rPr>
          <w:sz w:val="36"/>
        </w:rPr>
        <w:t>Расчёт эксплутационной работы.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Согласно схемам тяговых плеч и задуманных размеров движения принимаем: станция «А» – сортировочная станции «Б» и «В» – участковые. На станции «А» размещены: вагонное депо (ВЧД), механизированный пункт ремонта вагонов (МПРВ), пункт комплексной подготовки вагонов под погрузку (ПКПВ), а так же пункты технического обслуживания чётного и нечётного движения. На участковых станциях «Б» и «В» размещены пункты контрольно-технического обслуживания (ПКТО).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Среднее количество вагонов в грузовом поезде на участке определяется по формуле:</w: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rect id="_x0000_s1032" style="position:absolute;left:0;text-align:left;margin-left:135pt;margin-top:21.45pt;width:35.5pt;height:28.4pt;z-index:251620352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38"/>
                      <w:lang w:val="en-US"/>
                    </w:rPr>
                    <w:t>Mcp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70.5pt;margin-top:19.25pt;width:14.2pt;height:30.6pt;z-index:251621376;mso-wrap-style:none" o:allowincell="f" filled="f" stroked="f">
            <v:textbox style="mso-next-textbox:#_x0000_s1034;mso-rotate-with-shape:t" inset="0,0,0,0">
              <w:txbxContent>
                <w:p w:rsidR="003736BF" w:rsidRDefault="003736BF">
                  <w:r>
                    <w:rPr>
                      <w:rFonts w:ascii="Symbol" w:hAnsi="Symbol"/>
                      <w:snapToGrid w:val="0"/>
                      <w:color w:val="000000"/>
                      <w:sz w:val="38"/>
                      <w:lang w:val="en-US"/>
                    </w:rPr>
                    <w:t>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98.9pt;margin-top:14.35pt;width:14.2pt;height:14.2pt;z-index:25161932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24"/>
                    </w:rPr>
                  </w:pPr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бр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84.7pt;margin-top:3.45pt;width:14.2pt;height:21.3pt;z-index:25161830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38"/>
                      <w:lang w:val="en-US"/>
                    </w:rPr>
                    <w:t>Q</w:t>
                  </w:r>
                </w:p>
              </w:txbxContent>
            </v:textbox>
          </v:rect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rect id="_x0000_s1028" style="position:absolute;left:0;text-align:left;margin-left:184.7pt;margin-top:3.85pt;width:73.75pt;height:45.45pt;z-index:251617280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38"/>
                      <w:lang w:val="en-US"/>
                    </w:rPr>
                    <w:t>q</w:t>
                  </w:r>
                </w:p>
              </w:txbxContent>
            </v:textbox>
          </v:rect>
        </w:pict>
      </w:r>
      <w:r w:rsidR="003736BF">
        <w:t xml:space="preserve">                                                    _____</w: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rect id="_x0000_s1036" style="position:absolute;left:0;text-align:left;margin-left:191.8pt;margin-top:1.35pt;width:14.2pt;height:14.2pt;z-index:25162240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24"/>
                    </w:rPr>
                  </w:pPr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бр</w:t>
                  </w:r>
                </w:p>
              </w:txbxContent>
            </v:textbox>
          </v:rect>
        </w:pic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  <w:r>
        <w:t xml:space="preserve">где </w:t>
      </w:r>
      <w:r>
        <w:rPr>
          <w:sz w:val="32"/>
          <w:lang w:val="en-US"/>
        </w:rPr>
        <w:t>Q</w:t>
      </w:r>
      <w:r>
        <w:t>бр – масса поезда, т;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  <w:lang w:val="en-US"/>
        </w:rPr>
        <w:t>q</w:t>
      </w:r>
      <w:r>
        <w:t>бр – средняя масса вагона, т.</w:t>
      </w:r>
    </w:p>
    <w:p w:rsidR="003736BF" w:rsidRDefault="003736BF">
      <w:pPr>
        <w:pStyle w:val="a8"/>
        <w:spacing w:line="360" w:lineRule="auto"/>
        <w:ind w:firstLine="567"/>
      </w:pPr>
      <w:r>
        <w:t xml:space="preserve">Здесь </w:t>
      </w:r>
      <w:r>
        <w:rPr>
          <w:sz w:val="32"/>
          <w:lang w:val="en-US"/>
        </w:rPr>
        <w:t>q</w:t>
      </w:r>
      <w:r>
        <w:t>бр определяется по формуле: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rect id="_x0000_s1041" style="position:absolute;left:0;text-align:left;margin-left:326.7pt;margin-top:7.45pt;width:8.8pt;height:15.9pt;z-index:25162342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05.4pt;margin-top:.35pt;width:17.85pt;height:21.3pt;z-index:25163571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rFonts w:ascii="Symbol" w:hAnsi="Symbol"/>
                      <w:i/>
                      <w:snapToGrid w:val="0"/>
                      <w:color w:val="000000"/>
                      <w:sz w:val="36"/>
                      <w:lang w:val="en-US"/>
                    </w:rPr>
                    <w:t>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291.2pt;margin-top:7.45pt;width:12.15pt;height:15.9pt;z-index:251637760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3" style="position:absolute;left:0;text-align:left;margin-left:284.1pt;margin-top:7.45pt;width:13.55pt;height:17.3pt;z-index:251644928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rFonts w:ascii="Symbol" w:hAnsi="Symbol"/>
                      <w:snapToGrid w:val="0"/>
                      <w:color w:val="000000"/>
                      <w:sz w:val="24"/>
                      <w:lang w:val="en-US"/>
                    </w:rPr>
                    <w:t>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69.9pt;margin-top:7.45pt;width:11.5pt;height:15.9pt;z-index:25163878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262.8pt;margin-top:7.45pt;width:8.8pt;height:15.9pt;z-index:251627520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(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248.6pt;margin-top:.35pt;width:12.6pt;height:28.1pt;z-index:25163980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i/>
                      <w:snapToGrid w:val="0"/>
                      <w:color w:val="000000"/>
                      <w:sz w:val="36"/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241.5pt;margin-top:7.45pt;width:13.55pt;height:17.3pt;z-index:251645952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rFonts w:ascii="Symbol" w:hAnsi="Symbol"/>
                      <w:snapToGrid w:val="0"/>
                      <w:color w:val="000000"/>
                      <w:sz w:val="24"/>
                      <w:lang w:val="en-US"/>
                    </w:rPr>
                    <w:t>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left:0;text-align:left;margin-left:234.4pt;margin-top:7.45pt;width:8.8pt;height:15.9pt;z-index:251629568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220.2pt;margin-top:.35pt;width:13.65pt;height:36.55pt;z-index:25163673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</w:rPr>
                  </w:pPr>
                  <w:r>
                    <w:rPr>
                      <w:rFonts w:ascii="Symbol" w:hAnsi="Symbol"/>
                      <w:i/>
                      <w:snapToGrid w:val="0"/>
                      <w:color w:val="000000"/>
                      <w:sz w:val="32"/>
                      <w:lang w:val="en-US"/>
                    </w:rPr>
                    <w:t>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8" style="position:absolute;left:0;text-align:left;margin-left:206pt;margin-top:7.45pt;width:12.15pt;height:15.9pt;z-index:251640832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5" style="position:absolute;left:0;text-align:left;margin-left:198.9pt;margin-top:7.45pt;width:13.55pt;height:17.3pt;z-index:251646976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rFonts w:ascii="Symbol" w:hAnsi="Symbol"/>
                      <w:snapToGrid w:val="0"/>
                      <w:color w:val="000000"/>
                      <w:sz w:val="24"/>
                      <w:lang w:val="en-US"/>
                    </w:rPr>
                    <w:t>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184.7pt;margin-top:7.45pt;width:11.5pt;height:15.9pt;z-index:251641856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177.6pt;margin-top:7.45pt;width:8.8pt;height:15.9pt;z-index:25163366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snapToGrid w:val="0"/>
                      <w:color w:val="000000"/>
                      <w:sz w:val="24"/>
                      <w:lang w:val="en-US"/>
                    </w:rPr>
                    <w:t>(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163.4pt;margin-top:.35pt;width:10.65pt;height:28.1pt;z-index:25164288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i/>
                      <w:snapToGrid w:val="0"/>
                      <w:color w:val="000000"/>
                      <w:sz w:val="36"/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149.2pt;margin-top:7.45pt;width:13.55pt;height:17.3pt;z-index:25164800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rFonts w:ascii="Symbol" w:hAnsi="Symbol"/>
                      <w:snapToGrid w:val="0"/>
                      <w:color w:val="000000"/>
                      <w:sz w:val="24"/>
                      <w:lang w:val="en-US"/>
                    </w:rPr>
                    <w:t>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135pt;margin-top:.35pt;width:26.6pt;height:35.2pt;z-index:25164390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40"/>
                    </w:rPr>
                  </w:pPr>
                  <w:r>
                    <w:rPr>
                      <w:i/>
                      <w:snapToGrid w:val="0"/>
                      <w:color w:val="000000"/>
                      <w:sz w:val="40"/>
                      <w:lang w:val="en-US"/>
                    </w:rPr>
                    <w:t>q</w:t>
                  </w:r>
                </w:p>
              </w:txbxContent>
            </v:textbox>
          </v:rect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rect id="_x0000_s1067" style="position:absolute;left:0;text-align:left;margin-left:142.1pt;margin-top:-.3pt;width:14.2pt;height:14.2pt;z-index:25164902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24"/>
                    </w:rPr>
                  </w:pPr>
                  <w:r>
                    <w:rPr>
                      <w:i/>
                      <w:snapToGrid w:val="0"/>
                      <w:color w:val="000000"/>
                      <w:sz w:val="24"/>
                      <w:lang w:val="en-US"/>
                    </w:rPr>
                    <w:t>бр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319.6pt;margin-top:-7.4pt;width:10.8pt;height:15.9pt;z-index:25162444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298.3pt;margin-top:-7.4pt;width:10.8pt;height:15.9pt;z-index:25162547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77pt;margin-top:-7.4pt;width:10.8pt;height:15.9pt;z-index:25162649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255.7pt;margin-top:-7.4pt;width:10.8pt;height:15.9pt;z-index:25162854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227.3pt;margin-top:-7.4pt;width:10.8pt;height:15.9pt;z-index:25163059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213.1pt;margin-top:-7.4pt;width:10.8pt;height:15.9pt;z-index:25163161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191.8pt;margin-top:-7.4pt;width:10.8pt;height:15.9pt;z-index:25163264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70.5pt;margin-top:-7.4pt;width:10.8pt;height:15.9pt;z-index:25163468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napToGrid w:val="0"/>
                      <w:color w:val="000000"/>
                      <w:sz w:val="18"/>
                      <w:lang w:val="en-US"/>
                    </w:rPr>
                    <w:t>4</w:t>
                  </w:r>
                </w:p>
              </w:txbxContent>
            </v:textbox>
          </v:rect>
        </w:pic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  <w:r>
        <w:t xml:space="preserve">где </w:t>
      </w:r>
      <w:r>
        <w:rPr>
          <w:sz w:val="36"/>
          <w:lang w:val="en-US"/>
        </w:rPr>
        <w:t>r</w:t>
      </w:r>
      <w:r>
        <w:rPr>
          <w:sz w:val="18"/>
        </w:rPr>
        <w:t>8</w:t>
      </w:r>
      <w:r>
        <w:t xml:space="preserve">, </w:t>
      </w:r>
      <w:r>
        <w:rPr>
          <w:sz w:val="36"/>
          <w:lang w:val="en-US"/>
        </w:rPr>
        <w:t>r</w:t>
      </w:r>
      <w:r>
        <w:rPr>
          <w:sz w:val="18"/>
        </w:rPr>
        <w:t>4</w:t>
      </w:r>
      <w:r>
        <w:t xml:space="preserve"> – </w:t>
      </w:r>
      <w:r>
        <w:rPr>
          <w:sz w:val="28"/>
        </w:rPr>
        <w:t>доля соответственно восьми и четырёхосных вагонов в составе поезда;</w:t>
      </w:r>
    </w:p>
    <w:p w:rsidR="003736BF" w:rsidRDefault="003736BF">
      <w:pPr>
        <w:pStyle w:val="a8"/>
        <w:spacing w:line="360" w:lineRule="auto"/>
        <w:ind w:firstLine="567"/>
      </w:pPr>
      <w:r>
        <w:rPr>
          <w:lang w:val="en-US"/>
        </w:rPr>
        <w:t>T</w:t>
      </w:r>
      <w:r>
        <w:rPr>
          <w:sz w:val="18"/>
        </w:rPr>
        <w:t>4</w:t>
      </w:r>
      <w:r>
        <w:t xml:space="preserve">, </w:t>
      </w:r>
      <w:r>
        <w:rPr>
          <w:lang w:val="en-US"/>
        </w:rPr>
        <w:t>T</w:t>
      </w:r>
      <w:r>
        <w:rPr>
          <w:sz w:val="18"/>
        </w:rPr>
        <w:t>8</w:t>
      </w:r>
      <w:r>
        <w:t xml:space="preserve"> – </w:t>
      </w:r>
      <w:r>
        <w:rPr>
          <w:sz w:val="28"/>
        </w:rPr>
        <w:t>тара соответственно четырёх и восьмиосных вагонов;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lang w:val="en-US"/>
        </w:rPr>
        <w:t>P</w:t>
      </w:r>
      <w:r>
        <w:rPr>
          <w:sz w:val="18"/>
        </w:rPr>
        <w:t>4</w:t>
      </w:r>
      <w:r>
        <w:t xml:space="preserve">, </w:t>
      </w:r>
      <w:r>
        <w:rPr>
          <w:lang w:val="en-US"/>
        </w:rPr>
        <w:t>P</w:t>
      </w:r>
      <w:r>
        <w:rPr>
          <w:sz w:val="18"/>
        </w:rPr>
        <w:t>8</w:t>
      </w:r>
      <w:r>
        <w:t xml:space="preserve"> – </w:t>
      </w:r>
      <w:r>
        <w:rPr>
          <w:sz w:val="28"/>
        </w:rPr>
        <w:t>грузоподъёмность четырёх и восьмиосных вагонов;</w:t>
      </w:r>
    </w:p>
    <w:p w:rsidR="003736BF" w:rsidRDefault="003736BF">
      <w:pPr>
        <w:pStyle w:val="a8"/>
        <w:spacing w:line="360" w:lineRule="auto"/>
        <w:ind w:firstLine="567"/>
        <w:rPr>
          <w:snapToGrid w:val="0"/>
          <w:color w:val="000000"/>
          <w:sz w:val="28"/>
        </w:rPr>
      </w:pPr>
      <w:r>
        <w:rPr>
          <w:rFonts w:ascii="Symbol" w:hAnsi="Symbol"/>
          <w:i/>
          <w:snapToGrid w:val="0"/>
          <w:color w:val="000000"/>
          <w:sz w:val="36"/>
          <w:lang w:val="en-US"/>
        </w:rPr>
        <w:t></w:t>
      </w:r>
      <w:r>
        <w:rPr>
          <w:rFonts w:ascii="Symbol" w:hAnsi="Symbol"/>
          <w:i/>
          <w:snapToGrid w:val="0"/>
          <w:color w:val="000000"/>
          <w:sz w:val="18"/>
          <w:lang w:val="en-US"/>
        </w:rPr>
        <w:t></w:t>
      </w:r>
      <w:r>
        <w:rPr>
          <w:rFonts w:ascii="Symbol" w:hAnsi="Symbol"/>
          <w:i/>
          <w:snapToGrid w:val="0"/>
          <w:color w:val="000000"/>
          <w:lang w:val="en-US"/>
        </w:rPr>
        <w:t></w:t>
      </w:r>
      <w:r>
        <w:rPr>
          <w:rFonts w:ascii="Symbol" w:hAnsi="Symbol"/>
          <w:i/>
          <w:snapToGrid w:val="0"/>
          <w:color w:val="000000"/>
          <w:lang w:val="en-US"/>
        </w:rPr>
        <w:t></w:t>
      </w:r>
      <w:r>
        <w:rPr>
          <w:rFonts w:ascii="Symbol" w:hAnsi="Symbol"/>
          <w:i/>
          <w:snapToGrid w:val="0"/>
          <w:color w:val="000000"/>
          <w:sz w:val="36"/>
          <w:lang w:val="en-US"/>
        </w:rPr>
        <w:t></w:t>
      </w:r>
      <w:r>
        <w:rPr>
          <w:rFonts w:ascii="Symbol" w:hAnsi="Symbol"/>
          <w:i/>
          <w:snapToGrid w:val="0"/>
          <w:color w:val="000000"/>
          <w:sz w:val="18"/>
          <w:lang w:val="en-US"/>
        </w:rPr>
        <w:t></w:t>
      </w:r>
      <w:r>
        <w:rPr>
          <w:rFonts w:ascii="Symbol" w:hAnsi="Symbol"/>
          <w:i/>
          <w:snapToGrid w:val="0"/>
          <w:color w:val="000000"/>
          <w:lang w:val="en-US"/>
        </w:rPr>
        <w:t></w:t>
      </w:r>
      <w:r>
        <w:rPr>
          <w:rFonts w:ascii="Symbol" w:hAnsi="Symbol"/>
          <w:i/>
          <w:snapToGrid w:val="0"/>
          <w:color w:val="000000"/>
          <w:lang w:val="en-US"/>
        </w:rPr>
        <w:t></w:t>
      </w:r>
      <w:r>
        <w:rPr>
          <w:rFonts w:ascii="Symbol" w:hAnsi="Symbol"/>
          <w:i/>
          <w:snapToGrid w:val="0"/>
          <w:color w:val="000000"/>
          <w:lang w:val="en-US"/>
        </w:rPr>
        <w:t></w:t>
      </w:r>
      <w:r>
        <w:rPr>
          <w:snapToGrid w:val="0"/>
          <w:color w:val="000000"/>
          <w:sz w:val="28"/>
        </w:rPr>
        <w:t>коэффициент использования грузоподъёмности четырёх и восьмиосного вагонов (для четырёхосного вагона этот коэффициент принимается за 0,8 а для восьмиосного – 0,75)</w:t>
      </w:r>
    </w:p>
    <w:p w:rsidR="003736BF" w:rsidRDefault="003736BF">
      <w:pPr>
        <w:pStyle w:val="a8"/>
        <w:spacing w:line="360" w:lineRule="auto"/>
        <w:ind w:firstLine="567"/>
        <w:rPr>
          <w:snapToGrid w:val="0"/>
          <w:color w:val="000000"/>
          <w:sz w:val="28"/>
        </w:rPr>
      </w:pPr>
      <w:r>
        <w:rPr>
          <w:snapToGrid w:val="0"/>
          <w:color w:val="000000"/>
        </w:rPr>
        <w:t xml:space="preserve"> </w:t>
      </w:r>
      <w:r>
        <w:rPr>
          <w:snapToGrid w:val="0"/>
          <w:color w:val="000000"/>
          <w:sz w:val="28"/>
        </w:rPr>
        <w:t>Определим долю четырёх и восьмиосных вагонов исходя из заданной средней осности вагонов.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Для участка АВ:</w:t>
      </w:r>
    </w:p>
    <w:p w:rsidR="003736BF" w:rsidRDefault="003736BF">
      <w:pPr>
        <w:pStyle w:val="a8"/>
        <w:spacing w:line="360" w:lineRule="auto"/>
        <w:ind w:firstLine="567"/>
      </w:pPr>
      <w:r>
        <w:t>4.2 = (4</w:t>
      </w:r>
      <w:r>
        <w:rPr>
          <w:lang w:val="en-US"/>
        </w:rPr>
        <w:t>x</w:t>
      </w:r>
      <w:r>
        <w:t xml:space="preserve"> + (100 – </w:t>
      </w:r>
      <w:r>
        <w:rPr>
          <w:lang w:val="en-US"/>
        </w:rPr>
        <w:t>x</w:t>
      </w:r>
      <w:r>
        <w:t>)8)/100</w:t>
      </w:r>
    </w:p>
    <w:p w:rsidR="003736BF" w:rsidRDefault="003736BF">
      <w:pPr>
        <w:pStyle w:val="a8"/>
        <w:spacing w:line="360" w:lineRule="auto"/>
        <w:ind w:firstLine="567"/>
      </w:pPr>
      <w:r>
        <w:rPr>
          <w:lang w:val="en-US"/>
        </w:rPr>
        <w:t>x</w:t>
      </w:r>
      <w:r>
        <w:t xml:space="preserve"> = 95%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rPr>
          <w:sz w:val="36"/>
        </w:rPr>
        <w:t xml:space="preserve"> </w:t>
      </w:r>
      <w:r>
        <w:rPr>
          <w:sz w:val="36"/>
          <w:lang w:val="en-US"/>
        </w:rPr>
        <w:t>r</w:t>
      </w:r>
      <w:r>
        <w:rPr>
          <w:sz w:val="18"/>
          <w:lang w:val="en-US"/>
        </w:rPr>
        <w:t>4</w:t>
      </w:r>
      <w:r>
        <w:rPr>
          <w:lang w:val="en-US"/>
        </w:rPr>
        <w:t>=0.95;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rPr>
          <w:sz w:val="36"/>
          <w:lang w:val="en-US"/>
        </w:rPr>
        <w:t xml:space="preserve"> r</w:t>
      </w:r>
      <w:r>
        <w:rPr>
          <w:sz w:val="18"/>
          <w:lang w:val="en-US"/>
        </w:rPr>
        <w:t>8</w:t>
      </w:r>
      <w:r>
        <w:rPr>
          <w:lang w:val="en-US"/>
        </w:rPr>
        <w:t>=0.05;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 T</w:t>
      </w:r>
      <w:r>
        <w:rPr>
          <w:sz w:val="18"/>
          <w:lang w:val="en-US"/>
        </w:rPr>
        <w:t>4</w:t>
      </w:r>
      <w:r>
        <w:rPr>
          <w:lang w:val="en-US"/>
        </w:rPr>
        <w:t>=23.5</w:t>
      </w:r>
      <w:r>
        <w:t>т</w:t>
      </w:r>
      <w:r>
        <w:rPr>
          <w:lang w:val="en-US"/>
        </w:rPr>
        <w:t>;</w:t>
      </w:r>
    </w:p>
    <w:p w:rsidR="003736BF" w:rsidRDefault="003736BF">
      <w:pPr>
        <w:pStyle w:val="a8"/>
        <w:spacing w:line="360" w:lineRule="auto"/>
        <w:ind w:firstLine="567"/>
      </w:pPr>
      <w:r>
        <w:rPr>
          <w:lang w:val="en-US"/>
        </w:rPr>
        <w:t xml:space="preserve"> </w:t>
      </w:r>
      <w:r>
        <w:t>Т</w:t>
      </w:r>
      <w:r>
        <w:rPr>
          <w:sz w:val="18"/>
        </w:rPr>
        <w:t>8</w:t>
      </w:r>
      <w:r>
        <w:t>=46т;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Р</w:t>
      </w:r>
      <w:r>
        <w:rPr>
          <w:sz w:val="18"/>
        </w:rPr>
        <w:t>4</w:t>
      </w:r>
      <w:r>
        <w:t>=69т;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Р</w:t>
      </w:r>
      <w:r>
        <w:rPr>
          <w:sz w:val="18"/>
        </w:rPr>
        <w:t>8</w:t>
      </w:r>
      <w:r>
        <w:t>=125т.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6"/>
        </w:rPr>
        <w:t xml:space="preserve"> </w:t>
      </w:r>
      <w:r>
        <w:rPr>
          <w:sz w:val="36"/>
          <w:lang w:val="en-US"/>
        </w:rPr>
        <w:t>q</w:t>
      </w:r>
      <w:r>
        <w:rPr>
          <w:sz w:val="18"/>
        </w:rPr>
        <w:t>бр</w:t>
      </w:r>
      <w:r>
        <w:t xml:space="preserve">= 0.95(23.5 + 69 </w:t>
      </w:r>
      <w:r>
        <w:rPr>
          <w:sz w:val="16"/>
        </w:rPr>
        <w:t>*</w:t>
      </w:r>
      <w:r>
        <w:t xml:space="preserve"> 0.8) + 0.05(46 + 125 </w:t>
      </w:r>
      <w:r>
        <w:rPr>
          <w:sz w:val="16"/>
        </w:rPr>
        <w:t>*</w:t>
      </w:r>
      <w:r>
        <w:t xml:space="preserve"> 0.75)=81.8;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Среднее количество вагонов в поезде равняется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</w:rPr>
        <w:t xml:space="preserve"> </w:t>
      </w:r>
      <w:r>
        <w:rPr>
          <w:sz w:val="32"/>
          <w:lang w:val="en-US"/>
        </w:rPr>
        <w:t>M</w:t>
      </w:r>
      <w:r>
        <w:rPr>
          <w:sz w:val="20"/>
        </w:rPr>
        <w:t>ср</w:t>
      </w:r>
      <w:r>
        <w:t>= 5250/81.8=64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Общее количество вагонов обращающихся на участке АВ равняется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t xml:space="preserve"> </w:t>
      </w:r>
      <w:r>
        <w:rPr>
          <w:sz w:val="28"/>
          <w:lang w:val="en-US"/>
        </w:rPr>
        <w:t>N</w:t>
      </w:r>
      <w:r>
        <w:rPr>
          <w:sz w:val="18"/>
        </w:rPr>
        <w:t>АВ</w:t>
      </w:r>
      <w:r>
        <w:t>=</w:t>
      </w:r>
      <w:r>
        <w:rPr>
          <w:rFonts w:ascii="Symbol" w:hAnsi="Symbol"/>
        </w:rPr>
        <w:t></w:t>
      </w:r>
      <w:r>
        <w:t>М</w:t>
      </w:r>
      <w:r>
        <w:rPr>
          <w:sz w:val="18"/>
        </w:rPr>
        <w:t>ср</w:t>
      </w:r>
      <w:r>
        <w:rPr>
          <w:sz w:val="16"/>
        </w:rPr>
        <w:t>*</w:t>
      </w:r>
      <w:r>
        <w:rPr>
          <w:sz w:val="28"/>
          <w:lang w:val="en-US"/>
        </w:rPr>
        <w:t>n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количество поездов;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18"/>
        </w:rPr>
        <w:t>АВ</w:t>
      </w:r>
      <w:r>
        <w:t xml:space="preserve">=64 </w:t>
      </w:r>
      <w:r>
        <w:rPr>
          <w:sz w:val="16"/>
        </w:rPr>
        <w:t>*</w:t>
      </w:r>
      <w:r>
        <w:t xml:space="preserve"> 72 </w:t>
      </w:r>
      <w:r>
        <w:rPr>
          <w:sz w:val="16"/>
        </w:rPr>
        <w:t>*</w:t>
      </w:r>
      <w:r>
        <w:t xml:space="preserve"> 2=9216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Работа на участке АВ равна</w:t>
      </w:r>
    </w:p>
    <w:p w:rsidR="003736BF" w:rsidRDefault="003736BF">
      <w:pPr>
        <w:pStyle w:val="a8"/>
        <w:spacing w:line="360" w:lineRule="auto"/>
        <w:ind w:firstLine="567"/>
        <w:rPr>
          <w:sz w:val="18"/>
        </w:rPr>
      </w:pPr>
      <w:r>
        <w:t xml:space="preserve"> </w:t>
      </w:r>
      <w:r>
        <w:rPr>
          <w:sz w:val="28"/>
        </w:rPr>
        <w:t>А</w:t>
      </w:r>
      <w:r>
        <w:rPr>
          <w:sz w:val="18"/>
        </w:rPr>
        <w:t>АВ</w:t>
      </w:r>
      <w:r>
        <w:t>=</w:t>
      </w:r>
      <w:r>
        <w:rPr>
          <w:sz w:val="28"/>
          <w:lang w:val="en-US"/>
        </w:rPr>
        <w:t>N</w:t>
      </w:r>
      <w:r>
        <w:rPr>
          <w:sz w:val="18"/>
        </w:rPr>
        <w:t>АВ</w:t>
      </w:r>
      <w:r>
        <w:rPr>
          <w:sz w:val="28"/>
        </w:rPr>
        <w:t xml:space="preserve"> </w:t>
      </w:r>
      <w:r>
        <w:rPr>
          <w:sz w:val="16"/>
        </w:rPr>
        <w:t>*</w:t>
      </w:r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18"/>
        </w:rPr>
        <w:t>АВ</w:t>
      </w:r>
    </w:p>
    <w:p w:rsidR="003736BF" w:rsidRDefault="003736BF">
      <w:pPr>
        <w:pStyle w:val="a8"/>
        <w:spacing w:line="360" w:lineRule="auto"/>
        <w:ind w:firstLine="567"/>
      </w:pPr>
      <w:r>
        <w:t xml:space="preserve">где </w:t>
      </w:r>
      <w:r>
        <w:rPr>
          <w:sz w:val="28"/>
          <w:lang w:val="en-US"/>
        </w:rPr>
        <w:t>l</w:t>
      </w:r>
      <w:r>
        <w:rPr>
          <w:sz w:val="18"/>
        </w:rPr>
        <w:t xml:space="preserve">АВ </w:t>
      </w:r>
      <w:r>
        <w:t>– длинна участка;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</w:t>
      </w:r>
      <w:r>
        <w:rPr>
          <w:sz w:val="28"/>
        </w:rPr>
        <w:t>А</w:t>
      </w:r>
      <w:r>
        <w:rPr>
          <w:sz w:val="18"/>
        </w:rPr>
        <w:t>АВ</w:t>
      </w:r>
      <w:r>
        <w:t xml:space="preserve">=9216 </w:t>
      </w:r>
      <w:r>
        <w:rPr>
          <w:sz w:val="16"/>
        </w:rPr>
        <w:t>*</w:t>
      </w:r>
      <w:r>
        <w:t xml:space="preserve"> 590=5437440.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Для участка АБ:</w:t>
      </w:r>
    </w:p>
    <w:p w:rsidR="003736BF" w:rsidRDefault="003736BF">
      <w:pPr>
        <w:pStyle w:val="a8"/>
        <w:spacing w:line="360" w:lineRule="auto"/>
        <w:ind w:firstLine="567"/>
      </w:pPr>
      <w:r>
        <w:t>4.1= (4</w:t>
      </w:r>
      <w:r>
        <w:rPr>
          <w:lang w:val="en-US"/>
        </w:rPr>
        <w:t>x</w:t>
      </w:r>
      <w:r>
        <w:t xml:space="preserve"> + (100 – </w:t>
      </w:r>
      <w:r>
        <w:rPr>
          <w:lang w:val="en-US"/>
        </w:rPr>
        <w:t>x</w:t>
      </w:r>
      <w:r>
        <w:t>)8)/100</w:t>
      </w:r>
    </w:p>
    <w:p w:rsidR="003736BF" w:rsidRDefault="003736BF">
      <w:pPr>
        <w:pStyle w:val="a8"/>
        <w:spacing w:line="360" w:lineRule="auto"/>
        <w:ind w:firstLine="567"/>
      </w:pPr>
      <w:r>
        <w:t>х` = 97.5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t xml:space="preserve"> </w:t>
      </w:r>
      <w:r>
        <w:rPr>
          <w:sz w:val="36"/>
          <w:lang w:val="en-US"/>
        </w:rPr>
        <w:t>r</w:t>
      </w:r>
      <w:r>
        <w:rPr>
          <w:sz w:val="18"/>
          <w:lang w:val="en-US"/>
        </w:rPr>
        <w:t>4</w:t>
      </w:r>
      <w:r>
        <w:rPr>
          <w:lang w:val="en-US"/>
        </w:rPr>
        <w:t>=0.975;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 </w:t>
      </w:r>
      <w:r>
        <w:rPr>
          <w:sz w:val="36"/>
          <w:lang w:val="en-US"/>
        </w:rPr>
        <w:t>r</w:t>
      </w:r>
      <w:r>
        <w:rPr>
          <w:sz w:val="18"/>
          <w:lang w:val="en-US"/>
        </w:rPr>
        <w:t>8</w:t>
      </w:r>
      <w:r>
        <w:rPr>
          <w:lang w:val="en-US"/>
        </w:rPr>
        <w:t>=0.025;</w:t>
      </w:r>
    </w:p>
    <w:p w:rsidR="003736BF" w:rsidRDefault="003736BF">
      <w:pPr>
        <w:pStyle w:val="a8"/>
        <w:spacing w:line="360" w:lineRule="auto"/>
        <w:ind w:firstLine="567"/>
        <w:rPr>
          <w:lang w:val="en-US"/>
        </w:rPr>
      </w:pPr>
      <w:r>
        <w:rPr>
          <w:lang w:val="en-US"/>
        </w:rPr>
        <w:t xml:space="preserve"> T</w:t>
      </w:r>
      <w:r>
        <w:rPr>
          <w:sz w:val="18"/>
          <w:lang w:val="en-US"/>
        </w:rPr>
        <w:t>4</w:t>
      </w:r>
      <w:r>
        <w:rPr>
          <w:lang w:val="en-US"/>
        </w:rPr>
        <w:t>=23.5</w:t>
      </w:r>
      <w:r>
        <w:t>т</w:t>
      </w:r>
      <w:r>
        <w:rPr>
          <w:lang w:val="en-US"/>
        </w:rPr>
        <w:t>;</w:t>
      </w:r>
    </w:p>
    <w:p w:rsidR="003736BF" w:rsidRDefault="003736BF">
      <w:pPr>
        <w:pStyle w:val="a8"/>
        <w:spacing w:line="360" w:lineRule="auto"/>
        <w:ind w:firstLine="567"/>
      </w:pPr>
      <w:r>
        <w:rPr>
          <w:lang w:val="en-US"/>
        </w:rPr>
        <w:t xml:space="preserve"> </w:t>
      </w:r>
      <w:r>
        <w:t>Т</w:t>
      </w:r>
      <w:r>
        <w:rPr>
          <w:sz w:val="18"/>
        </w:rPr>
        <w:t>8</w:t>
      </w:r>
      <w:r>
        <w:t>=46т;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Р</w:t>
      </w:r>
      <w:r>
        <w:rPr>
          <w:sz w:val="18"/>
        </w:rPr>
        <w:t>4</w:t>
      </w:r>
      <w:r>
        <w:t>=69т;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Р</w:t>
      </w:r>
      <w:r>
        <w:rPr>
          <w:sz w:val="18"/>
        </w:rPr>
        <w:t>8</w:t>
      </w:r>
      <w:r>
        <w:t>=125т.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6"/>
          <w:lang w:val="en-US"/>
        </w:rPr>
        <w:t>q</w:t>
      </w:r>
      <w:r>
        <w:rPr>
          <w:sz w:val="36"/>
        </w:rPr>
        <w:t>`</w:t>
      </w:r>
      <w:r>
        <w:rPr>
          <w:sz w:val="18"/>
        </w:rPr>
        <w:t>бр</w:t>
      </w:r>
      <w:r>
        <w:t xml:space="preserve">= 0.975(23.5 + 69 </w:t>
      </w:r>
      <w:r>
        <w:rPr>
          <w:sz w:val="16"/>
        </w:rPr>
        <w:t>*</w:t>
      </w:r>
      <w:r>
        <w:t xml:space="preserve"> 0.8) + 0.025(46 + 125 </w:t>
      </w:r>
      <w:r>
        <w:rPr>
          <w:sz w:val="16"/>
        </w:rPr>
        <w:t>*</w:t>
      </w:r>
      <w:r>
        <w:t xml:space="preserve"> 0.75)=80.2;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Среднее количество вагонов в поезде равняется: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</w:rPr>
        <w:t xml:space="preserve"> </w:t>
      </w:r>
      <w:r>
        <w:rPr>
          <w:sz w:val="32"/>
          <w:lang w:val="en-US"/>
        </w:rPr>
        <w:t>M</w:t>
      </w:r>
      <w:r>
        <w:rPr>
          <w:sz w:val="32"/>
        </w:rPr>
        <w:t>`</w:t>
      </w:r>
      <w:r>
        <w:rPr>
          <w:sz w:val="20"/>
        </w:rPr>
        <w:t>ср</w:t>
      </w:r>
      <w:r>
        <w:t>= 5100/80.2=64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Общее количество вагонов обращающихся на участке АБ равняется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t xml:space="preserve"> </w:t>
      </w:r>
      <w:r>
        <w:rPr>
          <w:sz w:val="28"/>
          <w:lang w:val="en-US"/>
        </w:rPr>
        <w:t>N</w:t>
      </w:r>
      <w:r>
        <w:rPr>
          <w:sz w:val="18"/>
        </w:rPr>
        <w:t>АБ</w:t>
      </w:r>
      <w:r>
        <w:t>=</w:t>
      </w:r>
      <w:r>
        <w:rPr>
          <w:rFonts w:ascii="Symbol" w:hAnsi="Symbol"/>
        </w:rPr>
        <w:t></w:t>
      </w:r>
      <w:r>
        <w:t>М`</w:t>
      </w:r>
      <w:r>
        <w:rPr>
          <w:sz w:val="18"/>
        </w:rPr>
        <w:t>ср</w:t>
      </w:r>
      <w:r>
        <w:rPr>
          <w:sz w:val="16"/>
        </w:rPr>
        <w:t>*</w:t>
      </w:r>
      <w:r>
        <w:rPr>
          <w:sz w:val="28"/>
          <w:lang w:val="en-US"/>
        </w:rPr>
        <w:t>n</w:t>
      </w:r>
      <w:r>
        <w:rPr>
          <w:sz w:val="28"/>
        </w:rPr>
        <w:t>`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количество поездов;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18"/>
        </w:rPr>
        <w:t>АБ</w:t>
      </w:r>
      <w:r>
        <w:t xml:space="preserve">=64 </w:t>
      </w:r>
      <w:r>
        <w:rPr>
          <w:sz w:val="16"/>
        </w:rPr>
        <w:t>*</w:t>
      </w:r>
      <w:r>
        <w:t xml:space="preserve"> 74 </w:t>
      </w:r>
      <w:r>
        <w:rPr>
          <w:sz w:val="16"/>
        </w:rPr>
        <w:t>*</w:t>
      </w:r>
      <w:r>
        <w:t xml:space="preserve"> 2=9472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Работа на участке АБ равна</w:t>
      </w:r>
    </w:p>
    <w:p w:rsidR="003736BF" w:rsidRDefault="003736BF">
      <w:pPr>
        <w:pStyle w:val="a8"/>
        <w:spacing w:line="360" w:lineRule="auto"/>
        <w:ind w:firstLine="567"/>
        <w:rPr>
          <w:sz w:val="18"/>
        </w:rPr>
      </w:pPr>
      <w:r>
        <w:t xml:space="preserve"> </w:t>
      </w:r>
      <w:r>
        <w:rPr>
          <w:sz w:val="28"/>
        </w:rPr>
        <w:t>А</w:t>
      </w:r>
      <w:r>
        <w:rPr>
          <w:sz w:val="18"/>
        </w:rPr>
        <w:t>АВ</w:t>
      </w:r>
      <w:r>
        <w:t>=</w:t>
      </w:r>
      <w:r>
        <w:rPr>
          <w:sz w:val="28"/>
          <w:lang w:val="en-US"/>
        </w:rPr>
        <w:t>N</w:t>
      </w:r>
      <w:r>
        <w:rPr>
          <w:sz w:val="18"/>
        </w:rPr>
        <w:t>АБ</w:t>
      </w:r>
      <w:r>
        <w:rPr>
          <w:sz w:val="28"/>
        </w:rPr>
        <w:t xml:space="preserve"> </w:t>
      </w:r>
      <w:r>
        <w:rPr>
          <w:sz w:val="16"/>
        </w:rPr>
        <w:t>*</w:t>
      </w:r>
      <w:r>
        <w:rPr>
          <w:sz w:val="28"/>
        </w:rPr>
        <w:t xml:space="preserve"> </w:t>
      </w:r>
      <w:r>
        <w:rPr>
          <w:sz w:val="28"/>
          <w:lang w:val="en-US"/>
        </w:rPr>
        <w:t>l</w:t>
      </w:r>
      <w:r>
        <w:rPr>
          <w:sz w:val="18"/>
        </w:rPr>
        <w:t>АБ</w:t>
      </w:r>
    </w:p>
    <w:p w:rsidR="003736BF" w:rsidRDefault="003736BF">
      <w:pPr>
        <w:pStyle w:val="a8"/>
        <w:spacing w:line="360" w:lineRule="auto"/>
        <w:ind w:firstLine="567"/>
      </w:pPr>
      <w:r>
        <w:t xml:space="preserve">где </w:t>
      </w:r>
      <w:r>
        <w:rPr>
          <w:sz w:val="28"/>
          <w:lang w:val="en-US"/>
        </w:rPr>
        <w:t>l</w:t>
      </w:r>
      <w:r>
        <w:rPr>
          <w:sz w:val="18"/>
        </w:rPr>
        <w:t xml:space="preserve">АБ </w:t>
      </w:r>
      <w:r>
        <w:t>– длинна участка;</w:t>
      </w:r>
    </w:p>
    <w:p w:rsidR="003736BF" w:rsidRDefault="003736BF">
      <w:pPr>
        <w:pStyle w:val="a8"/>
        <w:spacing w:line="360" w:lineRule="auto"/>
        <w:ind w:firstLine="567"/>
      </w:pPr>
      <w:r>
        <w:t xml:space="preserve"> </w:t>
      </w:r>
      <w:r>
        <w:rPr>
          <w:sz w:val="28"/>
        </w:rPr>
        <w:t>А</w:t>
      </w:r>
      <w:r>
        <w:rPr>
          <w:sz w:val="18"/>
        </w:rPr>
        <w:t>АБ</w:t>
      </w:r>
      <w:r>
        <w:t xml:space="preserve">=9472 </w:t>
      </w:r>
      <w:r>
        <w:rPr>
          <w:sz w:val="16"/>
        </w:rPr>
        <w:t>*</w:t>
      </w:r>
      <w:r>
        <w:t xml:space="preserve"> 620=5872640.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jc w:val="center"/>
        <w:rPr>
          <w:sz w:val="32"/>
        </w:rPr>
      </w:pPr>
      <w:r>
        <w:rPr>
          <w:sz w:val="32"/>
        </w:rPr>
        <w:t>Организация работы пункта технического обслуживания.</w:t>
      </w:r>
    </w:p>
    <w:p w:rsidR="003736BF" w:rsidRDefault="003736BF">
      <w:pPr>
        <w:pStyle w:val="a8"/>
        <w:spacing w:line="360" w:lineRule="auto"/>
        <w:ind w:firstLine="567"/>
      </w:pPr>
      <w:r>
        <w:t>Сортировочная станция «А» односторонняя с последовательным расположением парков чётного и нечётного направлений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  <w:r>
        <w:t>В П</w:t>
      </w:r>
      <w:r>
        <w:rPr>
          <w:sz w:val="16"/>
        </w:rPr>
        <w:t>1</w:t>
      </w:r>
      <w:r>
        <w:t xml:space="preserve">=76 – 0.25 </w:t>
      </w:r>
      <w:r>
        <w:rPr>
          <w:sz w:val="16"/>
        </w:rPr>
        <w:t>*</w:t>
      </w:r>
      <w:r>
        <w:t xml:space="preserve"> 76=57 поездов</w:t>
      </w:r>
    </w:p>
    <w:p w:rsidR="003736BF" w:rsidRDefault="003736BF">
      <w:pPr>
        <w:pStyle w:val="a8"/>
        <w:spacing w:line="360" w:lineRule="auto"/>
        <w:ind w:firstLine="567"/>
      </w:pPr>
      <w:r>
        <w:t>В П</w:t>
      </w:r>
      <w:r>
        <w:rPr>
          <w:sz w:val="16"/>
        </w:rPr>
        <w:t>2</w:t>
      </w:r>
      <w:r>
        <w:t xml:space="preserve">=72 – 0.25 </w:t>
      </w:r>
      <w:r>
        <w:rPr>
          <w:sz w:val="16"/>
        </w:rPr>
        <w:t>*</w:t>
      </w:r>
      <w:r>
        <w:t xml:space="preserve"> 72=54 поездов</w:t>
      </w:r>
    </w:p>
    <w:p w:rsidR="003736BF" w:rsidRDefault="003736BF">
      <w:pPr>
        <w:pStyle w:val="a8"/>
        <w:spacing w:line="360" w:lineRule="auto"/>
        <w:ind w:firstLine="567"/>
      </w:pPr>
      <w:r>
        <w:t>Определяем объём работы в каждом парке станции. В парке прибытия П</w:t>
      </w:r>
      <w:r>
        <w:rPr>
          <w:sz w:val="16"/>
        </w:rPr>
        <w:t>1</w:t>
      </w:r>
      <w:r>
        <w:t xml:space="preserve"> прибывает 74 поезда. По 38 поездов в смену. Количество транзитных поездов составляет 25% от общего количества поездов прибывших на станцию: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  <w:lang w:val="en-US"/>
        </w:rPr>
        <w:t>N</w:t>
      </w:r>
      <w:r>
        <w:rPr>
          <w:sz w:val="18"/>
        </w:rPr>
        <w:t>тр</w:t>
      </w:r>
      <w:r>
        <w:t xml:space="preserve">=38 </w:t>
      </w:r>
      <w:r>
        <w:rPr>
          <w:sz w:val="16"/>
        </w:rPr>
        <w:t>*</w:t>
      </w:r>
      <w:r>
        <w:t xml:space="preserve"> 0.25=9.5 поездов</w:t>
      </w:r>
    </w:p>
    <w:p w:rsidR="003736BF" w:rsidRDefault="003736BF">
      <w:pPr>
        <w:pStyle w:val="a8"/>
        <w:spacing w:line="360" w:lineRule="auto"/>
        <w:ind w:firstLine="567"/>
      </w:pPr>
      <w:r>
        <w:t>Количество поездов с переработкой составит: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  <w:lang w:val="en-US"/>
        </w:rPr>
        <w:t>N</w:t>
      </w:r>
      <w:r>
        <w:rPr>
          <w:sz w:val="18"/>
        </w:rPr>
        <w:t>пер</w:t>
      </w:r>
      <w:r>
        <w:t>=38 – 9 = 29 поездов</w:t>
      </w:r>
    </w:p>
    <w:p w:rsidR="003736BF" w:rsidRDefault="003736BF">
      <w:pPr>
        <w:pStyle w:val="a8"/>
        <w:spacing w:line="360" w:lineRule="auto"/>
        <w:ind w:firstLine="567"/>
      </w:pPr>
      <w:r>
        <w:t>Аналогично определяем объём работы в других парках станции. Результаты расчётов представлены в таблице 2.1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right="1134" w:firstLine="567"/>
        <w:jc w:val="right"/>
      </w:pPr>
      <w:r>
        <w:t>Таблица 2.1</w:t>
      </w:r>
    </w:p>
    <w:p w:rsidR="003736BF" w:rsidRDefault="003736BF">
      <w:pPr>
        <w:pStyle w:val="a8"/>
        <w:spacing w:line="360" w:lineRule="auto"/>
        <w:ind w:right="1134" w:firstLine="567"/>
        <w:jc w:val="center"/>
        <w:rPr>
          <w:sz w:val="32"/>
        </w:rPr>
      </w:pPr>
      <w:r>
        <w:rPr>
          <w:sz w:val="32"/>
        </w:rPr>
        <w:t>Объем работы в парках станции «А»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1275"/>
        <w:gridCol w:w="1278"/>
      </w:tblGrid>
      <w:tr w:rsidR="003736BF">
        <w:trPr>
          <w:cantSplit/>
          <w:trHeight w:val="689"/>
        </w:trPr>
        <w:tc>
          <w:tcPr>
            <w:tcW w:w="2552" w:type="dxa"/>
            <w:vMerge w:val="restart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Объём работы в парке в смену.</w:t>
            </w:r>
          </w:p>
        </w:tc>
        <w:tc>
          <w:tcPr>
            <w:tcW w:w="4963" w:type="dxa"/>
            <w:gridSpan w:val="4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Наименование парка.</w:t>
            </w:r>
          </w:p>
        </w:tc>
      </w:tr>
      <w:tr w:rsidR="003736BF">
        <w:trPr>
          <w:cantSplit/>
          <w:trHeight w:val="686"/>
        </w:trPr>
        <w:tc>
          <w:tcPr>
            <w:tcW w:w="2552" w:type="dxa"/>
            <w:vMerge/>
          </w:tcPr>
          <w:p w:rsidR="003736BF" w:rsidRDefault="003736BF">
            <w:pPr>
              <w:pStyle w:val="a8"/>
              <w:spacing w:line="360" w:lineRule="auto"/>
            </w:pPr>
          </w:p>
        </w:tc>
        <w:tc>
          <w:tcPr>
            <w:tcW w:w="127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</w:rPr>
            </w:pPr>
            <w:r>
              <w:rPr>
                <w:sz w:val="32"/>
              </w:rPr>
              <w:t>ПП</w:t>
            </w: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</w:rPr>
            </w:pPr>
            <w:r>
              <w:rPr>
                <w:sz w:val="28"/>
              </w:rPr>
              <w:t>ПО</w:t>
            </w:r>
            <w:r>
              <w:rPr>
                <w:sz w:val="16"/>
              </w:rPr>
              <w:t>1</w:t>
            </w:r>
          </w:p>
        </w:tc>
        <w:tc>
          <w:tcPr>
            <w:tcW w:w="1275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</w:rPr>
            </w:pPr>
            <w:r>
              <w:rPr>
                <w:sz w:val="28"/>
              </w:rPr>
              <w:t>ПП</w:t>
            </w:r>
            <w:r>
              <w:rPr>
                <w:sz w:val="16"/>
              </w:rPr>
              <w:t>2</w:t>
            </w:r>
          </w:p>
        </w:tc>
        <w:tc>
          <w:tcPr>
            <w:tcW w:w="1278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8"/>
              </w:rPr>
            </w:pPr>
            <w:r>
              <w:rPr>
                <w:sz w:val="28"/>
              </w:rPr>
              <w:t>ПО</w:t>
            </w:r>
            <w:r>
              <w:rPr>
                <w:sz w:val="18"/>
              </w:rPr>
              <w:t>2</w:t>
            </w:r>
          </w:p>
        </w:tc>
      </w:tr>
      <w:tr w:rsidR="003736BF">
        <w:trPr>
          <w:trHeight w:val="686"/>
        </w:trPr>
        <w:tc>
          <w:tcPr>
            <w:tcW w:w="2552" w:type="dxa"/>
          </w:tcPr>
          <w:p w:rsidR="003736BF" w:rsidRDefault="003736BF">
            <w:pPr>
              <w:pStyle w:val="a8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Количество поездов</w:t>
            </w:r>
          </w:p>
        </w:tc>
        <w:tc>
          <w:tcPr>
            <w:tcW w:w="127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  <w:tc>
          <w:tcPr>
            <w:tcW w:w="1134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275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  <w:tc>
          <w:tcPr>
            <w:tcW w:w="1278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</w:tr>
      <w:tr w:rsidR="003736BF">
        <w:trPr>
          <w:trHeight w:val="533"/>
        </w:trPr>
        <w:tc>
          <w:tcPr>
            <w:tcW w:w="2552" w:type="dxa"/>
          </w:tcPr>
          <w:p w:rsidR="003736BF" w:rsidRDefault="003736BF">
            <w:pPr>
              <w:pStyle w:val="a8"/>
              <w:spacing w:line="360" w:lineRule="auto"/>
              <w:rPr>
                <w:sz w:val="26"/>
              </w:rPr>
            </w:pPr>
            <w:r>
              <w:rPr>
                <w:sz w:val="26"/>
              </w:rPr>
              <w:t>с переработкой</w:t>
            </w:r>
          </w:p>
        </w:tc>
        <w:tc>
          <w:tcPr>
            <w:tcW w:w="127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  <w:tc>
          <w:tcPr>
            <w:tcW w:w="1134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275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27</w:t>
            </w:r>
          </w:p>
        </w:tc>
        <w:tc>
          <w:tcPr>
            <w:tcW w:w="1278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29</w:t>
            </w:r>
          </w:p>
        </w:tc>
      </w:tr>
      <w:tr w:rsidR="003736BF">
        <w:trPr>
          <w:trHeight w:val="557"/>
        </w:trPr>
        <w:tc>
          <w:tcPr>
            <w:tcW w:w="2552" w:type="dxa"/>
          </w:tcPr>
          <w:p w:rsidR="003736BF" w:rsidRDefault="003736BF">
            <w:pPr>
              <w:pStyle w:val="a8"/>
              <w:spacing w:line="360" w:lineRule="auto"/>
              <w:rPr>
                <w:sz w:val="26"/>
              </w:rPr>
            </w:pPr>
            <w:r>
              <w:rPr>
                <w:sz w:val="26"/>
              </w:rPr>
              <w:t xml:space="preserve">Транзитных </w:t>
            </w:r>
          </w:p>
        </w:tc>
        <w:tc>
          <w:tcPr>
            <w:tcW w:w="127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9.5(9)</w:t>
            </w:r>
          </w:p>
        </w:tc>
        <w:tc>
          <w:tcPr>
            <w:tcW w:w="1134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5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278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</w:tbl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jc w:val="center"/>
        <w:rPr>
          <w:sz w:val="36"/>
        </w:rPr>
      </w:pPr>
      <w:r>
        <w:rPr>
          <w:sz w:val="36"/>
        </w:rPr>
        <w:t>Расчёт численности работников сортировочной станции «А».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Принимаем, что парки пунктов технического обслуживания оснащены самоходными ремонтными устройствами (машинами). Работы выполняются комплексными бригадами с совмещением профессии осмотрщика вагонов и слесаря. Численность рабочей силы по паркам пунктов технического обслуживания по…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В парк прибытия П</w:t>
      </w:r>
      <w:r>
        <w:rPr>
          <w:sz w:val="16"/>
        </w:rPr>
        <w:t>1</w:t>
      </w:r>
      <w:r>
        <w:t xml:space="preserve"> </w:t>
      </w:r>
      <w:r>
        <w:rPr>
          <w:sz w:val="28"/>
        </w:rPr>
        <w:t>прибывает 76 в сутки, в смену – 38. При обработке такого количества поездов число осмотрщиков, ремонтников вагонов равно: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  <w:lang w:val="en-US"/>
        </w:rPr>
        <w:t>R</w:t>
      </w:r>
      <w:r>
        <w:rPr>
          <w:sz w:val="18"/>
        </w:rPr>
        <w:t>яв см</w:t>
      </w:r>
      <w:r>
        <w:t>=9.16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При длине поезда 66 вагонов поправочный коэффициент будет равен:</w:t>
      </w:r>
    </w:p>
    <w:p w:rsidR="003736BF" w:rsidRDefault="003736BF">
      <w:pPr>
        <w:pStyle w:val="a8"/>
        <w:spacing w:line="360" w:lineRule="auto"/>
        <w:ind w:firstLine="567"/>
      </w:pPr>
      <w:r>
        <w:t>К=1.2;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  <w:lang w:val="en-US"/>
        </w:rPr>
        <w:t>R</w:t>
      </w:r>
      <w:r>
        <w:rPr>
          <w:sz w:val="18"/>
        </w:rPr>
        <w:t>к</w:t>
      </w:r>
      <w: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18"/>
        </w:rPr>
        <w:t xml:space="preserve">яв см * </w:t>
      </w:r>
      <w:r>
        <w:t>К;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  <w:lang w:val="en-US"/>
        </w:rPr>
        <w:t>R</w:t>
      </w:r>
      <w:r>
        <w:rPr>
          <w:sz w:val="18"/>
        </w:rPr>
        <w:t>к</w:t>
      </w:r>
      <w:r>
        <w:t xml:space="preserve">=9.16 </w:t>
      </w:r>
      <w:r>
        <w:rPr>
          <w:sz w:val="16"/>
        </w:rPr>
        <w:t>*</w:t>
      </w:r>
      <w:r>
        <w:t xml:space="preserve"> 1.2=10.972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>Полученное значение</w:t>
      </w:r>
      <w:r>
        <w:t xml:space="preserve"> </w:t>
      </w:r>
      <w:r>
        <w:rPr>
          <w:sz w:val="28"/>
          <w:lang w:val="en-US"/>
        </w:rPr>
        <w:t>R</w:t>
      </w:r>
      <w:r>
        <w:rPr>
          <w:sz w:val="18"/>
        </w:rPr>
        <w:t>к</w:t>
      </w:r>
      <w:r>
        <w:t xml:space="preserve"> </w:t>
      </w:r>
      <w:r>
        <w:rPr>
          <w:sz w:val="28"/>
        </w:rPr>
        <w:t xml:space="preserve">умножая на поправленный коэффициент </w:t>
      </w:r>
      <w:r>
        <w:t>К</w:t>
      </w:r>
      <w:r>
        <w:rPr>
          <w:sz w:val="18"/>
        </w:rPr>
        <w:t>1</w:t>
      </w:r>
      <w:r>
        <w:t xml:space="preserve"> </w:t>
      </w:r>
      <w:r>
        <w:rPr>
          <w:sz w:val="28"/>
        </w:rPr>
        <w:t xml:space="preserve">зависящий от расстояний между пунктами технического обслуживания вагонов. При расстоянии между пунктами технического обслуживания более 300 км </w:t>
      </w:r>
      <w:r>
        <w:t>К</w:t>
      </w:r>
      <w:r>
        <w:rPr>
          <w:sz w:val="18"/>
        </w:rPr>
        <w:t>1</w:t>
      </w:r>
      <w:r>
        <w:t>=1.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Расчетная среднесуточная</w:t>
      </w:r>
      <w:r>
        <w:t xml:space="preserve"> </w:t>
      </w:r>
      <w:r>
        <w:rPr>
          <w:sz w:val="28"/>
          <w:lang w:val="en-US"/>
        </w:rPr>
        <w:t>R</w:t>
      </w:r>
      <w:r>
        <w:rPr>
          <w:sz w:val="18"/>
        </w:rPr>
        <w:t>яв</w:t>
      </w:r>
      <w:r>
        <w:t xml:space="preserve"> </w:t>
      </w:r>
      <w:r>
        <w:rPr>
          <w:sz w:val="28"/>
        </w:rPr>
        <w:t>рабочих определяется по формуле: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  <w:lang w:val="en-US"/>
        </w:rPr>
        <w:t>R</w:t>
      </w:r>
      <w:r>
        <w:rPr>
          <w:sz w:val="18"/>
        </w:rPr>
        <w:t>яв</w:t>
      </w:r>
      <w:r>
        <w:t>=</w:t>
      </w:r>
      <w:r>
        <w:rPr>
          <w:sz w:val="28"/>
          <w:lang w:val="en-US"/>
        </w:rPr>
        <w:t>R</w:t>
      </w:r>
      <w:r>
        <w:rPr>
          <w:sz w:val="18"/>
        </w:rPr>
        <w:t>расч</w:t>
      </w:r>
      <w:r>
        <w:rPr>
          <w:sz w:val="28"/>
        </w:rPr>
        <w:t xml:space="preserve"> </w:t>
      </w:r>
      <w:r>
        <w:rPr>
          <w:sz w:val="16"/>
        </w:rPr>
        <w:t>*</w:t>
      </w:r>
      <w:r>
        <w:rPr>
          <w:sz w:val="28"/>
        </w:rPr>
        <w:t xml:space="preserve"> </w:t>
      </w:r>
      <w:r>
        <w:rPr>
          <w:sz w:val="28"/>
          <w:lang w:val="en-US"/>
        </w:rPr>
        <w:t>n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Аналогично рассчитываем численность рабочих для остальных парков, результаты расчетов сводим в таблицу 3.1</w:t>
      </w:r>
    </w:p>
    <w:p w:rsidR="003736BF" w:rsidRDefault="003736BF">
      <w:pPr>
        <w:pStyle w:val="a8"/>
        <w:spacing w:line="360" w:lineRule="auto"/>
        <w:ind w:firstLine="567"/>
        <w:jc w:val="right"/>
      </w:pPr>
      <w:r>
        <w:t>Таблица 3.1</w:t>
      </w:r>
    </w:p>
    <w:p w:rsidR="003736BF" w:rsidRDefault="003736BF">
      <w:pPr>
        <w:pStyle w:val="a8"/>
        <w:spacing w:line="360" w:lineRule="auto"/>
        <w:jc w:val="center"/>
        <w:rPr>
          <w:sz w:val="32"/>
        </w:rPr>
      </w:pPr>
      <w:r>
        <w:rPr>
          <w:sz w:val="32"/>
        </w:rPr>
        <w:t>Расчетная таблица работников ПТО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4"/>
        <w:gridCol w:w="1414"/>
        <w:gridCol w:w="1417"/>
        <w:gridCol w:w="1418"/>
        <w:gridCol w:w="1352"/>
      </w:tblGrid>
      <w:tr w:rsidR="003736BF">
        <w:trPr>
          <w:cantSplit/>
          <w:trHeight w:val="516"/>
        </w:trPr>
        <w:tc>
          <w:tcPr>
            <w:tcW w:w="2127" w:type="dxa"/>
            <w:vMerge w:val="restart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Профессия</w:t>
            </w:r>
          </w:p>
        </w:tc>
        <w:tc>
          <w:tcPr>
            <w:tcW w:w="5670" w:type="dxa"/>
            <w:gridSpan w:val="5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Число рабочих, явочное (технологическое в смену)</w:t>
            </w:r>
          </w:p>
        </w:tc>
        <w:tc>
          <w:tcPr>
            <w:tcW w:w="1352" w:type="dxa"/>
            <w:vMerge w:val="restart"/>
          </w:tcPr>
          <w:p w:rsidR="003736BF" w:rsidRDefault="003736BF">
            <w:pPr>
              <w:pStyle w:val="a8"/>
              <w:spacing w:line="360" w:lineRule="auto"/>
              <w:ind w:left="-108"/>
              <w:jc w:val="center"/>
            </w:pPr>
            <w:r>
              <w:t>Среднесуточное</w:t>
            </w:r>
          </w:p>
          <w:p w:rsidR="003736BF" w:rsidRDefault="003736BF">
            <w:pPr>
              <w:pStyle w:val="a8"/>
              <w:spacing w:line="360" w:lineRule="auto"/>
              <w:ind w:left="-108"/>
              <w:jc w:val="center"/>
              <w:rPr>
                <w:sz w:val="16"/>
              </w:rPr>
            </w:pPr>
            <w:r>
              <w:rPr>
                <w:lang w:val="en-US"/>
              </w:rPr>
              <w:t>R</w:t>
            </w:r>
            <w:r>
              <w:rPr>
                <w:sz w:val="16"/>
              </w:rPr>
              <w:t>яв</w:t>
            </w:r>
            <w:r>
              <w:t>=</w:t>
            </w:r>
            <w:r>
              <w:rPr>
                <w:lang w:val="en-US"/>
              </w:rPr>
              <w:t>R</w:t>
            </w:r>
            <w:r>
              <w:rPr>
                <w:sz w:val="16"/>
              </w:rPr>
              <w:t xml:space="preserve">расч.см * * </w:t>
            </w:r>
            <w:r>
              <w:t>4.2</w:t>
            </w:r>
          </w:p>
        </w:tc>
      </w:tr>
      <w:tr w:rsidR="003736BF">
        <w:trPr>
          <w:cantSplit/>
          <w:trHeight w:val="503"/>
        </w:trPr>
        <w:tc>
          <w:tcPr>
            <w:tcW w:w="2127" w:type="dxa"/>
            <w:vMerge/>
          </w:tcPr>
          <w:p w:rsidR="003736BF" w:rsidRDefault="003736BF">
            <w:pPr>
              <w:pStyle w:val="a8"/>
              <w:spacing w:line="360" w:lineRule="auto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rPr>
                <w:lang w:val="en-US"/>
              </w:rPr>
              <w:t>R</w:t>
            </w:r>
            <w:r>
              <w:rPr>
                <w:sz w:val="16"/>
              </w:rPr>
              <w:t>яв</w:t>
            </w:r>
            <w:r>
              <w:t xml:space="preserve"> </w:t>
            </w:r>
            <w:r>
              <w:rPr>
                <w:sz w:val="16"/>
              </w:rPr>
              <w:t>(см по таблице норматив.)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16"/>
              </w:rPr>
              <w:t>к</w:t>
            </w:r>
            <w:r>
              <w:rPr>
                <w:lang w:val="en-US"/>
              </w:rPr>
              <w:t>=R</w:t>
            </w:r>
            <w:r>
              <w:rPr>
                <w:sz w:val="16"/>
              </w:rPr>
              <w:t>яв</w:t>
            </w:r>
            <w:r>
              <w:rPr>
                <w:sz w:val="16"/>
                <w:lang w:val="en-US"/>
              </w:rPr>
              <w:t xml:space="preserve"> *</w:t>
            </w:r>
            <w:r>
              <w:rPr>
                <w:lang w:val="en-US"/>
              </w:rPr>
              <w:t xml:space="preserve"> K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sz w:val="16"/>
              </w:rPr>
              <w:t>расч</w:t>
            </w:r>
            <w:r>
              <w:rPr>
                <w:lang w:val="en-US"/>
              </w:rPr>
              <w:t>=R</w:t>
            </w:r>
            <w:r>
              <w:rPr>
                <w:sz w:val="16"/>
                <w:lang w:val="en-US"/>
              </w:rPr>
              <w:t>к*</w:t>
            </w:r>
            <w:r>
              <w:rPr>
                <w:lang w:val="en-US"/>
              </w:rPr>
              <w:t>K</w:t>
            </w:r>
            <w:r>
              <w:rPr>
                <w:sz w:val="16"/>
                <w:lang w:val="en-US"/>
              </w:rP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rPr>
                <w:lang w:val="en-US"/>
              </w:rPr>
              <w:t>R</w:t>
            </w:r>
            <w:r>
              <w:rPr>
                <w:sz w:val="16"/>
              </w:rPr>
              <w:t>расч.см</w:t>
            </w:r>
            <w:r>
              <w:t xml:space="preserve"> </w:t>
            </w:r>
            <w:r>
              <w:rPr>
                <w:sz w:val="18"/>
              </w:rPr>
              <w:t>(см по технологии)</w:t>
            </w:r>
          </w:p>
        </w:tc>
        <w:tc>
          <w:tcPr>
            <w:tcW w:w="1352" w:type="dxa"/>
            <w:vMerge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rPr>
                <w:sz w:val="16"/>
              </w:rPr>
            </w:pPr>
            <w:r>
              <w:t>Парк прибытия П</w:t>
            </w: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6.91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8.292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8.292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37.8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Оператор ПТО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4,2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rPr>
                <w:sz w:val="16"/>
              </w:rPr>
            </w:pPr>
            <w:r>
              <w:t>Парк отправления О</w:t>
            </w:r>
            <w:r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 на машине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8.56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10.272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10.272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9.05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10.836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10.836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11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46.2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Слесари по ремонту подвижного состава: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7,14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8.568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8.568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37.8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 xml:space="preserve">Вагонов 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</w:pPr>
            <w:r>
              <w:t xml:space="preserve">      7.00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8.4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8.4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33.6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Буксового узла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8.52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10.224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10.224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Оператор ПТО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4,2</w:t>
            </w:r>
          </w:p>
        </w:tc>
      </w:tr>
      <w:tr w:rsidR="003736BF">
        <w:trPr>
          <w:cantSplit/>
          <w:trHeight w:val="379"/>
        </w:trPr>
        <w:tc>
          <w:tcPr>
            <w:tcW w:w="2127" w:type="dxa"/>
            <w:vMerge w:val="restart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243,6</w:t>
            </w:r>
          </w:p>
        </w:tc>
      </w:tr>
      <w:tr w:rsidR="003736BF">
        <w:trPr>
          <w:cantSplit/>
          <w:trHeight w:val="373"/>
        </w:trPr>
        <w:tc>
          <w:tcPr>
            <w:tcW w:w="2127" w:type="dxa"/>
            <w:vMerge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21" w:type="dxa"/>
            <w:gridSpan w:val="2"/>
            <w:tcBorders>
              <w:left w:val="nil"/>
            </w:tcBorders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4" w:type="dxa"/>
            <w:tcBorders>
              <w:left w:val="nil"/>
            </w:tcBorders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  <w:tcBorders>
              <w:left w:val="nil"/>
            </w:tcBorders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tcBorders>
              <w:left w:val="nil"/>
            </w:tcBorders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  <w:tcBorders>
              <w:left w:val="nil"/>
            </w:tcBorders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244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rPr>
                <w:sz w:val="16"/>
              </w:rPr>
            </w:pPr>
            <w:r>
              <w:t>Парк прибытия П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8.22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8.22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33.6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Оператор ПТО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4.2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rPr>
                <w:sz w:val="16"/>
              </w:rPr>
            </w:pPr>
            <w:r>
              <w:t>Парк отправления О</w:t>
            </w:r>
            <w:r>
              <w:rPr>
                <w:sz w:val="16"/>
              </w:rPr>
              <w:t>2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 на машине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8.8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12.06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12.06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12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50.4</w:t>
            </w:r>
          </w:p>
        </w:tc>
      </w:tr>
      <w:tr w:rsidR="003736BF">
        <w:trPr>
          <w:trHeight w:val="148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Осмотрщики – ремонтники вагонов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7.34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10.06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10.06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Слесари по ремонту подвижного состава: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 xml:space="preserve">Вагонов 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7.19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9.85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9.85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Буксового узла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3.62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4.96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4.96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21</w:t>
            </w:r>
          </w:p>
        </w:tc>
      </w:tr>
      <w:tr w:rsidR="003736BF">
        <w:trPr>
          <w:trHeight w:val="503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</w:pPr>
            <w:r>
              <w:t>Оператор ПТО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4.2</w:t>
            </w:r>
          </w:p>
        </w:tc>
      </w:tr>
      <w:tr w:rsidR="003736BF">
        <w:trPr>
          <w:cantSplit/>
          <w:trHeight w:val="540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197.4</w:t>
            </w:r>
          </w:p>
        </w:tc>
      </w:tr>
      <w:tr w:rsidR="003736BF">
        <w:trPr>
          <w:cantSplit/>
          <w:trHeight w:val="545"/>
        </w:trPr>
        <w:tc>
          <w:tcPr>
            <w:tcW w:w="212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7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135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197</w:t>
            </w:r>
          </w:p>
        </w:tc>
      </w:tr>
    </w:tbl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  <w:r>
        <w:br w:type="page"/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426"/>
        <w:jc w:val="center"/>
        <w:rPr>
          <w:sz w:val="36"/>
        </w:rPr>
      </w:pPr>
      <w:r>
        <w:rPr>
          <w:sz w:val="36"/>
        </w:rPr>
        <w:t>Механизированный пункт подготовки вагонов под погрузку.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>Механизированный пункт подготовки вагонов к перевозкам находится на сортировочной станции «А» и привязан к сортировочным паркам С</w:t>
      </w:r>
      <w:r>
        <w:rPr>
          <w:sz w:val="16"/>
        </w:rPr>
        <w:t>1</w:t>
      </w:r>
      <w:r>
        <w:t xml:space="preserve"> </w:t>
      </w:r>
      <w:r>
        <w:rPr>
          <w:sz w:val="28"/>
        </w:rPr>
        <w:t>и С</w:t>
      </w:r>
      <w:r>
        <w:rPr>
          <w:sz w:val="16"/>
        </w:rPr>
        <w:t>2</w:t>
      </w:r>
      <w:r>
        <w:t>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Задача механизированного пункта подготовки вагонов к перевозкам обеспечить высокий уровень восстановления работоспособности вагонов.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Принимаем, что в сутки под погрузку подаётся 5% перерабатываемых вагонов, тогда суточная программа составит:</w:t>
      </w:r>
    </w:p>
    <w:p w:rsidR="003736BF" w:rsidRDefault="003736BF">
      <w:pPr>
        <w:pStyle w:val="a8"/>
        <w:spacing w:line="360" w:lineRule="auto"/>
      </w:pPr>
      <w:r>
        <w:t xml:space="preserve">                          </w:t>
      </w:r>
    </w:p>
    <w:p w:rsidR="003736BF" w:rsidRDefault="00C75837">
      <w:pPr>
        <w:pStyle w:val="a8"/>
        <w:spacing w:line="360" w:lineRule="auto"/>
        <w:ind w:firstLine="993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198.9pt;margin-top:-.45pt;width:14.2pt;height:7.1pt;z-index:25169817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сут.</w:t>
                  </w:r>
                </w:p>
              </w:txbxContent>
            </v:textbox>
          </v:shape>
        </w:pict>
      </w:r>
      <w:r w:rsidR="003736BF">
        <w:rPr>
          <w:sz w:val="36"/>
          <w:lang w:val="en-US"/>
        </w:rPr>
        <w:t>N</w:t>
      </w:r>
      <w:r w:rsidR="003736BF">
        <w:rPr>
          <w:sz w:val="12"/>
        </w:rPr>
        <w:t>МППВ</w:t>
      </w:r>
      <w:r w:rsidR="003736BF">
        <w:t>=</w:t>
      </w:r>
      <w:r w:rsidR="003736BF">
        <w:rPr>
          <w:sz w:val="36"/>
        </w:rPr>
        <w:t>(</w:t>
      </w:r>
      <w:r w:rsidR="003736BF">
        <w:rPr>
          <w:sz w:val="36"/>
          <w:lang w:val="en-US"/>
        </w:rPr>
        <w:t>N</w:t>
      </w:r>
      <w:r w:rsidR="003736BF">
        <w:rPr>
          <w:sz w:val="16"/>
        </w:rPr>
        <w:t>АБ</w:t>
      </w:r>
      <w:r w:rsidR="003736BF">
        <w:rPr>
          <w:sz w:val="36"/>
        </w:rPr>
        <w:t xml:space="preserve"> + </w:t>
      </w:r>
      <w:r w:rsidR="003736BF">
        <w:rPr>
          <w:sz w:val="36"/>
          <w:lang w:val="en-US"/>
        </w:rPr>
        <w:t>N</w:t>
      </w:r>
      <w:r w:rsidR="003736BF">
        <w:rPr>
          <w:sz w:val="16"/>
        </w:rPr>
        <w:t>АВ</w:t>
      </w:r>
      <w:r w:rsidR="003736BF">
        <w:rPr>
          <w:sz w:val="36"/>
        </w:rPr>
        <w:t>)</w:t>
      </w:r>
      <w:r w:rsidR="003736BF">
        <w:rPr>
          <w:sz w:val="16"/>
        </w:rPr>
        <w:t xml:space="preserve"> * </w:t>
      </w:r>
      <w:r w:rsidR="003736BF">
        <w:t>0.05=924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  <w:rPr>
          <w:sz w:val="28"/>
        </w:rPr>
      </w:pPr>
      <w:r>
        <w:rPr>
          <w:noProof/>
          <w:sz w:val="28"/>
        </w:rPr>
        <w:pict>
          <v:shape id="_x0000_s1070" type="#_x0000_t202" style="position:absolute;left:0;text-align:left;margin-left:340.9pt;margin-top:1.05pt;width:14.2pt;height:7.1pt;z-index:25165004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сут.</w:t>
                  </w:r>
                </w:p>
              </w:txbxContent>
            </v:textbox>
          </v:shape>
        </w:pict>
      </w:r>
      <w:r w:rsidR="003736BF">
        <w:rPr>
          <w:sz w:val="28"/>
        </w:rPr>
        <w:t>Таким образом по производственной мощности (</w:t>
      </w:r>
      <w:r w:rsidR="003736BF">
        <w:rPr>
          <w:sz w:val="36"/>
          <w:lang w:val="en-US"/>
        </w:rPr>
        <w:t>N</w:t>
      </w:r>
      <w:r w:rsidR="003736BF">
        <w:rPr>
          <w:sz w:val="12"/>
        </w:rPr>
        <w:t>МППВ</w:t>
      </w:r>
      <w:r w:rsidR="003736BF">
        <w:t>=924&gt;500</w:t>
      </w:r>
      <w:r w:rsidR="003736BF">
        <w:rPr>
          <w:sz w:val="28"/>
        </w:rPr>
        <w:t>) следует отнеси к первой категории.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Количество работников механизированного пункта подготовки вагонов под погрузку в смену определяется по формуле: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85" type="#_x0000_t202" style="position:absolute;left:0;text-align:left;margin-left:191.8pt;margin-top:22.45pt;width:14.2pt;height:14.2pt;z-index:251660288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t>см.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6" style="position:absolute;left:0;text-align:left;margin-left:177.6pt;margin-top:22.45pt;width:14.2pt;height:21.3pt;z-index:25165312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i/>
                      <w:snapToGrid w:val="0"/>
                      <w:color w:val="000000"/>
                      <w:sz w:val="36"/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202" style="position:absolute;left:0;text-align:left;margin-left:234.4pt;margin-top:11.25pt;width:7.1pt;height:14.2pt;z-index:25165926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4" style="position:absolute;left:0;text-align:left;margin-left:277pt;margin-top:11.25pt;width:13.5pt;height:15.85pt;z-index:25165209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</w:rPr>
                  </w:pPr>
                  <w:r>
                    <w:rPr>
                      <w:i/>
                      <w:snapToGrid w:val="0"/>
                      <w:color w:val="000000"/>
                      <w:sz w:val="32"/>
                      <w:lang w:val="en-US"/>
                    </w:rPr>
                    <w:t>H</w:t>
                  </w:r>
                </w:p>
              </w:txbxContent>
            </v:textbox>
          </v:rect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82" type="#_x0000_t202" style="position:absolute;left:0;text-align:left;margin-left:241.5pt;margin-top:1.75pt;width:28.4pt;height:14.2pt;z-index:25165721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прогр.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191.8pt;margin-top:11.65pt;width:28.5pt;height:14.25pt;z-index:251655168;mso-wrap-style:none" o:allowincell="f" filled="f" stroked="f">
            <v:textbox style="mso-rotate-with-shape:t" inset="0,0,0,0">
              <w:txbxContent>
                <w:p w:rsidR="003736BF" w:rsidRDefault="00C75837">
                  <w:r>
                    <w:rPr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8.5pt;height:14.25pt" fillcolor="window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rect id="_x0000_s1073" style="position:absolute;left:0;text-align:left;margin-left:262.8pt;margin-top:11.65pt;width:8.2pt;height:15.85pt;z-index:25165107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</w:rPr>
                  </w:pPr>
                  <w:r>
                    <w:rPr>
                      <w:i/>
                      <w:snapToGrid w:val="0"/>
                      <w:color w:val="000000"/>
                      <w:sz w:val="32"/>
                      <w:lang w:val="en-US"/>
                    </w:rPr>
                    <w:t>t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1" type="#_x0000_t202" style="position:absolute;left:0;text-align:left;margin-left:291.2pt;margin-top:4.55pt;width:28.4pt;height:7.1pt;z-index:25165619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78" style="position:absolute;left:0;text-align:left;margin-left:220.2pt;margin-top:4.55pt;width:13.6pt;height:17.35pt;z-index:25165414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rPr>
                      <w:rFonts w:ascii="Symbol" w:hAnsi="Symbol"/>
                      <w:snapToGrid w:val="0"/>
                      <w:color w:val="000000"/>
                      <w:sz w:val="24"/>
                      <w:lang w:val="en-US"/>
                    </w:rPr>
                    <w:t></w:t>
                  </w:r>
                </w:p>
              </w:txbxContent>
            </v:textbox>
          </v:rect>
        </w:pict>
      </w:r>
      <w:r w:rsidR="003736BF">
        <w:t xml:space="preserve">                                                                   ______</w:t>
      </w:r>
      <w:r w:rsidR="003736BF">
        <w:rPr>
          <w:sz w:val="16"/>
        </w:rPr>
        <w:t>*</w:t>
      </w:r>
      <w:r w:rsidR="003736BF">
        <w:t>________</w: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83" type="#_x0000_t202" style="position:absolute;left:0;text-align:left;margin-left:269.9pt;margin-top:2.35pt;width:28.4pt;height:14.2pt;z-index:25165824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прогр.</w:t>
                  </w:r>
                </w:p>
              </w:txbxContent>
            </v:textbox>
          </v:shape>
        </w:pic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t xml:space="preserve">где </w:t>
      </w:r>
      <w:r>
        <w:rPr>
          <w:sz w:val="32"/>
          <w:lang w:val="en-US"/>
        </w:rPr>
        <w:t>n</w:t>
      </w:r>
      <w:r>
        <w:rPr>
          <w:sz w:val="16"/>
        </w:rPr>
        <w:t>прогр.</w:t>
      </w:r>
      <w:r>
        <w:t xml:space="preserve"> </w:t>
      </w:r>
      <w:r>
        <w:rPr>
          <w:sz w:val="28"/>
        </w:rPr>
        <w:t xml:space="preserve">– расчетная группа четырехосных вагонов подаваемых под погрузку одновременно (при подготовки более 250 вагонов в сутки </w:t>
      </w:r>
      <w:r>
        <w:rPr>
          <w:sz w:val="32"/>
          <w:lang w:val="en-US"/>
        </w:rPr>
        <w:t>n</w:t>
      </w:r>
      <w:r>
        <w:rPr>
          <w:sz w:val="16"/>
        </w:rPr>
        <w:t>прогр.</w:t>
      </w:r>
      <w:r>
        <w:t>=</w:t>
      </w:r>
      <w:r>
        <w:rPr>
          <w:sz w:val="28"/>
        </w:rPr>
        <w:t>20 вагонов).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</w:rPr>
        <w:t>H</w:t>
      </w:r>
      <w:r>
        <w:rPr>
          <w:sz w:val="16"/>
        </w:rPr>
        <w:t>МПРВ</w:t>
      </w:r>
      <w:r>
        <w:rPr>
          <w:sz w:val="32"/>
        </w:rPr>
        <w:t xml:space="preserve"> </w:t>
      </w:r>
      <w:r>
        <w:t xml:space="preserve">– </w:t>
      </w:r>
      <w:r>
        <w:rPr>
          <w:sz w:val="28"/>
        </w:rPr>
        <w:t>средняя трудоёмкость подготовки одного вагона на механизированном пункте подготовки вагонов под погрузку (</w:t>
      </w:r>
      <w:r>
        <w:rPr>
          <w:sz w:val="32"/>
        </w:rPr>
        <w:t>H</w:t>
      </w:r>
      <w:r>
        <w:rPr>
          <w:sz w:val="16"/>
        </w:rPr>
        <w:t>МПРВ</w:t>
      </w:r>
      <w:r>
        <w:rPr>
          <w:sz w:val="28"/>
        </w:rPr>
        <w:t>=0.65чел./ч.).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  <w:lang w:val="en-US"/>
        </w:rPr>
        <w:t>t</w:t>
      </w:r>
      <w:r>
        <w:rPr>
          <w:sz w:val="16"/>
        </w:rPr>
        <w:t>прогр.</w:t>
      </w:r>
      <w:r>
        <w:t xml:space="preserve"> </w:t>
      </w:r>
      <w:r>
        <w:rPr>
          <w:sz w:val="28"/>
        </w:rPr>
        <w:t>– время обработки вагонов на путях пункта (</w:t>
      </w:r>
      <w:r>
        <w:rPr>
          <w:sz w:val="32"/>
          <w:lang w:val="en-US"/>
        </w:rPr>
        <w:t>t</w:t>
      </w:r>
      <w:r>
        <w:rPr>
          <w:sz w:val="16"/>
        </w:rPr>
        <w:t>прогр.</w:t>
      </w:r>
      <w:r>
        <w:rPr>
          <w:sz w:val="28"/>
        </w:rPr>
        <w:t>=0.7ч).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86" type="#_x0000_t202" style="position:absolute;left:0;text-align:left;margin-left:163.4pt;margin-top:13pt;width:14.2pt;height:14.2pt;z-index:251661312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t>см.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87" style="position:absolute;left:0;text-align:left;margin-left:149.2pt;margin-top:20.1pt;width:14.2pt;height:21.3pt;z-index:25166233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6"/>
                    </w:rPr>
                  </w:pPr>
                  <w:r>
                    <w:rPr>
                      <w:i/>
                      <w:snapToGrid w:val="0"/>
                      <w:color w:val="000000"/>
                      <w:sz w:val="36"/>
                      <w:lang w:val="en-US"/>
                    </w:rPr>
                    <w:t>R</w:t>
                  </w:r>
                </w:p>
              </w:txbxContent>
            </v:textbox>
          </v:rect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88" type="#_x0000_t202" style="position:absolute;left:0;text-align:left;margin-left:163.4pt;margin-top:6.5pt;width:28.4pt;height:14.2pt;z-index:25166336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МПРВ</w:t>
                  </w:r>
                </w:p>
              </w:txbxContent>
            </v:textbox>
          </v:shape>
        </w:pict>
      </w:r>
      <w:r w:rsidR="003736BF">
        <w:t xml:space="preserve">                                                      =20</w:t>
      </w:r>
      <w:r w:rsidR="003736BF">
        <w:rPr>
          <w:sz w:val="16"/>
        </w:rPr>
        <w:t>*</w:t>
      </w:r>
      <w:r w:rsidR="003736BF">
        <w:t>60/0.7=19</w:t>
      </w:r>
    </w:p>
    <w:p w:rsidR="003736BF" w:rsidRDefault="003736BF">
      <w:pPr>
        <w:pStyle w:val="a8"/>
        <w:spacing w:line="360" w:lineRule="auto"/>
        <w:ind w:right="425" w:firstLine="567"/>
        <w:jc w:val="right"/>
      </w:pPr>
    </w:p>
    <w:p w:rsidR="003736BF" w:rsidRDefault="003736BF">
      <w:pPr>
        <w:pStyle w:val="a8"/>
        <w:spacing w:line="360" w:lineRule="auto"/>
        <w:ind w:right="425" w:firstLine="567"/>
        <w:jc w:val="right"/>
      </w:pPr>
      <w:r>
        <w:t>Таблица 5.1</w:t>
      </w:r>
    </w:p>
    <w:p w:rsidR="003736BF" w:rsidRDefault="003736BF">
      <w:pPr>
        <w:pStyle w:val="a8"/>
        <w:spacing w:line="360" w:lineRule="auto"/>
        <w:ind w:firstLine="567"/>
        <w:jc w:val="center"/>
        <w:rPr>
          <w:sz w:val="32"/>
        </w:rPr>
      </w:pPr>
      <w:r>
        <w:rPr>
          <w:sz w:val="32"/>
        </w:rPr>
        <w:t>Штатная ведомость работников МППВ.</w:t>
      </w: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95"/>
        <w:gridCol w:w="1356"/>
        <w:gridCol w:w="1418"/>
        <w:gridCol w:w="2372"/>
      </w:tblGrid>
      <w:tr w:rsidR="003736BF">
        <w:trPr>
          <w:trHeight w:val="683"/>
        </w:trPr>
        <w:tc>
          <w:tcPr>
            <w:tcW w:w="2235" w:type="dxa"/>
          </w:tcPr>
          <w:p w:rsidR="003736BF" w:rsidRDefault="00C75837">
            <w:pPr>
              <w:pStyle w:val="a8"/>
              <w:spacing w:line="360" w:lineRule="auto"/>
              <w:jc w:val="center"/>
            </w:pPr>
            <w:r>
              <w:pict>
                <v:shape id="_x0000_s1089" type="#_x0000_t202" style="position:absolute;left:0;text-align:left;margin-left:248.6pt;margin-top:1.45pt;width:14.2pt;height:14.2pt;z-index:251664384;mso-wrap-style:none" o:allowincell="f" filled="f" stroked="f">
                  <v:textbox style="mso-rotate-with-shape:t" inset="0,0,0,0">
                    <w:txbxContent>
                      <w:p w:rsidR="003736BF" w:rsidRDefault="003736BF">
                        <w:r>
                          <w:t>см</w:t>
                        </w:r>
                      </w:p>
                    </w:txbxContent>
                  </v:textbox>
                </v:shape>
              </w:pict>
            </w:r>
            <w:r w:rsidR="003736BF">
              <w:t xml:space="preserve">Профессия 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% участия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0"/>
              </w:rPr>
            </w:pPr>
          </w:p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</w:rPr>
            </w:pPr>
            <w:r>
              <w:rPr>
                <w:sz w:val="32"/>
              </w:rPr>
              <w:t>R</w:t>
            </w:r>
            <w:r>
              <w:rPr>
                <w:sz w:val="16"/>
              </w:rPr>
              <w:t>яв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R</w:t>
            </w:r>
            <w:r>
              <w:rPr>
                <w:sz w:val="16"/>
              </w:rPr>
              <w:t>к</w:t>
            </w:r>
            <w:r>
              <w:t>=R</w:t>
            </w:r>
            <w:r>
              <w:rPr>
                <w:sz w:val="16"/>
              </w:rPr>
              <w:t>яв*</w:t>
            </w:r>
            <w:r>
              <w:t xml:space="preserve"> 4.2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16"/>
              </w:rPr>
            </w:pPr>
            <w:r>
              <w:t xml:space="preserve">Среднесуточное количество рабочих </w:t>
            </w:r>
            <w:r>
              <w:rPr>
                <w:lang w:val="en-US"/>
              </w:rPr>
              <w:t>R</w:t>
            </w:r>
            <w:r>
              <w:rPr>
                <w:sz w:val="16"/>
              </w:rPr>
              <w:t>расч.</w:t>
            </w:r>
          </w:p>
        </w:tc>
      </w:tr>
      <w:tr w:rsidR="003736BF">
        <w:trPr>
          <w:trHeight w:val="67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Осмотрщик – ремонтник вагонов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25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21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21</w:t>
            </w:r>
          </w:p>
        </w:tc>
      </w:tr>
      <w:tr w:rsidR="003736BF">
        <w:trPr>
          <w:trHeight w:val="67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Слесарь по ремонту вагонов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50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37.8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38</w:t>
            </w:r>
          </w:p>
        </w:tc>
      </w:tr>
      <w:tr w:rsidR="003736BF">
        <w:trPr>
          <w:trHeight w:val="67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Столяр 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8.4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</w:tr>
      <w:tr w:rsidR="003736BF">
        <w:trPr>
          <w:trHeight w:val="67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Электросварщик 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8.4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</w:tr>
      <w:tr w:rsidR="003736BF">
        <w:trPr>
          <w:trHeight w:val="67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Газосварщик 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4.2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</w:t>
            </w:r>
          </w:p>
        </w:tc>
      </w:tr>
      <w:tr w:rsidR="003736BF">
        <w:trPr>
          <w:cantSplit/>
          <w:trHeight w:val="518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Итого: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100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19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79.8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79</w:t>
            </w:r>
          </w:p>
        </w:tc>
      </w:tr>
      <w:tr w:rsidR="003736BF">
        <w:trPr>
          <w:cantSplit/>
          <w:trHeight w:val="569"/>
        </w:trPr>
        <w:tc>
          <w:tcPr>
            <w:tcW w:w="223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 учётом К</w:t>
            </w:r>
          </w:p>
        </w:tc>
        <w:tc>
          <w:tcPr>
            <w:tcW w:w="119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137</w:t>
            </w:r>
          </w:p>
        </w:tc>
        <w:tc>
          <w:tcPr>
            <w:tcW w:w="135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26</w:t>
            </w:r>
          </w:p>
        </w:tc>
        <w:tc>
          <w:tcPr>
            <w:tcW w:w="141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109.3</w:t>
            </w:r>
          </w:p>
        </w:tc>
        <w:tc>
          <w:tcPr>
            <w:tcW w:w="2372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108.2</w:t>
            </w:r>
          </w:p>
        </w:tc>
      </w:tr>
    </w:tbl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  <w:ind w:firstLine="567"/>
        <w:jc w:val="center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ind w:firstLine="567"/>
        <w:jc w:val="center"/>
        <w:rPr>
          <w:sz w:val="36"/>
        </w:rPr>
      </w:pPr>
      <w:r>
        <w:rPr>
          <w:sz w:val="36"/>
        </w:rPr>
        <w:t>Механизированный пункт ремонта вагонов.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Механизированный пункт ремонта вагонов предназначен для производства текущего отцепочного ремонта грузовых вагонов. Основной задачей механизированного пункта ремонта вагонов является качественное производство ремонта, обеспечивающего длительное использование вагонов и высокую степень надёжности отремонтированных узлов и деталей вагонов.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Для выполнения текущего отцепочного ремонта вагонов нормами Министерства Путей Сообщения установлено – простой 3 часа, при этом должно обеспечиваться высокое качество работ с соблюдением следующих принципов: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Неисправные детали заменяются новыми или заранее отремонтированными.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Все трудоёмкие работы выполняются с использованием механизированных приспособлений и транспортных средств, электрического инструмента, что обеспечивает высокую производительность труда.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Строго соблюдается все требования инструкции и технических условий на ремонт вагонов и деталей.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Создаётся неснижаемый запас исправных вагонов, деталей и материалов.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Ремонтные бригады обеспечиваются инструментом личного и общего пользования</w:t>
      </w:r>
    </w:p>
    <w:p w:rsidR="003736BF" w:rsidRDefault="003736BF">
      <w:pPr>
        <w:pStyle w:val="a8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Рабочее место и труд ремонтных бригад организуются рационально и на основе установленных технологических процессов при строгом соблюдении правил техники безопасности.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Объем работы на механизированном пункте ремонта вагонов принимается равным 0.6% от всех вагонов в поездах с переработкой и 0.2 % от всех транзитных поездов. Годовая программа механизированного пункта ремонта вагонов составит: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6"/>
        </w:rPr>
        <w:t>М</w:t>
      </w:r>
      <w:r>
        <w:rPr>
          <w:sz w:val="16"/>
        </w:rPr>
        <w:t>МПРВ</w:t>
      </w:r>
      <w:r>
        <w:t xml:space="preserve">=365(0.006 </w:t>
      </w:r>
      <w:r>
        <w:rPr>
          <w:sz w:val="16"/>
        </w:rPr>
        <w:t>*</w:t>
      </w:r>
      <w:r>
        <w:t xml:space="preserve"> </w:t>
      </w:r>
      <w:r>
        <w:rPr>
          <w:sz w:val="32"/>
          <w:lang w:val="en-US"/>
        </w:rPr>
        <w:t>n</w:t>
      </w:r>
      <w:r>
        <w:rPr>
          <w:sz w:val="18"/>
        </w:rPr>
        <w:t xml:space="preserve">пер. </w:t>
      </w:r>
      <w:r>
        <w:t xml:space="preserve">+ 0.002 </w:t>
      </w:r>
      <w:r>
        <w:rPr>
          <w:sz w:val="16"/>
        </w:rPr>
        <w:t>*</w:t>
      </w:r>
      <w:r>
        <w:t xml:space="preserve"> </w:t>
      </w:r>
      <w:r>
        <w:rPr>
          <w:sz w:val="32"/>
          <w:lang w:val="en-US"/>
        </w:rPr>
        <w:t>n</w:t>
      </w:r>
      <w:r>
        <w:rPr>
          <w:sz w:val="18"/>
        </w:rPr>
        <w:t>тр</w:t>
      </w:r>
      <w:r>
        <w:t>) = 172826.6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Результаты расчётов количества вагонов транзитных и с переработкой приведены в таблице 6.1</w:t>
      </w:r>
    </w:p>
    <w:p w:rsidR="003736BF" w:rsidRDefault="003736BF">
      <w:pPr>
        <w:pStyle w:val="a8"/>
        <w:spacing w:line="360" w:lineRule="auto"/>
        <w:ind w:right="2976"/>
        <w:jc w:val="right"/>
      </w:pPr>
    </w:p>
    <w:p w:rsidR="003736BF" w:rsidRDefault="003736BF">
      <w:pPr>
        <w:pStyle w:val="a8"/>
        <w:spacing w:line="360" w:lineRule="auto"/>
        <w:ind w:right="2976"/>
        <w:jc w:val="right"/>
      </w:pPr>
      <w:r>
        <w:t>Таблица 6.1</w:t>
      </w:r>
    </w:p>
    <w:p w:rsidR="003736BF" w:rsidRDefault="003736BF">
      <w:pPr>
        <w:pStyle w:val="a8"/>
        <w:spacing w:line="360" w:lineRule="auto"/>
        <w:ind w:right="2976"/>
        <w:jc w:val="center"/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4"/>
        <w:gridCol w:w="2040"/>
      </w:tblGrid>
      <w:tr w:rsidR="003736BF">
        <w:trPr>
          <w:trHeight w:val="659"/>
        </w:trPr>
        <w:tc>
          <w:tcPr>
            <w:tcW w:w="203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  <w:tc>
          <w:tcPr>
            <w:tcW w:w="2044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Количество вагонов</w:t>
            </w:r>
          </w:p>
        </w:tc>
      </w:tr>
      <w:tr w:rsidR="003736BF">
        <w:trPr>
          <w:cantSplit/>
          <w:trHeight w:val="686"/>
        </w:trPr>
        <w:tc>
          <w:tcPr>
            <w:tcW w:w="2040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На участке АБ</w:t>
            </w:r>
          </w:p>
        </w:tc>
        <w:tc>
          <w:tcPr>
            <w:tcW w:w="2040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cantSplit/>
          <w:trHeight w:val="696"/>
        </w:trPr>
        <w:tc>
          <w:tcPr>
            <w:tcW w:w="2040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Всего </w:t>
            </w:r>
          </w:p>
        </w:tc>
        <w:tc>
          <w:tcPr>
            <w:tcW w:w="2040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9728</w:t>
            </w:r>
          </w:p>
        </w:tc>
      </w:tr>
      <w:tr w:rsidR="003736BF">
        <w:trPr>
          <w:trHeight w:val="653"/>
        </w:trPr>
        <w:tc>
          <w:tcPr>
            <w:tcW w:w="203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Транзитных</w:t>
            </w:r>
          </w:p>
        </w:tc>
        <w:tc>
          <w:tcPr>
            <w:tcW w:w="2044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2432</w:t>
            </w:r>
          </w:p>
        </w:tc>
      </w:tr>
      <w:tr w:rsidR="003736BF">
        <w:trPr>
          <w:trHeight w:val="653"/>
        </w:trPr>
        <w:tc>
          <w:tcPr>
            <w:tcW w:w="203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 переработкой</w:t>
            </w:r>
          </w:p>
        </w:tc>
        <w:tc>
          <w:tcPr>
            <w:tcW w:w="2044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7296</w:t>
            </w:r>
          </w:p>
        </w:tc>
      </w:tr>
      <w:tr w:rsidR="003736BF">
        <w:trPr>
          <w:cantSplit/>
          <w:trHeight w:val="659"/>
        </w:trPr>
        <w:tc>
          <w:tcPr>
            <w:tcW w:w="2040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На участке АВ</w:t>
            </w:r>
          </w:p>
        </w:tc>
        <w:tc>
          <w:tcPr>
            <w:tcW w:w="2040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</w:p>
        </w:tc>
      </w:tr>
      <w:tr w:rsidR="003736BF">
        <w:trPr>
          <w:cantSplit/>
          <w:trHeight w:val="606"/>
        </w:trPr>
        <w:tc>
          <w:tcPr>
            <w:tcW w:w="2040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2040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9216</w:t>
            </w:r>
          </w:p>
        </w:tc>
      </w:tr>
      <w:tr w:rsidR="003736BF">
        <w:trPr>
          <w:trHeight w:val="653"/>
        </w:trPr>
        <w:tc>
          <w:tcPr>
            <w:tcW w:w="203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Транзитных</w:t>
            </w:r>
          </w:p>
        </w:tc>
        <w:tc>
          <w:tcPr>
            <w:tcW w:w="2044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2304</w:t>
            </w:r>
          </w:p>
        </w:tc>
      </w:tr>
      <w:tr w:rsidR="003736BF">
        <w:trPr>
          <w:trHeight w:val="653"/>
        </w:trPr>
        <w:tc>
          <w:tcPr>
            <w:tcW w:w="203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 переработкой</w:t>
            </w:r>
          </w:p>
        </w:tc>
        <w:tc>
          <w:tcPr>
            <w:tcW w:w="2044" w:type="dxa"/>
            <w:gridSpan w:val="2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6912</w:t>
            </w:r>
          </w:p>
        </w:tc>
      </w:tr>
    </w:tbl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>Явочный состав работников механизированного пункта ремонта вагонов равен: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93" type="#_x0000_t202" style="position:absolute;left:0;text-align:left;margin-left:269.9pt;margin-top:14pt;width:35.5pt;height:21.3pt;z-index:25166745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  <w:lang w:val="en-US"/>
                    </w:rPr>
                    <w:t>H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220.2pt;margin-top:14pt;width:35.5pt;height:21.3pt;z-index:25166643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left:0;text-align:left;margin-left:234.4pt;margin-top:10.85pt;width:21.3pt;height:14.2pt;z-index:25167155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год</w:t>
                  </w:r>
                </w:p>
              </w:txbxContent>
            </v:textbox>
          </v:shape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096" type="#_x0000_t202" style="position:absolute;left:0;text-align:left;margin-left:184.7pt;margin-top:.4pt;width:21.3pt;height:7.1pt;z-index:25167052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170.5pt;margin-top:.4pt;width:21.3pt;height:21.3pt;z-index:25166540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6"/>
                      <w:lang w:val="en-US"/>
                    </w:rPr>
                    <w:t>R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255.7pt;margin-top:11.25pt;width:21.3pt;height:21.3pt;z-index:25166848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2"/>
                    </w:rPr>
                    <w:t>Ф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06pt;margin-top:4.15pt;width:14.2pt;height:21.3pt;z-index:25166950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=</w:t>
                  </w:r>
                </w:p>
              </w:txbxContent>
            </v:textbox>
          </v:shape>
        </w:pict>
      </w:r>
      <w:r w:rsidR="003736BF">
        <w:t xml:space="preserve">                                                               _______</w:t>
      </w:r>
      <w:r w:rsidR="003736BF">
        <w:rPr>
          <w:sz w:val="16"/>
        </w:rPr>
        <w:t>*</w:t>
      </w:r>
      <w:r w:rsidR="003736BF">
        <w:t>_______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  <w:r>
        <w:t xml:space="preserve">где </w:t>
      </w:r>
      <w:r>
        <w:rPr>
          <w:sz w:val="32"/>
        </w:rPr>
        <w:t>Н</w:t>
      </w:r>
      <w:r>
        <w:rPr>
          <w:sz w:val="16"/>
        </w:rPr>
        <w:t>МПРВ</w:t>
      </w:r>
      <w:r>
        <w:t xml:space="preserve"> – средняя трудоёмкость ремонта одного вагона (</w:t>
      </w:r>
      <w:r>
        <w:rPr>
          <w:sz w:val="32"/>
        </w:rPr>
        <w:t>Н</w:t>
      </w:r>
      <w:r>
        <w:rPr>
          <w:sz w:val="16"/>
        </w:rPr>
        <w:t>МПРВ</w:t>
      </w:r>
      <w:r>
        <w:t xml:space="preserve"> = 9.5 чел./ч.)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</w:rPr>
        <w:t>Ф</w:t>
      </w:r>
      <w:r>
        <w:rPr>
          <w:sz w:val="18"/>
        </w:rPr>
        <w:t xml:space="preserve">яв </w:t>
      </w:r>
      <w:r>
        <w:t>– годовой фонд явочного рабочего (</w:t>
      </w:r>
      <w:r>
        <w:rPr>
          <w:sz w:val="32"/>
        </w:rPr>
        <w:t>Ф</w:t>
      </w:r>
      <w:r>
        <w:rPr>
          <w:sz w:val="18"/>
        </w:rPr>
        <w:t>яв</w:t>
      </w:r>
      <w:r>
        <w:t xml:space="preserve"> = 2004ч.)</w: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02" type="#_x0000_t202" style="position:absolute;left:0;text-align:left;margin-left:191.8pt;margin-top:18.65pt;width:21.3pt;height:7.1pt;z-index:25167462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77.6pt;margin-top:18.65pt;width:21.3pt;height:21.3pt;z-index:25167257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6"/>
                      <w:lang w:val="en-US"/>
                    </w:rPr>
                    <w:t>R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</w:p>
    <w:p w:rsidR="003736BF" w:rsidRDefault="003736BF">
      <w:pPr>
        <w:pStyle w:val="a8"/>
        <w:spacing w:line="360" w:lineRule="auto"/>
        <w:ind w:firstLine="567"/>
      </w:pPr>
      <w:r>
        <w:t xml:space="preserve">                                                          =17827 </w:t>
      </w:r>
      <w:r>
        <w:rPr>
          <w:sz w:val="16"/>
        </w:rPr>
        <w:t>*</w:t>
      </w:r>
      <w:r>
        <w:t xml:space="preserve"> 9.5/2004=85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00" type="#_x0000_t202" style="position:absolute;left:0;text-align:left;margin-left:262.8pt;margin-top:20.45pt;width:21.3pt;height:7.1pt;z-index:25167360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191.8pt;margin-top:20.45pt;width:21.3pt;height:7.1pt;z-index:25167564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</w:p>
    <w:p w:rsidR="003736BF" w:rsidRDefault="003736BF">
      <w:pPr>
        <w:pStyle w:val="a8"/>
        <w:spacing w:line="360" w:lineRule="auto"/>
        <w:ind w:firstLine="567"/>
      </w:pPr>
      <w:r>
        <w:t xml:space="preserve">                                                   </w:t>
      </w:r>
      <w:r>
        <w:rPr>
          <w:sz w:val="32"/>
          <w:lang w:val="en-US"/>
        </w:rPr>
        <w:t>R</w:t>
      </w:r>
      <w:r>
        <w:rPr>
          <w:sz w:val="18"/>
        </w:rPr>
        <w:t>спис</w:t>
      </w:r>
      <w:r>
        <w:t xml:space="preserve">=1.045 </w:t>
      </w:r>
      <w:r>
        <w:rPr>
          <w:sz w:val="16"/>
        </w:rPr>
        <w:t>*</w:t>
      </w:r>
      <w:r>
        <w:t xml:space="preserve"> </w:t>
      </w:r>
      <w:r>
        <w:rPr>
          <w:sz w:val="32"/>
          <w:lang w:val="en-US"/>
        </w:rPr>
        <w:t>R</w:t>
      </w:r>
      <w:r>
        <w:rPr>
          <w:sz w:val="18"/>
        </w:rPr>
        <w:t>яв</w:t>
      </w:r>
      <w:r>
        <w:t xml:space="preserve">  =86</w:t>
      </w: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ind w:right="1134" w:firstLine="567"/>
        <w:jc w:val="right"/>
      </w:pPr>
    </w:p>
    <w:p w:rsidR="003736BF" w:rsidRDefault="003736BF">
      <w:pPr>
        <w:pStyle w:val="a8"/>
        <w:spacing w:line="360" w:lineRule="auto"/>
        <w:ind w:right="1134" w:firstLine="567"/>
        <w:jc w:val="right"/>
      </w:pPr>
      <w:r>
        <w:t xml:space="preserve">Таблица 6.2 </w:t>
      </w:r>
    </w:p>
    <w:p w:rsidR="003736BF" w:rsidRDefault="003736BF">
      <w:pPr>
        <w:pStyle w:val="a8"/>
        <w:spacing w:line="360" w:lineRule="auto"/>
        <w:ind w:firstLine="567"/>
        <w:jc w:val="center"/>
        <w:rPr>
          <w:sz w:val="32"/>
        </w:rPr>
      </w:pPr>
      <w:r>
        <w:rPr>
          <w:sz w:val="32"/>
        </w:rPr>
        <w:t>Штатная ведомость работников МПРВ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26"/>
        <w:gridCol w:w="1826"/>
        <w:gridCol w:w="1826"/>
      </w:tblGrid>
      <w:tr w:rsidR="003736BF">
        <w:trPr>
          <w:cantSplit/>
          <w:trHeight w:val="608"/>
          <w:jc w:val="center"/>
        </w:trPr>
        <w:tc>
          <w:tcPr>
            <w:tcW w:w="1825" w:type="dxa"/>
          </w:tcPr>
          <w:p w:rsidR="003736BF" w:rsidRDefault="00C75837">
            <w:pPr>
              <w:pStyle w:val="a8"/>
              <w:spacing w:line="360" w:lineRule="auto"/>
              <w:jc w:val="center"/>
            </w:pPr>
            <w:r>
              <w:rPr>
                <w:noProof/>
              </w:rPr>
              <w:pict>
                <v:shape id="_x0000_s1104" type="#_x0000_t202" style="position:absolute;left:0;text-align:left;margin-left:284.1pt;margin-top:1.45pt;width:14.2pt;height:7.1pt;z-index:251676672;mso-wrap-style:none" o:allowincell="f" filled="f" stroked="f">
                  <v:textbox style="mso-rotate-with-shape:t" inset="0,0,0,0">
                    <w:txbxContent>
                      <w:p w:rsidR="003736BF" w:rsidRDefault="003736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см</w:t>
                        </w:r>
                      </w:p>
                    </w:txbxContent>
                  </v:textbox>
                </v:shape>
              </w:pict>
            </w:r>
            <w:r w:rsidR="003736BF">
              <w:t xml:space="preserve">Профессия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% участия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8"/>
              </w:rPr>
            </w:pPr>
          </w:p>
          <w:p w:rsidR="003736BF" w:rsidRDefault="003736BF">
            <w:pPr>
              <w:pStyle w:val="a8"/>
              <w:spacing w:line="360" w:lineRule="auto"/>
              <w:jc w:val="center"/>
              <w:rPr>
                <w:sz w:val="18"/>
              </w:rPr>
            </w:pPr>
            <w:r>
              <w:rPr>
                <w:sz w:val="32"/>
                <w:lang w:val="en-US"/>
              </w:rPr>
              <w:t>R</w:t>
            </w:r>
            <w:r>
              <w:rPr>
                <w:sz w:val="18"/>
              </w:rPr>
              <w:t>яв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rPr>
                <w:sz w:val="32"/>
                <w:lang w:val="en-US"/>
              </w:rPr>
              <w:t>R</w:t>
            </w:r>
            <w:r>
              <w:rPr>
                <w:sz w:val="18"/>
              </w:rPr>
              <w:t xml:space="preserve">яв </w:t>
            </w:r>
            <w:r>
              <w:t>в две смены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Слесарь по ремонту подвижного состава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18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36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Электрогазосварщик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20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17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Столяр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20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17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Маляр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Крановщик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Подсобные рабочие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6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5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Итого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100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42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84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Всего с учётом коэффициента 1.045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104.5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43.89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88</w:t>
            </w:r>
          </w:p>
        </w:tc>
      </w:tr>
    </w:tbl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Количество рабочих ремонтно-заготовительных участков механического пункта ремонта вагонов вычисляется по формуле:</w: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22" type="#_x0000_t202" style="position:absolute;left:0;text-align:left;margin-left:284.1pt;margin-top:27.7pt;width:14.2pt;height:14.2pt;z-index:251684864;mso-wrap-style:none" o:allowincell="f" filled="f" stroked="f">
            <v:textbox style="mso-rotate-with-shape:t" inset="0,0,0,0">
              <w:txbxContent>
                <w:p w:rsidR="003736BF" w:rsidRDefault="003736BF">
                  <w:r>
                    <w:t>рз</w:t>
                  </w:r>
                </w:p>
              </w:txbxContent>
            </v:textbox>
          </v:shape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10" type="#_x0000_t202" style="position:absolute;left:0;text-align:left;margin-left:269.9pt;margin-top:14.1pt;width:35.5pt;height:21.3pt;z-index:25167872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  <w:lang w:val="en-US"/>
                    </w:rPr>
                    <w:t>H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9" type="#_x0000_t202" style="position:absolute;left:0;text-align:left;margin-left:234.4pt;margin-top:14.1pt;width:14.2pt;height:7.1pt;z-index:25167769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год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left:0;text-align:left;margin-left:220.2pt;margin-top:14.1pt;width:35.5pt;height:21.3pt;z-index:25168384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20" type="#_x0000_t202" style="position:absolute;left:0;text-align:left;margin-left:184.7pt;margin-top:.5pt;width:21.3pt;height:7.1pt;z-index:25168281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left:0;text-align:left;margin-left:170.5pt;margin-top:.15pt;width:21.3pt;height:21.3pt;z-index:25167974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6"/>
                      <w:lang w:val="en-US"/>
                    </w:rPr>
                    <w:t>R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255.7pt;margin-top:11.25pt;width:21.3pt;height:21.3pt;z-index:25168076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2"/>
                    </w:rPr>
                    <w:t>Ф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left:0;text-align:left;margin-left:206pt;margin-top:4.15pt;width:14.2pt;height:21.3pt;z-index:25168179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=</w:t>
                  </w:r>
                </w:p>
              </w:txbxContent>
            </v:textbox>
          </v:shape>
        </w:pict>
      </w:r>
      <w:r w:rsidR="003736BF">
        <w:t xml:space="preserve">                                                               _______</w:t>
      </w:r>
      <w:r w:rsidR="003736BF">
        <w:rPr>
          <w:sz w:val="16"/>
        </w:rPr>
        <w:t>*</w:t>
      </w:r>
      <w:r w:rsidR="003736BF">
        <w:t>_______</w:t>
      </w: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</w:pPr>
    </w:p>
    <w:p w:rsidR="003736BF" w:rsidRDefault="00C75837">
      <w:pPr>
        <w:pStyle w:val="a8"/>
        <w:spacing w:line="360" w:lineRule="auto"/>
      </w:pPr>
      <w:r>
        <w:rPr>
          <w:noProof/>
        </w:rPr>
        <w:pict>
          <v:shape id="_x0000_s1124" type="#_x0000_t202" style="position:absolute;left:0;text-align:left;margin-left:184.7pt;margin-top:18.65pt;width:21.3pt;height:7.1pt;z-index:25168691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170.5pt;margin-top:18.65pt;width:21.3pt;height:21.3pt;z-index:25168588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8"/>
                    </w:rPr>
                  </w:pPr>
                  <w:r>
                    <w:rPr>
                      <w:sz w:val="36"/>
                      <w:lang w:val="en-US"/>
                    </w:rPr>
                    <w:t>R</w:t>
                  </w:r>
                  <w:r>
                    <w:rPr>
                      <w:sz w:val="18"/>
                    </w:rPr>
                    <w:t>яв</w:t>
                  </w:r>
                </w:p>
              </w:txbxContent>
            </v:textbox>
          </v:shape>
        </w:pict>
      </w:r>
    </w:p>
    <w:p w:rsidR="003736BF" w:rsidRDefault="003736BF">
      <w:pPr>
        <w:pStyle w:val="a8"/>
        <w:spacing w:line="360" w:lineRule="auto"/>
      </w:pPr>
      <w:r>
        <w:t xml:space="preserve">                                                                  =17754 </w:t>
      </w:r>
      <w:r>
        <w:rPr>
          <w:sz w:val="16"/>
        </w:rPr>
        <w:t>*</w:t>
      </w:r>
      <w:r>
        <w:t xml:space="preserve"> 1.5/2004=13</w:t>
      </w: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jc w:val="right"/>
      </w:pPr>
    </w:p>
    <w:p w:rsidR="003736BF" w:rsidRDefault="003736BF">
      <w:pPr>
        <w:pStyle w:val="a8"/>
        <w:spacing w:line="360" w:lineRule="auto"/>
        <w:jc w:val="right"/>
      </w:pPr>
    </w:p>
    <w:p w:rsidR="003736BF" w:rsidRDefault="003736BF">
      <w:pPr>
        <w:pStyle w:val="a8"/>
        <w:spacing w:line="360" w:lineRule="auto"/>
        <w:ind w:right="1134"/>
        <w:jc w:val="right"/>
      </w:pPr>
      <w:r>
        <w:t>Таблица 6.3</w:t>
      </w:r>
    </w:p>
    <w:p w:rsidR="003736BF" w:rsidRDefault="003736BF">
      <w:pPr>
        <w:pStyle w:val="a8"/>
        <w:spacing w:line="360" w:lineRule="auto"/>
        <w:ind w:right="850" w:firstLine="851"/>
        <w:jc w:val="center"/>
      </w:pPr>
      <w:r>
        <w:rPr>
          <w:sz w:val="32"/>
        </w:rPr>
        <w:t>Штатная ведомость рабочих ремонтно-заготовительных участков МПРВ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26"/>
        <w:gridCol w:w="1844"/>
        <w:gridCol w:w="1808"/>
      </w:tblGrid>
      <w:tr w:rsidR="003736BF">
        <w:trPr>
          <w:cantSplit/>
          <w:trHeight w:val="608"/>
          <w:jc w:val="center"/>
        </w:trPr>
        <w:tc>
          <w:tcPr>
            <w:tcW w:w="1825" w:type="dxa"/>
          </w:tcPr>
          <w:p w:rsidR="003736BF" w:rsidRDefault="00C75837">
            <w:pPr>
              <w:pStyle w:val="a8"/>
              <w:spacing w:line="360" w:lineRule="auto"/>
              <w:jc w:val="center"/>
            </w:pPr>
            <w:r>
              <w:rPr>
                <w:noProof/>
              </w:rPr>
              <w:pict>
                <v:shape id="_x0000_s1125" type="#_x0000_t202" style="position:absolute;left:0;text-align:left;margin-left:284.1pt;margin-top:2.25pt;width:14.2pt;height:7.1pt;z-index:251687936;mso-wrap-style:none" o:allowincell="f" filled="f" stroked="f">
                  <v:textbox style="mso-rotate-with-shape:t" inset="0,0,0,0">
                    <w:txbxContent>
                      <w:p w:rsidR="003736BF" w:rsidRDefault="003736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см</w:t>
                        </w:r>
                      </w:p>
                    </w:txbxContent>
                  </v:textbox>
                </v:shape>
              </w:pict>
            </w:r>
            <w:r w:rsidR="003736BF">
              <w:t xml:space="preserve">Профессия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% участия 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  <w:rPr>
                <w:sz w:val="8"/>
              </w:rPr>
            </w:pPr>
          </w:p>
          <w:p w:rsidR="003736BF" w:rsidRDefault="003736BF">
            <w:pPr>
              <w:pStyle w:val="a8"/>
              <w:spacing w:line="360" w:lineRule="auto"/>
              <w:jc w:val="center"/>
              <w:rPr>
                <w:sz w:val="18"/>
              </w:rPr>
            </w:pPr>
            <w:r>
              <w:rPr>
                <w:sz w:val="32"/>
                <w:lang w:val="en-US"/>
              </w:rPr>
              <w:t>R</w:t>
            </w:r>
            <w:r>
              <w:rPr>
                <w:sz w:val="18"/>
              </w:rPr>
              <w:t>яв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rPr>
                <w:sz w:val="32"/>
                <w:lang w:val="en-US"/>
              </w:rPr>
              <w:t>R</w:t>
            </w:r>
            <w:r>
              <w:rPr>
                <w:sz w:val="18"/>
              </w:rPr>
              <w:t xml:space="preserve">яв </w:t>
            </w:r>
            <w:r>
              <w:t>в две смены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Токарь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Сверловщик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Электросварщик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30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4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Кузнец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Подсобные рабочие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2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 xml:space="preserve">Итого 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100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13</w:t>
            </w:r>
          </w:p>
        </w:tc>
      </w:tr>
      <w:tr w:rsidR="003736BF">
        <w:trPr>
          <w:cantSplit/>
          <w:trHeight w:val="607"/>
          <w:jc w:val="center"/>
        </w:trPr>
        <w:tc>
          <w:tcPr>
            <w:tcW w:w="1825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Всего с учётом коэффициента 1.045</w:t>
            </w:r>
          </w:p>
        </w:tc>
        <w:tc>
          <w:tcPr>
            <w:tcW w:w="1826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104.5</w:t>
            </w:r>
          </w:p>
        </w:tc>
        <w:tc>
          <w:tcPr>
            <w:tcW w:w="1844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7</w:t>
            </w:r>
          </w:p>
        </w:tc>
        <w:tc>
          <w:tcPr>
            <w:tcW w:w="1808" w:type="dxa"/>
          </w:tcPr>
          <w:p w:rsidR="003736BF" w:rsidRDefault="003736BF">
            <w:pPr>
              <w:pStyle w:val="a8"/>
              <w:spacing w:line="360" w:lineRule="auto"/>
              <w:jc w:val="center"/>
            </w:pPr>
            <w:r>
              <w:t>14</w:t>
            </w:r>
          </w:p>
        </w:tc>
      </w:tr>
    </w:tbl>
    <w:p w:rsidR="003736BF" w:rsidRDefault="003736BF">
      <w:pPr>
        <w:pStyle w:val="a8"/>
        <w:spacing w:line="360" w:lineRule="auto"/>
        <w:jc w:val="center"/>
      </w:pPr>
    </w:p>
    <w:p w:rsidR="003736BF" w:rsidRDefault="003736BF">
      <w:pPr>
        <w:pStyle w:val="a8"/>
        <w:spacing w:line="360" w:lineRule="auto"/>
        <w:jc w:val="center"/>
      </w:pPr>
    </w:p>
    <w:p w:rsidR="003736BF" w:rsidRDefault="003736BF">
      <w:pPr>
        <w:pStyle w:val="a8"/>
        <w:spacing w:line="360" w:lineRule="auto"/>
        <w:ind w:firstLine="567"/>
      </w:pPr>
      <w:r>
        <w:rPr>
          <w:sz w:val="28"/>
        </w:rPr>
        <w:t>Фронт работ механизированного пункта ремонта вагонов (количество стоил) определяется по формуле:</w:t>
      </w:r>
    </w:p>
    <w:p w:rsidR="003736BF" w:rsidRDefault="00C75837">
      <w:pPr>
        <w:pStyle w:val="a8"/>
        <w:spacing w:line="360" w:lineRule="auto"/>
      </w:pPr>
      <w:r>
        <w:rPr>
          <w:noProof/>
        </w:rPr>
        <w:pict>
          <v:shape id="_x0000_s1128" type="#_x0000_t202" style="position:absolute;left:0;text-align:left;margin-left:220.2pt;margin-top:19.5pt;width:21.3pt;height:7.1pt;z-index:25169100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206pt;margin-top:19.5pt;width:35.5pt;height:21.3pt;z-index:25168998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  <w:lang w:val="en-US"/>
                    </w:rPr>
                    <w:t>N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248.6pt;margin-top:19.5pt;width:35.5pt;height:14.2pt;z-index:251693056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</w:rPr>
                    <w:t>Т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</w:p>
    <w:p w:rsidR="003736BF" w:rsidRDefault="00C75837">
      <w:pPr>
        <w:pStyle w:val="a8"/>
        <w:spacing w:line="360" w:lineRule="auto"/>
      </w:pPr>
      <w:r>
        <w:rPr>
          <w:noProof/>
        </w:rPr>
        <w:pict>
          <v:shape id="_x0000_s1126" type="#_x0000_t202" style="position:absolute;left:0;text-align:left;margin-left:149.2pt;margin-top:5.9pt;width:35.5pt;height:21.3pt;z-index:25168896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32"/>
                    </w:rPr>
                    <w:t>Ф</w:t>
                  </w:r>
                  <w:r>
                    <w:rPr>
                      <w:sz w:val="16"/>
                    </w:rPr>
                    <w:t>МПРВ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241.5pt;margin-top:.2pt;width:7.1pt;height:7.1pt;z-index:251695104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191.8pt;margin-top:7.3pt;width:14.2pt;height:14.2pt;z-index:25169203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=</w:t>
                  </w:r>
                </w:p>
              </w:txbxContent>
            </v:textbox>
          </v:shape>
        </w:pict>
      </w:r>
      <w:r w:rsidR="003736BF">
        <w:t xml:space="preserve">                                                                   ______________</w:t>
      </w:r>
    </w:p>
    <w:p w:rsidR="003736BF" w:rsidRDefault="00C75837">
      <w:pPr>
        <w:pStyle w:val="a8"/>
        <w:spacing w:line="360" w:lineRule="auto"/>
      </w:pPr>
      <w:r>
        <w:rPr>
          <w:noProof/>
        </w:rPr>
        <w:pict>
          <v:shape id="_x0000_s1131" type="#_x0000_t202" style="position:absolute;left:0;text-align:left;margin-left:227.3pt;margin-top:-7.7pt;width:28.4pt;height:21.3pt;z-index:251694080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t </w:t>
                  </w:r>
                  <w:r>
                    <w:rPr>
                      <w:sz w:val="16"/>
                      <w:lang w:val="en-US"/>
                    </w:rPr>
                    <w:t>*</w:t>
                  </w:r>
                  <w:r>
                    <w:rPr>
                      <w:sz w:val="32"/>
                      <w:lang w:val="en-US"/>
                    </w:rPr>
                    <w:t xml:space="preserve"> n</w:t>
                  </w:r>
                </w:p>
              </w:txbxContent>
            </v:textbox>
          </v:shape>
        </w:pict>
      </w:r>
    </w:p>
    <w:p w:rsidR="003736BF" w:rsidRDefault="003736BF">
      <w:pPr>
        <w:pStyle w:val="a8"/>
        <w:spacing w:line="360" w:lineRule="auto"/>
      </w:pPr>
    </w:p>
    <w:p w:rsidR="003736BF" w:rsidRDefault="00C75837">
      <w:pPr>
        <w:pStyle w:val="a8"/>
        <w:spacing w:line="360" w:lineRule="auto"/>
      </w:pPr>
      <w:r>
        <w:rPr>
          <w:noProof/>
        </w:rPr>
        <w:pict>
          <v:shape id="_x0000_s1133" type="#_x0000_t202" style="position:absolute;left:0;text-align:left;margin-left:56.9pt;margin-top:14.8pt;width:21.3pt;height:7.1pt;z-index:251696128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сут</w:t>
                  </w:r>
                </w:p>
              </w:txbxContent>
            </v:textbox>
          </v:shape>
        </w:pict>
      </w:r>
    </w:p>
    <w:p w:rsidR="003736BF" w:rsidRDefault="00C75837">
      <w:pPr>
        <w:pStyle w:val="a8"/>
        <w:spacing w:line="360" w:lineRule="auto"/>
        <w:ind w:firstLine="567"/>
      </w:pPr>
      <w:r>
        <w:rPr>
          <w:noProof/>
        </w:rPr>
        <w:pict>
          <v:shape id="_x0000_s1134" type="#_x0000_t202" style="position:absolute;left:0;text-align:left;margin-left:333.8pt;margin-top:-5.9pt;width:21.3pt;height:7.1pt;z-index:251697152;mso-wrap-style:none" o:allowincell="f" filled="f" stroked="f">
            <v:textbox style="mso-rotate-with-shape:t" inset="0,0,0,0">
              <w:txbxContent>
                <w:p w:rsidR="003736BF" w:rsidRDefault="003736B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сут</w:t>
                  </w:r>
                </w:p>
              </w:txbxContent>
            </v:textbox>
          </v:shape>
        </w:pict>
      </w:r>
      <w:r w:rsidR="003736BF">
        <w:t xml:space="preserve">где </w:t>
      </w:r>
      <w:r w:rsidR="003736BF">
        <w:rPr>
          <w:sz w:val="32"/>
          <w:lang w:val="en-US"/>
        </w:rPr>
        <w:t>N</w:t>
      </w:r>
      <w:r w:rsidR="003736BF">
        <w:rPr>
          <w:sz w:val="16"/>
        </w:rPr>
        <w:t xml:space="preserve">МПРВ </w:t>
      </w:r>
      <w:r w:rsidR="003736BF">
        <w:t xml:space="preserve">– </w:t>
      </w:r>
      <w:r w:rsidR="003736BF">
        <w:rPr>
          <w:sz w:val="28"/>
        </w:rPr>
        <w:t xml:space="preserve">суточная программа ремонта вагонов </w:t>
      </w:r>
      <w:r w:rsidR="003736BF">
        <w:t>(</w:t>
      </w:r>
      <w:r w:rsidR="003736BF">
        <w:rPr>
          <w:sz w:val="32"/>
          <w:lang w:val="en-US"/>
        </w:rPr>
        <w:t>N</w:t>
      </w:r>
      <w:r w:rsidR="003736BF">
        <w:rPr>
          <w:sz w:val="16"/>
        </w:rPr>
        <w:t>МПРВ</w:t>
      </w:r>
      <w:r w:rsidR="003736BF">
        <w:t xml:space="preserve"> = 49).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</w:rPr>
        <w:t>Т</w:t>
      </w:r>
      <w:r>
        <w:rPr>
          <w:sz w:val="16"/>
        </w:rPr>
        <w:t>МПРВ</w:t>
      </w:r>
      <w:r>
        <w:t xml:space="preserve"> – </w:t>
      </w:r>
      <w:r>
        <w:rPr>
          <w:sz w:val="28"/>
        </w:rPr>
        <w:t>время простоя вагона в ремонте</w:t>
      </w:r>
      <w:r>
        <w:t xml:space="preserve"> (</w:t>
      </w:r>
      <w:r>
        <w:rPr>
          <w:sz w:val="32"/>
        </w:rPr>
        <w:t>Т</w:t>
      </w:r>
      <w:r>
        <w:rPr>
          <w:sz w:val="16"/>
        </w:rPr>
        <w:t>МПРВ</w:t>
      </w:r>
      <w:r>
        <w:t xml:space="preserve"> = 3 ч.)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  <w:lang w:val="en-US"/>
        </w:rPr>
        <w:t>t</w:t>
      </w:r>
      <w:r>
        <w:t xml:space="preserve"> – </w:t>
      </w:r>
      <w:r>
        <w:rPr>
          <w:sz w:val="28"/>
        </w:rPr>
        <w:t>продолжительность работы одной смены</w:t>
      </w:r>
      <w:r>
        <w:t xml:space="preserve"> (</w:t>
      </w:r>
      <w:r>
        <w:rPr>
          <w:sz w:val="32"/>
          <w:lang w:val="en-US"/>
        </w:rPr>
        <w:t>t</w:t>
      </w:r>
      <w:r>
        <w:t xml:space="preserve"> = 8 ч.)</w:t>
      </w:r>
    </w:p>
    <w:p w:rsidR="003736BF" w:rsidRDefault="003736BF">
      <w:pPr>
        <w:pStyle w:val="a8"/>
        <w:spacing w:line="360" w:lineRule="auto"/>
        <w:ind w:firstLine="567"/>
      </w:pPr>
      <w:r>
        <w:rPr>
          <w:sz w:val="32"/>
          <w:lang w:val="en-US"/>
        </w:rPr>
        <w:t>n</w:t>
      </w:r>
      <w:r>
        <w:t xml:space="preserve"> – </w:t>
      </w:r>
      <w:r>
        <w:rPr>
          <w:sz w:val="28"/>
        </w:rPr>
        <w:t>количество смен.</w:t>
      </w:r>
    </w:p>
    <w:p w:rsidR="003736BF" w:rsidRDefault="003736BF">
      <w:pPr>
        <w:pStyle w:val="a8"/>
        <w:spacing w:line="360" w:lineRule="auto"/>
      </w:pPr>
      <w:r>
        <w:t xml:space="preserve"> </w:t>
      </w:r>
    </w:p>
    <w:p w:rsidR="003736BF" w:rsidRDefault="003736BF">
      <w:pPr>
        <w:pStyle w:val="a8"/>
        <w:spacing w:line="360" w:lineRule="auto"/>
        <w:jc w:val="center"/>
      </w:pPr>
      <w:r>
        <w:rPr>
          <w:sz w:val="32"/>
        </w:rPr>
        <w:t>Ф</w:t>
      </w:r>
      <w:r>
        <w:rPr>
          <w:sz w:val="18"/>
        </w:rPr>
        <w:t>МПРВ</w:t>
      </w:r>
      <w:r>
        <w:t xml:space="preserve"> = 49 </w:t>
      </w:r>
      <w:r>
        <w:rPr>
          <w:sz w:val="16"/>
        </w:rPr>
        <w:t>*</w:t>
      </w:r>
      <w:r>
        <w:t xml:space="preserve"> 3/8 </w:t>
      </w:r>
      <w:r>
        <w:rPr>
          <w:sz w:val="16"/>
        </w:rPr>
        <w:t>*</w:t>
      </w:r>
      <w:r>
        <w:t xml:space="preserve"> 2=9</w:t>
      </w:r>
    </w:p>
    <w:p w:rsidR="003736BF" w:rsidRDefault="003736BF">
      <w:pPr>
        <w:pStyle w:val="a8"/>
        <w:spacing w:line="360" w:lineRule="auto"/>
        <w:jc w:val="center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  <w:jc w:val="center"/>
        <w:rPr>
          <w:sz w:val="32"/>
        </w:rPr>
      </w:pPr>
      <w:r>
        <w:rPr>
          <w:sz w:val="32"/>
        </w:rPr>
        <w:t>Охрана труда на механизированном пункте подготовки вагонов.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Залогом успешного выполнения работы по подготовке вагонов на механизированном пункте подготовки вагонов является соблюдение правил по технике безопасности. К работе по ремонту вагонов на механизированном пункте подготовки вагонов допускаются лица не моложе 18 лет, прошедшие медицинское освидетельствование для определения годности их к выполнению соответствующих работ. Все работники механизированного пункта подготовки вагонов должны выдержать испытания по ПТЭ и инструкции по сигнализации, движению поездов и маневровой работе на железных дорогах, должностной инструкции и обязанностям. Правил и инструкций по технике безопасности и производственной санитарии, устава по дисциплине работников железнодорожного транспорта.</w:t>
      </w:r>
    </w:p>
    <w:p w:rsidR="003736BF" w:rsidRDefault="003736BF">
      <w:pPr>
        <w:pStyle w:val="a8"/>
        <w:spacing w:line="360" w:lineRule="auto"/>
        <w:ind w:firstLine="567"/>
        <w:rPr>
          <w:sz w:val="28"/>
        </w:rPr>
      </w:pPr>
      <w:r>
        <w:rPr>
          <w:sz w:val="28"/>
        </w:rPr>
        <w:t>Ответственность за работу механизированного пункта подготовки вагонов, а также за качественное выполнение работ, организацию бесперебойного снабжения материалами, запчастями, инструментами, спецодеждой, содержание и ремонт обустройств, состояние техники безопасности и охраны труда по кругу своих обязанностей несёт старший мастер, а в его отсутствие сменный мастер.</w:t>
      </w: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  <w:ind w:firstLine="567"/>
      </w:pPr>
    </w:p>
    <w:p w:rsidR="003736BF" w:rsidRDefault="003736BF">
      <w:pPr>
        <w:pStyle w:val="a8"/>
        <w:spacing w:line="360" w:lineRule="auto"/>
      </w:pPr>
    </w:p>
    <w:p w:rsidR="003736BF" w:rsidRDefault="003736BF">
      <w:pPr>
        <w:pStyle w:val="a8"/>
        <w:spacing w:line="360" w:lineRule="auto"/>
        <w:jc w:val="center"/>
        <w:rPr>
          <w:sz w:val="32"/>
        </w:rPr>
      </w:pPr>
      <w:r>
        <w:rPr>
          <w:sz w:val="32"/>
        </w:rPr>
        <w:t>Список литературы:</w:t>
      </w:r>
    </w:p>
    <w:p w:rsidR="003736BF" w:rsidRDefault="003736BF">
      <w:pPr>
        <w:pStyle w:val="a8"/>
        <w:numPr>
          <w:ilvl w:val="0"/>
          <w:numId w:val="2"/>
        </w:numPr>
        <w:spacing w:line="360" w:lineRule="auto"/>
        <w:ind w:firstLine="0"/>
        <w:jc w:val="left"/>
        <w:rPr>
          <w:sz w:val="28"/>
        </w:rPr>
      </w:pPr>
      <w:r>
        <w:rPr>
          <w:sz w:val="28"/>
        </w:rPr>
        <w:t>Гридюшко. В. И. Вагонное хоэяйство</w:t>
      </w:r>
    </w:p>
    <w:p w:rsidR="003736BF" w:rsidRDefault="003736BF">
      <w:pPr>
        <w:pStyle w:val="a8"/>
        <w:numPr>
          <w:ilvl w:val="0"/>
          <w:numId w:val="2"/>
        </w:numPr>
        <w:spacing w:line="360" w:lineRule="auto"/>
        <w:ind w:firstLine="0"/>
        <w:jc w:val="left"/>
        <w:rPr>
          <w:sz w:val="28"/>
        </w:rPr>
      </w:pPr>
    </w:p>
    <w:p w:rsidR="003736BF" w:rsidRDefault="003736BF">
      <w:pPr>
        <w:pStyle w:val="a8"/>
        <w:numPr>
          <w:ilvl w:val="0"/>
          <w:numId w:val="2"/>
        </w:numPr>
        <w:spacing w:line="360" w:lineRule="auto"/>
        <w:ind w:firstLine="0"/>
        <w:jc w:val="left"/>
        <w:rPr>
          <w:sz w:val="28"/>
        </w:rPr>
      </w:pPr>
    </w:p>
    <w:p w:rsidR="003736BF" w:rsidRDefault="003736BF">
      <w:pPr>
        <w:pStyle w:val="a8"/>
        <w:numPr>
          <w:ilvl w:val="0"/>
          <w:numId w:val="2"/>
        </w:numPr>
        <w:spacing w:line="360" w:lineRule="auto"/>
        <w:ind w:firstLine="0"/>
        <w:jc w:val="left"/>
        <w:rPr>
          <w:sz w:val="28"/>
        </w:rPr>
      </w:pPr>
      <w:bookmarkStart w:id="0" w:name="_GoBack"/>
      <w:bookmarkEnd w:id="0"/>
    </w:p>
    <w:sectPr w:rsidR="003736BF">
      <w:footerReference w:type="even" r:id="rId8"/>
      <w:footerReference w:type="default" r:id="rId9"/>
      <w:pgSz w:w="11906" w:h="16838"/>
      <w:pgMar w:top="851" w:right="991" w:bottom="851" w:left="1276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6BF" w:rsidRDefault="003736BF">
      <w:r>
        <w:separator/>
      </w:r>
    </w:p>
  </w:endnote>
  <w:endnote w:type="continuationSeparator" w:id="0">
    <w:p w:rsidR="003736BF" w:rsidRDefault="0037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F" w:rsidRDefault="003736BF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14</w:t>
    </w:r>
  </w:p>
  <w:p w:rsidR="003736BF" w:rsidRDefault="003736B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6BF" w:rsidRDefault="00E81AFE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3736BF" w:rsidRDefault="003736B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6BF" w:rsidRDefault="003736BF">
      <w:r>
        <w:separator/>
      </w:r>
    </w:p>
  </w:footnote>
  <w:footnote w:type="continuationSeparator" w:id="0">
    <w:p w:rsidR="003736BF" w:rsidRDefault="00373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3328"/>
    <w:multiLevelType w:val="singleLevel"/>
    <w:tmpl w:val="66A2CD72"/>
    <w:lvl w:ilvl="0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7C526B6"/>
    <w:multiLevelType w:val="singleLevel"/>
    <w:tmpl w:val="971CB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1ED539B"/>
    <w:multiLevelType w:val="singleLevel"/>
    <w:tmpl w:val="58AEA51E"/>
    <w:lvl w:ilvl="0">
      <w:numFmt w:val="bullet"/>
      <w:lvlText w:val="-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abstractNum w:abstractNumId="3">
    <w:nsid w:val="781917AB"/>
    <w:multiLevelType w:val="singleLevel"/>
    <w:tmpl w:val="711E29B2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AFE"/>
    <w:rsid w:val="003736BF"/>
    <w:rsid w:val="006F1182"/>
    <w:rsid w:val="00C75837"/>
    <w:rsid w:val="00E8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7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,"/>
  <w:listSeparator w:val=";"/>
  <w15:chartTrackingRefBased/>
  <w15:docId w15:val="{DE2571AA-D802-44C0-BBD7-4E14ACBA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284" w:firstLine="425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3969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284" w:firstLine="425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ind w:left="284" w:firstLine="425"/>
      <w:jc w:val="both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284" w:firstLine="425"/>
      <w:jc w:val="center"/>
    </w:pPr>
    <w:rPr>
      <w:sz w:val="28"/>
    </w:rPr>
  </w:style>
  <w:style w:type="paragraph" w:styleId="a4">
    <w:name w:val="Body Text Indent"/>
    <w:basedOn w:val="a"/>
    <w:semiHidden/>
    <w:pPr>
      <w:ind w:left="284" w:firstLine="425"/>
      <w:jc w:val="center"/>
    </w:pPr>
    <w:rPr>
      <w:sz w:val="56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ind w:left="284" w:firstLine="425"/>
      <w:jc w:val="both"/>
    </w:pPr>
    <w:rPr>
      <w:sz w:val="48"/>
    </w:rPr>
  </w:style>
  <w:style w:type="paragraph" w:styleId="30">
    <w:name w:val="Body Text Indent 3"/>
    <w:basedOn w:val="a"/>
    <w:semiHidden/>
    <w:pPr>
      <w:ind w:left="284" w:firstLine="425"/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Вагонное хоз-во</vt:lpstr>
    </vt:vector>
  </TitlesOfParts>
  <Company/>
  <LinksUpToDate>false</LinksUpToDate>
  <CharactersWithSpaces>13556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Вагонное хоз-во</dc:title>
  <dc:subject/>
  <dc:creator>Лукин Юрий Сергеевич</dc:creator>
  <cp:keywords/>
  <cp:lastModifiedBy>admin</cp:lastModifiedBy>
  <cp:revision>2</cp:revision>
  <cp:lastPrinted>1999-11-27T14:39:00Z</cp:lastPrinted>
  <dcterms:created xsi:type="dcterms:W3CDTF">2014-02-07T12:28:00Z</dcterms:created>
  <dcterms:modified xsi:type="dcterms:W3CDTF">2014-02-07T12:28:00Z</dcterms:modified>
</cp:coreProperties>
</file>