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52" w:rsidRDefault="000F0A52" w:rsidP="00B64860">
      <w:pPr>
        <w:spacing w:before="100" w:beforeAutospacing="1" w:after="240" w:line="240" w:lineRule="auto"/>
        <w:rPr>
          <w:rFonts w:ascii="Arial" w:eastAsia="Times New Roman" w:hAnsi="Arial" w:cs="Arial"/>
          <w:b/>
          <w:bCs/>
          <w:color w:val="004566"/>
          <w:sz w:val="18"/>
          <w:szCs w:val="18"/>
          <w:u w:val="single"/>
          <w:lang w:eastAsia="ru-RU"/>
        </w:rPr>
      </w:pPr>
      <w:bookmarkStart w:id="0" w:name="1"/>
    </w:p>
    <w:p w:rsidR="00B64860" w:rsidRPr="00B64860" w:rsidRDefault="00B64860" w:rsidP="00B64860">
      <w:pPr>
        <w:spacing w:before="100" w:beforeAutospacing="1" w:after="240" w:line="240" w:lineRule="auto"/>
        <w:rPr>
          <w:rFonts w:ascii="Arial" w:eastAsia="Times New Roman" w:hAnsi="Arial" w:cs="Arial"/>
          <w:color w:val="000000"/>
          <w:sz w:val="18"/>
          <w:szCs w:val="18"/>
          <w:lang w:eastAsia="ru-RU"/>
        </w:rPr>
      </w:pPr>
      <w:r w:rsidRPr="00B64860">
        <w:rPr>
          <w:rFonts w:ascii="Arial" w:eastAsia="Times New Roman" w:hAnsi="Arial" w:cs="Arial"/>
          <w:b/>
          <w:bCs/>
          <w:color w:val="004566"/>
          <w:sz w:val="18"/>
          <w:szCs w:val="18"/>
          <w:u w:val="single"/>
          <w:lang w:eastAsia="ru-RU"/>
        </w:rPr>
        <w:t xml:space="preserve">Валютное регулирование и валютный контроль. </w:t>
      </w:r>
      <w:bookmarkEnd w:id="0"/>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t xml:space="preserve">На территории РФ валютное регулирование и валютный контроль осуществляются в соответствии с Федеральным </w:t>
      </w:r>
      <w:hyperlink r:id="rId4" w:history="1">
        <w:r w:rsidRPr="00B64860">
          <w:rPr>
            <w:rFonts w:ascii="Arial" w:eastAsia="Times New Roman" w:hAnsi="Arial" w:cs="Arial"/>
            <w:color w:val="004566"/>
            <w:sz w:val="18"/>
            <w:u w:val="single"/>
            <w:lang w:eastAsia="ru-RU"/>
          </w:rPr>
          <w:t xml:space="preserve">законом от 10 декабря 2003 г. N 173-ФЗ (в ред. Федеральных законов от 10.12.2003 N 173-ФЗ (ред. 26.07.2006), от 29.06.2004 N 58-ФЗ, от 18.07.2005 N 90-ФЗ, от 26.07.2006 N 131-ФЗ, от 30.12.2006 N 267-ФЗ, от 17.05.2007 N 83-ФЗ, от 05.07.2007 N 127-ФЗ, от 30.10.2007 N 242-ФЗ, от 22.07.2008 N 150-ФЗ) </w:t>
        </w:r>
      </w:hyperlink>
      <w:r w:rsidRPr="00B64860">
        <w:rPr>
          <w:rFonts w:ascii="Arial" w:eastAsia="Times New Roman" w:hAnsi="Arial" w:cs="Arial"/>
          <w:color w:val="000000"/>
          <w:sz w:val="18"/>
          <w:szCs w:val="18"/>
          <w:lang w:eastAsia="ru-RU"/>
        </w:rPr>
        <w:t xml:space="preserve">"О валютном регулировании и валютном контроле" (далее - Закон). </w:t>
      </w:r>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t xml:space="preserve">Закон устанавливает правовые основы и принципы валютного регулирования и валютного контроля на территории РФ, полномочия органов валютного регулирования, а также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и распоряжения валютой Российской Федерации и внутренними ценными бумагами, права и обязанности органов валютного контроля и агентов валютного контроля. </w:t>
      </w:r>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t xml:space="preserve">В Законе преобладают нормы, однозначно определяющие порядок осуществления тех или иных действий, конкретные права и обязанности лиц, их совершающих, правила об ответственности за неисполнение либо ненадлежащее исполнение юридических обязанностей. Возможность выбора вариантов правомерных действий для участников соответствующих правоотношений сведена к минимуму - диспозитивные правовые нормы в Законе используются редко. </w:t>
      </w:r>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t xml:space="preserve">Законом регламентируется право физических и юридических лиц открывать счета в зарубежных банках в государствах-членах ОЭСР или ФАТФ в уведомительном порядке; </w:t>
      </w:r>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t xml:space="preserve">На территории РФ, таможенные органы являются агентами валютного контроля ( часть </w:t>
      </w:r>
      <w:hyperlink r:id="rId5" w:history="1">
        <w:r w:rsidRPr="00B64860">
          <w:rPr>
            <w:rFonts w:ascii="Arial" w:eastAsia="Times New Roman" w:hAnsi="Arial" w:cs="Arial"/>
            <w:color w:val="004566"/>
            <w:sz w:val="18"/>
            <w:u w:val="single"/>
            <w:lang w:eastAsia="ru-RU"/>
          </w:rPr>
          <w:t>3 ст. 22 ФЗ</w:t>
        </w:r>
      </w:hyperlink>
      <w:r w:rsidRPr="00B64860">
        <w:rPr>
          <w:rFonts w:ascii="Arial" w:eastAsia="Times New Roman" w:hAnsi="Arial" w:cs="Arial"/>
          <w:color w:val="000000"/>
          <w:sz w:val="18"/>
          <w:szCs w:val="18"/>
          <w:lang w:eastAsia="ru-RU"/>
        </w:rPr>
        <w:t xml:space="preserve"> "О валютном регулировании и валютном контроле"), и осуществляют в пределах своей компетенции валютный контроль операций, связанных с перемещением товаров и транспортных средств через таможенную границу, в соответствии с законодательством Российской Федерации о валютном регулировании и валютном контроле (пункт 7 ст. 403 ТК РФ)(см. также </w:t>
      </w:r>
      <w:hyperlink r:id="rId6" w:history="1">
        <w:r w:rsidRPr="00B64860">
          <w:rPr>
            <w:rFonts w:ascii="Arial" w:eastAsia="Times New Roman" w:hAnsi="Arial" w:cs="Arial"/>
            <w:color w:val="004566"/>
            <w:sz w:val="18"/>
            <w:u w:val="single"/>
            <w:lang w:eastAsia="ru-RU"/>
          </w:rPr>
          <w:t>ст. 94</w:t>
        </w:r>
      </w:hyperlink>
      <w:r w:rsidRPr="00B64860">
        <w:rPr>
          <w:rFonts w:ascii="Arial" w:eastAsia="Times New Roman" w:hAnsi="Arial" w:cs="Arial"/>
          <w:color w:val="000000"/>
          <w:sz w:val="18"/>
          <w:szCs w:val="18"/>
          <w:lang w:eastAsia="ru-RU"/>
        </w:rPr>
        <w:t xml:space="preserve"> ТК ТС и </w:t>
      </w:r>
      <w:hyperlink r:id="rId7" w:history="1">
        <w:r w:rsidRPr="00B64860">
          <w:rPr>
            <w:rFonts w:ascii="Arial" w:eastAsia="Times New Roman" w:hAnsi="Arial" w:cs="Arial"/>
            <w:color w:val="004566"/>
            <w:sz w:val="18"/>
            <w:u w:val="single"/>
            <w:lang w:eastAsia="ru-RU"/>
          </w:rPr>
          <w:t>ст. 480</w:t>
        </w:r>
      </w:hyperlink>
      <w:r w:rsidRPr="00B64860">
        <w:rPr>
          <w:rFonts w:ascii="Arial" w:eastAsia="Times New Roman" w:hAnsi="Arial" w:cs="Arial"/>
          <w:color w:val="000000"/>
          <w:sz w:val="18"/>
          <w:szCs w:val="18"/>
          <w:lang w:eastAsia="ru-RU"/>
        </w:rPr>
        <w:t xml:space="preserve"> ТК РК ) . Валютный контроль операций, связанных с перемещением товаров через таможенную границу, заключается в проверке таможенными органами соблюдения сроков перечисления валютной выручки на счета в уполномоченные банки, подписавшие паспорта сделки по соответствующим внешнеторговым контрактам. </w:t>
      </w:r>
    </w:p>
    <w:p w:rsidR="00B64860" w:rsidRPr="00B64860" w:rsidRDefault="00B64860" w:rsidP="00B64860">
      <w:pPr>
        <w:spacing w:before="100" w:beforeAutospacing="1" w:after="240" w:line="240" w:lineRule="auto"/>
        <w:rPr>
          <w:rFonts w:ascii="Arial" w:eastAsia="Times New Roman" w:hAnsi="Arial" w:cs="Arial"/>
          <w:color w:val="000000"/>
          <w:sz w:val="18"/>
          <w:szCs w:val="18"/>
          <w:lang w:eastAsia="ru-RU"/>
        </w:rPr>
      </w:pPr>
      <w:bookmarkStart w:id="1" w:name="2"/>
      <w:r w:rsidRPr="00B64860">
        <w:rPr>
          <w:rFonts w:ascii="Arial" w:eastAsia="Times New Roman" w:hAnsi="Arial" w:cs="Arial"/>
          <w:b/>
          <w:bCs/>
          <w:color w:val="004566"/>
          <w:sz w:val="18"/>
          <w:szCs w:val="18"/>
          <w:u w:val="single"/>
          <w:lang w:eastAsia="ru-RU"/>
        </w:rPr>
        <w:t xml:space="preserve">Паспорт сделки. </w:t>
      </w:r>
      <w:bookmarkEnd w:id="1"/>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t>Для целей осуществления валютного контроля применяется паспорт сделки. Паспорт сделки оформляется резидентом в уполномоченном банке при осуществлении валютных операций между резидентами и нерезидентами. Паспорт сделки содержит сведения, необходимые для обеспечения учета и отчетности по валютным операциям между резидентами и нерезидентами (</w:t>
      </w:r>
      <w:hyperlink r:id="rId8" w:history="1">
        <w:r w:rsidRPr="00B64860">
          <w:rPr>
            <w:rFonts w:ascii="Arial" w:eastAsia="Times New Roman" w:hAnsi="Arial" w:cs="Arial"/>
            <w:color w:val="004566"/>
            <w:sz w:val="18"/>
            <w:u w:val="single"/>
            <w:lang w:eastAsia="ru-RU"/>
          </w:rPr>
          <w:t>Инструкция Центрального банка РФ от 15 июня 2004 г. № 117-И (ред. от 12.08.2008)</w:t>
        </w:r>
      </w:hyperlink>
      <w:r w:rsidRPr="00B64860">
        <w:rPr>
          <w:rFonts w:ascii="Arial" w:eastAsia="Times New Roman" w:hAnsi="Arial" w:cs="Arial"/>
          <w:color w:val="000000"/>
          <w:sz w:val="18"/>
          <w:szCs w:val="18"/>
          <w:lang w:eastAsia="ru-RU"/>
        </w:rPr>
        <w:t xml:space="preserve">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w:t>
      </w:r>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t xml:space="preserve">Паспорт сделки должен содержать сведения, необходимые в целях обеспечения учета и отчетности по валютным операциям между резидентами и нерезидентами. Указанные сведения отражаются в паспорте сделки на основании подтверждающих документов, имеющихся у резидентов. </w:t>
      </w:r>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t xml:space="preserve">Представление паспорта сделки (паспорта импортной сделки, паспорта бартерной сделки) (далее - паспорт сделки) и указание его реквизитов (номера и даты) в таможенной декларации требуется при помещении товаров под заявляемую таможенный процедуру, если перемещение товаров через часть таможенной границы Таможенного Союза проходящей через Таможенную границу ТС, либо изменение их таможенного режима осуществляется на основании договора, на который в соответствии с законодательством Российской Федерации и иными правовыми актами Российской Федерации распространяется требование об оформлении паспорта сделки; Паспорт сделки не представляется при помещении товаров под таможенные процедуры таможенного транзита, перемещения припасов, иные специальные таможенные процедуры, устанавливаемые в соответствии со ст. 268 ТК РФ (См. также раздел 7 </w:t>
      </w:r>
      <w:hyperlink r:id="rId9" w:history="1">
        <w:r w:rsidRPr="00B64860">
          <w:rPr>
            <w:rFonts w:ascii="Arial" w:eastAsia="Times New Roman" w:hAnsi="Arial" w:cs="Arial"/>
            <w:color w:val="004566"/>
            <w:sz w:val="18"/>
            <w:u w:val="single"/>
            <w:lang w:eastAsia="ru-RU"/>
          </w:rPr>
          <w:t>ТК ТС</w:t>
        </w:r>
      </w:hyperlink>
      <w:r w:rsidRPr="00B64860">
        <w:rPr>
          <w:rFonts w:ascii="Arial" w:eastAsia="Times New Roman" w:hAnsi="Arial" w:cs="Arial"/>
          <w:color w:val="000000"/>
          <w:sz w:val="18"/>
          <w:szCs w:val="18"/>
          <w:lang w:eastAsia="ru-RU"/>
        </w:rPr>
        <w:t xml:space="preserve"> ): </w:t>
      </w:r>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t xml:space="preserve">1. Не требуется повторного представления паспорта сделки и указания сведений о его реквизитах (номере и дате) в таможенной декларации, если паспорт сделки представлялся при помещении товаров на основании того же договора под ранее заявленную таможенную процедуру (в этом случае при их декларировании путем подачи грузовой таможенной декларации в графе 28 под номером 1 указывается код таможенного режима, при заявлении которого представлялся паспорт сделки); </w:t>
      </w:r>
      <w:r w:rsidRPr="00B64860">
        <w:rPr>
          <w:rFonts w:ascii="Arial" w:eastAsia="Times New Roman" w:hAnsi="Arial" w:cs="Arial"/>
          <w:color w:val="000000"/>
          <w:sz w:val="18"/>
          <w:szCs w:val="18"/>
          <w:lang w:eastAsia="ru-RU"/>
        </w:rPr>
        <w:br/>
        <w:t xml:space="preserve">2. Не требуется представления паспорта сделки и указания сведений о его реквизитах (номере и дате) в таможенной декларации при декларировании товаров, за которые не предусмотрена оплата или получение иного встречного предоставления по договору, заключенному при совершении внешнеэкономической сделки. </w:t>
      </w:r>
      <w:r w:rsidRPr="00B64860">
        <w:rPr>
          <w:rFonts w:ascii="Arial" w:eastAsia="Times New Roman" w:hAnsi="Arial" w:cs="Arial"/>
          <w:color w:val="000000"/>
          <w:sz w:val="18"/>
          <w:szCs w:val="18"/>
          <w:lang w:eastAsia="ru-RU"/>
        </w:rPr>
        <w:br/>
        <w:t xml:space="preserve">Таможенные органы не выдают разрешение на помещение под заявляемую таможенную процедуру товаров, вывозимых с таможенной территории ТС, а также при изменении таможенной процедуры ранее вывезенных с таможенной территории ТС товаров (за исключением изменения таможенной процедуры в связи с их ввозом на таможенную территорию ТС) в случае непредставления паспорта сделки (копии паспорта сделки, заверенной в соответствии с установленным порядком (далее - копия паспорта сделки); </w:t>
      </w:r>
      <w:r w:rsidRPr="00B64860">
        <w:rPr>
          <w:rFonts w:ascii="Arial" w:eastAsia="Times New Roman" w:hAnsi="Arial" w:cs="Arial"/>
          <w:color w:val="000000"/>
          <w:sz w:val="18"/>
          <w:szCs w:val="18"/>
          <w:lang w:eastAsia="ru-RU"/>
        </w:rPr>
        <w:br/>
        <w:t xml:space="preserve">Таможенные органы РФ разрешают представление паспорта сделки (копии паспорта сделки) согласно порядку и условиям, предусмотренным статьей 183 </w:t>
      </w:r>
      <w:hyperlink r:id="rId10" w:history="1">
        <w:r w:rsidRPr="00B64860">
          <w:rPr>
            <w:rFonts w:ascii="Arial" w:eastAsia="Times New Roman" w:hAnsi="Arial" w:cs="Arial"/>
            <w:color w:val="004566"/>
            <w:sz w:val="18"/>
            <w:u w:val="single"/>
            <w:lang w:eastAsia="ru-RU"/>
          </w:rPr>
          <w:t>ТК ТС</w:t>
        </w:r>
      </w:hyperlink>
      <w:r w:rsidRPr="00B64860">
        <w:rPr>
          <w:rFonts w:ascii="Arial" w:eastAsia="Times New Roman" w:hAnsi="Arial" w:cs="Arial"/>
          <w:color w:val="000000"/>
          <w:sz w:val="18"/>
          <w:szCs w:val="18"/>
          <w:lang w:eastAsia="ru-RU"/>
        </w:rPr>
        <w:t xml:space="preserve"> (См. также ст. 131 ТК РФ), в случае невозможности его представления при декларировании товаров, ввозимых на таможенную территорию ТС , а также при изменении таможенной процедуры ранее ввезенных на таможенную территорию ТС товаров (за исключением изменения таможенной процедуры), в случае выпуска товаров таможенным органом до подачи таможенной декларации ( ст. 197 </w:t>
      </w:r>
      <w:hyperlink r:id="rId11" w:history="1">
        <w:r w:rsidRPr="00B64860">
          <w:rPr>
            <w:rFonts w:ascii="Arial" w:eastAsia="Times New Roman" w:hAnsi="Arial" w:cs="Arial"/>
            <w:color w:val="004566"/>
            <w:sz w:val="18"/>
            <w:u w:val="single"/>
            <w:lang w:eastAsia="ru-RU"/>
          </w:rPr>
          <w:t>ТК ТС</w:t>
        </w:r>
      </w:hyperlink>
      <w:r w:rsidRPr="00B64860">
        <w:rPr>
          <w:rFonts w:ascii="Arial" w:eastAsia="Times New Roman" w:hAnsi="Arial" w:cs="Arial"/>
          <w:color w:val="000000"/>
          <w:sz w:val="18"/>
          <w:szCs w:val="18"/>
          <w:lang w:eastAsia="ru-RU"/>
        </w:rPr>
        <w:t xml:space="preserve"> ; см. также ст. 150 ТК ТС ) такое разрешение выдается на срок, не превышающий 45 дней со дня выпуска товаров таможенным органом.В соответствии с п.5 ст. 183 </w:t>
      </w:r>
      <w:hyperlink r:id="rId12" w:history="1">
        <w:r w:rsidRPr="00B64860">
          <w:rPr>
            <w:rFonts w:ascii="Arial" w:eastAsia="Times New Roman" w:hAnsi="Arial" w:cs="Arial"/>
            <w:color w:val="004566"/>
            <w:sz w:val="18"/>
            <w:u w:val="single"/>
            <w:lang w:eastAsia="ru-RU"/>
          </w:rPr>
          <w:t>ТК ТС</w:t>
        </w:r>
      </w:hyperlink>
      <w:r w:rsidRPr="00B64860">
        <w:rPr>
          <w:rFonts w:ascii="Arial" w:eastAsia="Times New Roman" w:hAnsi="Arial" w:cs="Arial"/>
          <w:color w:val="000000"/>
          <w:sz w:val="18"/>
          <w:szCs w:val="18"/>
          <w:lang w:eastAsia="ru-RU"/>
        </w:rPr>
        <w:t xml:space="preserve"> , при таможенном декларировании товаров документы могут представляться в виде электронных документов. </w:t>
      </w:r>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r>
      <w:r w:rsidRPr="00B64860">
        <w:rPr>
          <w:rFonts w:ascii="Arial" w:eastAsia="Times New Roman" w:hAnsi="Arial" w:cs="Arial"/>
          <w:b/>
          <w:bCs/>
          <w:color w:val="000000"/>
          <w:sz w:val="18"/>
          <w:szCs w:val="18"/>
          <w:lang w:eastAsia="ru-RU"/>
        </w:rPr>
        <w:t xml:space="preserve">Порядок оформления, ведения и закрытия паспорта сделки на территории РФ </w:t>
      </w:r>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r>
      <w:r w:rsidRPr="00B64860">
        <w:rPr>
          <w:rFonts w:ascii="Arial" w:eastAsia="Times New Roman" w:hAnsi="Arial" w:cs="Arial"/>
          <w:b/>
          <w:bCs/>
          <w:color w:val="000000"/>
          <w:sz w:val="18"/>
          <w:szCs w:val="18"/>
          <w:lang w:eastAsia="ru-RU"/>
        </w:rPr>
        <w:t xml:space="preserve">Оформление паспорта сделки </w:t>
      </w:r>
    </w:p>
    <w:tbl>
      <w:tblPr>
        <w:tblW w:w="0" w:type="auto"/>
        <w:tblCellMar>
          <w:top w:w="15" w:type="dxa"/>
          <w:left w:w="15" w:type="dxa"/>
          <w:bottom w:w="15" w:type="dxa"/>
          <w:right w:w="15" w:type="dxa"/>
        </w:tblCellMar>
        <w:tblLook w:val="04A0" w:firstRow="1" w:lastRow="0" w:firstColumn="1" w:lastColumn="0" w:noHBand="0" w:noVBand="1"/>
      </w:tblPr>
      <w:tblGrid>
        <w:gridCol w:w="9401"/>
      </w:tblGrid>
      <w:tr w:rsidR="00B64860" w:rsidRPr="00B64860">
        <w:tc>
          <w:tcPr>
            <w:tcW w:w="13500" w:type="dxa"/>
            <w:tcBorders>
              <w:top w:val="single" w:sz="18" w:space="0" w:color="auto"/>
              <w:left w:val="single" w:sz="18" w:space="0" w:color="auto"/>
              <w:bottom w:val="single" w:sz="18" w:space="0" w:color="auto"/>
              <w:right w:val="single" w:sz="18" w:space="0" w:color="auto"/>
            </w:tcBorders>
          </w:tcPr>
          <w:p w:rsidR="00B64860" w:rsidRPr="00B64860" w:rsidRDefault="00B64860" w:rsidP="00B64860">
            <w:pPr>
              <w:spacing w:before="100" w:beforeAutospacing="1" w:after="100" w:afterAutospacing="1" w:line="240" w:lineRule="auto"/>
              <w:jc w:val="center"/>
              <w:rPr>
                <w:rFonts w:ascii="Arial" w:eastAsia="Times New Roman" w:hAnsi="Arial" w:cs="Arial"/>
                <w:color w:val="000000"/>
                <w:sz w:val="18"/>
                <w:szCs w:val="18"/>
                <w:lang w:eastAsia="ru-RU"/>
              </w:rPr>
            </w:pPr>
            <w:r w:rsidRPr="00B64860">
              <w:rPr>
                <w:rFonts w:ascii="Arial" w:eastAsia="Times New Roman" w:hAnsi="Arial" w:cs="Arial"/>
                <w:b/>
                <w:bCs/>
                <w:color w:val="000000"/>
                <w:sz w:val="18"/>
                <w:szCs w:val="18"/>
                <w:lang w:eastAsia="ru-RU"/>
              </w:rPr>
              <w:t>Резидент</w:t>
            </w:r>
            <w:r w:rsidRPr="00B64860">
              <w:rPr>
                <w:rFonts w:ascii="Arial" w:eastAsia="Times New Roman" w:hAnsi="Arial" w:cs="Arial"/>
                <w:color w:val="000000"/>
                <w:sz w:val="18"/>
                <w:szCs w:val="18"/>
                <w:lang w:eastAsia="ru-RU"/>
              </w:rPr>
              <w:t xml:space="preserve"> </w:t>
            </w:r>
            <w:r w:rsidRPr="00B64860">
              <w:rPr>
                <w:rFonts w:ascii="Arial" w:eastAsia="Times New Roman" w:hAnsi="Arial" w:cs="Arial"/>
                <w:color w:val="000000"/>
                <w:sz w:val="18"/>
                <w:szCs w:val="18"/>
                <w:lang w:eastAsia="ru-RU"/>
              </w:rPr>
              <w:br/>
              <w:t>Представление заполненного и подписанного паспорта сделки и обосновывающих документов</w:t>
            </w:r>
          </w:p>
        </w:tc>
      </w:tr>
    </w:tbl>
    <w:p w:rsidR="00B64860" w:rsidRPr="00B64860" w:rsidRDefault="00B64860" w:rsidP="00B64860">
      <w:pPr>
        <w:spacing w:before="100" w:beforeAutospacing="1" w:after="24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35"/>
      </w:tblGrid>
      <w:tr w:rsidR="00B64860" w:rsidRPr="00B64860">
        <w:trPr>
          <w:tblCellSpacing w:w="15" w:type="dxa"/>
        </w:trPr>
        <w:tc>
          <w:tcPr>
            <w:tcW w:w="13500" w:type="dxa"/>
            <w:tcBorders>
              <w:top w:val="single" w:sz="18" w:space="0" w:color="auto"/>
              <w:left w:val="single" w:sz="18" w:space="0" w:color="auto"/>
              <w:bottom w:val="single" w:sz="18" w:space="0" w:color="auto"/>
              <w:right w:val="single" w:sz="18" w:space="0" w:color="auto"/>
            </w:tcBorders>
          </w:tcPr>
          <w:p w:rsidR="00B64860" w:rsidRPr="00B64860" w:rsidRDefault="00B64860" w:rsidP="00B64860">
            <w:pPr>
              <w:spacing w:before="100" w:beforeAutospacing="1" w:after="240" w:line="240" w:lineRule="auto"/>
              <w:jc w:val="center"/>
              <w:rPr>
                <w:rFonts w:ascii="Arial" w:eastAsia="Times New Roman" w:hAnsi="Arial" w:cs="Arial"/>
                <w:color w:val="000000"/>
                <w:sz w:val="18"/>
                <w:szCs w:val="18"/>
                <w:lang w:eastAsia="ru-RU"/>
              </w:rPr>
            </w:pPr>
            <w:r w:rsidRPr="00B64860">
              <w:rPr>
                <w:rFonts w:ascii="Arial" w:eastAsia="Times New Roman" w:hAnsi="Arial" w:cs="Arial"/>
                <w:b/>
                <w:bCs/>
                <w:color w:val="000000"/>
                <w:sz w:val="18"/>
                <w:szCs w:val="18"/>
                <w:lang w:eastAsia="ru-RU"/>
              </w:rPr>
              <w:t>Банк ПС</w:t>
            </w:r>
            <w:r w:rsidRPr="00B64860">
              <w:rPr>
                <w:rFonts w:ascii="Arial" w:eastAsia="Times New Roman" w:hAnsi="Arial" w:cs="Arial"/>
                <w:color w:val="000000"/>
                <w:sz w:val="18"/>
                <w:szCs w:val="18"/>
                <w:lang w:eastAsia="ru-RU"/>
              </w:rPr>
              <w:t xml:space="preserve"> </w:t>
            </w:r>
            <w:r w:rsidRPr="00B64860">
              <w:rPr>
                <w:rFonts w:ascii="Arial" w:eastAsia="Times New Roman" w:hAnsi="Arial" w:cs="Arial"/>
                <w:color w:val="000000"/>
                <w:sz w:val="18"/>
                <w:szCs w:val="18"/>
                <w:lang w:eastAsia="ru-RU"/>
              </w:rPr>
              <w:br/>
              <w:t>В срок, не превышающий трех рабочих дней с даты представления ПС</w:t>
            </w:r>
            <w:r w:rsidRPr="00B64860">
              <w:rPr>
                <w:rFonts w:ascii="Arial" w:eastAsia="Times New Roman" w:hAnsi="Arial" w:cs="Arial"/>
                <w:color w:val="000000"/>
                <w:sz w:val="18"/>
                <w:szCs w:val="18"/>
                <w:lang w:eastAsia="ru-RU"/>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27"/>
              <w:gridCol w:w="9102"/>
              <w:gridCol w:w="126"/>
            </w:tblGrid>
            <w:tr w:rsidR="00B64860" w:rsidRPr="00B64860">
              <w:trPr>
                <w:jc w:val="center"/>
              </w:trPr>
              <w:tc>
                <w:tcPr>
                  <w:tcW w:w="150" w:type="dxa"/>
                </w:tcPr>
                <w:p w:rsidR="00B64860" w:rsidRPr="00B64860" w:rsidRDefault="00B64860" w:rsidP="00B64860">
                  <w:pPr>
                    <w:spacing w:after="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 </w:t>
                  </w:r>
                </w:p>
              </w:tc>
              <w:tc>
                <w:tcPr>
                  <w:tcW w:w="13050" w:type="dxa"/>
                  <w:tcBorders>
                    <w:top w:val="single" w:sz="8" w:space="0" w:color="auto"/>
                    <w:left w:val="single" w:sz="8" w:space="0" w:color="auto"/>
                    <w:bottom w:val="single" w:sz="8" w:space="0" w:color="auto"/>
                    <w:right w:val="single" w:sz="8" w:space="0" w:color="auto"/>
                  </w:tcBorders>
                </w:tcPr>
                <w:p w:rsidR="00B64860" w:rsidRPr="00B64860" w:rsidRDefault="00B64860" w:rsidP="00B64860">
                  <w:pPr>
                    <w:spacing w:before="100" w:beforeAutospacing="1" w:after="100" w:afterAutospacing="1" w:line="240" w:lineRule="auto"/>
                    <w:jc w:val="center"/>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Проверка соответствия информации в ПС сведениям, содержащимся в обосновывающих документах, а также соблюдения резидентом порядка оформления ПС</w:t>
                  </w:r>
                </w:p>
              </w:tc>
              <w:tc>
                <w:tcPr>
                  <w:tcW w:w="150" w:type="dxa"/>
                </w:tcPr>
                <w:p w:rsidR="00B64860" w:rsidRPr="00B64860" w:rsidRDefault="00B64860" w:rsidP="00B64860">
                  <w:pPr>
                    <w:spacing w:after="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 </w:t>
                  </w:r>
                </w:p>
              </w:tc>
            </w:tr>
          </w:tbl>
          <w:p w:rsidR="00B64860" w:rsidRPr="00B64860" w:rsidRDefault="00B64860" w:rsidP="00B64860">
            <w:pPr>
              <w:spacing w:before="100" w:beforeAutospacing="1" w:after="24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                                                     |                                                                                                       |</w:t>
            </w:r>
          </w:p>
          <w:tbl>
            <w:tblPr>
              <w:tblW w:w="0" w:type="auto"/>
              <w:tblCellMar>
                <w:top w:w="15" w:type="dxa"/>
                <w:left w:w="15" w:type="dxa"/>
                <w:bottom w:w="15" w:type="dxa"/>
                <w:right w:w="15" w:type="dxa"/>
              </w:tblCellMar>
              <w:tblLook w:val="04A0" w:firstRow="1" w:lastRow="0" w:firstColumn="1" w:lastColumn="0" w:noHBand="0" w:noVBand="1"/>
            </w:tblPr>
            <w:tblGrid>
              <w:gridCol w:w="123"/>
              <w:gridCol w:w="4268"/>
              <w:gridCol w:w="180"/>
              <w:gridCol w:w="4774"/>
            </w:tblGrid>
            <w:tr w:rsidR="00B64860" w:rsidRPr="00B64860">
              <w:tc>
                <w:tcPr>
                  <w:tcW w:w="150" w:type="dxa"/>
                  <w:vMerge w:val="restart"/>
                </w:tcPr>
                <w:p w:rsidR="00B64860" w:rsidRPr="00B64860" w:rsidRDefault="00B64860" w:rsidP="00B64860">
                  <w:pPr>
                    <w:spacing w:after="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 </w:t>
                  </w:r>
                </w:p>
              </w:tc>
              <w:tc>
                <w:tcPr>
                  <w:tcW w:w="6000" w:type="dxa"/>
                  <w:tcBorders>
                    <w:top w:val="single" w:sz="8" w:space="0" w:color="auto"/>
                    <w:left w:val="single" w:sz="8" w:space="0" w:color="auto"/>
                    <w:bottom w:val="single" w:sz="8" w:space="0" w:color="auto"/>
                    <w:right w:val="single" w:sz="8" w:space="0" w:color="auto"/>
                  </w:tcBorders>
                </w:tcPr>
                <w:p w:rsidR="00B64860" w:rsidRPr="00B64860" w:rsidRDefault="00B64860" w:rsidP="00B64860">
                  <w:pPr>
                    <w:spacing w:before="100" w:beforeAutospacing="1" w:after="100" w:afterAutospacing="1" w:line="240" w:lineRule="auto"/>
                    <w:jc w:val="center"/>
                    <w:rPr>
                      <w:rFonts w:ascii="Arial" w:eastAsia="Times New Roman" w:hAnsi="Arial" w:cs="Arial"/>
                      <w:color w:val="000000"/>
                      <w:sz w:val="18"/>
                      <w:szCs w:val="18"/>
                      <w:lang w:eastAsia="ru-RU"/>
                    </w:rPr>
                  </w:pPr>
                  <w:r w:rsidRPr="00B64860">
                    <w:rPr>
                      <w:rFonts w:ascii="Arial" w:eastAsia="Times New Roman" w:hAnsi="Arial" w:cs="Arial"/>
                      <w:b/>
                      <w:bCs/>
                      <w:color w:val="000000"/>
                      <w:sz w:val="18"/>
                      <w:szCs w:val="18"/>
                      <w:lang w:eastAsia="ru-RU"/>
                    </w:rPr>
                    <w:t>ПС оформлен правильно</w:t>
                  </w:r>
                </w:p>
              </w:tc>
              <w:tc>
                <w:tcPr>
                  <w:tcW w:w="240" w:type="dxa"/>
                </w:tcPr>
                <w:p w:rsidR="00B64860" w:rsidRPr="00B64860" w:rsidRDefault="00B64860" w:rsidP="00B64860">
                  <w:pPr>
                    <w:spacing w:after="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 </w:t>
                  </w:r>
                </w:p>
              </w:tc>
              <w:tc>
                <w:tcPr>
                  <w:tcW w:w="6750" w:type="dxa"/>
                  <w:vMerge w:val="restart"/>
                  <w:tcBorders>
                    <w:top w:val="single" w:sz="8" w:space="0" w:color="auto"/>
                    <w:left w:val="single" w:sz="8" w:space="0" w:color="auto"/>
                    <w:bottom w:val="single" w:sz="8" w:space="0" w:color="auto"/>
                    <w:right w:val="single" w:sz="8" w:space="0" w:color="auto"/>
                  </w:tcBorders>
                </w:tcPr>
                <w:p w:rsidR="00B64860" w:rsidRPr="00B64860" w:rsidRDefault="00B64860" w:rsidP="00B64860">
                  <w:pPr>
                    <w:spacing w:before="100" w:beforeAutospacing="1" w:after="100" w:afterAutospacing="1" w:line="240" w:lineRule="auto"/>
                    <w:rPr>
                      <w:rFonts w:ascii="Arial" w:eastAsia="Times New Roman" w:hAnsi="Arial" w:cs="Arial"/>
                      <w:color w:val="000000"/>
                      <w:sz w:val="18"/>
                      <w:szCs w:val="18"/>
                      <w:lang w:eastAsia="ru-RU"/>
                    </w:rPr>
                  </w:pPr>
                  <w:r w:rsidRPr="00B64860">
                    <w:rPr>
                      <w:rFonts w:ascii="Arial" w:eastAsia="Times New Roman" w:hAnsi="Arial" w:cs="Arial"/>
                      <w:b/>
                      <w:bCs/>
                      <w:color w:val="000000"/>
                      <w:sz w:val="18"/>
                      <w:szCs w:val="18"/>
                      <w:lang w:eastAsia="ru-RU"/>
                    </w:rPr>
                    <w:t>ПС оформлен неправильно</w:t>
                  </w:r>
                  <w:r w:rsidRPr="00B64860">
                    <w:rPr>
                      <w:rFonts w:ascii="Arial" w:eastAsia="Times New Roman" w:hAnsi="Arial" w:cs="Arial"/>
                      <w:color w:val="000000"/>
                      <w:sz w:val="18"/>
                      <w:szCs w:val="18"/>
                      <w:lang w:eastAsia="ru-RU"/>
                    </w:rPr>
                    <w:br/>
                    <w:t xml:space="preserve">* Несоответствие данных контракта (договора) данным ПС </w:t>
                  </w:r>
                  <w:r w:rsidRPr="00B64860">
                    <w:rPr>
                      <w:rFonts w:ascii="Arial" w:eastAsia="Times New Roman" w:hAnsi="Arial" w:cs="Arial"/>
                      <w:color w:val="000000"/>
                      <w:sz w:val="18"/>
                      <w:szCs w:val="18"/>
                      <w:lang w:eastAsia="ru-RU"/>
                    </w:rPr>
                    <w:br/>
                    <w:t xml:space="preserve">* Оформление ПС с нарушениями требований Инструкции N 117-И </w:t>
                  </w:r>
                  <w:r w:rsidRPr="00B64860">
                    <w:rPr>
                      <w:rFonts w:ascii="Arial" w:eastAsia="Times New Roman" w:hAnsi="Arial" w:cs="Arial"/>
                      <w:color w:val="000000"/>
                      <w:sz w:val="18"/>
                      <w:szCs w:val="18"/>
                      <w:lang w:eastAsia="ru-RU"/>
                    </w:rPr>
                    <w:br/>
                    <w:t xml:space="preserve">* Непредставление резидентом в банк ПС обосновывающих документов </w:t>
                  </w:r>
                </w:p>
              </w:tc>
            </w:tr>
            <w:tr w:rsidR="00B64860" w:rsidRPr="00B64860">
              <w:tc>
                <w:tcPr>
                  <w:tcW w:w="0" w:type="auto"/>
                  <w:vMerge/>
                  <w:vAlign w:val="center"/>
                </w:tcPr>
                <w:p w:rsidR="00B64860" w:rsidRPr="00B64860" w:rsidRDefault="00B64860" w:rsidP="00B64860">
                  <w:pPr>
                    <w:spacing w:after="0" w:line="240" w:lineRule="auto"/>
                    <w:rPr>
                      <w:rFonts w:ascii="Arial" w:eastAsia="Times New Roman" w:hAnsi="Arial" w:cs="Arial"/>
                      <w:color w:val="000000"/>
                      <w:sz w:val="18"/>
                      <w:szCs w:val="18"/>
                      <w:lang w:eastAsia="ru-RU"/>
                    </w:rPr>
                  </w:pPr>
                </w:p>
              </w:tc>
              <w:tc>
                <w:tcPr>
                  <w:tcW w:w="0" w:type="auto"/>
                </w:tcPr>
                <w:p w:rsidR="00B64860" w:rsidRPr="00B64860" w:rsidRDefault="00B64860" w:rsidP="00B64860">
                  <w:pPr>
                    <w:spacing w:before="100" w:beforeAutospacing="1" w:after="100" w:afterAutospacing="1" w:line="240" w:lineRule="auto"/>
                    <w:jc w:val="center"/>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w:t>
                  </w:r>
                </w:p>
              </w:tc>
              <w:tc>
                <w:tcPr>
                  <w:tcW w:w="0" w:type="auto"/>
                  <w:vAlign w:val="center"/>
                </w:tcPr>
                <w:p w:rsidR="00B64860" w:rsidRPr="00B64860" w:rsidRDefault="00B64860" w:rsidP="00B64860">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tcPr>
                <w:p w:rsidR="00B64860" w:rsidRPr="00B64860" w:rsidRDefault="00B64860" w:rsidP="00B64860">
                  <w:pPr>
                    <w:spacing w:after="0" w:line="240" w:lineRule="auto"/>
                    <w:rPr>
                      <w:rFonts w:ascii="Arial" w:eastAsia="Times New Roman" w:hAnsi="Arial" w:cs="Arial"/>
                      <w:color w:val="000000"/>
                      <w:sz w:val="18"/>
                      <w:szCs w:val="18"/>
                      <w:lang w:eastAsia="ru-RU"/>
                    </w:rPr>
                  </w:pPr>
                </w:p>
              </w:tc>
            </w:tr>
            <w:tr w:rsidR="00B64860" w:rsidRPr="00B64860">
              <w:tc>
                <w:tcPr>
                  <w:tcW w:w="0" w:type="auto"/>
                  <w:vMerge/>
                  <w:vAlign w:val="center"/>
                </w:tcPr>
                <w:p w:rsidR="00B64860" w:rsidRPr="00B64860" w:rsidRDefault="00B64860" w:rsidP="00B64860">
                  <w:pPr>
                    <w:spacing w:after="0" w:line="240" w:lineRule="auto"/>
                    <w:rPr>
                      <w:rFonts w:ascii="Arial" w:eastAsia="Times New Roman" w:hAnsi="Arial" w:cs="Arial"/>
                      <w:color w:val="000000"/>
                      <w:sz w:val="18"/>
                      <w:szCs w:val="18"/>
                      <w:lang w:eastAsia="ru-RU"/>
                    </w:rPr>
                  </w:pPr>
                </w:p>
              </w:tc>
              <w:tc>
                <w:tcPr>
                  <w:tcW w:w="6000" w:type="dxa"/>
                  <w:tcBorders>
                    <w:top w:val="single" w:sz="8" w:space="0" w:color="auto"/>
                    <w:left w:val="single" w:sz="8" w:space="0" w:color="auto"/>
                    <w:bottom w:val="single" w:sz="8" w:space="0" w:color="auto"/>
                    <w:right w:val="single" w:sz="8" w:space="0" w:color="auto"/>
                  </w:tcBorders>
                </w:tcPr>
                <w:p w:rsidR="00B64860" w:rsidRPr="00B64860" w:rsidRDefault="00B64860" w:rsidP="00B64860">
                  <w:pPr>
                    <w:spacing w:before="100" w:beforeAutospacing="1" w:after="100" w:afterAutospacing="1" w:line="240" w:lineRule="auto"/>
                    <w:jc w:val="center"/>
                    <w:rPr>
                      <w:rFonts w:ascii="Arial" w:eastAsia="Times New Roman" w:hAnsi="Arial" w:cs="Arial"/>
                      <w:color w:val="000000"/>
                      <w:sz w:val="18"/>
                      <w:szCs w:val="18"/>
                      <w:lang w:eastAsia="ru-RU"/>
                    </w:rPr>
                  </w:pPr>
                  <w:r w:rsidRPr="00B64860">
                    <w:rPr>
                      <w:rFonts w:ascii="Arial" w:eastAsia="Times New Roman" w:hAnsi="Arial" w:cs="Arial"/>
                      <w:b/>
                      <w:bCs/>
                      <w:color w:val="000000"/>
                      <w:sz w:val="18"/>
                      <w:szCs w:val="18"/>
                      <w:lang w:eastAsia="ru-RU"/>
                    </w:rPr>
                    <w:t>Подпись ПС ответственным лицом банка ПС, заверение его печатью банка ПС</w:t>
                  </w:r>
                </w:p>
              </w:tc>
              <w:tc>
                <w:tcPr>
                  <w:tcW w:w="0" w:type="auto"/>
                  <w:vAlign w:val="center"/>
                </w:tcPr>
                <w:p w:rsidR="00B64860" w:rsidRPr="00B64860" w:rsidRDefault="00B64860" w:rsidP="00B64860">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tcPr>
                <w:p w:rsidR="00B64860" w:rsidRPr="00B64860" w:rsidRDefault="00B64860" w:rsidP="00B64860">
                  <w:pPr>
                    <w:spacing w:after="0" w:line="240" w:lineRule="auto"/>
                    <w:rPr>
                      <w:rFonts w:ascii="Arial" w:eastAsia="Times New Roman" w:hAnsi="Arial" w:cs="Arial"/>
                      <w:color w:val="000000"/>
                      <w:sz w:val="18"/>
                      <w:szCs w:val="18"/>
                      <w:lang w:eastAsia="ru-RU"/>
                    </w:rPr>
                  </w:pPr>
                </w:p>
              </w:tc>
            </w:tr>
          </w:tbl>
          <w:p w:rsidR="00B64860" w:rsidRPr="00B64860" w:rsidRDefault="00B64860" w:rsidP="00B64860">
            <w:pPr>
              <w:spacing w:before="100" w:beforeAutospacing="1" w:after="24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br/>
              <w:t>                          |                                                      |                                                                             |</w:t>
            </w:r>
          </w:p>
          <w:tbl>
            <w:tblPr>
              <w:tblW w:w="0" w:type="auto"/>
              <w:tblCellMar>
                <w:top w:w="15" w:type="dxa"/>
                <w:left w:w="15" w:type="dxa"/>
                <w:bottom w:w="15" w:type="dxa"/>
                <w:right w:w="15" w:type="dxa"/>
              </w:tblCellMar>
              <w:tblLook w:val="04A0" w:firstRow="1" w:lastRow="0" w:firstColumn="1" w:lastColumn="0" w:noHBand="0" w:noVBand="1"/>
            </w:tblPr>
            <w:tblGrid>
              <w:gridCol w:w="121"/>
              <w:gridCol w:w="2123"/>
              <w:gridCol w:w="175"/>
              <w:gridCol w:w="2347"/>
              <w:gridCol w:w="175"/>
              <w:gridCol w:w="4404"/>
            </w:tblGrid>
            <w:tr w:rsidR="00B64860" w:rsidRPr="00B64860">
              <w:tc>
                <w:tcPr>
                  <w:tcW w:w="150" w:type="dxa"/>
                </w:tcPr>
                <w:p w:rsidR="00B64860" w:rsidRPr="00B64860" w:rsidRDefault="00B64860" w:rsidP="00B64860">
                  <w:pPr>
                    <w:spacing w:after="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 </w:t>
                  </w:r>
                </w:p>
              </w:tc>
              <w:tc>
                <w:tcPr>
                  <w:tcW w:w="2805" w:type="dxa"/>
                  <w:tcBorders>
                    <w:top w:val="single" w:sz="8" w:space="0" w:color="auto"/>
                    <w:left w:val="single" w:sz="8" w:space="0" w:color="auto"/>
                    <w:bottom w:val="single" w:sz="8" w:space="0" w:color="auto"/>
                    <w:right w:val="single" w:sz="8" w:space="0" w:color="auto"/>
                  </w:tcBorders>
                </w:tcPr>
                <w:p w:rsidR="00B64860" w:rsidRPr="00B64860" w:rsidRDefault="00B64860" w:rsidP="00B64860">
                  <w:pPr>
                    <w:spacing w:before="100" w:beforeAutospacing="1" w:after="100" w:afterAutospacing="1" w:line="240" w:lineRule="auto"/>
                    <w:jc w:val="center"/>
                    <w:rPr>
                      <w:rFonts w:ascii="Arial" w:eastAsia="Times New Roman" w:hAnsi="Arial" w:cs="Arial"/>
                      <w:color w:val="000000"/>
                      <w:sz w:val="18"/>
                      <w:szCs w:val="18"/>
                      <w:lang w:eastAsia="ru-RU"/>
                    </w:rPr>
                  </w:pPr>
                  <w:r w:rsidRPr="00B64860">
                    <w:rPr>
                      <w:rFonts w:ascii="Arial" w:eastAsia="Times New Roman" w:hAnsi="Arial" w:cs="Arial"/>
                      <w:b/>
                      <w:bCs/>
                      <w:color w:val="000000"/>
                      <w:sz w:val="18"/>
                      <w:szCs w:val="18"/>
                      <w:lang w:eastAsia="ru-RU"/>
                    </w:rPr>
                    <w:t>Открытие ведомости банковского контроля по паспорту сделки</w:t>
                  </w:r>
                </w:p>
              </w:tc>
              <w:tc>
                <w:tcPr>
                  <w:tcW w:w="240" w:type="dxa"/>
                </w:tcPr>
                <w:p w:rsidR="00B64860" w:rsidRPr="00B64860" w:rsidRDefault="00B64860" w:rsidP="00B64860">
                  <w:pPr>
                    <w:spacing w:after="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 </w:t>
                  </w:r>
                </w:p>
              </w:tc>
              <w:tc>
                <w:tcPr>
                  <w:tcW w:w="2925" w:type="dxa"/>
                  <w:tcBorders>
                    <w:top w:val="single" w:sz="8" w:space="0" w:color="auto"/>
                    <w:left w:val="single" w:sz="8" w:space="0" w:color="auto"/>
                    <w:bottom w:val="single" w:sz="8" w:space="0" w:color="auto"/>
                    <w:right w:val="single" w:sz="8" w:space="0" w:color="auto"/>
                  </w:tcBorders>
                </w:tcPr>
                <w:p w:rsidR="00B64860" w:rsidRPr="00B64860" w:rsidRDefault="00B64860" w:rsidP="00B64860">
                  <w:pPr>
                    <w:spacing w:before="100" w:beforeAutospacing="1" w:after="100" w:afterAutospacing="1" w:line="240" w:lineRule="auto"/>
                    <w:jc w:val="center"/>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 xml:space="preserve">Возврат одного экземпляра оформленного ПС резиденту, помещение ПС и копий обосновывающих документов в досье по ПС </w:t>
                  </w:r>
                </w:p>
              </w:tc>
              <w:tc>
                <w:tcPr>
                  <w:tcW w:w="240" w:type="dxa"/>
                </w:tcPr>
                <w:p w:rsidR="00B64860" w:rsidRPr="00B64860" w:rsidRDefault="00B64860" w:rsidP="00B64860">
                  <w:pPr>
                    <w:spacing w:after="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 </w:t>
                  </w:r>
                </w:p>
              </w:tc>
              <w:tc>
                <w:tcPr>
                  <w:tcW w:w="6675" w:type="dxa"/>
                  <w:tcBorders>
                    <w:top w:val="single" w:sz="8" w:space="0" w:color="auto"/>
                    <w:left w:val="single" w:sz="8" w:space="0" w:color="auto"/>
                    <w:bottom w:val="single" w:sz="8" w:space="0" w:color="auto"/>
                    <w:right w:val="single" w:sz="8" w:space="0" w:color="auto"/>
                  </w:tcBorders>
                </w:tcPr>
                <w:p w:rsidR="00B64860" w:rsidRPr="00B64860" w:rsidRDefault="00B64860" w:rsidP="00B64860">
                  <w:pPr>
                    <w:spacing w:before="100" w:beforeAutospacing="1" w:after="100" w:afterAutospacing="1" w:line="240" w:lineRule="auto"/>
                    <w:jc w:val="center"/>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 xml:space="preserve">Отказ в подписании ПС и уведомление об этом резидента </w:t>
                  </w:r>
                </w:p>
              </w:tc>
            </w:tr>
          </w:tbl>
          <w:p w:rsidR="00B64860" w:rsidRPr="00B64860" w:rsidRDefault="00B64860" w:rsidP="00B64860">
            <w:pPr>
              <w:spacing w:before="100" w:beforeAutospacing="1" w:after="24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br/>
              <w:t>                            |</w:t>
            </w:r>
            <w:r w:rsidRPr="00B64860">
              <w:rPr>
                <w:rFonts w:ascii="Arial" w:eastAsia="Times New Roman" w:hAnsi="Arial" w:cs="Arial"/>
                <w:color w:val="000000"/>
                <w:sz w:val="18"/>
                <w:szCs w:val="18"/>
                <w:lang w:eastAsia="ru-RU"/>
              </w:rPr>
              <w:br/>
              <w:t>                            |</w:t>
            </w:r>
          </w:p>
        </w:tc>
      </w:tr>
    </w:tbl>
    <w:p w:rsidR="00B64860" w:rsidRPr="00B64860" w:rsidRDefault="00B64860" w:rsidP="00B64860">
      <w:pPr>
        <w:spacing w:before="100" w:beforeAutospacing="1" w:after="24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9401"/>
      </w:tblGrid>
      <w:tr w:rsidR="00B64860" w:rsidRPr="00B64860">
        <w:tc>
          <w:tcPr>
            <w:tcW w:w="13500" w:type="dxa"/>
            <w:tcBorders>
              <w:top w:val="single" w:sz="18" w:space="0" w:color="auto"/>
              <w:left w:val="single" w:sz="18" w:space="0" w:color="auto"/>
              <w:bottom w:val="single" w:sz="18" w:space="0" w:color="auto"/>
              <w:right w:val="single" w:sz="18" w:space="0" w:color="auto"/>
            </w:tcBorders>
          </w:tcPr>
          <w:p w:rsidR="00B64860" w:rsidRPr="00B64860" w:rsidRDefault="00B64860" w:rsidP="00B64860">
            <w:pPr>
              <w:spacing w:before="100" w:beforeAutospacing="1" w:after="100" w:afterAutospacing="1" w:line="240" w:lineRule="auto"/>
              <w:jc w:val="center"/>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Ведение банком ПС досье по паспорту сделки</w:t>
            </w:r>
            <w:r w:rsidRPr="00B64860">
              <w:rPr>
                <w:rFonts w:ascii="Arial" w:eastAsia="Times New Roman" w:hAnsi="Arial" w:cs="Arial"/>
                <w:color w:val="000000"/>
                <w:sz w:val="18"/>
                <w:szCs w:val="18"/>
                <w:lang w:eastAsia="ru-RU"/>
              </w:rPr>
              <w:br/>
              <w:t>В досье по паспорту сделки при осуществлении каждой валютной операции по контракту (договору)</w:t>
            </w:r>
            <w:r w:rsidRPr="00B64860">
              <w:rPr>
                <w:rFonts w:ascii="Arial" w:eastAsia="Times New Roman" w:hAnsi="Arial" w:cs="Arial"/>
                <w:color w:val="000000"/>
                <w:sz w:val="18"/>
                <w:szCs w:val="18"/>
                <w:lang w:eastAsia="ru-RU"/>
              </w:rPr>
              <w:br/>
              <w:t>помещаются представляемые резидентом:</w:t>
            </w:r>
          </w:p>
          <w:tbl>
            <w:tblPr>
              <w:tblW w:w="0" w:type="auto"/>
              <w:jc w:val="center"/>
              <w:tblCellMar>
                <w:top w:w="15" w:type="dxa"/>
                <w:left w:w="15" w:type="dxa"/>
                <w:bottom w:w="15" w:type="dxa"/>
                <w:right w:w="15" w:type="dxa"/>
              </w:tblCellMar>
              <w:tblLook w:val="04A0" w:firstRow="1" w:lastRow="0" w:firstColumn="1" w:lastColumn="0" w:noHBand="0" w:noVBand="1"/>
            </w:tblPr>
            <w:tblGrid>
              <w:gridCol w:w="126"/>
              <w:gridCol w:w="4519"/>
              <w:gridCol w:w="182"/>
              <w:gridCol w:w="4519"/>
            </w:tblGrid>
            <w:tr w:rsidR="00B64860" w:rsidRPr="00B64860">
              <w:trPr>
                <w:jc w:val="center"/>
              </w:trPr>
              <w:tc>
                <w:tcPr>
                  <w:tcW w:w="150" w:type="dxa"/>
                </w:tcPr>
                <w:p w:rsidR="00B64860" w:rsidRPr="00B64860" w:rsidRDefault="00B64860" w:rsidP="00B64860">
                  <w:pPr>
                    <w:spacing w:after="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 </w:t>
                  </w:r>
                </w:p>
              </w:tc>
              <w:tc>
                <w:tcPr>
                  <w:tcW w:w="6225" w:type="dxa"/>
                  <w:tcBorders>
                    <w:top w:val="single" w:sz="8" w:space="0" w:color="auto"/>
                    <w:left w:val="single" w:sz="8" w:space="0" w:color="auto"/>
                    <w:bottom w:val="single" w:sz="8" w:space="0" w:color="auto"/>
                    <w:right w:val="single" w:sz="8" w:space="0" w:color="auto"/>
                  </w:tcBorders>
                </w:tcPr>
                <w:p w:rsidR="00B64860" w:rsidRPr="00B64860" w:rsidRDefault="00B64860" w:rsidP="00B64860">
                  <w:pPr>
                    <w:spacing w:after="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 xml:space="preserve">* справка о валютной операции </w:t>
                  </w:r>
                  <w:r w:rsidRPr="00B64860">
                    <w:rPr>
                      <w:rFonts w:ascii="Arial" w:eastAsia="Times New Roman" w:hAnsi="Arial" w:cs="Arial"/>
                      <w:color w:val="000000"/>
                      <w:sz w:val="18"/>
                      <w:szCs w:val="18"/>
                      <w:lang w:eastAsia="ru-RU"/>
                    </w:rPr>
                    <w:br/>
                    <w:t xml:space="preserve">* подтверждающие документы </w:t>
                  </w:r>
                </w:p>
              </w:tc>
              <w:tc>
                <w:tcPr>
                  <w:tcW w:w="240" w:type="dxa"/>
                </w:tcPr>
                <w:p w:rsidR="00B64860" w:rsidRPr="00B64860" w:rsidRDefault="00B64860" w:rsidP="00B64860">
                  <w:pPr>
                    <w:spacing w:after="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 </w:t>
                  </w:r>
                </w:p>
              </w:tc>
              <w:tc>
                <w:tcPr>
                  <w:tcW w:w="6225" w:type="dxa"/>
                  <w:tcBorders>
                    <w:top w:val="single" w:sz="8" w:space="0" w:color="auto"/>
                    <w:left w:val="single" w:sz="8" w:space="0" w:color="auto"/>
                    <w:bottom w:val="single" w:sz="8" w:space="0" w:color="auto"/>
                    <w:right w:val="single" w:sz="8" w:space="0" w:color="auto"/>
                  </w:tcBorders>
                </w:tcPr>
                <w:p w:rsidR="00B64860" w:rsidRPr="00B64860" w:rsidRDefault="00B64860" w:rsidP="00B64860">
                  <w:pPr>
                    <w:spacing w:after="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 xml:space="preserve">* справка о документах </w:t>
                  </w:r>
                  <w:r w:rsidRPr="00B64860">
                    <w:rPr>
                      <w:rFonts w:ascii="Arial" w:eastAsia="Times New Roman" w:hAnsi="Arial" w:cs="Arial"/>
                      <w:color w:val="000000"/>
                      <w:sz w:val="18"/>
                      <w:szCs w:val="18"/>
                      <w:lang w:eastAsia="ru-RU"/>
                    </w:rPr>
                    <w:br/>
                    <w:t>* документы, подтверждающие ввоз/вывоз товаров, выполнение работ и т.д.</w:t>
                  </w:r>
                </w:p>
              </w:tc>
            </w:tr>
          </w:tbl>
          <w:p w:rsidR="00B64860" w:rsidRPr="00B64860" w:rsidRDefault="00B64860" w:rsidP="00B64860">
            <w:pPr>
              <w:spacing w:before="100" w:beforeAutospacing="1" w:after="240" w:line="240" w:lineRule="auto"/>
              <w:jc w:val="center"/>
              <w:rPr>
                <w:rFonts w:ascii="Arial" w:eastAsia="Times New Roman" w:hAnsi="Arial" w:cs="Arial"/>
                <w:color w:val="000000"/>
                <w:sz w:val="18"/>
                <w:szCs w:val="18"/>
                <w:lang w:eastAsia="ru-RU"/>
              </w:rPr>
            </w:pPr>
          </w:p>
        </w:tc>
      </w:tr>
    </w:tbl>
    <w:p w:rsidR="00B64860" w:rsidRPr="00B64860" w:rsidRDefault="00B64860" w:rsidP="00B64860">
      <w:pPr>
        <w:spacing w:before="100" w:beforeAutospacing="1" w:after="240"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br/>
        <w:t>                                                                                                                   |</w:t>
      </w:r>
    </w:p>
    <w:tbl>
      <w:tblPr>
        <w:tblW w:w="0" w:type="auto"/>
        <w:tblCellMar>
          <w:top w:w="15" w:type="dxa"/>
          <w:left w:w="15" w:type="dxa"/>
          <w:bottom w:w="15" w:type="dxa"/>
          <w:right w:w="15" w:type="dxa"/>
        </w:tblCellMar>
        <w:tblLook w:val="04A0" w:firstRow="1" w:lastRow="0" w:firstColumn="1" w:lastColumn="0" w:noHBand="0" w:noVBand="1"/>
      </w:tblPr>
      <w:tblGrid>
        <w:gridCol w:w="9401"/>
      </w:tblGrid>
      <w:tr w:rsidR="00B64860" w:rsidRPr="00B64860">
        <w:tc>
          <w:tcPr>
            <w:tcW w:w="13500" w:type="dxa"/>
            <w:tcBorders>
              <w:top w:val="single" w:sz="18" w:space="0" w:color="auto"/>
              <w:left w:val="single" w:sz="18" w:space="0" w:color="auto"/>
              <w:bottom w:val="single" w:sz="18" w:space="0" w:color="auto"/>
              <w:right w:val="single" w:sz="18" w:space="0" w:color="auto"/>
            </w:tcBorders>
          </w:tcPr>
          <w:p w:rsidR="00B64860" w:rsidRPr="00B64860" w:rsidRDefault="00B64860" w:rsidP="00B64860">
            <w:pPr>
              <w:spacing w:before="100" w:beforeAutospacing="1" w:after="100" w:afterAutospacing="1" w:line="240" w:lineRule="auto"/>
              <w:jc w:val="center"/>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Закрытие ПС и досье по паспорту сделки</w:t>
            </w:r>
          </w:p>
          <w:p w:rsidR="00B64860" w:rsidRPr="00B64860" w:rsidRDefault="00B64860" w:rsidP="00B64860">
            <w:pPr>
              <w:spacing w:before="100" w:beforeAutospacing="1" w:after="100" w:afterAutospacing="1" w:line="240" w:lineRule="auto"/>
              <w:rPr>
                <w:rFonts w:ascii="Arial" w:eastAsia="Times New Roman" w:hAnsi="Arial" w:cs="Arial"/>
                <w:color w:val="000000"/>
                <w:sz w:val="18"/>
                <w:szCs w:val="18"/>
                <w:lang w:eastAsia="ru-RU"/>
              </w:rPr>
            </w:pPr>
            <w:r w:rsidRPr="00B64860">
              <w:rPr>
                <w:rFonts w:ascii="Arial" w:eastAsia="Times New Roman" w:hAnsi="Arial" w:cs="Arial"/>
                <w:color w:val="000000"/>
                <w:sz w:val="18"/>
                <w:szCs w:val="18"/>
                <w:lang w:eastAsia="ru-RU"/>
              </w:rPr>
              <w:t>Банк ПС закрывает ПС в следующих случаях:</w:t>
            </w:r>
            <w:r w:rsidRPr="00B64860">
              <w:rPr>
                <w:rFonts w:ascii="Arial" w:eastAsia="Times New Roman" w:hAnsi="Arial" w:cs="Arial"/>
                <w:color w:val="000000"/>
                <w:sz w:val="18"/>
                <w:szCs w:val="18"/>
                <w:lang w:eastAsia="ru-RU"/>
              </w:rPr>
              <w:br/>
              <w:t>* при представлении резидентом в банк ПС заявления в связи с исполнением сторонами всех обязательств по контракту (договору) или их прекращением по основаниям, предусмотренным законодательством РФ (в последнем случае также представляются обосновывающие документы)</w:t>
            </w:r>
            <w:r w:rsidRPr="00B64860">
              <w:rPr>
                <w:rFonts w:ascii="Arial" w:eastAsia="Times New Roman" w:hAnsi="Arial" w:cs="Arial"/>
                <w:color w:val="000000"/>
                <w:sz w:val="18"/>
                <w:szCs w:val="18"/>
                <w:lang w:eastAsia="ru-RU"/>
              </w:rPr>
              <w:br/>
              <w:t xml:space="preserve">* при представлении резидентом в банк ПС заявления о закрытии ПС в связи с переводом контракта (договора) на расчетное обслуживание в другой уполномоченный банк </w:t>
            </w:r>
            <w:r w:rsidRPr="00B64860">
              <w:rPr>
                <w:rFonts w:ascii="Arial" w:eastAsia="Times New Roman" w:hAnsi="Arial" w:cs="Arial"/>
                <w:color w:val="000000"/>
                <w:sz w:val="18"/>
                <w:szCs w:val="18"/>
                <w:lang w:eastAsia="ru-RU"/>
              </w:rPr>
              <w:br/>
              <w:t>* в иных случаях - по истечении 180 календарных дней, следующих за указанной в ПС датой завершения исполнения обязательств по контракту (договору)</w:t>
            </w:r>
          </w:p>
        </w:tc>
      </w:tr>
    </w:tbl>
    <w:p w:rsidR="00B64860" w:rsidRPr="00B64860" w:rsidRDefault="00B64860" w:rsidP="00B64860">
      <w:pPr>
        <w:spacing w:before="100" w:beforeAutospacing="1" w:after="240" w:line="240" w:lineRule="auto"/>
        <w:rPr>
          <w:rFonts w:ascii="Arial" w:eastAsia="Times New Roman" w:hAnsi="Arial" w:cs="Arial"/>
          <w:color w:val="000000"/>
          <w:sz w:val="18"/>
          <w:szCs w:val="18"/>
          <w:lang w:eastAsia="ru-RU"/>
        </w:rPr>
      </w:pPr>
    </w:p>
    <w:p w:rsidR="00B64860" w:rsidRPr="00B64860" w:rsidRDefault="00B64860" w:rsidP="00B64860">
      <w:pPr>
        <w:spacing w:before="100" w:beforeAutospacing="1" w:after="240" w:line="240" w:lineRule="auto"/>
        <w:rPr>
          <w:rFonts w:ascii="Arial" w:eastAsia="Times New Roman" w:hAnsi="Arial" w:cs="Arial"/>
          <w:color w:val="000000"/>
          <w:sz w:val="18"/>
          <w:szCs w:val="18"/>
          <w:lang w:eastAsia="ru-RU"/>
        </w:rPr>
      </w:pPr>
      <w:bookmarkStart w:id="2" w:name="3"/>
      <w:r w:rsidRPr="00B64860">
        <w:rPr>
          <w:rFonts w:ascii="Arial" w:eastAsia="Times New Roman" w:hAnsi="Arial" w:cs="Arial"/>
          <w:b/>
          <w:bCs/>
          <w:color w:val="004566"/>
          <w:sz w:val="18"/>
          <w:szCs w:val="18"/>
          <w:u w:val="single"/>
          <w:lang w:eastAsia="ru-RU"/>
        </w:rPr>
        <w:t xml:space="preserve">Порядок заполнения справки о валютных операциях на территории РФ инструкции ЦБ РФ от 15.06.2004 N 117-И (ред. от 12.08.2008)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 в ред. </w:t>
      </w:r>
      <w:bookmarkEnd w:id="2"/>
      <w:r w:rsidRPr="00B64860">
        <w:rPr>
          <w:rFonts w:ascii="Arial" w:eastAsia="Times New Roman" w:hAnsi="Arial" w:cs="Arial"/>
          <w:b/>
          <w:bCs/>
          <w:color w:val="000000"/>
          <w:sz w:val="18"/>
          <w:szCs w:val="18"/>
          <w:lang w:eastAsia="ru-RU"/>
        </w:rPr>
        <w:fldChar w:fldCharType="begin"/>
      </w:r>
      <w:r w:rsidRPr="00B64860">
        <w:rPr>
          <w:rFonts w:ascii="Arial" w:eastAsia="Times New Roman" w:hAnsi="Arial" w:cs="Arial"/>
          <w:b/>
          <w:bCs/>
          <w:color w:val="000000"/>
          <w:sz w:val="18"/>
          <w:szCs w:val="18"/>
          <w:lang w:eastAsia="ru-RU"/>
        </w:rPr>
        <w:instrText xml:space="preserve"> HYPERLINK "http://www.consultant.ru/online/base/?req=doc;base=LAW;n=79734" </w:instrText>
      </w:r>
      <w:r w:rsidRPr="00B64860">
        <w:rPr>
          <w:rFonts w:ascii="Arial" w:eastAsia="Times New Roman" w:hAnsi="Arial" w:cs="Arial"/>
          <w:b/>
          <w:bCs/>
          <w:color w:val="000000"/>
          <w:sz w:val="18"/>
          <w:szCs w:val="18"/>
          <w:lang w:eastAsia="ru-RU"/>
        </w:rPr>
        <w:fldChar w:fldCharType="separate"/>
      </w:r>
      <w:r w:rsidRPr="00B64860">
        <w:rPr>
          <w:rFonts w:ascii="Arial" w:eastAsia="Times New Roman" w:hAnsi="Arial" w:cs="Arial"/>
          <w:b/>
          <w:bCs/>
          <w:color w:val="004566"/>
          <w:sz w:val="18"/>
          <w:u w:val="single"/>
          <w:lang w:eastAsia="ru-RU"/>
        </w:rPr>
        <w:t>Указания ЦБ РФ от 12.08.2008 N 2052-У</w:t>
      </w:r>
      <w:r w:rsidRPr="00B64860">
        <w:rPr>
          <w:rFonts w:ascii="Arial" w:eastAsia="Times New Roman" w:hAnsi="Arial" w:cs="Arial"/>
          <w:b/>
          <w:bCs/>
          <w:color w:val="000000"/>
          <w:sz w:val="18"/>
          <w:szCs w:val="18"/>
          <w:lang w:eastAsia="ru-RU"/>
        </w:rPr>
        <w:fldChar w:fldCharType="end"/>
      </w:r>
      <w:r w:rsidRPr="00B64860">
        <w:rPr>
          <w:rFonts w:ascii="Arial" w:eastAsia="Times New Roman" w:hAnsi="Arial" w:cs="Arial"/>
          <w:b/>
          <w:bCs/>
          <w:color w:val="000000"/>
          <w:sz w:val="18"/>
          <w:szCs w:val="18"/>
          <w:lang w:eastAsia="ru-RU"/>
        </w:rPr>
        <w:t xml:space="preserve"> ) </w:t>
      </w:r>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t>1. В заголовочной части справки о валютных операциях указываются полное наименование юридического лица или фамилия, имя, отчество (при его наличии) физического лица; полное наименование уполномоченного банка, в который представляется справка о валютных операциях; дата ее заполнения.</w:t>
      </w:r>
      <w:r w:rsidRPr="00B64860">
        <w:rPr>
          <w:rFonts w:ascii="Arial" w:eastAsia="Times New Roman" w:hAnsi="Arial" w:cs="Arial"/>
          <w:color w:val="000000"/>
          <w:sz w:val="18"/>
          <w:szCs w:val="18"/>
          <w:lang w:eastAsia="ru-RU"/>
        </w:rPr>
        <w:br/>
        <w:t>2. В графе 1 указывается порядковый номер записи в справке о валютных операциях.</w:t>
      </w:r>
      <w:r w:rsidRPr="00B64860">
        <w:rPr>
          <w:rFonts w:ascii="Arial" w:eastAsia="Times New Roman" w:hAnsi="Arial" w:cs="Arial"/>
          <w:color w:val="000000"/>
          <w:sz w:val="18"/>
          <w:szCs w:val="18"/>
          <w:lang w:eastAsia="ru-RU"/>
        </w:rPr>
        <w:br/>
        <w:t>3. В графе 2 указывается номер одного из следующих документов:</w:t>
      </w:r>
      <w:r w:rsidRPr="00B64860">
        <w:rPr>
          <w:rFonts w:ascii="Arial" w:eastAsia="Times New Roman" w:hAnsi="Arial" w:cs="Arial"/>
          <w:color w:val="000000"/>
          <w:sz w:val="18"/>
          <w:szCs w:val="18"/>
          <w:lang w:eastAsia="ru-RU"/>
        </w:rPr>
        <w:br/>
        <w:t>номер уведомления о зачислении средств в иностранной валюте на транзитный валютный счет резидента - юридического лица, физического лица - индивидуального предпринимателя (далее - уведомление), направленного уполномоченным банком резиденту в порядке, установленном Инструкцией Банка России от 30 марта 2004 года N 111-И "Об обязательной продаже части валютной выручки на внутреннем валютном рынке Российской Федерации", зарегистрированной Министерством юстиции Российской Федерации 29 апреля 2004 года N 5779 ("Вестник Банка России" от 13 мая 2004 года N 29), - при идентификации средств в иностранной валюте, поступивших в уполномоченный банк в пользу резидента - юридического лица, физического лица - индивидуального предпринимателя; резидентом в уполномоченный банк при списании средств в иностранной валюте с текущего валютного счета резидента в уполномоченном банке. При заполнении справки о валютных операциях уполномоченным банком в случаях, установленных настоящей Инструкцией, графа 2 не заполняется.</w:t>
      </w:r>
      <w:r w:rsidRPr="00B64860">
        <w:rPr>
          <w:rFonts w:ascii="Arial" w:eastAsia="Times New Roman" w:hAnsi="Arial" w:cs="Arial"/>
          <w:color w:val="000000"/>
          <w:sz w:val="18"/>
          <w:szCs w:val="18"/>
          <w:lang w:eastAsia="ru-RU"/>
        </w:rPr>
        <w:br/>
        <w:t>4. В графе 3 указывается номер банковского счета резидента, на который зачислены (с которого списываются) средства в иностранной валюте.</w:t>
      </w:r>
      <w:r w:rsidRPr="00B64860">
        <w:rPr>
          <w:rFonts w:ascii="Arial" w:eastAsia="Times New Roman" w:hAnsi="Arial" w:cs="Arial"/>
          <w:color w:val="000000"/>
          <w:sz w:val="18"/>
          <w:szCs w:val="18"/>
          <w:lang w:eastAsia="ru-RU"/>
        </w:rPr>
        <w:br/>
        <w:t>5. В графе 4 в формате ДД.ММ.ГГГГ указывается одна из следующих дат:</w:t>
      </w:r>
      <w:r w:rsidRPr="00B64860">
        <w:rPr>
          <w:rFonts w:ascii="Arial" w:eastAsia="Times New Roman" w:hAnsi="Arial" w:cs="Arial"/>
          <w:color w:val="000000"/>
          <w:sz w:val="18"/>
          <w:szCs w:val="18"/>
          <w:lang w:eastAsia="ru-RU"/>
        </w:rPr>
        <w:br/>
        <w:t>дата зачисления средств на транзитный валютный счет резидента - юридического лица, физического лица - индивидуального предпринимателя, указанная в уведомлении;</w:t>
      </w:r>
      <w:r w:rsidRPr="00B64860">
        <w:rPr>
          <w:rFonts w:ascii="Arial" w:eastAsia="Times New Roman" w:hAnsi="Arial" w:cs="Arial"/>
          <w:color w:val="000000"/>
          <w:sz w:val="18"/>
          <w:szCs w:val="18"/>
          <w:lang w:eastAsia="ru-RU"/>
        </w:rPr>
        <w:br/>
        <w:t>дата зачисления средств на текущий валютный счет резидента - физического лица, указанная в выписке из лицевого счета;</w:t>
      </w:r>
      <w:r w:rsidRPr="00B64860">
        <w:rPr>
          <w:rFonts w:ascii="Arial" w:eastAsia="Times New Roman" w:hAnsi="Arial" w:cs="Arial"/>
          <w:color w:val="000000"/>
          <w:sz w:val="18"/>
          <w:szCs w:val="18"/>
          <w:lang w:eastAsia="ru-RU"/>
        </w:rPr>
        <w:br/>
        <w:t>дата расчетного документа, представленного резидентом в уполномоченный банк при списании средств в иностранной валюте со счета резидента.</w:t>
      </w:r>
      <w:r w:rsidRPr="00B64860">
        <w:rPr>
          <w:rFonts w:ascii="Arial" w:eastAsia="Times New Roman" w:hAnsi="Arial" w:cs="Arial"/>
          <w:color w:val="000000"/>
          <w:sz w:val="18"/>
          <w:szCs w:val="18"/>
          <w:lang w:eastAsia="ru-RU"/>
        </w:rPr>
        <w:br/>
        <w:t>6. В графе 5 указывается один из следующих кодов направления платежа:</w:t>
      </w:r>
      <w:r w:rsidRPr="00B64860">
        <w:rPr>
          <w:rFonts w:ascii="Arial" w:eastAsia="Times New Roman" w:hAnsi="Arial" w:cs="Arial"/>
          <w:color w:val="000000"/>
          <w:sz w:val="18"/>
          <w:szCs w:val="18"/>
          <w:lang w:eastAsia="ru-RU"/>
        </w:rPr>
        <w:br/>
        <w:t>1 - зачисление средств на счет резидента;</w:t>
      </w:r>
      <w:r w:rsidRPr="00B64860">
        <w:rPr>
          <w:rFonts w:ascii="Arial" w:eastAsia="Times New Roman" w:hAnsi="Arial" w:cs="Arial"/>
          <w:color w:val="000000"/>
          <w:sz w:val="18"/>
          <w:szCs w:val="18"/>
          <w:lang w:eastAsia="ru-RU"/>
        </w:rPr>
        <w:br/>
        <w:t>2 - списание средств со счета резидента.</w:t>
      </w:r>
      <w:r w:rsidRPr="00B64860">
        <w:rPr>
          <w:rFonts w:ascii="Arial" w:eastAsia="Times New Roman" w:hAnsi="Arial" w:cs="Arial"/>
          <w:color w:val="000000"/>
          <w:sz w:val="18"/>
          <w:szCs w:val="18"/>
          <w:lang w:eastAsia="ru-RU"/>
        </w:rPr>
        <w:br/>
        <w:t>7. В графе 6 указывается код вида валютной операции, заполняемый в соответствии с Перечнем валютных операций клиентов уполномоченных банков, приведенным в приложении 2 к настоящей Инструкции.</w:t>
      </w:r>
      <w:r w:rsidRPr="00B64860">
        <w:rPr>
          <w:rFonts w:ascii="Arial" w:eastAsia="Times New Roman" w:hAnsi="Arial" w:cs="Arial"/>
          <w:color w:val="000000"/>
          <w:sz w:val="18"/>
          <w:szCs w:val="18"/>
          <w:lang w:eastAsia="ru-RU"/>
        </w:rPr>
        <w:br/>
        <w:t>8. В графе 7 указывается цифровой код валюты, зачисленной на счет (списываемой со счета) резидента, в соответствии с Общероссийским классификатором валют.</w:t>
      </w:r>
      <w:r w:rsidRPr="00B64860">
        <w:rPr>
          <w:rFonts w:ascii="Arial" w:eastAsia="Times New Roman" w:hAnsi="Arial" w:cs="Arial"/>
          <w:color w:val="000000"/>
          <w:sz w:val="18"/>
          <w:szCs w:val="18"/>
          <w:lang w:eastAsia="ru-RU"/>
        </w:rPr>
        <w:br/>
        <w:t>9. В графе 8 указывается сумма средств в иностранной валюте, зачисленных на счет (списываемых со счета) резидента в единицах валюты, указанной в графе 7.</w:t>
      </w:r>
      <w:r w:rsidRPr="00B64860">
        <w:rPr>
          <w:rFonts w:ascii="Arial" w:eastAsia="Times New Roman" w:hAnsi="Arial" w:cs="Arial"/>
          <w:color w:val="000000"/>
          <w:sz w:val="18"/>
          <w:szCs w:val="18"/>
          <w:lang w:eastAsia="ru-RU"/>
        </w:rPr>
        <w:br/>
        <w:t>10. Графы 9 и 10 не заполняются.</w:t>
      </w:r>
      <w:r w:rsidRPr="00B64860">
        <w:rPr>
          <w:rFonts w:ascii="Arial" w:eastAsia="Times New Roman" w:hAnsi="Arial" w:cs="Arial"/>
          <w:color w:val="000000"/>
          <w:sz w:val="18"/>
          <w:szCs w:val="18"/>
          <w:lang w:eastAsia="ru-RU"/>
        </w:rPr>
        <w:br/>
        <w:t>11 - 12. Утратили силу. - Указание ЦБ РФ от 12.08.2008 N 2052-У.</w:t>
      </w:r>
      <w:r w:rsidRPr="00B64860">
        <w:rPr>
          <w:rFonts w:ascii="Arial" w:eastAsia="Times New Roman" w:hAnsi="Arial" w:cs="Arial"/>
          <w:color w:val="000000"/>
          <w:sz w:val="18"/>
          <w:szCs w:val="18"/>
          <w:lang w:eastAsia="ru-RU"/>
        </w:rPr>
        <w:br/>
        <w:t>13. Графы 11 - 13 заполняются резидентом в случае, если валютные операции осуществляются по контракту (кредитному договору), по которому в соответствии с настоящей Инструкцией оформляется ПС. В иных случаях графы 11 - 13 не заполняются.</w:t>
      </w:r>
      <w:r w:rsidRPr="00B64860">
        <w:rPr>
          <w:rFonts w:ascii="Arial" w:eastAsia="Times New Roman" w:hAnsi="Arial" w:cs="Arial"/>
          <w:color w:val="000000"/>
          <w:sz w:val="18"/>
          <w:szCs w:val="18"/>
          <w:lang w:eastAsia="ru-RU"/>
        </w:rPr>
        <w:br/>
        <w:t>14. В графе 11 указывается номер ПС, оформленного по контракту (кредитному договору), по которому осуществляется валютная операция.</w:t>
      </w:r>
      <w:r w:rsidRPr="00B64860">
        <w:rPr>
          <w:rFonts w:ascii="Arial" w:eastAsia="Times New Roman" w:hAnsi="Arial" w:cs="Arial"/>
          <w:color w:val="000000"/>
          <w:sz w:val="18"/>
          <w:szCs w:val="18"/>
          <w:lang w:eastAsia="ru-RU"/>
        </w:rPr>
        <w:br/>
        <w:t>15. Графы 12, 13 заполняются в случае, если код валюты платежа и код валюты цены контракта (кредитного договора), указанный в ПС, не совпадают, и в соответствии с условиями контракта (кредитного договора) предусмотрено использование валютной оговорки.</w:t>
      </w:r>
      <w:r w:rsidRPr="00B64860">
        <w:rPr>
          <w:rFonts w:ascii="Arial" w:eastAsia="Times New Roman" w:hAnsi="Arial" w:cs="Arial"/>
          <w:color w:val="000000"/>
          <w:sz w:val="18"/>
          <w:szCs w:val="18"/>
          <w:lang w:eastAsia="ru-RU"/>
        </w:rPr>
        <w:br/>
        <w:t>16. В графе 12 указывается цифровой код валюты цены контракта (кредитного договора), указанный в ПС.</w:t>
      </w:r>
      <w:r w:rsidRPr="00B64860">
        <w:rPr>
          <w:rFonts w:ascii="Arial" w:eastAsia="Times New Roman" w:hAnsi="Arial" w:cs="Arial"/>
          <w:color w:val="000000"/>
          <w:sz w:val="18"/>
          <w:szCs w:val="18"/>
          <w:lang w:eastAsia="ru-RU"/>
        </w:rPr>
        <w:br/>
        <w:t>17. В графе 13 указывается сумма, приведенная в графе 8, в пересчете в валюту цены контракта (кредитного договора).</w:t>
      </w:r>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r>
    </w:p>
    <w:p w:rsidR="00B64860" w:rsidRPr="00B64860" w:rsidRDefault="00B64860" w:rsidP="00B64860">
      <w:pPr>
        <w:spacing w:before="100" w:beforeAutospacing="1" w:after="240" w:line="240" w:lineRule="auto"/>
        <w:rPr>
          <w:rFonts w:ascii="Arial" w:eastAsia="Times New Roman" w:hAnsi="Arial" w:cs="Arial"/>
          <w:color w:val="000000"/>
          <w:sz w:val="18"/>
          <w:szCs w:val="18"/>
          <w:lang w:eastAsia="ru-RU"/>
        </w:rPr>
      </w:pPr>
      <w:bookmarkStart w:id="3" w:name="4"/>
      <w:r w:rsidRPr="00B64860">
        <w:rPr>
          <w:rFonts w:ascii="Arial" w:eastAsia="Times New Roman" w:hAnsi="Arial" w:cs="Arial"/>
          <w:b/>
          <w:bCs/>
          <w:color w:val="004566"/>
          <w:sz w:val="18"/>
          <w:szCs w:val="18"/>
          <w:u w:val="single"/>
          <w:lang w:eastAsia="ru-RU"/>
        </w:rPr>
        <w:t>Перечень валютных операций клиентов уполномоченных банков.</w:t>
      </w:r>
      <w:bookmarkEnd w:id="3"/>
      <w:r w:rsidRPr="00B64860">
        <w:rPr>
          <w:rFonts w:ascii="Arial" w:eastAsia="Times New Roman" w:hAnsi="Arial" w:cs="Arial"/>
          <w:color w:val="000000"/>
          <w:sz w:val="18"/>
          <w:szCs w:val="18"/>
          <w:lang w:eastAsia="ru-RU"/>
        </w:rPr>
        <w:t xml:space="preserve"> </w:t>
      </w:r>
      <w:r w:rsidRPr="00B64860">
        <w:rPr>
          <w:rFonts w:ascii="Arial" w:eastAsia="Times New Roman" w:hAnsi="Arial" w:cs="Arial"/>
          <w:color w:val="000000"/>
          <w:sz w:val="18"/>
          <w:szCs w:val="18"/>
          <w:lang w:eastAsia="ru-RU"/>
        </w:rPr>
        <w:br/>
      </w:r>
      <w:r w:rsidRPr="00B64860">
        <w:rPr>
          <w:rFonts w:ascii="Arial" w:eastAsia="Times New Roman" w:hAnsi="Arial" w:cs="Arial"/>
          <w:color w:val="000000"/>
          <w:sz w:val="18"/>
          <w:szCs w:val="18"/>
          <w:lang w:eastAsia="ru-RU"/>
        </w:rPr>
        <w:br/>
        <w:t>Приложение 2</w:t>
      </w:r>
      <w:r w:rsidRPr="00B64860">
        <w:rPr>
          <w:rFonts w:ascii="Arial" w:eastAsia="Times New Roman" w:hAnsi="Arial" w:cs="Arial"/>
          <w:color w:val="000000"/>
          <w:sz w:val="18"/>
          <w:szCs w:val="18"/>
          <w:lang w:eastAsia="ru-RU"/>
        </w:rPr>
        <w:br/>
        <w:t>к Инструкции Банка России</w:t>
      </w:r>
      <w:r w:rsidRPr="00B64860">
        <w:rPr>
          <w:rFonts w:ascii="Arial" w:eastAsia="Times New Roman" w:hAnsi="Arial" w:cs="Arial"/>
          <w:color w:val="000000"/>
          <w:sz w:val="18"/>
          <w:szCs w:val="18"/>
          <w:lang w:eastAsia="ru-RU"/>
        </w:rPr>
        <w:br/>
        <w:t xml:space="preserve">от 15 июня 2004 г. N 117-И </w:t>
      </w:r>
      <w:r w:rsidRPr="00B64860">
        <w:rPr>
          <w:rFonts w:ascii="Arial" w:eastAsia="Times New Roman" w:hAnsi="Arial" w:cs="Arial"/>
          <w:color w:val="000000"/>
          <w:sz w:val="18"/>
          <w:szCs w:val="18"/>
          <w:lang w:eastAsia="ru-RU"/>
        </w:rPr>
        <w:br/>
        <w:t xml:space="preserve">(в ред. Указания ЦБ РФ от 08.08.2006 N 1713-У)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xml:space="preserve">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Код вида    |                    Наименование вида операций                    |   Признак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операции    |                                                                  |  совершения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  операции с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|использованием|</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 специального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    счета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01       |      Конверсионные операции резидентов в безналичной форме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01 |    010    |Продажа  резидентом  иностранной  валюты  за   валюту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кроме обязательной продажи части валютной выручки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01 |    020    |Обязательная  продажа  иностранной  валюты  за  валюту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01 |    030    |Покупка  резидентом  иностранной  валюты  за   валюту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01 |    040    |Покупка (продажа) резидентом одной иностранной  валюты  за  другую|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|иностранную валюту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02       |     Конверсионные операции нерезидентов в безналичной форме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02 |    010    |Продажа  нерезидентом  иностранной  валюты  за  валюту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02 |    020    |Покупка  нерезидентом  иностранной  валюты  за  валюту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10       | Расчеты и переводы между резидентами и нерезидентами за товары,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вывозимые с таможенной территории Российской Федерации, в том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числе воздушные, морские суда, суда внутреннего плавания 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космические объекты, являющиеся предметами внешнеторговой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деятельности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10 |    010    |Предоставление нерезидентом резиденту коммерческого кредита в виде|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|предварительной оплаты при экспорте товаров, указанных в  разделах|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|XVI,    XVII,    XIX     Товарной номенклатуры внешнеэкономической|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|деятельности (авансовый платеж)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10 |    020    |Предоставление нерезидентом резиденту коммерческого кредита в виде|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|предварительной  оплаты  при  экспорте  товаров  по    договору на|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|выполнение строительных и подрядных работ (авансовый платеж)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10 |    030    |Предоставление нерезидентом резиденту коммерческого кредита в виде|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|предварительной  оплаты  при  экспорте  товаров,  за   исключением|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|платежей с кодами 10010 и 10020 (авансовый платеж)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10 |    040    |Расчеты  и  переводы  нерезидента  при  предоставлении  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|нерезиденту отсрочки платежа на срок  до  трех  лет  при  экспорте|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|товаров, указанных в разделах XVI, XVII, XIX Товарной номенклатуры|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|внешнеэкономической деятельности (платежи после вывоза  товаров  с|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|таможенной территории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10 |    050    |Расчеты  и  переводы  нерезидента  при  предоставлении  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|нерезиденту отсрочки платежа на срок свыше трех лет  при  экспорте|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|товаров, указанных в разделах XVI, XVII, XIX Товарной номенклатуры|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|внешнеэкономической деятельности (платежи после вывоза  товаров  с|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|таможенной территории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10 |    060    |Расчеты  и  переводы  нерезидента  при   предоставлении 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|нерезиденту отсрочки платежа на срок  до  пяти  лет  при  экспорте|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|товаров по договору на выполнение строительных и  подрядных  работ|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|(платежи после вывоза товаров с таможенной  территории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10 |    070    |Расчеты  и  переводы  нерезидента  при  предоставлении  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|нерезиденту отсрочки платежа на срок свыше пяти лет  при  экспорте|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|товаров по договору на выполнение строительных и  подрядных  работ|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|(платежи после вывоза товаров с таможенной  территории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10 |    080    |Расчеты  и  переводы  нерезидента  при  предоставлении  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|нерезиденту отсрочки платежа на срок  до  180  дней  при  экспорте|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|товаров, за исключением платежей с  кодами  10040 и 10060 (платежи|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|после вывоза товаров с таможенной территории Российской Федерации)|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10 |    090    |Расчеты  и  переводы  нерезидента  при  предоставлении  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|нерезиденту отсрочки платежа на срок свыше 180 дней  при  экспорте|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|товаров, за исключением  платежей  с  кодами  10040-10070 (платежи|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|после вывоза товаров с таможенной территории Российской Федерации)|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11       | Расчеты и переводы между резидентами и нерезидентами за товары,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ввозимые на таможенную территорию Российской Федерации, в том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числе воздушные, морские суда, суда внутреннего плавания 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космические объекты, являющиеся предметами внешнеторговой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деятельности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11 |    010    |Расчеты  и  переводы  резидента  при  предоставлении  нерезидентом|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|резиденту  отсрочки  платежа  при  импорте  товаров,   указанных в|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|разделах XVI, XVII,  XIX Товарной номенклатуры внешнеэкономической|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|деятельности (платежи после ввоза товаров на таможенную территорию|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11 |    020    |Расчеты  и  переводы  резидента  при  предоставлении  нерезидентом|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|резиденту отсрочки платежа при  импорте  товаров,  за  исключением|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|платежей с кодом 11010 (платежи после ввоза  товаров на таможенную|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|территорию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11 |    030    |Предоставление резидентом  нерезиденту  коммерческого   кредита на|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|срок до  трех  лет  в  виде  предварительной  оплаты  при  импорте|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|товаров, указанных в разделах XVI, XVII, XIX Товарной номенклатуры|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|внешнеэкономической деятельности товаров (авансовый платеж)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11 |    040    |Предоставление  резидентом  нерезиденту   коммерческого кредита на|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|срок свыше трех лет в  виде  предварительной  оплаты  при  импорте|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|товаров, указанных в разделах XVI, XVII, XIX Товарной номенклатуры|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|внешнеэкономической деятельности (авансовый платеж)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11 |    050    |Предоставление  резидентом  нерезиденту   коммерческого кредита на|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|срок до  180  дней  в  виде  предварительной  оплаты  при  импорте|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|товаров, за исключением платежей с кодом 11030 (авансовый платеж)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11 |    060    |Предоставление резидентом  нерезиденту  коммерческого   кредита на|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|срок свыше 180 дней в  виде  предварительной  оплаты  при  импорте|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|товаров, за исключением платежей с кодами 11030 и 11040 (авансовый|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|платеж)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12       |  Расчеты и переводы между резидентами и нерезидентами за товары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без их ввоза на таможенную территорию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12 |    010    |Расчеты и  переводы  нерезидента  за  продукцию  морского  рыбного|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|промысла,  добываемую  и  реализуемую  резидентом   нерезиденту за|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|пределами таможенной территории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12 |    020    |Расчеты  и  переводы  резидента  за  продукцию  морского   рыбного|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|промысла, приобретаемую  резидентом  у  нерезидента  за  пределами|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|таможенной территории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12 |    030    |Расчеты и переводы нерезидента за воздушные, морские, речные суда,|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|продаваемые  резидентом  нерезиденту   за   пределами   таможенной|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|территории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12 |    040    |Расчеты и переводы резидента за воздушные, морские,  речные  суда,|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|приобретаемые резидентом у  нерезидента  за  пределами  таможенной|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|территории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12 |    050    |Расчеты и переводы нерезидента за товары,  продаваемые  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|нерезиденту  за   пределами   таможенной   территории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без  их  ввоза  на  таможенную  территорию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за исключением платежей с кодами 12010 и 12030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12 |    060    |Расчеты и переводы резидента за товары, приобретаемые резидентом у|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|нерезидента  за   пределами   таможенной   территории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без  их  ввоза  на  таможенную  территорию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за исключением платежей с кодами 12020 и 12040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13       |  Расчеты и переводы между резидентами и нерезидентами за товары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на территории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13 |    010    |Расчеты и переводы нерезидента за  товары,  продаваемые 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|нерезиденту на территории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13 |    020    |Расчеты и переводы резидента за товары, приобретаемые резидентом у|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|нерезидента на территории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20       |       Расчеты и переводы нерезидентов в пользу резидентов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по внешнеторговым сделкам, связанным с выполнением работ,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оказанием услуг, передачей информации и результатов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|интеллектуальной деятельности, в том числе исключительных прав на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них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20 |    010    |Предоставление нерезидентом резиденту коммерческого кредита в виде|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|предварительной оплаты за  производимые  резидентом  за  пределами|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|территории Российской Федерации строительные  и  подрядные  работы|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|(авансовый платеж)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20 |    020    |Предоставление нерезидентом резиденту коммерческого кредита в виде|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|предварительной   оплаты   за   выполняемые     резидентом работы,|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|оказываемые   услуги,   передаваемую   информацию   и   результаты|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|интеллектуальной деятельности, в том числе исключительных прав  на|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|них, за исключением платежей с кодом 20010 (авансовый платеж)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20 |    030    |Расчеты  и  переводы  нерезидента  при  предоставлении  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|нерезиденту отсрочки платежа на срок до пяти лет  за  производимые|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за   пределами   территории   Российской    Федерации|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|строительные и подрядные работы (платежи после оказания услуг)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20 |    040    |Расчеты  и  переводы  нерезидента  при  предоставлении  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|нерезиденту  отсрочки  платежа  на  срок   свыше       пяти лет за|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|производимые  резидентом  за   пределами   территории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строительные и подрядные работы (платежи после  оказания|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|услуг)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20 |    050    |Расчеты  и  переводы  нерезидента  при  предоставлении  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|нерезиденту отсрочки платежа на срок до 180  дней  за  выполненные|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работы,  оказанные  услуги,  переданную   информацию 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|результаты   интеллектуальной   деятельности,    в    том    числе|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|исключительных  прав  на  них  (платежи  после  выполнения  работ,|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|оказания услуг, передачи информации и результатов интеллектуальной|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|деятельности, в том числе исключительных прав на них)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20 |    060    |Расчеты  и  переводы  нерезидента  при  предоставлении  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|нерезиденту отсрочки платежа на срок свыше 180 дней за выполненные|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работы,  оказанные  услуги,  переданную   информацию 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|результаты   интеллектуальной   деятельности,    в    том    числе|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|исключительных  прав  на  них  (платежи  после  выполнения  работ,|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|оказания услуг, передачи информации и результатов интеллектуальной|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|деятельности, в том числе исключительных прав на них)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20 |    070    |Расчеты и  переводы  нерезидента  в  оплату  оказанных  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|нерезиденту  услуг  по  добыче  и  реализации  продукции  морского|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|рыбного промысла за  пределами  таможенной  территории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21       |      Расчеты и переводы от резидентов в пользу нерезидентов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по внешнеторговым сделкам, связанным с выполнением работ,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оказанием услуг, передачей информации и результатов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|интеллектуальной деятельности, в том числе исключительных прав на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них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21 |    010    |Расчеты  и  переводы  резидента  при  предоставлении  нерезидентом|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|отсрочки платежа за  выполненные  нерезидентом  работы,  оказанные|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|услуги,  переданную  информацию  и   результаты   интеллектуальной|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|деятельности, в том числе  исключительных  прав  на  них  (платежи|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|после выполнения работ,  оказания  услуг,  передачи   информации 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|результатов   интеллектуальной   деятельности,   в       том числе|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|исключительных прав на них), за исключением платежей с кодом 21040|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21 |    020    |Предоставление резидентом  нерезиденту  коммерческого   кредита на|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|срок до 180 дней в  виде  предварительной  оплаты  за  выполняемые|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|нерезидентом работы, оказываемые услуги, передаваемую информацию 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|результаты   интеллектуальной   деятельности,    в    том    числе|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|исключительных прав на них (авансовый платеж)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21 |    030    |Предоставление резидентом  нерезиденту  коммерческого   кредита на|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|срок свыше 180 дней в виде предварительной оплаты  за  выполняемые|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|нерезидентом работы, оказываемые услуги, передаваемую информацию 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|результаты   интеллектуальной   деятельности,    в    том    числе|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|исключительных прав на них (авансовый платеж)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21 |    040    |Расчеты  и  переводы  резидента  в  оплату  оказанных нерезидентом|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|резиденту услуг по добыче и реализации продукции морского  рыбного|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|промысла (платежи после оказания услуг)  за  пределами  таможенной|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|территории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30       |Расчеты и переводы между резидентами и нерезидентами по операциям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 недвижимым имуществом, за исключением платежей за воздушные,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морские суда, суда внутреннего плавания и космические объекты,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являющиеся предметами внешнеторговой деятельности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30 |    010    |Расчеты  и   переводы   нерезидента   за   недвижимое   имущество,|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|продаваемое  резидентом  нерезиденту   за   пределами   территории|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30 |    020    |Расчеты   и   переводы   резидента   за   недвижимое    имущество,|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|приобретаемое резидентом у  нерезидента  за  пределами  территории|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30 |    030    |Расчеты  и   переводы   нерезидента   за   недвижимое   имущество,|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|продаваемое  резидентом  нерезиденту  на   территории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30 |    040    |Расчеты   и   переводы   резидента   за   недвижимое    имущество,|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|приобретаемое резидентом у нерезидента  на  территории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35       |  Расчеты и переводы между резидентами и нерезидентами по прочим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операциям, связанным с внешнеторговой деятельностью и прямо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 указанным в группах 10 - 30 настоящего Перечня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35 |    010    |Расчеты и переводы между резидентом и  нерезидентом,   связанные с|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|возвратом  ошибочно  зачисленных  сумм  и  сумм  по  неисполненным|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|контрактам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35 |    020    |Расчеты и переводы  между  резидентом  и  нерезидентом  по  прочим|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|операциям, связанным с внешнеторговой  деятельностью  и   прямо не|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|указанным в группах 10  -  30  настоящего  Перечня, за исключением|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|платежей с кодом 35010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40       |   Расчеты и переводы, связанные с предоставлением резидентами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нерезидентам кредитов и займов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40 |    010    |Расчеты   и   переводы   резидента   в   пользу     нерезидента по|  Ф, Р2, В1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|предоставлению кредитов и займов на срок более трех лет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40 |    020    |Расчеты   и    переводы          резидента в пользу нерезидента по|  Ф, Р2, В1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|предоставлению кредитов и займов, за исключением платежей 40010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41       |  Расчеты и переводы, связанные с предоставлением нерезидентами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резидентам кредитов и займов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41 |    010    |Расчеты   и   переводы   нерезидента   в   пользу     резидента по|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|предоставлению кредитов и займов на срок более трех лет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41 |    020    |Расчеты   и   переводы   нерезидента   в   пользу     резидента по|  Ф, Р1, В2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|предоставлению кредитов и займов, за исключением платежей с  кодом|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|41010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42       |      Расчеты и переводы между резидентами и нерезидентами,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связанные с исполнением резидентами обязательств по привлеченным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кредитам и займам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42 |    010    |Расчеты и переводы резидента в  пользу  нерезидента  по  погашению|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|кредитов, займов (основной долг)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42 |    020    |Расчеты и переводы резидента в  пользу  нерезидента  по  погашению|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|просроченной задолженности по кредитам, займам (основной долг)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42 |    030    |Расчеты и переводы  резидента  в  пользу  нерезидента  по  выплате|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|процентных платежей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42 |    040    |Расчеты и переводы  резидента  в  пользу  нерезидента  по  выплате|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|просроченных процентных платежей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42 |    050    |Прочие  расчеты  и  переводы  между  резидентом  и   нерезидентом,|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|связанные с исполнением резидентом  обязательств  по  привлеченным|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|кредитам и займам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43       | Расчеты и переводы между резидентами и нерезидентами, связанные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 исполнением нерезидентами обязательств по привлеченным займам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43 |    010    |Расчеты и переводы  нерезидента  в  пользу  резидента по погашению|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|займов (основной долг)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43 |    020    |Расчеты и переводы нерезидента в  пользу  резидента  по  погашению|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|просроченной задолженности по займам (основной долг)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43 |    030    |Расчеты  и  переводы  нерезидента  в  пользу  резидента по выплате|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|процентных платежей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43 |    040    |Расчеты и переводы  нерезидента  в  пользу  резидента  по  выплате|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|просроченных процентных платежей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43 |    050    |Прочие  расчеты  и  переводы  между  резидентом  и   нерезидентом,|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|связанные с исполнением нерезидентом обязательств по  привлеченным|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|займам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50       |       Расчеты и переводы, связанные с инвестициями в форме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капитальных вложений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50 |    010    |Расчеты и переводы резидента за приобретаемые у нерезидента  доли,|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|вклады, паи в имуществе (уставном или складочном капитале,  паевом|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|фонде кооператива) созданного юридического лица -  резидента,  при|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|внесении резидентом вкладов по договору  простого   товарищества с|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|нерезидентом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50 |    020    |Расчеты и переводы резидента за приобретаемые у нерезидента  доли,|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|вклады, паи в имуществе (уставном или складочном капитале,  паевом|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|фонде кооператива) созданного юридического лица - нерезидента, при|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|внесении резидентом вкладов по договору  простого   товарищества с|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|нерезидентом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50 |    030    |Расчеты и переводы резидента  в  оплату  долей,  вкладов,   паев в|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|имуществе  (уставном  или  складочном   капитале,     паевом фонде|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|кооператива) создаваемого  юридического  лица -  нерезидента,  при|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|внесении резидентом вкладов по договору  простого   товарищества с|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|нерезидентом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50 |    040    |Расчеты и переводы нерезидента за приобретаемые у резидента  доли,|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|вклады, паи в имуществе (уставном или складочном капитале,  паевом|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|фонде кооператива) созданного юридического лица -  резидента,  при|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|внесении нерезидентом вкладов по договору простого товарищества  с|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50 |    050    |Расчеты и переводы нерезидента за приобретаемые у резидента  доли,|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|вклады, паи в имуществе (уставном или складочном капитале,  паевом|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|фонде кооператива) созданного юридического лица - нерезидента, при|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|внесении нерезидентом вкладов по договору простого товарищества  с|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50 |    060    |Расчеты и переводы нерезидента в оплату  долей,  вкладов,   паев в|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|имуществе  (уставном  или  складочном   капитале,     паевом фонде|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|кооператива)  создаваемого  юридического  лица -    резидента, при|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|внесении нерезидентом вкладов по договору простого товарищества  с|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50 |    070    |Расчеты и переводы резидента в пользу нерезидента  при  ликвидации|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|юридического лица - резидента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50 |    080    |Расчеты и переводы нерезидента в пользу резидента  при  ликвидации|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|юридического лица - нерезидента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50 |    090    |Выплата дивидендов (доходов) от  инвестиций  в  форме  капитальных|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|вложений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Расчеты и переводы, связанные с приобретением нерезидентами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у резидентов внутренних ценных бумаг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(прав, удостоверенных внутренними ценными бумагами)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010    |Расчеты и переводы нерезидента в пользу резидента за приобретаемые|      С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выпущенные от имени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020    |Расчеты и переводы нерезидента в пользу резидента за приобретаемые|      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|акции, за исключением первичного размещения (выпуска) акций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030    |Расчеты и переводы нерезидента в пользу  резидента  при  первичном|      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|размещении (выпуске) акций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040    |Расчеты и переводы нерезидента в пользу резидента за приобретаемые|      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|паи паевых инвестиционных фондов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050    |Расчеты и переводы нерезидента  в  пользу  резидента  при  выпуске|      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облигаций, выкуп и платежи по которым предполагаются  в|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060    |Расчеты и переводы нерезидента  в  пользу  резидента  при  выпуске|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облигаций, выкуп и платежи по которым не предполагаются|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070    |Расчеты и переводы нерезидента в пользу резидента за приобретаемые|      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резидентов, выкуп и платежи по которым предполагаются  в|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080    |Расчеты и переводы нерезидента в пользу резидента за приобретаемые|      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резидентов, выкуп и платежи по которым не предполагаются|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090    |Расчеты и переводы нерезидента в пользу резидента за приобретаемые|      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нерезидентов, выкуп и платежи по которым  предполагаются|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100    |Расчеты и переводы нерезидента в пользу резидента за приобретаемые|      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нерезидентов,   выкуп   и   платежи   по   которым   не|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|предполагаются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110    |Расчеты и переводы нерезидента в пользу резидента за приобретаемые|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|иные внутренние эмиссионные ценные бумаги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120    |Расчеты и переводы нерезидента в пользу резидента за приобретаемые|      В2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|векселя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130    |Расчеты и переводы нерезидента в пользу резидента за приобретаемые|      В2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|неэмиссионные внутренние ценные бумаги, за исключением векселей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140    |Расчеты и переводы  нерезидента  в  пользу  резидента  при  уплате|      С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|неустойки  (штрафа,  пени)  по  операциям  с  внутренними  ценными|соответствую-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|бумагами                                                          |     щих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                                                                  | специальных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                                                                  |  счетов или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                                                                  | банковского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                                                                  |    счета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                                                                  | нерезидента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150    |Расчеты и переводы нерезидента в  пользу  брокера  на  специальный|   С, А, 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|брокерский счет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160    |Расчеты и переводы  нерезидента  в  пользу  резидента  при  уплате|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|процентных (купонных) доходов,  дивидендов  по  внутренним  ценным|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|бумагам, доходов  по  инвестиционным  паям  паевых  инвестиционных|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|фондов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51 |    170    |Расчеты и переводы нерезидента в пользу  третьих  лиц  при  оплате| С, А, О, В2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|комиссий и возмещения расходов при приобретении внутренних  ценных|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|бумаг  с  использованием  специального   банковского     счета, за|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|исключением оплаты расходов уполномоченного  банка  за  совершение|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|операций по специальному банковскому счету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|Расчеты и переводы, связанные с отчуждением нерезидентом в пользу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резидента внутренних ценных бумаг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(прав, удостоверенных внутренними ценными бумагами)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010    |Расчеты и переводы резидента в пользу нерезидента  за  отчуждаемые|      С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выпущенные от имени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020    |Расчеты и переводы резидента в пользу нерезидента  за  отчуждаемые|      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|акции резидентов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030    |Расчеты и переводы резидента в пользу нерезидента  за  отчуждаемые|      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|акции нерезидентов, за исключением первичного размещения (выпуска)|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|акций, эмитентом которых является нерезидент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040    |Расчеты и переводы резидента в пользу  нерезидента  при  первичном|      В1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|размещении   (выпуске)   акций,   эмитентом       которых является|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 - владелец счета В1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050    |Расчеты и переводы резидента  в  пользу  нерезидента  при  выпуске|      В1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|нерезидентом облигаций, выкуп и платежи по которым  предполагаются|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060    |Расчеты и переводы резидента  в  пользу  нерезидента  при  выпуске|      В1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|нерезидентом  облигаций,   выкуп   и   платежи   по   которым   не|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|предполагаются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070    |Расчеты и переводы резидента в пользу нерезидента  за  отчуждаемые|      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|паи паевых инвестиционных фондов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080    |Расчеты и переводы резидента в пользу нерезидента  за  отчуждаемые|      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резидентов, выкуп и платежи по которым предполагаются  в|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090    |Расчеты и переводы резидента в пользу нерезидента  за  отчуждаемые|      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резидентов, выкуп и платежи по которым не предполагаются|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100    |Расчеты и переводы резидента в пользу нерезидента  за  отчуждаемые|      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нерезидентов, выкуп и платежи по которым  предполагаются|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110    |Расчеты и переводы резидента в пользу нерезидента  за  отчуждаемые|      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нерезидентов,   выкуп   и   платежи   по   которым   не|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|предполагаются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120    |Расчеты и переводы резидента в  пользу  нерезидента при отчуждении|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|иных эмиссионных внутренних ценных бумаг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130    |Расчеты и переводы резидента в пользу нерезидента, владельца счета|      В1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|В1, от выдачи резиденту векселей нерезидентом, владельцем счета В1|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140    |Расчеты и переводы резидента в  пользу  нерезидента при отчуждении|      В2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|векселей,   за   исключением    векселей,       выданных резиденту|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|нерезидентом, владельцем счета В1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150    |Расчеты и переводы резидента в пользу нерезидента  при  отчуждении|      В2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|неэмиссионных внутренних ценных бумаг, за исключением векселей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160    |Расчеты и переводы  резидента  в  пользу  нерезидента  при  уплате|      На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|неустойки  (штрафа,  пени)  по  операциям  с  внутренними  ценными|соответствую-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|бумагами                                                          |     щий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                                                                  | специальный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                                                                  |   счет или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                                                                  |  банковский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                                                                  |     счет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                                                                  | нерезидента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170    |Расчеты и переводы  резидента  в  пользу  нерезидента  при  уплате|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|процентных (купонных) доходов,  дивидендов  по  внутренним  ценным|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|бумагам, доходов  по  инвестиционным  паям  паевых  инвестиционных|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|фондов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52 |    180    |Расчеты и переводы резидента в пользу нерезидента, поступившие  со|   С, А, 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|специальных брокерских счетов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53       |    Расчеты и переводы, связанные с приобретением резидентами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у нерезидентов внешних ценных бумаг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(прав, удостоверенных внешними ценными бумагами)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53 |    010    |Расчеты и переводы резидента в пользу нерезидента за приобретаемые|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|акции, эмитентом которых является резидент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53 |    020    |Расчеты и переводы резидента в пользу нерезидента за приобретаемые|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|акции,  эмитентом  которых  является  нерезидент,  за  исключением|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|первичного размещения (выпуска) акций нерезидентом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53 |    030    |Расчеты и переводы резидента  в  пользу  нерезидента при первичном|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|размещении (выпуске) акций нерезидентом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53 |    040    |Расчеты и переводы резидента в пользу нерезидента за приобретаемые|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резидентов, выкуп и платежи по которым предполагаются  в|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53 |    050    |Расчеты и переводы резидента в пользу нерезидента за приобретаемые|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резидентов, выкуп и платежи по которым не предполагаются|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53 |    060    |Расчеты и переводы резидента в пользу нерезидента за приобретаемые|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|иные эмиссионные внешние ценные бумаги, эмитентом которых является|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53 |    070    |Расчеты и переводы резидента в пользу нерезидента за приобретаемые|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нерезидентов, выкуп и платежи по которым  предполагаются|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53 |    080    |Расчеты и переводы резидента в пользу нерезидента за приобретаемые|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нерезидентов,   выкуп   и   платежи   по   которым   не|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|предполагаются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53 |    090    |Расчеты и переводы резидента в пользу нерезидента за приобретаемые|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|иные эмиссионные внешние ценные бумаги, эмитентом которых является|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53 |    100    |Расчеты и переводы резидента в пользу нерезидента за приобретаемые|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|векселя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53 |    110    |Расчеты и переводы резидента в пользу нерезидента за приобретаемые|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|неэмиссионные внешние ценные бумаги, за исключением векселей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53 |    120    |Расчеты и переводы  резидента  в  пользу  нерезидента  при  уплате|  Ф, Р1,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|неустойки (штрафа, пени) по операциям с внешними ценными бумагами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53 |    130    |Расчеты и переводы  резидента  в  пользу  нерезидента  при  уплате|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|процентных  (купонных)  доходов,  дивидендов  по  внешним   ценным|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|бумагам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53 |    140    |Расчеты и переводы резидента  в  пользу  третьих  лиц  при  оплате|  Ф, Р1,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|комиссий и возмещения расходов  при  приобретении  внешних  ценных|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|бумаг  с  использованием  специального   банковского     счета, за|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|исключением оплаты расходов уполномоченного  банка  за  совершение|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|операций по специальному банковскому счету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Расчеты и переводы, связанные с отчуждением резидентом в пользу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нерезидента внешних ценных бумаг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(прав, удостоверенных внешними ценными бумагами)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010    |Расчеты и переводы нерезидента в пользу резидента  за  отчуждаемые|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|акции, эмитентом которых является нерезидент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020    |Расчеты и переводы нерезидента в  пользу  резидента за отчуждаемые|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|акции,  эмитентами  которых  являются  резиденты,  за  исключением|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|первичного размещения (выпуска) акций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030    |Расчеты и переводы нерезидента в пользу  резидента  при  первичном|      Р1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|размещении (выпуске) акций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040    |Расчеты и переводы нерезидента  в  пользу  резидента  при  выпуске|      Р1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облигаций, выкуп и платежи по которым предполагаются  в|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050    |Расчеты и переводы нерезидента  в  пользу  резидента  при  выпуске|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облигаций, выкуп и платежи по которым не предполагаются|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060    |Расчеты и переводы нерезидента в пользу резидента  за  отчуждаемые|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резидентов, выкуп и платежи по которым предполагаются  в|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070    |Расчеты и переводы нерезидента в пользу резидента  за  отчуждаемые|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резидентов, выкуп и платежи по которым не предполагаются|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080    |Расчеты и переводы нерезидента в пользу резидента  за  отчуждаемые|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|иные эмиссионные внешние ценные бумаги, эмитентом которых является|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090    |Расчеты и переводы нерезидента в пользу резидента  за  отчуждаемые|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нерезидентов, выкуп и платежи по которым  предполагаются|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100    |Расчеты и переводы нерезидента в пользу резидента  за  отчуждаемые|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|облигации  нерезидентов,   выкуп   и   платежи   по   которым   не|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|предполагаются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110    |Расчеты и переводы нерезидента в пользу резидента  за  отчуждаемые|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|иные эмиссионные внешние ценные бумаги, эмитентом которых является|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120    |Расчеты и переводы  нерезидента  в  пользу  резидента -  владельца|      Р1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|счета Р1, от выдачи  векселей  нерезиденту  резидентом, владельцем|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|счета Р1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130    |Расчеты и переводы нерезидента в пользу резидента  при  отчуждении|    Ф,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|неэмиссионных  внешних  ценных  бумаг,  за  исключением  векселей,|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|выданных нерезиденту резидентом, владельцем счета Р1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140    |Расчеты и переводы  нерезидента  в  пользу  резидента  при  уплате|  Ф, Р1, Р2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|неустойки (штрафа, пени) по операциям с внешними ценными бумагами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54 |    150    |Расчеты  и  переводы  нерезидента  в  пользу  резидента при уплате|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|процентных  (купонных)  доходов,  дивидендов  по  внешним   ценным|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|бумагам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55       |     Расчеты и переводы, связанные с исполнением резидентами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и нерезидентами обязательств по внешним и внутренним ценным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бумагам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55 |    010    |Расчеты и переводы резидента в пользу нерезидента  при  исполнении|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|обязательств по государственным ценным бумагам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55 |    020    |Расчеты и переводы резидента в пользу нерезидента  при  исполнении|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обязательств по облигациям, выкуп и платежи по  которым|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|проводятся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55 |    030    |Расчеты и переводы резидента в пользу нерезидента  при  исполнении|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обязательств по облигациям, выкуп и платежи по  которым|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|проводятся по истечении трех лет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55 |    040    |Расчеты и переводы резидента в пользу нерезидента  при  исполнении|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обязательств по иным эмиссионным ценным бумагам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55 |    050    |Расчеты и переводы резидента в пользу нерезидента  при  исполнении|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обязательств по векселям, выданным резидентом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55 |    060    |Расчеты и переводы резидента в пользу нерезидента  при  исполнении|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обязательств по иным  не  эмиссионным  ценным  бумагам,|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|выданным резидентом, за исключением векселей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55 |    070    |Расчеты и переводы нерезидента в пользу резидента  при  исполнении|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|нерезидентом  обязательств  по  облигациям,  выкуп  и   платежи по|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|которым проводятся в первые три года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55 |    080    |Расчеты и переводы нерезидента в пользу резидента  при  исполнении|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|нерезидентом  обязательств   по     облигациям, выкуп и платежи по|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|которым проводятся по истечении трех лет с даты выпуска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55 |    090    |Расчеты и переводы нерезидента в пользу резидента  при  исполнении|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|нерезидентом обязательств по иным эмиссионным ценным бумагам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55 |    100    |Расчеты и переводы нерезидента в пользу резидента  при  исполнении|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|нерезидентом обязательств по векселям, выданным нерезидентом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55 |    110    |Расчеты и переводы нерезидента в  пользу  резидента при исполнении|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|нерезидентом обязательств по иным не эмиссионным  ценным  бумагам,|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|выданным нерезидентом, за исключением векселей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60       |                 Переводы по счетам нерезидентов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60 |    010    |Переводы с  банковского  счета  нерезидента  в  валюте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на специальный  банковский  счет  нерезидента  в  валюте|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60 |    020    |Переводы со специального банковского счета  нерезидента  в  валюте|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|Российской Федерации  на  банковский  счет  нерезидента  в  валюте|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60 |    030    |Переводы со специального банковского счета  нерезидента  в  валюте|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|Российской Федерации на специальный банковский счет нерезидента  в|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|валюте Российской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60 |    040    |Переводы со специального банковского счета  нерезидента  в  валюте|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|Российской Федерации при внесении суммы резервирования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60 |    050    |Переводы с  банковского  счета  нерезидента  в  валюте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при внесении суммы резервирования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60 |    060    |Возврат сумм резервирования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60 |    070    |Переводы  с  банковского  счета  нерезидента  на   банковский счет|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Переводы с одного счета резидента на другой счет резидента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010    |Переводы с  текущего  валютного  счета  резидента  на  специальный|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|банковский счет резидента в иностранной валюте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020    |Переводы со специального банковского счета резидента в иностранной|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|валюте на текущий валютный счет резидента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030    |Переводы  со  счета  брокера-резидента  в  иностранной   валюте на|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|специальный банковский счет резидента в иностранной валюте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040    |Переводы со специального банковского счета резидента в иностранной|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|валюте на счет брокера-резидента в иностранной валюте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050    |Переводы со специального банковского счета резидента в иностранной|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|валюте на специальный  банковский  счет  резидента  в  иностранной|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|валюте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060    |Переводы с транзитного валютного счета  резидента  на  специальный|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|банковский счет резидента в иностранной валюте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070    |Переводы  с  транзитного  валютного  счета  резидента     в оплату|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|транспортировки, страхования и экспедирования грузов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080    |Переводы с транзитного валютного счета резидента в уплату вывозных|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|таможенных пошлин, а также таможенных сборов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090    |Переводы с  транзитного  валютного  счета  резидента  для  выплаты|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|комиссионного вознаграждения кредитным  организациям,  а   также в|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|оплату за исполнение функций агентов валютного контроля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100    |Переводы  с  транзитного  валютного  счета  резидента  на  текущий|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|валютный счет резидента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110    |Переводы с транзитного  валютного  счета   резидента-посредника на|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|транзитный  валютный  счет  резидента-комитента,    принципала или|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|доверителя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120    |Переводы   с   текущего   валютного   счета   резидента-комитента,|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|принципала   или   доверителя   на   транзитный      валютный счет|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|резидента-посредника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130    |Переводы с текущего валютного счета резидента на текущий  валютный|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|счет того же резидента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140    |Переводы  со  счета  физического  лица -  резидента,   открытого в|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|банке-нерезиденте, на валютный счет  того  же  физического  лица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|резидента в уполномоченном банке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61 |    150    |Переводы  с  валютного  счета  физического  лица -     резидента в|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|уполномоченном банке на счет того же физического лица - резидента,|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|открытый в банке-нерезиденте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70       |                       Неторговые операции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70 |    010    |Уплата   нерезидентами   сумм   налогов,    пошлин и других сборов|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|резидентам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70 |    020    |Возврат  резидентами  сумм  налогов,  пошлин   и     других сборов|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|нерезидентам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70 |    030    |Выплата   нерезидентами   резидентам       сумм алиментов, пенсий,|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|наследства, пособий, грантов, дара и пожертвований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70 |    040    |Выплата   резидентами   нерезидентам   сумм     алиментов, пенсий,|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|наследства, пособий, грантов, дара и пожертвований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70 |    050    |Выплата нерезидентами сумм заработной платы и других видов  оплаты|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|труда, авторских  и  иных  вознаграждений  по  гражданско-правовым|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|договорам резидентам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70 |    060    |Выплата резидентами сумм заработной платы и  других  видов  оплаты|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|труда, авторских  и  иных  вознаграждений  по  гражданско-правовым|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|договорам нерезидентам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70 |    070    |Прочие платежи нерезидентов  в  пользу  резидентов  по  неторговым|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|операциям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70 |    080    |Прочие платежи резидентов  в  пользу  нерезидентов  по  неторговым|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|операциям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99       |         Расчеты и переводы по прочим валютным операциям,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прямо не указанным в группах 40 - 55 настоящего Перечня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99 |    010    |Расчеты и переводы, связанные с возвратом ошибочно зачисленных или|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|списанных сумм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99 |    020    |Расчеты и переводы в пользу уполномоченных  банков  за  совершение|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|операций по счету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99 |    030    |Расчеты и переводы с текущего валютного счета  резидента  на  счет|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|представительства резидента  за  пределами  территории  Российской|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|Федерации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99 |    040    |Расчеты  и  переводы  со  счета  представительства    резидента за|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|пределами территории Российской Федерации на текущий валютный счет|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99 |    050    |Снятие со счета наличной валюты Российской Федерации нерезидентом,|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|за исключением физического лица - нерезидента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99 |    060    |Зачисление  на   счет   наличной   валюты   Российской   Федерации|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|нерезидентом, за исключением физического лица - нерезидента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99 |    070    |Снятие     со     счета      наличной           иностранной валюты|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|резидентом - юридическим лицом или индивидуальным предпринимателем|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99 |    080    |Зачисление  на  счет  наличной   иностранной   валюты   резидентом|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 юридическим лицом или индивидуальным предпринимателем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99 |    090    |Расчеты и переводы по операциям, не указанным в группах 01 - 70, а|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           |также за исключением платежей с кодами 99010-99080                |              |</w:t>
      </w:r>
    </w:p>
    <w:p w:rsidR="00B64860" w:rsidRPr="00B64860" w:rsidRDefault="00B64860" w:rsidP="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4860">
        <w:rPr>
          <w:rFonts w:ascii="Courier New" w:eastAsia="Times New Roman" w:hAnsi="Courier New" w:cs="Courier New"/>
          <w:color w:val="000000"/>
          <w:sz w:val="20"/>
          <w:szCs w:val="20"/>
          <w:lang w:eastAsia="ru-RU"/>
        </w:rPr>
        <w:t xml:space="preserve"> -------------------------------------------------------------------------------------------------- </w:t>
      </w:r>
    </w:p>
    <w:p w:rsidR="00B64860" w:rsidRPr="00B64860" w:rsidRDefault="00B64860" w:rsidP="00B64860">
      <w:pPr>
        <w:spacing w:after="240" w:line="240" w:lineRule="auto"/>
        <w:rPr>
          <w:rFonts w:ascii="Arial" w:eastAsia="Times New Roman" w:hAnsi="Arial" w:cs="Arial"/>
          <w:color w:val="000000"/>
          <w:sz w:val="18"/>
          <w:szCs w:val="18"/>
          <w:lang w:eastAsia="ru-RU"/>
        </w:rPr>
      </w:pPr>
    </w:p>
    <w:p w:rsidR="00B64860" w:rsidRPr="00B64860" w:rsidRDefault="00B64860" w:rsidP="00B64860">
      <w:pPr>
        <w:spacing w:before="100" w:beforeAutospacing="1" w:after="240" w:line="240" w:lineRule="auto"/>
        <w:rPr>
          <w:rFonts w:ascii="Arial" w:eastAsia="Times New Roman" w:hAnsi="Arial" w:cs="Arial"/>
          <w:color w:val="000000"/>
          <w:sz w:val="18"/>
          <w:szCs w:val="18"/>
          <w:lang w:eastAsia="ru-RU"/>
        </w:rPr>
      </w:pPr>
      <w:bookmarkStart w:id="4" w:name="5"/>
      <w:r w:rsidRPr="00B64860">
        <w:rPr>
          <w:rFonts w:ascii="Arial" w:eastAsia="Times New Roman" w:hAnsi="Arial" w:cs="Arial"/>
          <w:b/>
          <w:bCs/>
          <w:color w:val="004566"/>
          <w:sz w:val="18"/>
          <w:szCs w:val="18"/>
          <w:u w:val="single"/>
          <w:lang w:eastAsia="ru-RU"/>
        </w:rPr>
        <w:t>Порядок заполнения ведомости банковского контроля.</w:t>
      </w:r>
      <w:bookmarkEnd w:id="4"/>
      <w:r w:rsidRPr="00B64860">
        <w:rPr>
          <w:rFonts w:ascii="Arial" w:eastAsia="Times New Roman" w:hAnsi="Arial" w:cs="Arial"/>
          <w:color w:val="000000"/>
          <w:sz w:val="18"/>
          <w:szCs w:val="18"/>
          <w:lang w:eastAsia="ru-RU"/>
        </w:rPr>
        <w:br/>
        <w:t xml:space="preserve">1. В заголовочной части ведомости указываются номер ПС, оформленного по кредитному договору, и полное наименование банка ПС. </w:t>
      </w:r>
      <w:r w:rsidRPr="00B64860">
        <w:rPr>
          <w:rFonts w:ascii="Arial" w:eastAsia="Times New Roman" w:hAnsi="Arial" w:cs="Arial"/>
          <w:color w:val="000000"/>
          <w:sz w:val="18"/>
          <w:szCs w:val="18"/>
          <w:lang w:eastAsia="ru-RU"/>
        </w:rPr>
        <w:br/>
        <w:t xml:space="preserve">2. Раздел I формируется на основании данных, содержащихся в ПС, оформленном резидентом в банке ПС по кредитному договору (по форме 2) в порядке, установленном настоящей Инструкцией. </w:t>
      </w:r>
      <w:r w:rsidRPr="00B64860">
        <w:rPr>
          <w:rFonts w:ascii="Arial" w:eastAsia="Times New Roman" w:hAnsi="Arial" w:cs="Arial"/>
          <w:color w:val="000000"/>
          <w:sz w:val="18"/>
          <w:szCs w:val="18"/>
          <w:lang w:eastAsia="ru-RU"/>
        </w:rPr>
        <w:br/>
        <w:t xml:space="preserve">Пункт 6 раздела I формируется на основании данных, содержащихся в графах 10 - 12 раздела 3 ПС. </w:t>
      </w:r>
      <w:r w:rsidRPr="00B64860">
        <w:rPr>
          <w:rFonts w:ascii="Arial" w:eastAsia="Times New Roman" w:hAnsi="Arial" w:cs="Arial"/>
          <w:color w:val="000000"/>
          <w:sz w:val="18"/>
          <w:szCs w:val="18"/>
          <w:lang w:eastAsia="ru-RU"/>
        </w:rPr>
        <w:br/>
        <w:t xml:space="preserve">При этом в графе 1 пункта 6 в формате ДД.ММ.ГГГГ указывается дата подписания кредитного договора либо дата внесения в кредитный договор изменений, касающихся срока погашения кредита (займа), в том числе срока погашения единовременно предоставляемых долей кредита (займа) (транша). </w:t>
      </w:r>
      <w:r w:rsidRPr="00B64860">
        <w:rPr>
          <w:rFonts w:ascii="Arial" w:eastAsia="Times New Roman" w:hAnsi="Arial" w:cs="Arial"/>
          <w:color w:val="000000"/>
          <w:sz w:val="18"/>
          <w:szCs w:val="18"/>
          <w:lang w:eastAsia="ru-RU"/>
        </w:rPr>
        <w:br/>
        <w:t xml:space="preserve">3. Раздел II формируется на основании данных по валютным операциям, представляемых в порядке, установленном настоящей Инструкцией, а также информации, содержащейся в справках о расчетах через счета за рубежом по кредитным договорам и справках о поступлении валюты Российской Федерации. </w:t>
      </w:r>
      <w:r w:rsidRPr="00B64860">
        <w:rPr>
          <w:rFonts w:ascii="Arial" w:eastAsia="Times New Roman" w:hAnsi="Arial" w:cs="Arial"/>
          <w:color w:val="000000"/>
          <w:sz w:val="18"/>
          <w:szCs w:val="18"/>
          <w:lang w:eastAsia="ru-RU"/>
        </w:rPr>
        <w:br/>
        <w:t xml:space="preserve">В случае проведения валютных операций по кредитному договору через банк-нерезидент в графе 9 настоящего раздела проставляется цифровой код страны банка-нерезидента. </w:t>
      </w:r>
      <w:r w:rsidRPr="00B64860">
        <w:rPr>
          <w:rFonts w:ascii="Arial" w:eastAsia="Times New Roman" w:hAnsi="Arial" w:cs="Arial"/>
          <w:color w:val="000000"/>
          <w:sz w:val="18"/>
          <w:szCs w:val="18"/>
          <w:lang w:eastAsia="ru-RU"/>
        </w:rPr>
        <w:br/>
        <w:t xml:space="preserve">4. Раздел III формируется на основании информации, содержащейся в документах, подтверждающих исполнение обязательств иным способом, представленных резидентом в банк ПС в порядке, установленном настоящей Инструкцией. </w:t>
      </w:r>
      <w:r w:rsidRPr="00B64860">
        <w:rPr>
          <w:rFonts w:ascii="Arial" w:eastAsia="Times New Roman" w:hAnsi="Arial" w:cs="Arial"/>
          <w:color w:val="000000"/>
          <w:sz w:val="18"/>
          <w:szCs w:val="18"/>
          <w:lang w:eastAsia="ru-RU"/>
        </w:rPr>
        <w:br/>
        <w:t xml:space="preserve">В графе 1 раздела III в формате ДД.ММ.ГГГГ указывается дата оформления документа, подтверждающего исполнение обязательств иным способом. </w:t>
      </w:r>
      <w:r w:rsidRPr="00B64860">
        <w:rPr>
          <w:rFonts w:ascii="Arial" w:eastAsia="Times New Roman" w:hAnsi="Arial" w:cs="Arial"/>
          <w:color w:val="000000"/>
          <w:sz w:val="18"/>
          <w:szCs w:val="18"/>
          <w:lang w:eastAsia="ru-RU"/>
        </w:rPr>
        <w:br/>
        <w:t xml:space="preserve">В графе 2 раздела III в зависимости от вида основания изменения задолженности в соответствии с представленными документами указывается один из следующих кодов: </w:t>
      </w:r>
      <w:r w:rsidRPr="00B64860">
        <w:rPr>
          <w:rFonts w:ascii="Arial" w:eastAsia="Times New Roman" w:hAnsi="Arial" w:cs="Arial"/>
          <w:color w:val="000000"/>
          <w:sz w:val="18"/>
          <w:szCs w:val="18"/>
          <w:lang w:eastAsia="ru-RU"/>
        </w:rPr>
        <w:br/>
        <w:t xml:space="preserve">02 - прощение долга кредитором (заимодавцем); </w:t>
      </w:r>
      <w:r w:rsidRPr="00B64860">
        <w:rPr>
          <w:rFonts w:ascii="Arial" w:eastAsia="Times New Roman" w:hAnsi="Arial" w:cs="Arial"/>
          <w:color w:val="000000"/>
          <w:sz w:val="18"/>
          <w:szCs w:val="18"/>
          <w:lang w:eastAsia="ru-RU"/>
        </w:rPr>
        <w:br/>
        <w:t xml:space="preserve">03 - предоставление отступного взамен исполнения обязательств(а) по кредитному договору (передача имущества в счет погашения долга, выполнение работ, оказание услуг и т.п.); </w:t>
      </w:r>
      <w:r w:rsidRPr="00B64860">
        <w:rPr>
          <w:rFonts w:ascii="Arial" w:eastAsia="Times New Roman" w:hAnsi="Arial" w:cs="Arial"/>
          <w:color w:val="000000"/>
          <w:sz w:val="18"/>
          <w:szCs w:val="18"/>
          <w:lang w:eastAsia="ru-RU"/>
        </w:rPr>
        <w:br/>
        <w:t xml:space="preserve">04 - зачет встречных однородных требований, при котором обязательства по кредитному договору прекращаются полностью или снижается сумма обязательств; </w:t>
      </w:r>
      <w:r w:rsidRPr="00B64860">
        <w:rPr>
          <w:rFonts w:ascii="Arial" w:eastAsia="Times New Roman" w:hAnsi="Arial" w:cs="Arial"/>
          <w:color w:val="000000"/>
          <w:sz w:val="18"/>
          <w:szCs w:val="18"/>
          <w:lang w:eastAsia="ru-RU"/>
        </w:rPr>
        <w:br/>
        <w:t xml:space="preserve">05 - прекращение обязательств по кредитному договору или снижение суммы обязательств посредством передачи кредитору ценных бумаг в счет погашения долга по кредитному договору; </w:t>
      </w:r>
      <w:r w:rsidRPr="00B64860">
        <w:rPr>
          <w:rFonts w:ascii="Arial" w:eastAsia="Times New Roman" w:hAnsi="Arial" w:cs="Arial"/>
          <w:color w:val="000000"/>
          <w:sz w:val="18"/>
          <w:szCs w:val="18"/>
          <w:lang w:eastAsia="ru-RU"/>
        </w:rPr>
        <w:br/>
        <w:t xml:space="preserve">06 - прекращение обязательств по кредитному договору или снижение суммы обязательств новацией (заменой первоначального обязательства другим обязательством), за исключением новации, осуществляемой посредством передачи кредитору ценных бумаг в счет погашения обязательств; </w:t>
      </w:r>
      <w:r w:rsidRPr="00B64860">
        <w:rPr>
          <w:rFonts w:ascii="Arial" w:eastAsia="Times New Roman" w:hAnsi="Arial" w:cs="Arial"/>
          <w:color w:val="000000"/>
          <w:sz w:val="18"/>
          <w:szCs w:val="18"/>
          <w:lang w:eastAsia="ru-RU"/>
        </w:rPr>
        <w:br/>
        <w:t xml:space="preserve">07 - снижение обязательств по кредитному договору в случаях, установленных условиями кредитного договора; </w:t>
      </w:r>
      <w:r w:rsidRPr="00B64860">
        <w:rPr>
          <w:rFonts w:ascii="Arial" w:eastAsia="Times New Roman" w:hAnsi="Arial" w:cs="Arial"/>
          <w:color w:val="000000"/>
          <w:sz w:val="18"/>
          <w:szCs w:val="18"/>
          <w:lang w:eastAsia="ru-RU"/>
        </w:rPr>
        <w:br/>
        <w:t xml:space="preserve">08 - прекращение обязательств по кредитному договору на основании судебных решений (определений); </w:t>
      </w:r>
      <w:r w:rsidRPr="00B64860">
        <w:rPr>
          <w:rFonts w:ascii="Arial" w:eastAsia="Times New Roman" w:hAnsi="Arial" w:cs="Arial"/>
          <w:color w:val="000000"/>
          <w:sz w:val="18"/>
          <w:szCs w:val="18"/>
          <w:lang w:eastAsia="ru-RU"/>
        </w:rPr>
        <w:br/>
        <w:t xml:space="preserve">09 - уступка кредитором права требования по обязательствам по кредитному договору к заемщику третьему лицу, за исключением уступки права требования к резиденту одним нерезидентом другому нерезиденту; </w:t>
      </w:r>
      <w:r w:rsidRPr="00B64860">
        <w:rPr>
          <w:rFonts w:ascii="Arial" w:eastAsia="Times New Roman" w:hAnsi="Arial" w:cs="Arial"/>
          <w:color w:val="000000"/>
          <w:sz w:val="18"/>
          <w:szCs w:val="18"/>
          <w:lang w:eastAsia="ru-RU"/>
        </w:rPr>
        <w:br/>
        <w:t xml:space="preserve">10 - погашение всех обязательств по кредитному договору или части обязательств третьим лицом; </w:t>
      </w:r>
      <w:r w:rsidRPr="00B64860">
        <w:rPr>
          <w:rFonts w:ascii="Arial" w:eastAsia="Times New Roman" w:hAnsi="Arial" w:cs="Arial"/>
          <w:color w:val="000000"/>
          <w:sz w:val="18"/>
          <w:szCs w:val="18"/>
          <w:lang w:eastAsia="ru-RU"/>
        </w:rPr>
        <w:br/>
        <w:t xml:space="preserve">11 - перевод всего долга или части долга на третье лицо, за исключением перевода долга одним нерезидентом-заемщиком другому нерезиденту; </w:t>
      </w:r>
      <w:r w:rsidRPr="00B64860">
        <w:rPr>
          <w:rFonts w:ascii="Arial" w:eastAsia="Times New Roman" w:hAnsi="Arial" w:cs="Arial"/>
          <w:color w:val="000000"/>
          <w:sz w:val="18"/>
          <w:szCs w:val="18"/>
          <w:lang w:eastAsia="ru-RU"/>
        </w:rPr>
        <w:br/>
        <w:t xml:space="preserve">12 - иные основания прекращения обязательств по кредитному договору; </w:t>
      </w:r>
      <w:r w:rsidRPr="00B64860">
        <w:rPr>
          <w:rFonts w:ascii="Arial" w:eastAsia="Times New Roman" w:hAnsi="Arial" w:cs="Arial"/>
          <w:color w:val="000000"/>
          <w:sz w:val="18"/>
          <w:szCs w:val="18"/>
          <w:lang w:eastAsia="ru-RU"/>
        </w:rPr>
        <w:br/>
        <w:t xml:space="preserve">13 - увеличение задолженности по кредитному договору в случаях, установленных условиями кредитного договора. </w:t>
      </w:r>
      <w:r w:rsidRPr="00B64860">
        <w:rPr>
          <w:rFonts w:ascii="Arial" w:eastAsia="Times New Roman" w:hAnsi="Arial" w:cs="Arial"/>
          <w:color w:val="000000"/>
          <w:sz w:val="18"/>
          <w:szCs w:val="18"/>
          <w:lang w:eastAsia="ru-RU"/>
        </w:rPr>
        <w:br/>
        <w:t xml:space="preserve">В графе 3 раздела III в соответствии с Общероссийским классификатором валют указывается цифровой код валюты цены кредитного договора, указанный в ПС. В графе 4 раздела III указывается сумма изменения задолженности по основанию, приведенному в графе 2 настоящего раздела, в единицах валюты цены кредитного договора. </w:t>
      </w:r>
      <w:r w:rsidRPr="00B64860">
        <w:rPr>
          <w:rFonts w:ascii="Arial" w:eastAsia="Times New Roman" w:hAnsi="Arial" w:cs="Arial"/>
          <w:color w:val="000000"/>
          <w:sz w:val="18"/>
          <w:szCs w:val="18"/>
          <w:lang w:eastAsia="ru-RU"/>
        </w:rPr>
        <w:br/>
        <w:t xml:space="preserve">5. Раздел IV формируется на основании данных из разделов II-III следующим образом. </w:t>
      </w:r>
      <w:r w:rsidRPr="00B64860">
        <w:rPr>
          <w:rFonts w:ascii="Arial" w:eastAsia="Times New Roman" w:hAnsi="Arial" w:cs="Arial"/>
          <w:color w:val="000000"/>
          <w:sz w:val="18"/>
          <w:szCs w:val="18"/>
          <w:lang w:eastAsia="ru-RU"/>
        </w:rPr>
        <w:br/>
        <w:t xml:space="preserve">В графе 1 раздела IV в формате ДД.ММ.ГГГГ указывается дата закрытия ПС в случаях, установленных настоящей Инструкцией. </w:t>
      </w:r>
      <w:r w:rsidRPr="00B64860">
        <w:rPr>
          <w:rFonts w:ascii="Arial" w:eastAsia="Times New Roman" w:hAnsi="Arial" w:cs="Arial"/>
          <w:color w:val="000000"/>
          <w:sz w:val="18"/>
          <w:szCs w:val="18"/>
          <w:lang w:eastAsia="ru-RU"/>
        </w:rPr>
        <w:br/>
        <w:t xml:space="preserve">В графе 2 раздела IV в соответствии с Общероссийским классификатором валют указывается цифровой код валюты цены кредитного договора, указанный в ПС. </w:t>
      </w:r>
      <w:r w:rsidRPr="00B64860">
        <w:rPr>
          <w:rFonts w:ascii="Arial" w:eastAsia="Times New Roman" w:hAnsi="Arial" w:cs="Arial"/>
          <w:color w:val="000000"/>
          <w:sz w:val="18"/>
          <w:szCs w:val="18"/>
          <w:lang w:eastAsia="ru-RU"/>
        </w:rPr>
        <w:br/>
        <w:t xml:space="preserve">В графе 3 раздела IV в единицах валюты цены кредитного договора указывается общая сумма полученных (предоставленных) заемных средств. </w:t>
      </w:r>
      <w:r w:rsidRPr="00B64860">
        <w:rPr>
          <w:rFonts w:ascii="Arial" w:eastAsia="Times New Roman" w:hAnsi="Arial" w:cs="Arial"/>
          <w:color w:val="000000"/>
          <w:sz w:val="18"/>
          <w:szCs w:val="18"/>
          <w:lang w:eastAsia="ru-RU"/>
        </w:rPr>
        <w:br/>
        <w:t xml:space="preserve">В графе 4 раздела IV в единицах валюты цены кредитного договора указывается общая сумма средств, переведенных (зачисленных) в счет погашения основного долга. </w:t>
      </w:r>
      <w:r w:rsidRPr="00B64860">
        <w:rPr>
          <w:rFonts w:ascii="Arial" w:eastAsia="Times New Roman" w:hAnsi="Arial" w:cs="Arial"/>
          <w:color w:val="000000"/>
          <w:sz w:val="18"/>
          <w:szCs w:val="18"/>
          <w:lang w:eastAsia="ru-RU"/>
        </w:rPr>
        <w:br/>
        <w:t xml:space="preserve">В графе 5 раздела IV в единицах цены кредитного договора указывается общая сумма изменения задолженности по основному долгу по иным основаниям. </w:t>
      </w:r>
      <w:r w:rsidRPr="00B64860">
        <w:rPr>
          <w:rFonts w:ascii="Arial" w:eastAsia="Times New Roman" w:hAnsi="Arial" w:cs="Arial"/>
          <w:color w:val="000000"/>
          <w:sz w:val="18"/>
          <w:szCs w:val="18"/>
          <w:lang w:eastAsia="ru-RU"/>
        </w:rPr>
        <w:br/>
        <w:t xml:space="preserve">В графе 6 раздела IV в единицах валюты цены кредитного договора указывается сумма, определяемая как разность между суммой, указанной в графах 3 и 5 раздела IV, и суммой, указанной в графе 4 раздела IV. </w:t>
      </w:r>
      <w:r w:rsidRPr="00B64860">
        <w:rPr>
          <w:rFonts w:ascii="Arial" w:eastAsia="Times New Roman" w:hAnsi="Arial" w:cs="Arial"/>
          <w:color w:val="000000"/>
          <w:sz w:val="18"/>
          <w:szCs w:val="18"/>
          <w:lang w:eastAsia="ru-RU"/>
        </w:rPr>
        <w:br/>
        <w:t xml:space="preserve">6. По усмотрению банка ПС в ведомость банковского контроля могут быть включены иные сведения при условии включения сведений, установленных настоящим приложением. </w:t>
      </w:r>
    </w:p>
    <w:p w:rsidR="00B64860" w:rsidRPr="00B64860" w:rsidRDefault="00B64860" w:rsidP="00B64860">
      <w:pPr>
        <w:spacing w:before="100" w:beforeAutospacing="1" w:after="100" w:afterAutospacing="1" w:line="240" w:lineRule="auto"/>
        <w:rPr>
          <w:rFonts w:ascii="Arial" w:eastAsia="Times New Roman" w:hAnsi="Arial" w:cs="Arial"/>
          <w:color w:val="000000"/>
          <w:sz w:val="18"/>
          <w:szCs w:val="18"/>
          <w:lang w:eastAsia="ru-RU"/>
        </w:rPr>
      </w:pPr>
      <w:bookmarkStart w:id="5" w:name="6"/>
      <w:r w:rsidRPr="00B64860">
        <w:rPr>
          <w:rFonts w:ascii="Arial" w:eastAsia="Times New Roman" w:hAnsi="Arial" w:cs="Arial"/>
          <w:b/>
          <w:bCs/>
          <w:color w:val="004566"/>
          <w:sz w:val="18"/>
          <w:szCs w:val="18"/>
          <w:u w:val="single"/>
          <w:lang w:eastAsia="ru-RU"/>
        </w:rPr>
        <w:t>Порядок заполнения паспорта сделки (ПС) (в ред. Указания ЦБ РФ от 12.08.2008 N 2052-У)..</w:t>
      </w:r>
      <w:bookmarkEnd w:id="5"/>
      <w:r w:rsidRPr="00B64860">
        <w:rPr>
          <w:rFonts w:ascii="Arial" w:eastAsia="Times New Roman" w:hAnsi="Arial" w:cs="Arial"/>
          <w:color w:val="000000"/>
          <w:sz w:val="18"/>
          <w:szCs w:val="18"/>
          <w:lang w:eastAsia="ru-RU"/>
        </w:rPr>
        <w:br/>
        <w:t xml:space="preserve">ПС оформляется по контракту - по форме 1, по кредитному договору - по форме 2. </w:t>
      </w:r>
      <w:r w:rsidRPr="00B64860">
        <w:rPr>
          <w:rFonts w:ascii="Arial" w:eastAsia="Times New Roman" w:hAnsi="Arial" w:cs="Arial"/>
          <w:color w:val="000000"/>
          <w:sz w:val="18"/>
          <w:szCs w:val="18"/>
          <w:lang w:eastAsia="ru-RU"/>
        </w:rPr>
        <w:br/>
        <w:t xml:space="preserve">1. В заголовочной части ПС указывается полное наименование банка ПС. </w:t>
      </w:r>
    </w:p>
    <w:p w:rsidR="00755C91" w:rsidRDefault="00755C91">
      <w:bookmarkStart w:id="6" w:name="_GoBack"/>
      <w:bookmarkEnd w:id="6"/>
    </w:p>
    <w:sectPr w:rsidR="00755C91" w:rsidSect="00755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860"/>
    <w:rsid w:val="000F0A52"/>
    <w:rsid w:val="00273FB9"/>
    <w:rsid w:val="00755C91"/>
    <w:rsid w:val="00B64860"/>
    <w:rsid w:val="00CA3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7007B-2C43-4BDE-BE16-3AF24E76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C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4860"/>
    <w:rPr>
      <w:rFonts w:ascii="Arial" w:hAnsi="Arial" w:cs="Arial" w:hint="default"/>
      <w:color w:val="004566"/>
      <w:sz w:val="18"/>
      <w:szCs w:val="18"/>
      <w:u w:val="single"/>
    </w:rPr>
  </w:style>
  <w:style w:type="paragraph" w:styleId="a4">
    <w:name w:val="Normal (Web)"/>
    <w:basedOn w:val="a"/>
    <w:uiPriority w:val="99"/>
    <w:unhideWhenUsed/>
    <w:rsid w:val="00B64860"/>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B6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6486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ch.ru/cgi-bin/guide.cgi?table_code=14&amp;action=show&amp;id=472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vlodar.com/zakon/?dok=02778&amp;all=all" TargetMode="External"/><Relationship Id="rId12" Type="http://schemas.openxmlformats.org/officeDocument/2006/relationships/hyperlink" Target="http://www.vch.ru/5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ch.ru/tk/index.html" TargetMode="External"/><Relationship Id="rId11" Type="http://schemas.openxmlformats.org/officeDocument/2006/relationships/hyperlink" Target="http://www.vch.ru/tk/53.html" TargetMode="External"/><Relationship Id="rId5" Type="http://schemas.openxmlformats.org/officeDocument/2006/relationships/hyperlink" Target="http://www.vch.ru/cgi-bin/guide.cgi?table_code=14&amp;action=show&amp;id=3306" TargetMode="External"/><Relationship Id="rId10" Type="http://schemas.openxmlformats.org/officeDocument/2006/relationships/hyperlink" Target="http://www.vch.ru/tk/52.html" TargetMode="External"/><Relationship Id="rId4" Type="http://schemas.openxmlformats.org/officeDocument/2006/relationships/hyperlink" Target="http://www.vch.ru/cgi-bin/guide.cgi?table_code=14&amp;action=show&amp;id=4843" TargetMode="External"/><Relationship Id="rId9" Type="http://schemas.openxmlformats.org/officeDocument/2006/relationships/hyperlink" Target="http://www.vch.ru/tk/7.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15195</Words>
  <Characters>86613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НМТП</Company>
  <LinksUpToDate>false</LinksUpToDate>
  <CharactersWithSpaces>101605</CharactersWithSpaces>
  <SharedDoc>false</SharedDoc>
  <HLinks>
    <vt:vector size="60" baseType="variant">
      <vt:variant>
        <vt:i4>2228337</vt:i4>
      </vt:variant>
      <vt:variant>
        <vt:i4>27</vt:i4>
      </vt:variant>
      <vt:variant>
        <vt:i4>0</vt:i4>
      </vt:variant>
      <vt:variant>
        <vt:i4>5</vt:i4>
      </vt:variant>
      <vt:variant>
        <vt:lpwstr>http://www.consultant.ru/online/base/?req=doc;base=LAW;n=79734</vt:lpwstr>
      </vt:variant>
      <vt:variant>
        <vt:lpwstr/>
      </vt:variant>
      <vt:variant>
        <vt:i4>6225927</vt:i4>
      </vt:variant>
      <vt:variant>
        <vt:i4>24</vt:i4>
      </vt:variant>
      <vt:variant>
        <vt:i4>0</vt:i4>
      </vt:variant>
      <vt:variant>
        <vt:i4>5</vt:i4>
      </vt:variant>
      <vt:variant>
        <vt:lpwstr>http://www.vch.ru/52.html</vt:lpwstr>
      </vt:variant>
      <vt:variant>
        <vt:lpwstr/>
      </vt:variant>
      <vt:variant>
        <vt:i4>5</vt:i4>
      </vt:variant>
      <vt:variant>
        <vt:i4>21</vt:i4>
      </vt:variant>
      <vt:variant>
        <vt:i4>0</vt:i4>
      </vt:variant>
      <vt:variant>
        <vt:i4>5</vt:i4>
      </vt:variant>
      <vt:variant>
        <vt:lpwstr>http://www.vch.ru/tk/53.html</vt:lpwstr>
      </vt:variant>
      <vt:variant>
        <vt:lpwstr/>
      </vt:variant>
      <vt:variant>
        <vt:i4>4</vt:i4>
      </vt:variant>
      <vt:variant>
        <vt:i4>18</vt:i4>
      </vt:variant>
      <vt:variant>
        <vt:i4>0</vt:i4>
      </vt:variant>
      <vt:variant>
        <vt:i4>5</vt:i4>
      </vt:variant>
      <vt:variant>
        <vt:lpwstr>http://www.vch.ru/tk/52.html</vt:lpwstr>
      </vt:variant>
      <vt:variant>
        <vt:lpwstr/>
      </vt:variant>
      <vt:variant>
        <vt:i4>3211369</vt:i4>
      </vt:variant>
      <vt:variant>
        <vt:i4>15</vt:i4>
      </vt:variant>
      <vt:variant>
        <vt:i4>0</vt:i4>
      </vt:variant>
      <vt:variant>
        <vt:i4>5</vt:i4>
      </vt:variant>
      <vt:variant>
        <vt:lpwstr>http://www.vch.ru/tk/7.html</vt:lpwstr>
      </vt:variant>
      <vt:variant>
        <vt:lpwstr/>
      </vt:variant>
      <vt:variant>
        <vt:i4>7340105</vt:i4>
      </vt:variant>
      <vt:variant>
        <vt:i4>12</vt:i4>
      </vt:variant>
      <vt:variant>
        <vt:i4>0</vt:i4>
      </vt:variant>
      <vt:variant>
        <vt:i4>5</vt:i4>
      </vt:variant>
      <vt:variant>
        <vt:lpwstr>http://www.vch.ru/cgi-bin/guide.cgi?table_code=14&amp;action=show&amp;id=4723</vt:lpwstr>
      </vt:variant>
      <vt:variant>
        <vt:lpwstr/>
      </vt:variant>
      <vt:variant>
        <vt:i4>6029385</vt:i4>
      </vt:variant>
      <vt:variant>
        <vt:i4>9</vt:i4>
      </vt:variant>
      <vt:variant>
        <vt:i4>0</vt:i4>
      </vt:variant>
      <vt:variant>
        <vt:i4>5</vt:i4>
      </vt:variant>
      <vt:variant>
        <vt:lpwstr>http://www.pavlodar.com/zakon/?dok=02778&amp;all=all</vt:lpwstr>
      </vt:variant>
      <vt:variant>
        <vt:lpwstr/>
      </vt:variant>
      <vt:variant>
        <vt:i4>7536738</vt:i4>
      </vt:variant>
      <vt:variant>
        <vt:i4>6</vt:i4>
      </vt:variant>
      <vt:variant>
        <vt:i4>0</vt:i4>
      </vt:variant>
      <vt:variant>
        <vt:i4>5</vt:i4>
      </vt:variant>
      <vt:variant>
        <vt:lpwstr>http://www.vch.ru/tk/index.html</vt:lpwstr>
      </vt:variant>
      <vt:variant>
        <vt:lpwstr/>
      </vt:variant>
      <vt:variant>
        <vt:i4>7667789</vt:i4>
      </vt:variant>
      <vt:variant>
        <vt:i4>3</vt:i4>
      </vt:variant>
      <vt:variant>
        <vt:i4>0</vt:i4>
      </vt:variant>
      <vt:variant>
        <vt:i4>5</vt:i4>
      </vt:variant>
      <vt:variant>
        <vt:lpwstr>http://www.vch.ru/cgi-bin/guide.cgi?table_code=14&amp;action=show&amp;id=3306</vt:lpwstr>
      </vt:variant>
      <vt:variant>
        <vt:lpwstr/>
      </vt:variant>
      <vt:variant>
        <vt:i4>7733318</vt:i4>
      </vt:variant>
      <vt:variant>
        <vt:i4>0</vt:i4>
      </vt:variant>
      <vt:variant>
        <vt:i4>0</vt:i4>
      </vt:variant>
      <vt:variant>
        <vt:i4>5</vt:i4>
      </vt:variant>
      <vt:variant>
        <vt:lpwstr>http://www.vch.ru/cgi-bin/guide.cgi?table_code=14&amp;action=show&amp;id=4843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Bodachevskaya_EI</dc:creator>
  <cp:keywords/>
  <dc:description/>
  <cp:lastModifiedBy>admin</cp:lastModifiedBy>
  <cp:revision>2</cp:revision>
  <dcterms:created xsi:type="dcterms:W3CDTF">2014-04-11T21:03:00Z</dcterms:created>
  <dcterms:modified xsi:type="dcterms:W3CDTF">2014-04-11T21:03:00Z</dcterms:modified>
</cp:coreProperties>
</file>